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C3E" w:rsidRDefault="007E4C3E" w:rsidP="007E4C3E">
      <w:pPr>
        <w:rPr>
          <w:sz w:val="36"/>
          <w:szCs w:val="36"/>
        </w:rPr>
      </w:pPr>
      <w:r w:rsidRPr="006C21A8">
        <w:rPr>
          <w:sz w:val="36"/>
          <w:szCs w:val="36"/>
        </w:rPr>
        <w:t>1. 背景・目的</w:t>
      </w:r>
    </w:p>
    <w:p w:rsidR="007E4C3E" w:rsidRPr="006C21A8" w:rsidRDefault="007E4C3E" w:rsidP="007E4C3E">
      <w:pPr>
        <w:pStyle w:val="Web"/>
        <w:rPr>
          <w:sz w:val="21"/>
          <w:szCs w:val="21"/>
        </w:rPr>
      </w:pPr>
      <w:r w:rsidRPr="006C21A8">
        <w:rPr>
          <w:sz w:val="21"/>
          <w:szCs w:val="21"/>
        </w:rPr>
        <w:t>日本では高齢化が進み、服薬忘れや誤服薬による健康被害が増加している。</w:t>
      </w:r>
      <w:r w:rsidRPr="006C21A8">
        <w:rPr>
          <w:sz w:val="21"/>
          <w:szCs w:val="21"/>
        </w:rPr>
        <w:br/>
        <w:t>また、患者が薬の正しい飲み方や副作用を十分に理解していないことも多く、</w:t>
      </w:r>
      <w:r w:rsidRPr="006C21A8">
        <w:rPr>
          <w:sz w:val="21"/>
          <w:szCs w:val="21"/>
        </w:rPr>
        <w:br/>
        <w:t>再発・再入院の原因となっている。</w:t>
      </w:r>
    </w:p>
    <w:p w:rsidR="007E4C3E" w:rsidRDefault="007E4C3E" w:rsidP="007E4C3E">
      <w:pPr>
        <w:rPr>
          <w:sz w:val="36"/>
          <w:szCs w:val="36"/>
        </w:rPr>
      </w:pPr>
      <w:r>
        <w:rPr>
          <w:rFonts w:hint="eastAsia"/>
          <w:sz w:val="36"/>
          <w:szCs w:val="36"/>
        </w:rPr>
        <w:t>2</w:t>
      </w:r>
      <w:r>
        <w:rPr>
          <w:sz w:val="36"/>
          <w:szCs w:val="36"/>
        </w:rPr>
        <w:t>.</w:t>
      </w:r>
      <w:r>
        <w:rPr>
          <w:rFonts w:hint="eastAsia"/>
          <w:sz w:val="36"/>
          <w:szCs w:val="36"/>
        </w:rPr>
        <w:t>システム概要</w:t>
      </w:r>
    </w:p>
    <w:p w:rsidR="007E4C3E" w:rsidRPr="006C21A8" w:rsidRDefault="007E4C3E" w:rsidP="007E4C3E">
      <w:pPr>
        <w:pStyle w:val="Web"/>
        <w:rPr>
          <w:rFonts w:ascii="ＭＳ 明朝" w:eastAsia="ＭＳ 明朝" w:hAnsi="ＭＳ 明朝" w:hint="eastAsia"/>
          <w:sz w:val="21"/>
          <w:szCs w:val="21"/>
        </w:rPr>
      </w:pPr>
      <w:r w:rsidRPr="006C21A8">
        <w:rPr>
          <w:rFonts w:ascii="ＭＳ 明朝" w:eastAsia="ＭＳ 明朝" w:hAnsi="ＭＳ 明朝"/>
          <w:sz w:val="21"/>
          <w:szCs w:val="21"/>
        </w:rPr>
        <w:t>本システムは、薬局で処方された薬情報を自動的にスマートフォンアプリに登録し、</w:t>
      </w:r>
      <w:r>
        <w:rPr>
          <w:rFonts w:ascii="ＭＳ 明朝" w:eastAsia="ＭＳ 明朝" w:hAnsi="ＭＳ 明朝" w:hint="eastAsia"/>
          <w:sz w:val="21"/>
          <w:szCs w:val="21"/>
        </w:rPr>
        <w:t>レセコン等に反映</w:t>
      </w:r>
    </w:p>
    <w:p w:rsidR="007E4C3E" w:rsidRDefault="007E4C3E" w:rsidP="007E4C3E">
      <w:pPr>
        <w:rPr>
          <w:sz w:val="36"/>
          <w:szCs w:val="36"/>
        </w:rPr>
      </w:pPr>
      <w:r>
        <w:rPr>
          <w:sz w:val="36"/>
          <w:szCs w:val="36"/>
        </w:rPr>
        <w:t>3.</w:t>
      </w:r>
      <w:r>
        <w:rPr>
          <w:rFonts w:hint="eastAsia"/>
          <w:sz w:val="36"/>
          <w:szCs w:val="36"/>
        </w:rPr>
        <w:t>機能要件</w:t>
      </w:r>
    </w:p>
    <w:tbl>
      <w:tblPr>
        <w:tblStyle w:val="a3"/>
        <w:tblW w:w="8563" w:type="dxa"/>
        <w:tblLook w:val="04A0" w:firstRow="1" w:lastRow="0" w:firstColumn="1" w:lastColumn="0" w:noHBand="0" w:noVBand="1"/>
      </w:tblPr>
      <w:tblGrid>
        <w:gridCol w:w="2854"/>
        <w:gridCol w:w="2854"/>
        <w:gridCol w:w="2855"/>
      </w:tblGrid>
      <w:tr w:rsidR="007E4C3E" w:rsidTr="007E4C3E">
        <w:trPr>
          <w:trHeight w:val="410"/>
        </w:trPr>
        <w:tc>
          <w:tcPr>
            <w:tcW w:w="2854" w:type="dxa"/>
          </w:tcPr>
          <w:p w:rsidR="007E4C3E" w:rsidRDefault="007E4C3E" w:rsidP="007E4C3E">
            <w:pPr>
              <w:jc w:val="center"/>
            </w:pPr>
            <w:r>
              <w:rPr>
                <w:rFonts w:hint="eastAsia"/>
              </w:rPr>
              <w:t>機能区分</w:t>
            </w:r>
          </w:p>
        </w:tc>
        <w:tc>
          <w:tcPr>
            <w:tcW w:w="2854" w:type="dxa"/>
          </w:tcPr>
          <w:p w:rsidR="007E4C3E" w:rsidRDefault="007E4C3E" w:rsidP="007E4C3E">
            <w:pPr>
              <w:jc w:val="center"/>
            </w:pPr>
            <w:r>
              <w:rPr>
                <w:rFonts w:hint="eastAsia"/>
              </w:rPr>
              <w:t>機能名</w:t>
            </w:r>
          </w:p>
        </w:tc>
        <w:tc>
          <w:tcPr>
            <w:tcW w:w="2855" w:type="dxa"/>
          </w:tcPr>
          <w:p w:rsidR="007E4C3E" w:rsidRDefault="007E4C3E" w:rsidP="007E4C3E">
            <w:pPr>
              <w:jc w:val="center"/>
            </w:pPr>
            <w:r>
              <w:rPr>
                <w:rFonts w:hint="eastAsia"/>
              </w:rPr>
              <w:t>機能内容</w:t>
            </w:r>
          </w:p>
        </w:tc>
      </w:tr>
      <w:tr w:rsidR="007E4C3E" w:rsidTr="007E4C3E">
        <w:trPr>
          <w:trHeight w:val="437"/>
        </w:trPr>
        <w:tc>
          <w:tcPr>
            <w:tcW w:w="2854" w:type="dxa"/>
          </w:tcPr>
          <w:p w:rsidR="007E4C3E" w:rsidRDefault="007E4C3E" w:rsidP="007E4C3E">
            <w:pPr>
              <w:jc w:val="center"/>
              <w:rPr>
                <w:rFonts w:hint="eastAsia"/>
              </w:rPr>
            </w:pPr>
            <w:r>
              <w:rPr>
                <w:rFonts w:hint="eastAsia"/>
              </w:rPr>
              <w:t>服薬管理</w:t>
            </w:r>
          </w:p>
        </w:tc>
        <w:tc>
          <w:tcPr>
            <w:tcW w:w="2854" w:type="dxa"/>
          </w:tcPr>
          <w:p w:rsidR="007E4C3E" w:rsidRDefault="007E4C3E" w:rsidP="007E4C3E">
            <w:pPr>
              <w:jc w:val="center"/>
              <w:rPr>
                <w:rFonts w:hint="eastAsia"/>
              </w:rPr>
            </w:pPr>
            <w:r>
              <w:rPr>
                <w:rFonts w:hint="eastAsia"/>
              </w:rPr>
              <w:t>データ登録</w:t>
            </w:r>
          </w:p>
        </w:tc>
        <w:tc>
          <w:tcPr>
            <w:tcW w:w="2855" w:type="dxa"/>
            <w:vMerge w:val="restart"/>
          </w:tcPr>
          <w:p w:rsidR="007E4C3E" w:rsidRDefault="007E4C3E" w:rsidP="007E4C3E">
            <w:pPr>
              <w:jc w:val="center"/>
              <w:rPr>
                <w:sz w:val="32"/>
                <w:szCs w:val="32"/>
              </w:rPr>
            </w:pPr>
            <w:r>
              <w:rPr>
                <w:rFonts w:hint="eastAsia"/>
                <w:sz w:val="32"/>
                <w:szCs w:val="32"/>
              </w:rPr>
              <w:t>飲み忘れ防止</w:t>
            </w:r>
          </w:p>
          <w:p w:rsidR="007E4C3E" w:rsidRPr="007E4C3E" w:rsidRDefault="007E4C3E" w:rsidP="007E4C3E">
            <w:pPr>
              <w:jc w:val="center"/>
              <w:rPr>
                <w:sz w:val="32"/>
                <w:szCs w:val="32"/>
              </w:rPr>
            </w:pPr>
            <w:r w:rsidRPr="007E4C3E">
              <w:rPr>
                <w:rFonts w:hint="eastAsia"/>
                <w:sz w:val="32"/>
                <w:szCs w:val="32"/>
              </w:rPr>
              <w:t>服薬状況の確認</w:t>
            </w:r>
          </w:p>
        </w:tc>
      </w:tr>
      <w:tr w:rsidR="007E4C3E" w:rsidTr="007E4C3E">
        <w:trPr>
          <w:trHeight w:val="410"/>
        </w:trPr>
        <w:tc>
          <w:tcPr>
            <w:tcW w:w="2854" w:type="dxa"/>
          </w:tcPr>
          <w:p w:rsidR="007E4C3E" w:rsidRDefault="007E4C3E" w:rsidP="007E4C3E">
            <w:pPr>
              <w:jc w:val="center"/>
            </w:pPr>
            <w:r>
              <w:rPr>
                <w:rFonts w:hint="eastAsia"/>
              </w:rPr>
              <w:t>家族共有</w:t>
            </w:r>
          </w:p>
        </w:tc>
        <w:tc>
          <w:tcPr>
            <w:tcW w:w="2854" w:type="dxa"/>
          </w:tcPr>
          <w:p w:rsidR="007E4C3E" w:rsidRDefault="007E4C3E" w:rsidP="007E4C3E">
            <w:pPr>
              <w:jc w:val="center"/>
              <w:rPr>
                <w:rFonts w:hint="eastAsia"/>
              </w:rPr>
            </w:pPr>
            <w:r>
              <w:rPr>
                <w:rFonts w:hint="eastAsia"/>
              </w:rPr>
              <w:t>見守り機能</w:t>
            </w:r>
          </w:p>
        </w:tc>
        <w:tc>
          <w:tcPr>
            <w:tcW w:w="2855" w:type="dxa"/>
            <w:vMerge/>
          </w:tcPr>
          <w:p w:rsidR="007E4C3E" w:rsidRDefault="007E4C3E"/>
        </w:tc>
      </w:tr>
      <w:tr w:rsidR="007E4C3E" w:rsidTr="007E4C3E">
        <w:trPr>
          <w:trHeight w:val="425"/>
        </w:trPr>
        <w:tc>
          <w:tcPr>
            <w:tcW w:w="2854" w:type="dxa"/>
          </w:tcPr>
          <w:p w:rsidR="007E4C3E" w:rsidRDefault="007E4C3E" w:rsidP="007E4C3E">
            <w:pPr>
              <w:jc w:val="center"/>
              <w:rPr>
                <w:rFonts w:hint="eastAsia"/>
              </w:rPr>
            </w:pPr>
            <w:r>
              <w:rPr>
                <w:rFonts w:hint="eastAsia"/>
              </w:rPr>
              <w:t>画像認証</w:t>
            </w:r>
          </w:p>
        </w:tc>
        <w:tc>
          <w:tcPr>
            <w:tcW w:w="2854" w:type="dxa"/>
          </w:tcPr>
          <w:p w:rsidR="007E4C3E" w:rsidRDefault="007E4C3E" w:rsidP="007E4C3E">
            <w:pPr>
              <w:jc w:val="center"/>
            </w:pPr>
            <w:r>
              <w:rPr>
                <w:rFonts w:hint="eastAsia"/>
              </w:rPr>
              <w:t>服薬状況</w:t>
            </w:r>
          </w:p>
        </w:tc>
        <w:tc>
          <w:tcPr>
            <w:tcW w:w="2855" w:type="dxa"/>
            <w:vMerge/>
          </w:tcPr>
          <w:p w:rsidR="007E4C3E" w:rsidRDefault="007E4C3E"/>
        </w:tc>
      </w:tr>
    </w:tbl>
    <w:p w:rsidR="001848C2" w:rsidRDefault="0074699B"/>
    <w:p w:rsidR="007E4C3E" w:rsidRDefault="007E4C3E" w:rsidP="007E4C3E">
      <w:pPr>
        <w:rPr>
          <w:sz w:val="36"/>
          <w:szCs w:val="36"/>
        </w:rPr>
      </w:pPr>
      <w:r>
        <w:rPr>
          <w:rFonts w:hint="eastAsia"/>
          <w:sz w:val="36"/>
          <w:szCs w:val="36"/>
        </w:rPr>
        <w:t>4</w:t>
      </w:r>
      <w:r>
        <w:rPr>
          <w:sz w:val="36"/>
          <w:szCs w:val="36"/>
        </w:rPr>
        <w:t>.</w:t>
      </w:r>
      <w:r>
        <w:rPr>
          <w:rFonts w:hint="eastAsia"/>
          <w:sz w:val="36"/>
          <w:szCs w:val="36"/>
        </w:rPr>
        <w:t>非機能要件</w:t>
      </w:r>
    </w:p>
    <w:tbl>
      <w:tblPr>
        <w:tblStyle w:val="a3"/>
        <w:tblW w:w="0" w:type="auto"/>
        <w:tblLook w:val="04A0" w:firstRow="1" w:lastRow="0" w:firstColumn="1" w:lastColumn="0" w:noHBand="0" w:noVBand="1"/>
      </w:tblPr>
      <w:tblGrid>
        <w:gridCol w:w="4247"/>
        <w:gridCol w:w="4247"/>
      </w:tblGrid>
      <w:tr w:rsidR="007E4C3E" w:rsidRPr="001D5A67" w:rsidTr="005E2FB9">
        <w:tc>
          <w:tcPr>
            <w:tcW w:w="4247" w:type="dxa"/>
          </w:tcPr>
          <w:p w:rsidR="007E4C3E" w:rsidRPr="001D5A67" w:rsidRDefault="007E4C3E" w:rsidP="005E2FB9">
            <w:pPr>
              <w:jc w:val="center"/>
              <w:rPr>
                <w:sz w:val="24"/>
                <w:szCs w:val="24"/>
              </w:rPr>
            </w:pPr>
            <w:r w:rsidRPr="001D5A67">
              <w:rPr>
                <w:rFonts w:hint="eastAsia"/>
                <w:sz w:val="24"/>
                <w:szCs w:val="24"/>
              </w:rPr>
              <w:t>区分</w:t>
            </w:r>
          </w:p>
        </w:tc>
        <w:tc>
          <w:tcPr>
            <w:tcW w:w="4247" w:type="dxa"/>
          </w:tcPr>
          <w:p w:rsidR="007E4C3E" w:rsidRPr="001D5A67" w:rsidRDefault="007E4C3E" w:rsidP="005E2FB9">
            <w:pPr>
              <w:jc w:val="center"/>
              <w:rPr>
                <w:sz w:val="24"/>
                <w:szCs w:val="24"/>
              </w:rPr>
            </w:pPr>
            <w:r w:rsidRPr="001D5A67">
              <w:rPr>
                <w:rFonts w:hint="eastAsia"/>
                <w:sz w:val="24"/>
                <w:szCs w:val="24"/>
              </w:rPr>
              <w:t>要件内容</w:t>
            </w:r>
          </w:p>
        </w:tc>
      </w:tr>
      <w:tr w:rsidR="007E4C3E" w:rsidRPr="001D5A67" w:rsidTr="005E2FB9">
        <w:tc>
          <w:tcPr>
            <w:tcW w:w="4247" w:type="dxa"/>
          </w:tcPr>
          <w:p w:rsidR="007E4C3E" w:rsidRPr="001D5A67" w:rsidRDefault="007E4C3E" w:rsidP="005E2FB9">
            <w:pPr>
              <w:jc w:val="center"/>
              <w:rPr>
                <w:sz w:val="24"/>
                <w:szCs w:val="24"/>
              </w:rPr>
            </w:pPr>
            <w:r w:rsidRPr="001D5A67">
              <w:rPr>
                <w:rFonts w:hint="eastAsia"/>
                <w:sz w:val="24"/>
                <w:szCs w:val="24"/>
              </w:rPr>
              <w:t>操作性</w:t>
            </w:r>
          </w:p>
        </w:tc>
        <w:tc>
          <w:tcPr>
            <w:tcW w:w="4247" w:type="dxa"/>
          </w:tcPr>
          <w:p w:rsidR="007E4C3E" w:rsidRPr="001D5A67" w:rsidRDefault="007E4C3E" w:rsidP="005E2FB9">
            <w:pPr>
              <w:jc w:val="center"/>
              <w:rPr>
                <w:sz w:val="24"/>
                <w:szCs w:val="24"/>
              </w:rPr>
            </w:pPr>
            <w:r w:rsidRPr="001D5A67">
              <w:rPr>
                <w:rFonts w:hint="eastAsia"/>
                <w:sz w:val="24"/>
                <w:szCs w:val="24"/>
              </w:rPr>
              <w:t>高齢者でも使えるU</w:t>
            </w:r>
            <w:r w:rsidRPr="001D5A67">
              <w:rPr>
                <w:sz w:val="24"/>
                <w:szCs w:val="24"/>
              </w:rPr>
              <w:t>I</w:t>
            </w:r>
          </w:p>
        </w:tc>
      </w:tr>
      <w:tr w:rsidR="007E4C3E" w:rsidRPr="001D5A67" w:rsidTr="005E2FB9">
        <w:tc>
          <w:tcPr>
            <w:tcW w:w="4247" w:type="dxa"/>
          </w:tcPr>
          <w:p w:rsidR="007E4C3E" w:rsidRPr="001D5A67" w:rsidRDefault="007E4C3E" w:rsidP="005E2FB9">
            <w:pPr>
              <w:jc w:val="center"/>
              <w:rPr>
                <w:rFonts w:hint="eastAsia"/>
                <w:sz w:val="24"/>
                <w:szCs w:val="24"/>
              </w:rPr>
            </w:pPr>
            <w:r>
              <w:rPr>
                <w:rFonts w:hint="eastAsia"/>
                <w:sz w:val="24"/>
                <w:szCs w:val="24"/>
              </w:rPr>
              <w:t>認証性</w:t>
            </w:r>
          </w:p>
        </w:tc>
        <w:tc>
          <w:tcPr>
            <w:tcW w:w="4247" w:type="dxa"/>
          </w:tcPr>
          <w:p w:rsidR="007E4C3E" w:rsidRPr="001D5A67" w:rsidRDefault="007E4C3E" w:rsidP="005E2FB9">
            <w:pPr>
              <w:jc w:val="center"/>
              <w:rPr>
                <w:sz w:val="24"/>
                <w:szCs w:val="24"/>
              </w:rPr>
            </w:pPr>
            <w:r>
              <w:rPr>
                <w:rFonts w:hint="eastAsia"/>
                <w:sz w:val="24"/>
                <w:szCs w:val="24"/>
              </w:rPr>
              <w:t>正確に飲めているか判定</w:t>
            </w:r>
          </w:p>
        </w:tc>
      </w:tr>
    </w:tbl>
    <w:p w:rsidR="007E4C3E" w:rsidRDefault="007E4C3E"/>
    <w:p w:rsidR="007E4C3E" w:rsidRDefault="007E4C3E" w:rsidP="007E4C3E">
      <w:pPr>
        <w:rPr>
          <w:sz w:val="36"/>
          <w:szCs w:val="36"/>
        </w:rPr>
      </w:pPr>
      <w:r>
        <w:rPr>
          <w:rFonts w:hint="eastAsia"/>
          <w:sz w:val="36"/>
          <w:szCs w:val="36"/>
        </w:rPr>
        <w:t>5</w:t>
      </w:r>
      <w:r>
        <w:rPr>
          <w:sz w:val="36"/>
          <w:szCs w:val="36"/>
        </w:rPr>
        <w:t>.</w:t>
      </w:r>
      <w:r>
        <w:rPr>
          <w:rFonts w:hint="eastAsia"/>
          <w:sz w:val="36"/>
          <w:szCs w:val="36"/>
        </w:rPr>
        <w:t>導入効果</w:t>
      </w:r>
    </w:p>
    <w:tbl>
      <w:tblPr>
        <w:tblStyle w:val="a3"/>
        <w:tblW w:w="0" w:type="auto"/>
        <w:tblLook w:val="04A0" w:firstRow="1" w:lastRow="0" w:firstColumn="1" w:lastColumn="0" w:noHBand="0" w:noVBand="1"/>
      </w:tblPr>
      <w:tblGrid>
        <w:gridCol w:w="4247"/>
        <w:gridCol w:w="4247"/>
      </w:tblGrid>
      <w:tr w:rsidR="007E4C3E" w:rsidTr="005E2FB9">
        <w:tc>
          <w:tcPr>
            <w:tcW w:w="4247" w:type="dxa"/>
          </w:tcPr>
          <w:p w:rsidR="007E4C3E" w:rsidRDefault="007E4C3E" w:rsidP="005E2FB9">
            <w:pPr>
              <w:jc w:val="center"/>
              <w:rPr>
                <w:sz w:val="24"/>
                <w:szCs w:val="24"/>
              </w:rPr>
            </w:pPr>
            <w:r>
              <w:rPr>
                <w:rFonts w:hint="eastAsia"/>
                <w:sz w:val="24"/>
                <w:szCs w:val="24"/>
              </w:rPr>
              <w:t>項目</w:t>
            </w:r>
          </w:p>
        </w:tc>
        <w:tc>
          <w:tcPr>
            <w:tcW w:w="4247" w:type="dxa"/>
          </w:tcPr>
          <w:p w:rsidR="007E4C3E" w:rsidRDefault="007E4C3E" w:rsidP="005E2FB9">
            <w:pPr>
              <w:jc w:val="center"/>
              <w:rPr>
                <w:sz w:val="24"/>
                <w:szCs w:val="24"/>
              </w:rPr>
            </w:pPr>
            <w:r>
              <w:rPr>
                <w:rFonts w:hint="eastAsia"/>
                <w:sz w:val="24"/>
                <w:szCs w:val="24"/>
              </w:rPr>
              <w:t>効果内容</w:t>
            </w:r>
          </w:p>
        </w:tc>
      </w:tr>
      <w:tr w:rsidR="007E4C3E" w:rsidTr="005E2FB9">
        <w:tc>
          <w:tcPr>
            <w:tcW w:w="4247" w:type="dxa"/>
          </w:tcPr>
          <w:p w:rsidR="007E4C3E" w:rsidRDefault="007E4C3E" w:rsidP="005E2FB9">
            <w:pPr>
              <w:jc w:val="center"/>
              <w:rPr>
                <w:sz w:val="24"/>
                <w:szCs w:val="24"/>
              </w:rPr>
            </w:pPr>
            <w:r>
              <w:rPr>
                <w:rFonts w:hint="eastAsia"/>
                <w:sz w:val="24"/>
                <w:szCs w:val="24"/>
              </w:rPr>
              <w:t>患者</w:t>
            </w:r>
          </w:p>
        </w:tc>
        <w:tc>
          <w:tcPr>
            <w:tcW w:w="4247" w:type="dxa"/>
          </w:tcPr>
          <w:p w:rsidR="007E4C3E" w:rsidRDefault="007E4C3E" w:rsidP="005E2FB9">
            <w:pPr>
              <w:rPr>
                <w:sz w:val="24"/>
                <w:szCs w:val="24"/>
              </w:rPr>
            </w:pPr>
            <w:r>
              <w:rPr>
                <w:rFonts w:hint="eastAsia"/>
                <w:sz w:val="24"/>
                <w:szCs w:val="24"/>
              </w:rPr>
              <w:t>服薬忘れが減少し、健康管理が容易に</w:t>
            </w:r>
          </w:p>
        </w:tc>
      </w:tr>
      <w:tr w:rsidR="007E4C3E" w:rsidTr="005E2FB9">
        <w:tc>
          <w:tcPr>
            <w:tcW w:w="4247" w:type="dxa"/>
          </w:tcPr>
          <w:p w:rsidR="007E4C3E" w:rsidRDefault="007E4C3E" w:rsidP="005E2FB9">
            <w:pPr>
              <w:jc w:val="center"/>
              <w:rPr>
                <w:sz w:val="24"/>
                <w:szCs w:val="24"/>
              </w:rPr>
            </w:pPr>
            <w:r>
              <w:rPr>
                <w:rFonts w:hint="eastAsia"/>
                <w:sz w:val="24"/>
                <w:szCs w:val="24"/>
              </w:rPr>
              <w:t>家族</w:t>
            </w:r>
          </w:p>
        </w:tc>
        <w:tc>
          <w:tcPr>
            <w:tcW w:w="4247" w:type="dxa"/>
          </w:tcPr>
          <w:p w:rsidR="007E4C3E" w:rsidRDefault="007E4C3E" w:rsidP="005E2FB9">
            <w:pPr>
              <w:rPr>
                <w:sz w:val="24"/>
                <w:szCs w:val="24"/>
              </w:rPr>
            </w:pPr>
            <w:r>
              <w:rPr>
                <w:rFonts w:hint="eastAsia"/>
                <w:sz w:val="24"/>
                <w:szCs w:val="24"/>
              </w:rPr>
              <w:t>高齢者の服薬確認が遠隔で確認できる</w:t>
            </w:r>
          </w:p>
        </w:tc>
      </w:tr>
      <w:tr w:rsidR="007E4C3E" w:rsidTr="005E2FB9">
        <w:tc>
          <w:tcPr>
            <w:tcW w:w="4247" w:type="dxa"/>
          </w:tcPr>
          <w:p w:rsidR="007E4C3E" w:rsidRDefault="007E4C3E" w:rsidP="005E2FB9">
            <w:pPr>
              <w:jc w:val="center"/>
              <w:rPr>
                <w:sz w:val="24"/>
                <w:szCs w:val="24"/>
              </w:rPr>
            </w:pPr>
            <w:r>
              <w:rPr>
                <w:rFonts w:hint="eastAsia"/>
                <w:sz w:val="24"/>
                <w:szCs w:val="24"/>
              </w:rPr>
              <w:t>薬局</w:t>
            </w:r>
          </w:p>
        </w:tc>
        <w:tc>
          <w:tcPr>
            <w:tcW w:w="4247" w:type="dxa"/>
          </w:tcPr>
          <w:p w:rsidR="007E4C3E" w:rsidRDefault="007E4C3E" w:rsidP="005E2FB9">
            <w:pPr>
              <w:rPr>
                <w:sz w:val="24"/>
                <w:szCs w:val="24"/>
              </w:rPr>
            </w:pPr>
            <w:r>
              <w:rPr>
                <w:rFonts w:hint="eastAsia"/>
                <w:sz w:val="24"/>
                <w:szCs w:val="24"/>
              </w:rPr>
              <w:t>業務負担の軽減、患者満足度の向上</w:t>
            </w:r>
          </w:p>
        </w:tc>
      </w:tr>
    </w:tbl>
    <w:p w:rsidR="007E4C3E" w:rsidRDefault="007E4C3E"/>
    <w:p w:rsidR="007E4C3E" w:rsidRDefault="007E4C3E"/>
    <w:p w:rsidR="007E4C3E" w:rsidRDefault="007E4C3E" w:rsidP="007E4C3E">
      <w:pPr>
        <w:rPr>
          <w:rFonts w:hint="eastAsia"/>
          <w:sz w:val="36"/>
          <w:szCs w:val="36"/>
        </w:rPr>
      </w:pPr>
      <w:r>
        <w:rPr>
          <w:rFonts w:hint="eastAsia"/>
          <w:sz w:val="36"/>
          <w:szCs w:val="36"/>
        </w:rPr>
        <w:lastRenderedPageBreak/>
        <w:t>6</w:t>
      </w:r>
      <w:r>
        <w:rPr>
          <w:sz w:val="36"/>
          <w:szCs w:val="36"/>
        </w:rPr>
        <w:t>.</w:t>
      </w:r>
      <w:r w:rsidRPr="007E4C3E">
        <w:rPr>
          <w:rFonts w:hint="eastAsia"/>
          <w:sz w:val="36"/>
          <w:szCs w:val="36"/>
        </w:rPr>
        <w:t xml:space="preserve"> </w:t>
      </w:r>
      <w:r>
        <w:rPr>
          <w:rFonts w:hint="eastAsia"/>
          <w:sz w:val="36"/>
          <w:szCs w:val="36"/>
        </w:rPr>
        <w:t>将来的な展開</w:t>
      </w:r>
    </w:p>
    <w:p w:rsidR="007E4C3E" w:rsidRDefault="007E4C3E">
      <w:r>
        <w:rPr>
          <w:rFonts w:hint="eastAsia"/>
        </w:rPr>
        <w:t>・今はデータに反映させるだけのシステム。</w:t>
      </w:r>
      <w:proofErr w:type="spellStart"/>
      <w:r>
        <w:t>Iot</w:t>
      </w:r>
      <w:proofErr w:type="spellEnd"/>
      <w:r>
        <w:rPr>
          <w:rFonts w:hint="eastAsia"/>
        </w:rPr>
        <w:t>に対応している薬のケースと連動させてケースが空き、中の薬がなくなったらシステムに反映させるなどしてみたい</w:t>
      </w:r>
    </w:p>
    <w:p w:rsidR="007E4C3E" w:rsidRDefault="007E4C3E">
      <w:r>
        <w:rPr>
          <w:rFonts w:hint="eastAsia"/>
        </w:rPr>
        <w:t>・多言語対応</w:t>
      </w:r>
    </w:p>
    <w:p w:rsidR="007E4C3E" w:rsidRDefault="007E4C3E"/>
    <w:p w:rsidR="007E4C3E" w:rsidRPr="0074699B" w:rsidRDefault="007E4C3E" w:rsidP="007E4C3E">
      <w:pPr>
        <w:rPr>
          <w:sz w:val="36"/>
          <w:szCs w:val="36"/>
        </w:rPr>
      </w:pPr>
      <w:r>
        <w:rPr>
          <w:sz w:val="36"/>
          <w:szCs w:val="36"/>
        </w:rPr>
        <w:t>7</w:t>
      </w:r>
      <w:r>
        <w:rPr>
          <w:sz w:val="36"/>
          <w:szCs w:val="36"/>
        </w:rPr>
        <w:t>.</w:t>
      </w:r>
      <w:r>
        <w:rPr>
          <w:rFonts w:hint="eastAsia"/>
          <w:sz w:val="36"/>
          <w:szCs w:val="36"/>
        </w:rPr>
        <w:t>まとめ</w:t>
      </w:r>
      <w:r>
        <w:rPr>
          <w:rFonts w:hint="eastAsia"/>
        </w:rPr>
        <w:t>。</w:t>
      </w:r>
    </w:p>
    <w:p w:rsidR="007E4C3E" w:rsidRDefault="0074699B" w:rsidP="007E4C3E">
      <w:pPr>
        <w:rPr>
          <w:rFonts w:hint="eastAsia"/>
        </w:rPr>
      </w:pPr>
      <w:r>
        <w:t>高齢者・家族・薬局すべてにメリットをもたらし、社会的課題を解決</w:t>
      </w:r>
      <w:r>
        <w:rPr>
          <w:rFonts w:hint="eastAsia"/>
        </w:rPr>
        <w:t>してくれるシステムである</w:t>
      </w:r>
      <w:bookmarkStart w:id="0" w:name="_GoBack"/>
      <w:bookmarkEnd w:id="0"/>
    </w:p>
    <w:p w:rsidR="007E4C3E" w:rsidRPr="007E4C3E" w:rsidRDefault="007E4C3E" w:rsidP="007E4C3E">
      <w:pPr>
        <w:rPr>
          <w:rFonts w:hint="eastAsia"/>
        </w:rPr>
      </w:pPr>
      <w:r>
        <w:br/>
      </w:r>
    </w:p>
    <w:sectPr w:rsidR="007E4C3E" w:rsidRPr="007E4C3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3E"/>
    <w:rsid w:val="00005399"/>
    <w:rsid w:val="002B0369"/>
    <w:rsid w:val="003D6277"/>
    <w:rsid w:val="00591E67"/>
    <w:rsid w:val="0074699B"/>
    <w:rsid w:val="007E4C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2A643E"/>
  <w15:chartTrackingRefBased/>
  <w15:docId w15:val="{BAF94B0C-B480-483B-8BEC-019E6207A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ＭＳ 明朝" w:eastAsia="ＭＳ 明朝" w:hAnsi="ＭＳ 明朝" w:cstheme="minorBidi"/>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E4C3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7E4C3E"/>
    <w:pPr>
      <w:widowControl/>
      <w:spacing w:before="100" w:beforeAutospacing="1" w:after="100" w:afterAutospacing="1"/>
      <w:jc w:val="left"/>
    </w:pPr>
    <w:rPr>
      <w:rFonts w:ascii="ＭＳ Ｐゴシック" w:eastAsia="ＭＳ Ｐゴシック" w:hAnsi="ＭＳ Ｐゴシック" w:cs="ＭＳ Ｐゴシック"/>
      <w:sz w:val="24"/>
      <w:szCs w:val="24"/>
    </w:rPr>
  </w:style>
  <w:style w:type="table" w:styleId="a3">
    <w:name w:val="Table Grid"/>
    <w:basedOn w:val="a1"/>
    <w:uiPriority w:val="39"/>
    <w:rsid w:val="007E4C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basedOn w:val="a0"/>
    <w:uiPriority w:val="99"/>
    <w:semiHidden/>
    <w:unhideWhenUsed/>
    <w:rsid w:val="007E4C3E"/>
    <w:rPr>
      <w:sz w:val="18"/>
      <w:szCs w:val="18"/>
    </w:rPr>
  </w:style>
  <w:style w:type="paragraph" w:styleId="a5">
    <w:name w:val="annotation text"/>
    <w:basedOn w:val="a"/>
    <w:link w:val="a6"/>
    <w:uiPriority w:val="99"/>
    <w:semiHidden/>
    <w:unhideWhenUsed/>
    <w:rsid w:val="007E4C3E"/>
    <w:pPr>
      <w:jc w:val="left"/>
    </w:pPr>
  </w:style>
  <w:style w:type="character" w:customStyle="1" w:styleId="a6">
    <w:name w:val="コメント文字列 (文字)"/>
    <w:basedOn w:val="a0"/>
    <w:link w:val="a5"/>
    <w:uiPriority w:val="99"/>
    <w:semiHidden/>
    <w:rsid w:val="007E4C3E"/>
  </w:style>
  <w:style w:type="paragraph" w:styleId="a7">
    <w:name w:val="annotation subject"/>
    <w:basedOn w:val="a5"/>
    <w:next w:val="a5"/>
    <w:link w:val="a8"/>
    <w:uiPriority w:val="99"/>
    <w:semiHidden/>
    <w:unhideWhenUsed/>
    <w:rsid w:val="007E4C3E"/>
    <w:rPr>
      <w:b/>
      <w:bCs/>
    </w:rPr>
  </w:style>
  <w:style w:type="character" w:customStyle="1" w:styleId="a8">
    <w:name w:val="コメント内容 (文字)"/>
    <w:basedOn w:val="a6"/>
    <w:link w:val="a7"/>
    <w:uiPriority w:val="99"/>
    <w:semiHidden/>
    <w:rsid w:val="007E4C3E"/>
    <w:rPr>
      <w:b/>
      <w:bCs/>
    </w:rPr>
  </w:style>
  <w:style w:type="paragraph" w:styleId="a9">
    <w:name w:val="Balloon Text"/>
    <w:basedOn w:val="a"/>
    <w:link w:val="aa"/>
    <w:uiPriority w:val="99"/>
    <w:semiHidden/>
    <w:unhideWhenUsed/>
    <w:rsid w:val="007E4C3E"/>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7E4C3E"/>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75</Words>
  <Characters>434</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2024_MS 中村 颯真</dc:creator>
  <cp:keywords/>
  <dc:description/>
  <cp:lastModifiedBy>2024_MS 中村 颯真</cp:lastModifiedBy>
  <cp:revision>1</cp:revision>
  <dcterms:created xsi:type="dcterms:W3CDTF">2025-12-03T04:32:00Z</dcterms:created>
  <dcterms:modified xsi:type="dcterms:W3CDTF">2025-12-03T04:53:00Z</dcterms:modified>
</cp:coreProperties>
</file>