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61BABC" w14:textId="1DBC6B2A" w:rsidR="00C75DEC" w:rsidRPr="007C7339" w:rsidRDefault="002E17E6" w:rsidP="7A4C8BDC">
      <w:pPr>
        <w:jc w:val="both"/>
        <w:rPr>
          <w:rFonts w:ascii="Georgia" w:eastAsia="Georgia" w:hAnsi="Georgia" w:cs="Georgia"/>
        </w:rPr>
      </w:pPr>
      <w:r>
        <w:rPr>
          <w:rFonts w:ascii="Times New Roman" w:eastAsia="Georgia" w:hAnsi="Times New Roman" w:cs="Times New Roman"/>
          <w:b/>
          <w:bCs/>
          <w:sz w:val="24"/>
          <w:szCs w:val="24"/>
        </w:rPr>
        <w:t>SPECIFIC AIMS</w:t>
      </w:r>
      <w:r w:rsidR="7A4C8BDC" w:rsidRPr="7A4C8BDC">
        <w:rPr>
          <w:rFonts w:ascii="Georgia" w:eastAsia="Georgia" w:hAnsi="Georgia" w:cs="Georgia"/>
          <w:b/>
          <w:bCs/>
          <w:sz w:val="24"/>
          <w:szCs w:val="24"/>
          <w:u w:val="single"/>
        </w:rPr>
        <w:t xml:space="preserve"> </w:t>
      </w:r>
    </w:p>
    <w:p w14:paraId="171377DB" w14:textId="3D9A9684" w:rsidR="00C75DEC" w:rsidRPr="007C7339" w:rsidRDefault="2848C9D1" w:rsidP="0A543B5B">
      <w:pPr>
        <w:jc w:val="both"/>
        <w:rPr>
          <w:rFonts w:ascii="Georgia" w:eastAsia="Georgia" w:hAnsi="Georgia" w:cs="Georgia"/>
        </w:rPr>
      </w:pPr>
      <w:r w:rsidRPr="2848C9D1">
        <w:rPr>
          <w:rFonts w:ascii="Georgia" w:eastAsia="Georgia" w:hAnsi="Georgia" w:cs="Georgia"/>
        </w:rPr>
        <w:t>Oropharyngeal cancer (OPC)</w:t>
      </w:r>
      <w:r w:rsidR="002567DC">
        <w:rPr>
          <w:rFonts w:ascii="Georgia" w:eastAsia="Georgia" w:hAnsi="Georgia" w:cs="Georgia"/>
        </w:rPr>
        <w:t xml:space="preserve"> caused by oncogenic human papillomavirus (HPV) is increasing rapidly in incidence </w:t>
      </w:r>
      <w:r w:rsidRPr="2848C9D1">
        <w:rPr>
          <w:rFonts w:ascii="Georgia" w:eastAsia="Georgia" w:hAnsi="Georgia" w:cs="Georgia"/>
        </w:rPr>
        <w:t xml:space="preserve">in the general population </w:t>
      </w:r>
      <w:r w:rsidR="002567DC">
        <w:rPr>
          <w:rFonts w:ascii="Georgia" w:eastAsia="Georgia" w:hAnsi="Georgia" w:cs="Georgia"/>
        </w:rPr>
        <w:t>of</w:t>
      </w:r>
      <w:r w:rsidRPr="2848C9D1">
        <w:rPr>
          <w:rFonts w:ascii="Georgia" w:eastAsia="Georgia" w:hAnsi="Georgia" w:cs="Georgia"/>
        </w:rPr>
        <w:t xml:space="preserve"> the United States and at an even more rapid pace among US Veterans. Although </w:t>
      </w:r>
      <w:r w:rsidR="002567DC">
        <w:rPr>
          <w:rFonts w:ascii="Georgia" w:eastAsia="Georgia" w:hAnsi="Georgia" w:cs="Georgia"/>
        </w:rPr>
        <w:t>it is generally associated with favorable outcomes</w:t>
      </w:r>
      <w:r w:rsidRPr="2848C9D1">
        <w:rPr>
          <w:rFonts w:ascii="Georgia" w:eastAsia="Georgia" w:hAnsi="Georgia" w:cs="Georgia"/>
        </w:rPr>
        <w:t>, OPC in the Veteran population is associated with more aggressive disease with lower progression free (PFS) and overall survival (OS).</w:t>
      </w:r>
      <w:r w:rsidR="002567DC">
        <w:rPr>
          <w:rFonts w:ascii="Georgia" w:eastAsia="Georgia" w:hAnsi="Georgia" w:cs="Georgia"/>
        </w:rPr>
        <w:t xml:space="preserve">  There</w:t>
      </w:r>
      <w:r w:rsidRPr="2848C9D1">
        <w:rPr>
          <w:rFonts w:ascii="Georgia" w:eastAsia="Georgia" w:hAnsi="Georgia" w:cs="Georgia"/>
        </w:rPr>
        <w:t xml:space="preserve"> are currently no extant estimates of </w:t>
      </w:r>
      <w:r w:rsidR="002567DC">
        <w:rPr>
          <w:rFonts w:ascii="Georgia" w:eastAsia="Georgia" w:hAnsi="Georgia" w:cs="Georgia"/>
        </w:rPr>
        <w:t xml:space="preserve">HPV (+) </w:t>
      </w:r>
      <w:r w:rsidRPr="2848C9D1">
        <w:rPr>
          <w:rFonts w:ascii="Georgia" w:eastAsia="Georgia" w:hAnsi="Georgia" w:cs="Georgia"/>
        </w:rPr>
        <w:t xml:space="preserve">OPC burden in the Veterans Health Administration (VHA) which makes it exceedingly difficult to develop </w:t>
      </w:r>
      <w:r w:rsidR="002567DC">
        <w:rPr>
          <w:rFonts w:ascii="Georgia" w:eastAsia="Georgia" w:hAnsi="Georgia" w:cs="Georgia"/>
        </w:rPr>
        <w:t>prevention or treatment strategies aim</w:t>
      </w:r>
      <w:r w:rsidR="007729A7">
        <w:rPr>
          <w:rFonts w:ascii="Georgia" w:eastAsia="Georgia" w:hAnsi="Georgia" w:cs="Georgia"/>
        </w:rPr>
        <w:t>ed</w:t>
      </w:r>
      <w:r w:rsidR="002567DC">
        <w:rPr>
          <w:rFonts w:ascii="Georgia" w:eastAsia="Georgia" w:hAnsi="Georgia" w:cs="Georgia"/>
        </w:rPr>
        <w:t xml:space="preserve"> at Veterans.  </w:t>
      </w:r>
      <w:r w:rsidRPr="2848C9D1">
        <w:rPr>
          <w:rFonts w:ascii="Georgia" w:eastAsia="Georgia" w:hAnsi="Georgia" w:cs="Georgia"/>
        </w:rPr>
        <w:t xml:space="preserve">We do not believe that simply extrapolating general population data to the Veteran population is appropriate for 2 reasons. </w:t>
      </w:r>
      <w:r w:rsidRPr="2848C9D1">
        <w:rPr>
          <w:rFonts w:ascii="Georgia" w:eastAsia="Georgia" w:hAnsi="Georgia" w:cs="Georgia"/>
          <w:u w:val="single"/>
        </w:rPr>
        <w:t>First</w:t>
      </w:r>
      <w:r w:rsidRPr="2848C9D1">
        <w:rPr>
          <w:rFonts w:ascii="Georgia" w:eastAsia="Georgia" w:hAnsi="Georgia" w:cs="Georgia"/>
        </w:rPr>
        <w:t xml:space="preserve">, although HPV vaccination holds the promise of primary prevention of HPV-associated cancers, recent data suggest that vaccination rates in active-duty military and Veteran populations are extremely low. The Center for Disease Control recently expanded HPV vaccination indications to include men and women &lt;45 years of age, making many Veterans entering the VA healthcare system eligible. </w:t>
      </w:r>
      <w:r w:rsidRPr="2848C9D1">
        <w:rPr>
          <w:rFonts w:ascii="Georgia" w:eastAsia="Georgia" w:hAnsi="Georgia" w:cs="Georgia"/>
          <w:u w:val="single"/>
        </w:rPr>
        <w:t>Second</w:t>
      </w:r>
      <w:r w:rsidRPr="2848C9D1">
        <w:rPr>
          <w:rFonts w:ascii="Georgia" w:eastAsia="Georgia" w:hAnsi="Georgia" w:cs="Georgia"/>
        </w:rPr>
        <w:t>, Veterans smoke at a higher rate compared to the general population, and it is also known that tobacco use diminishes prognosis in HPV</w:t>
      </w:r>
      <w:r w:rsidR="001E04A5">
        <w:rPr>
          <w:rFonts w:ascii="Georgia" w:eastAsia="Georgia" w:hAnsi="Georgia" w:cs="Georgia"/>
        </w:rPr>
        <w:t xml:space="preserve"> </w:t>
      </w:r>
      <w:r w:rsidRPr="2848C9D1">
        <w:rPr>
          <w:rFonts w:ascii="Georgia" w:eastAsia="Georgia" w:hAnsi="Georgia" w:cs="Georgia"/>
        </w:rPr>
        <w:t>(+) OP</w:t>
      </w:r>
      <w:r w:rsidR="001E04A5">
        <w:rPr>
          <w:rFonts w:ascii="Georgia" w:eastAsia="Georgia" w:hAnsi="Georgia" w:cs="Georgia"/>
        </w:rPr>
        <w:t>C</w:t>
      </w:r>
      <w:r w:rsidRPr="2848C9D1">
        <w:rPr>
          <w:rFonts w:ascii="Georgia" w:eastAsia="Georgia" w:hAnsi="Georgia" w:cs="Georgia"/>
        </w:rPr>
        <w:t xml:space="preserve">. </w:t>
      </w:r>
    </w:p>
    <w:p w14:paraId="0361C078" w14:textId="763DFE7C" w:rsidR="00C75DEC" w:rsidRPr="007C7339" w:rsidRDefault="0A543B5B" w:rsidP="7A4C8BDC">
      <w:pPr>
        <w:jc w:val="both"/>
        <w:rPr>
          <w:rFonts w:ascii="Georgia" w:eastAsia="Georgia" w:hAnsi="Georgia" w:cs="Georgia"/>
        </w:rPr>
      </w:pPr>
      <w:r w:rsidRPr="0A543B5B">
        <w:rPr>
          <w:rFonts w:ascii="Georgia" w:eastAsia="Georgia" w:hAnsi="Georgia" w:cs="Georgia"/>
        </w:rPr>
        <w:t>The objective of this proposal is to understand the current and future burden of HPV (+) OPC in the VHA population by examining barriers to HPV vaccination, measuring disease incidence and outcomes in a national VHA HPV</w:t>
      </w:r>
      <w:r w:rsidR="001E04A5">
        <w:rPr>
          <w:rFonts w:ascii="Georgia" w:eastAsia="Georgia" w:hAnsi="Georgia" w:cs="Georgia"/>
        </w:rPr>
        <w:t xml:space="preserve"> </w:t>
      </w:r>
      <w:r w:rsidRPr="0A543B5B">
        <w:rPr>
          <w:rFonts w:ascii="Georgia" w:eastAsia="Georgia" w:hAnsi="Georgia" w:cs="Georgia"/>
        </w:rPr>
        <w:t>(+) OPC cohort, and developing a tool to model the potential benefit of primary and secon</w:t>
      </w:r>
      <w:r w:rsidRPr="00D8307B">
        <w:rPr>
          <w:rFonts w:ascii="Georgia" w:eastAsia="Georgia" w:hAnsi="Georgia" w:cs="Georgia"/>
          <w:color w:val="000000" w:themeColor="text1"/>
        </w:rPr>
        <w:t xml:space="preserve">dary </w:t>
      </w:r>
      <w:r w:rsidR="00D8307B">
        <w:rPr>
          <w:rFonts w:ascii="Georgia" w:eastAsia="Georgia" w:hAnsi="Georgia" w:cs="Georgia"/>
        </w:rPr>
        <w:t xml:space="preserve">prevention </w:t>
      </w:r>
      <w:r w:rsidRPr="0A543B5B">
        <w:rPr>
          <w:rFonts w:ascii="Georgia" w:eastAsia="Georgia" w:hAnsi="Georgia" w:cs="Georgia"/>
        </w:rPr>
        <w:t>on HPV (+) OPC incidence and mortality. Completion of the aims detailed below should generate a clinical meaningful impact on individual Veterans with OPC and potentially generate more cost-effective approaches to this deadly disease within the VHA.</w:t>
      </w:r>
      <w:r w:rsidRPr="0A543B5B">
        <w:rPr>
          <w:rFonts w:ascii="Georgia" w:eastAsia="Georgia" w:hAnsi="Georgia" w:cs="Georgia"/>
          <w:i/>
          <w:iCs/>
        </w:rPr>
        <w:t xml:space="preserve">  </w:t>
      </w:r>
      <w:r w:rsidRPr="0A543B5B">
        <w:rPr>
          <w:rFonts w:ascii="Georgia" w:eastAsia="Georgia" w:hAnsi="Georgia" w:cs="Georgia"/>
        </w:rPr>
        <w:t>The Specific Aims of this proposal are:</w:t>
      </w:r>
    </w:p>
    <w:p w14:paraId="652E72B5" w14:textId="77777777" w:rsidR="00A62FC9" w:rsidRPr="00DD44B7" w:rsidRDefault="00A62FC9" w:rsidP="00A62FC9">
      <w:pPr>
        <w:spacing w:line="240" w:lineRule="auto"/>
        <w:contextualSpacing/>
        <w:jc w:val="both"/>
        <w:rPr>
          <w:rFonts w:ascii="Times New Roman" w:hAnsi="Times New Roman" w:cs="Times New Roman"/>
          <w:b/>
          <w:iCs/>
          <w:sz w:val="24"/>
          <w:szCs w:val="24"/>
        </w:rPr>
      </w:pPr>
      <w:r w:rsidRPr="00572675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Aim </w:t>
      </w:r>
      <w:r>
        <w:rPr>
          <w:rFonts w:ascii="Times New Roman" w:hAnsi="Times New Roman" w:cs="Times New Roman"/>
          <w:b/>
          <w:i/>
          <w:sz w:val="24"/>
          <w:szCs w:val="24"/>
          <w:u w:val="single"/>
        </w:rPr>
        <w:t>1</w:t>
      </w:r>
      <w:r w:rsidRPr="00572675">
        <w:rPr>
          <w:rFonts w:ascii="Times New Roman" w:hAnsi="Times New Roman" w:cs="Times New Roman"/>
          <w:b/>
          <w:i/>
          <w:sz w:val="24"/>
          <w:szCs w:val="24"/>
          <w:u w:val="single"/>
        </w:rPr>
        <w:t>. To measure</w:t>
      </w:r>
      <w:r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the current burden of HPV+ OPC in the VHA population impact of tobacco exposure on HPV(+)</w:t>
      </w:r>
      <w:r w:rsidRPr="00572675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OPC outcomes </w:t>
      </w:r>
      <w:r>
        <w:rPr>
          <w:rFonts w:ascii="Times New Roman" w:hAnsi="Times New Roman" w:cs="Times New Roman"/>
          <w:b/>
          <w:i/>
          <w:sz w:val="24"/>
          <w:szCs w:val="24"/>
          <w:u w:val="single"/>
        </w:rPr>
        <w:t>in a contemporary VHA cohort.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A40E4">
        <w:rPr>
          <w:rFonts w:ascii="Times New Roman" w:hAnsi="Times New Roman" w:cs="Times New Roman"/>
          <w:b/>
          <w:iCs/>
          <w:sz w:val="24"/>
          <w:szCs w:val="24"/>
        </w:rPr>
        <w:t xml:space="preserve"> </w:t>
      </w:r>
      <w:r w:rsidRPr="000A6C14">
        <w:rPr>
          <w:rFonts w:ascii="Times New Roman" w:hAnsi="Times New Roman" w:cs="Times New Roman"/>
          <w:iCs/>
          <w:sz w:val="24"/>
          <w:szCs w:val="24"/>
        </w:rPr>
        <w:t xml:space="preserve">Using a VHA OPC working group established at the 2019 OPC Field Based Meeting we will assemble and analyze a multi-institutional Veteran cohort of ~1,500 Veterans with HPV (+) OPC (2010-2018) to </w:t>
      </w:r>
      <w:r>
        <w:rPr>
          <w:rFonts w:ascii="Times New Roman" w:hAnsi="Times New Roman" w:cs="Times New Roman"/>
          <w:iCs/>
          <w:sz w:val="24"/>
          <w:szCs w:val="24"/>
        </w:rPr>
        <w:t xml:space="preserve">measure oncologic outcomes in the VHA and the </w:t>
      </w:r>
      <w:proofErr w:type="spellStart"/>
      <w:r w:rsidRPr="000A6C14">
        <w:rPr>
          <w:rFonts w:ascii="Times New Roman" w:hAnsi="Times New Roman" w:cs="Times New Roman"/>
          <w:iCs/>
          <w:sz w:val="24"/>
          <w:szCs w:val="24"/>
        </w:rPr>
        <w:t>the</w:t>
      </w:r>
      <w:proofErr w:type="spellEnd"/>
      <w:r w:rsidRPr="000A6C14">
        <w:rPr>
          <w:rFonts w:ascii="Times New Roman" w:hAnsi="Times New Roman" w:cs="Times New Roman"/>
          <w:iCs/>
          <w:sz w:val="24"/>
          <w:szCs w:val="24"/>
        </w:rPr>
        <w:t xml:space="preserve"> relative impact of smoking on progression free survival (PFS) and overall survival (OS)</w:t>
      </w:r>
      <w:r>
        <w:rPr>
          <w:rFonts w:ascii="Times New Roman" w:hAnsi="Times New Roman" w:cs="Times New Roman"/>
          <w:iCs/>
          <w:sz w:val="24"/>
          <w:szCs w:val="24"/>
        </w:rPr>
        <w:t xml:space="preserve">.  </w:t>
      </w:r>
      <w:r w:rsidRPr="00DD44B7">
        <w:rPr>
          <w:rFonts w:ascii="Times New Roman" w:hAnsi="Times New Roman" w:cs="Times New Roman"/>
          <w:iCs/>
          <w:sz w:val="24"/>
          <w:szCs w:val="24"/>
          <w:highlight w:val="yellow"/>
        </w:rPr>
        <w:t>We hypothesize that heavy tobacco exposure (&gt;20 pack-years) will generate a disproportionately lower PFS and OS in Veterans compared to non-Veterans with HPV (+) OPC.</w:t>
      </w:r>
    </w:p>
    <w:p w14:paraId="364E15B2" w14:textId="77777777" w:rsidR="00A62FC9" w:rsidRPr="00DD44B7" w:rsidRDefault="00A62FC9" w:rsidP="00EA2C4D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04B54D81" w14:textId="6121D3D0" w:rsidR="005F7BA5" w:rsidRPr="00EA2C4D" w:rsidRDefault="007729A7" w:rsidP="00EA2C4D">
      <w:pPr>
        <w:jc w:val="both"/>
        <w:rPr>
          <w:rFonts w:ascii="Times New Roman" w:eastAsia="Georgia" w:hAnsi="Times New Roman" w:cs="Times New Roman"/>
          <w:bCs/>
          <w:i/>
          <w:sz w:val="24"/>
          <w:szCs w:val="24"/>
        </w:rPr>
      </w:pPr>
      <w:r w:rsidRPr="00EA2C4D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 xml:space="preserve">Aim </w:t>
      </w:r>
      <w:r w:rsidR="00A62FC9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2</w:t>
      </w:r>
      <w:r w:rsidRPr="00EA2C4D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. Define the prevalence of HPV vaccination among eligible Veterans and identify populations at highest risk for under</w:t>
      </w:r>
      <w:r w:rsidR="00EA2C4D" w:rsidRPr="00EA2C4D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-</w:t>
      </w:r>
      <w:r w:rsidRPr="00EA2C4D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vaccination</w:t>
      </w:r>
      <w:r w:rsidRPr="00EA2C4D">
        <w:rPr>
          <w:rFonts w:ascii="Times New Roman" w:hAnsi="Times New Roman" w:cs="Times New Roman"/>
          <w:sz w:val="24"/>
          <w:szCs w:val="24"/>
        </w:rPr>
        <w:t xml:space="preserve">: </w:t>
      </w:r>
      <w:r w:rsidR="2848C9D1" w:rsidRPr="00EA2C4D">
        <w:rPr>
          <w:rFonts w:ascii="Times New Roman" w:eastAsia="Georgia" w:hAnsi="Times New Roman" w:cs="Times New Roman"/>
          <w:sz w:val="24"/>
          <w:szCs w:val="24"/>
        </w:rPr>
        <w:t xml:space="preserve">Using data from the VHA Corporate Data Warehouse (CDW), we will estimate the prevalence of HPV vaccination in Veterans &lt;45 years of age and examine vaccination rates by race/ethnicity, socioeconomic status, smoking status, rurality based on </w:t>
      </w:r>
      <w:r w:rsidR="2848C9D1" w:rsidRPr="00EA2C4D">
        <w:rPr>
          <w:rFonts w:ascii="Times New Roman" w:eastAsia="Georgia" w:hAnsi="Times New Roman" w:cs="Times New Roman"/>
          <w:noProof/>
          <w:sz w:val="24"/>
          <w:szCs w:val="24"/>
        </w:rPr>
        <w:t>Rural-Urban Commuting Area Codes, and geographical location based on</w:t>
      </w:r>
      <w:r w:rsidR="2848C9D1" w:rsidRPr="00EA2C4D">
        <w:rPr>
          <w:rFonts w:ascii="Times New Roman" w:eastAsia="Georgia" w:hAnsi="Times New Roman" w:cs="Times New Roman"/>
          <w:sz w:val="24"/>
          <w:szCs w:val="24"/>
        </w:rPr>
        <w:t xml:space="preserve"> Veteran Integrated Service Network (VISN). VISNs are responsible for VHA healthcare planning and resource allocation in a particular geographic region, and thus present an ideal opportunity to assess geographic variability in vaccination rates and ultimately apply targeted interventions. </w:t>
      </w:r>
      <w:r w:rsidR="2848C9D1" w:rsidRPr="00DD44B7">
        <w:rPr>
          <w:rFonts w:ascii="Times New Roman" w:eastAsia="Georgia" w:hAnsi="Times New Roman" w:cs="Times New Roman"/>
          <w:sz w:val="24"/>
          <w:szCs w:val="24"/>
          <w:highlight w:val="yellow"/>
        </w:rPr>
        <w:t>We hypothesize that smokers and African-Americans have the lowest rate of HPV-vaccination, and HPV vaccination rates will vary significantly across regions, with rural, South-central, and Southeast regions demonstrating the lowest rates of HPV vaccination.</w:t>
      </w:r>
      <w:r w:rsidR="2848C9D1" w:rsidRPr="00EA2C4D">
        <w:rPr>
          <w:rFonts w:ascii="Times New Roman" w:eastAsia="Georgia" w:hAnsi="Times New Roman" w:cs="Times New Roman"/>
          <w:sz w:val="24"/>
          <w:szCs w:val="24"/>
        </w:rPr>
        <w:t xml:space="preserve"> This approach will identify at-risk groups based on demographic or regional characteristics,</w:t>
      </w:r>
      <w:r w:rsidR="00F43016" w:rsidRPr="00EA2C4D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="2848C9D1" w:rsidRPr="00EA2C4D">
        <w:rPr>
          <w:rFonts w:ascii="Times New Roman" w:eastAsia="Georgia" w:hAnsi="Times New Roman" w:cs="Times New Roman"/>
          <w:sz w:val="24"/>
          <w:szCs w:val="24"/>
        </w:rPr>
        <w:t xml:space="preserve">and allow for tailored VHA or VISN-specific HPV vaccination campaigns or other cancer prevention strategies.  </w:t>
      </w:r>
    </w:p>
    <w:p w14:paraId="1D55D210" w14:textId="7A99EA2F" w:rsidR="000A6C14" w:rsidRDefault="000A6C14" w:rsidP="7A4C8BDC">
      <w:pPr>
        <w:spacing w:line="240" w:lineRule="auto"/>
        <w:contextualSpacing/>
        <w:jc w:val="both"/>
        <w:rPr>
          <w:rFonts w:ascii="Georgia" w:eastAsia="Georgia" w:hAnsi="Georgia" w:cs="Georgia"/>
          <w:b/>
          <w:bCs/>
          <w:iCs/>
          <w:u w:val="single"/>
        </w:rPr>
      </w:pPr>
    </w:p>
    <w:p w14:paraId="432B37B9" w14:textId="3D0E2DD2" w:rsidR="000A6C14" w:rsidRDefault="000A6C14" w:rsidP="7A4C8BDC">
      <w:pPr>
        <w:spacing w:line="240" w:lineRule="auto"/>
        <w:contextualSpacing/>
        <w:jc w:val="both"/>
        <w:rPr>
          <w:rFonts w:ascii="Georgia" w:eastAsia="Georgia" w:hAnsi="Georgia" w:cs="Georgia"/>
          <w:b/>
          <w:bCs/>
          <w:u w:val="single"/>
        </w:rPr>
      </w:pPr>
      <w:r w:rsidRPr="00572675">
        <w:rPr>
          <w:rFonts w:ascii="Times New Roman" w:hAnsi="Times New Roman" w:cs="Times New Roman"/>
          <w:b/>
          <w:i/>
          <w:sz w:val="24"/>
          <w:szCs w:val="24"/>
          <w:u w:val="single"/>
        </w:rPr>
        <w:t>Aim 3: To project future HPV (+) OPC incidence and cancer-related mortality in the VHA.</w:t>
      </w:r>
      <w:r w:rsidRPr="00572675">
        <w:rPr>
          <w:rFonts w:ascii="Times New Roman" w:hAnsi="Times New Roman" w:cs="Times New Roman"/>
          <w:sz w:val="24"/>
          <w:szCs w:val="24"/>
        </w:rPr>
        <w:t xml:space="preserve"> </w:t>
      </w:r>
      <w:r w:rsidRPr="00472F18">
        <w:rPr>
          <w:rFonts w:ascii="Times New Roman" w:hAnsi="Times New Roman" w:cs="Times New Roman"/>
          <w:sz w:val="24"/>
          <w:szCs w:val="24"/>
          <w:highlight w:val="yellow"/>
        </w:rPr>
        <w:t>A Veteran-centric, evidence-based HPV (+) OPC simulation model will be constructed to describe disease progression in relation to risk factors, diagnosis, treatments, and survival.</w:t>
      </w:r>
      <w:r w:rsidRPr="00572675">
        <w:rPr>
          <w:rFonts w:ascii="Times New Roman" w:hAnsi="Times New Roman" w:cs="Times New Roman"/>
          <w:sz w:val="24"/>
          <w:szCs w:val="24"/>
        </w:rPr>
        <w:t xml:space="preserve"> </w:t>
      </w:r>
      <w:r w:rsidR="007729A7">
        <w:rPr>
          <w:rFonts w:ascii="Times New Roman" w:hAnsi="Times New Roman" w:cs="Times New Roman"/>
          <w:sz w:val="24"/>
          <w:szCs w:val="24"/>
        </w:rPr>
        <w:t xml:space="preserve">This model will incorporate data on current HPV vaccination and smoking rates in the VHA </w:t>
      </w:r>
      <w:r w:rsidR="00472F18">
        <w:rPr>
          <w:rFonts w:ascii="Times New Roman" w:hAnsi="Times New Roman" w:cs="Times New Roman"/>
          <w:sz w:val="24"/>
          <w:szCs w:val="24"/>
        </w:rPr>
        <w:t>population and</w:t>
      </w:r>
      <w:r w:rsidR="007729A7">
        <w:rPr>
          <w:rFonts w:ascii="Times New Roman" w:hAnsi="Times New Roman" w:cs="Times New Roman"/>
          <w:sz w:val="24"/>
          <w:szCs w:val="24"/>
        </w:rPr>
        <w:t xml:space="preserve"> </w:t>
      </w:r>
      <w:r w:rsidRPr="00572675">
        <w:rPr>
          <w:rFonts w:ascii="Times New Roman" w:hAnsi="Times New Roman" w:cs="Times New Roman"/>
          <w:sz w:val="24"/>
          <w:szCs w:val="24"/>
        </w:rPr>
        <w:t>quantify disease burden in terms of HPV (+) OPC incidence, survival time, quality-adjusted life years</w:t>
      </w:r>
      <w:r w:rsidR="001535D8">
        <w:rPr>
          <w:rFonts w:ascii="Times New Roman" w:hAnsi="Times New Roman" w:cs="Times New Roman"/>
          <w:sz w:val="24"/>
          <w:szCs w:val="24"/>
        </w:rPr>
        <w:t>, and cost-effectiveness</w:t>
      </w:r>
      <w:r w:rsidRPr="00572675">
        <w:rPr>
          <w:rFonts w:ascii="Times New Roman" w:eastAsiaTheme="minorEastAsia" w:hAnsi="Times New Roman" w:cs="Times New Roman"/>
          <w:sz w:val="24"/>
          <w:szCs w:val="24"/>
          <w:lang w:eastAsia="zh-TW"/>
        </w:rPr>
        <w:t xml:space="preserve">. </w:t>
      </w:r>
      <w:r w:rsidR="007729A7">
        <w:rPr>
          <w:rFonts w:ascii="Times New Roman" w:eastAsiaTheme="minorEastAsia" w:hAnsi="Times New Roman" w:cs="Times New Roman"/>
          <w:sz w:val="24"/>
          <w:szCs w:val="24"/>
          <w:lang w:eastAsia="zh-TW"/>
        </w:rPr>
        <w:t>Additionally, we will model the potential impact of primary (HPV vaccination) and secondary (smoking cessation) on incidence and outcomes in HPV</w:t>
      </w:r>
      <w:r w:rsidR="00224E79">
        <w:rPr>
          <w:rFonts w:ascii="Times New Roman" w:eastAsiaTheme="minorEastAsia" w:hAnsi="Times New Roman" w:cs="Times New Roman"/>
          <w:sz w:val="24"/>
          <w:szCs w:val="24"/>
          <w:lang w:eastAsia="zh-TW"/>
        </w:rPr>
        <w:t xml:space="preserve"> </w:t>
      </w:r>
      <w:r w:rsidR="007729A7">
        <w:rPr>
          <w:rFonts w:ascii="Times New Roman" w:eastAsiaTheme="minorEastAsia" w:hAnsi="Times New Roman" w:cs="Times New Roman"/>
          <w:sz w:val="24"/>
          <w:szCs w:val="24"/>
          <w:lang w:eastAsia="zh-TW"/>
        </w:rPr>
        <w:t xml:space="preserve">(+) OPC.  </w:t>
      </w:r>
      <w:r w:rsidRPr="00572675">
        <w:rPr>
          <w:rFonts w:ascii="Times New Roman" w:hAnsi="Times New Roman" w:cs="Times New Roman"/>
          <w:sz w:val="24"/>
          <w:szCs w:val="24"/>
        </w:rPr>
        <w:t>We hypothesize that tailored HPV vaccination and smoking cessation efforts will reduce HPV (+) OPC incidence beginning in 2040, with a delayed improvement in survival and accompanying reduction in healthcare utilization and cost 3-5 years later</w:t>
      </w:r>
      <w:r>
        <w:rPr>
          <w:rFonts w:ascii="Times New Roman" w:hAnsi="Times New Roman" w:cs="Times New Roman"/>
          <w:sz w:val="24"/>
          <w:szCs w:val="24"/>
        </w:rPr>
        <w:t>.</w:t>
      </w:r>
    </w:p>
    <w:sectPr w:rsidR="000A6C14" w:rsidSect="00C75DE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67668F7"/>
    <w:multiLevelType w:val="hybridMultilevel"/>
    <w:tmpl w:val="35F43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67565E"/>
    <w:multiLevelType w:val="hybridMultilevel"/>
    <w:tmpl w:val="13760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5569988">
    <w:abstractNumId w:val="1"/>
  </w:num>
  <w:num w:numId="2" w16cid:durableId="811748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6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3BA"/>
    <w:rsid w:val="00010167"/>
    <w:rsid w:val="00031800"/>
    <w:rsid w:val="00046379"/>
    <w:rsid w:val="00063133"/>
    <w:rsid w:val="000A6C14"/>
    <w:rsid w:val="001535D8"/>
    <w:rsid w:val="001A2D18"/>
    <w:rsid w:val="001B00EE"/>
    <w:rsid w:val="001C1AE7"/>
    <w:rsid w:val="001E04A5"/>
    <w:rsid w:val="00224E79"/>
    <w:rsid w:val="00247BB1"/>
    <w:rsid w:val="002567DC"/>
    <w:rsid w:val="00275785"/>
    <w:rsid w:val="002A40E4"/>
    <w:rsid w:val="002E17E6"/>
    <w:rsid w:val="0039639C"/>
    <w:rsid w:val="00457BD4"/>
    <w:rsid w:val="00472F18"/>
    <w:rsid w:val="0049774B"/>
    <w:rsid w:val="004C12DF"/>
    <w:rsid w:val="00547E46"/>
    <w:rsid w:val="00575C37"/>
    <w:rsid w:val="005836ED"/>
    <w:rsid w:val="005F7BA5"/>
    <w:rsid w:val="006246F3"/>
    <w:rsid w:val="00630CC4"/>
    <w:rsid w:val="0069333E"/>
    <w:rsid w:val="006B18D9"/>
    <w:rsid w:val="006C5200"/>
    <w:rsid w:val="006F6A7E"/>
    <w:rsid w:val="007013BA"/>
    <w:rsid w:val="007020AE"/>
    <w:rsid w:val="00705AB6"/>
    <w:rsid w:val="0071289F"/>
    <w:rsid w:val="00753E53"/>
    <w:rsid w:val="00761F3A"/>
    <w:rsid w:val="007729A7"/>
    <w:rsid w:val="00793EB0"/>
    <w:rsid w:val="007C7339"/>
    <w:rsid w:val="007D3197"/>
    <w:rsid w:val="00844E41"/>
    <w:rsid w:val="008807A9"/>
    <w:rsid w:val="008944AD"/>
    <w:rsid w:val="008F0DB2"/>
    <w:rsid w:val="008F1244"/>
    <w:rsid w:val="00903E69"/>
    <w:rsid w:val="0097247E"/>
    <w:rsid w:val="00973714"/>
    <w:rsid w:val="0099223B"/>
    <w:rsid w:val="009B498D"/>
    <w:rsid w:val="009D5835"/>
    <w:rsid w:val="00A45FC0"/>
    <w:rsid w:val="00A52BAA"/>
    <w:rsid w:val="00A62FC9"/>
    <w:rsid w:val="00A70959"/>
    <w:rsid w:val="00A87BBC"/>
    <w:rsid w:val="00AA5A5A"/>
    <w:rsid w:val="00AB6ACC"/>
    <w:rsid w:val="00AC2E28"/>
    <w:rsid w:val="00AD2386"/>
    <w:rsid w:val="00AD5344"/>
    <w:rsid w:val="00AE12A1"/>
    <w:rsid w:val="00B125DE"/>
    <w:rsid w:val="00B4228F"/>
    <w:rsid w:val="00BC4E44"/>
    <w:rsid w:val="00C60DD9"/>
    <w:rsid w:val="00C64843"/>
    <w:rsid w:val="00C75DEC"/>
    <w:rsid w:val="00CC4F89"/>
    <w:rsid w:val="00CC58C0"/>
    <w:rsid w:val="00CF5B3D"/>
    <w:rsid w:val="00D00B63"/>
    <w:rsid w:val="00D0165A"/>
    <w:rsid w:val="00D04BD9"/>
    <w:rsid w:val="00D6462A"/>
    <w:rsid w:val="00D65369"/>
    <w:rsid w:val="00D8307B"/>
    <w:rsid w:val="00DD37C2"/>
    <w:rsid w:val="00DD44B7"/>
    <w:rsid w:val="00E20018"/>
    <w:rsid w:val="00E25F93"/>
    <w:rsid w:val="00E84E10"/>
    <w:rsid w:val="00EA2C4D"/>
    <w:rsid w:val="00EF437C"/>
    <w:rsid w:val="00EF7849"/>
    <w:rsid w:val="00F31B3A"/>
    <w:rsid w:val="00F43016"/>
    <w:rsid w:val="00F44321"/>
    <w:rsid w:val="00F67A5D"/>
    <w:rsid w:val="00F7607F"/>
    <w:rsid w:val="00FA6402"/>
    <w:rsid w:val="0A543B5B"/>
    <w:rsid w:val="2848C9D1"/>
    <w:rsid w:val="579A7A12"/>
    <w:rsid w:val="7A4C8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A5B01"/>
  <w15:chartTrackingRefBased/>
  <w15:docId w15:val="{4EB80301-7180-4681-8B3A-CE25E1F42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7E46"/>
    <w:pPr>
      <w:spacing w:after="100" w:afterAutospacing="1" w:line="480" w:lineRule="auto"/>
      <w:outlineLvl w:val="1"/>
    </w:pPr>
    <w:rPr>
      <w:rFonts w:ascii="Arial" w:eastAsiaTheme="minorEastAsia" w:hAnsi="Arial" w:cs="Arial"/>
      <w:i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4E44"/>
    <w:pPr>
      <w:ind w:left="720"/>
      <w:contextualSpacing/>
    </w:pPr>
  </w:style>
  <w:style w:type="paragraph" w:styleId="NoSpacing">
    <w:name w:val="No Spacing"/>
    <w:basedOn w:val="Normal"/>
    <w:link w:val="NoSpacingChar"/>
    <w:uiPriority w:val="1"/>
    <w:qFormat/>
    <w:rsid w:val="0099223B"/>
    <w:pPr>
      <w:spacing w:after="0" w:line="240" w:lineRule="auto"/>
      <w:jc w:val="both"/>
    </w:pPr>
    <w:rPr>
      <w:rFonts w:ascii="Calibri" w:eastAsia="Calibri" w:hAnsi="Calibri" w:cs="Calibri"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99223B"/>
    <w:rPr>
      <w:rFonts w:ascii="Calibri" w:eastAsia="Calibri" w:hAnsi="Calibri" w:cs="Calibri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547E46"/>
    <w:rPr>
      <w:rFonts w:ascii="Arial" w:eastAsiaTheme="minorEastAsia" w:hAnsi="Arial" w:cs="Arial"/>
      <w:i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EF784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F784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F784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78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784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78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7849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9D583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A10D05-D306-EA4C-9EBC-26FD944475D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ef9f489-e0a0-4eeb-87cc-3a526112fd0d}" enabled="0" method="" siteId="{9ef9f489-e0a0-4eeb-87cc-3a526112fd0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696</Words>
  <Characters>3969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Washington University</Company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Gerndt</dc:creator>
  <cp:keywords/>
  <dc:description/>
  <cp:lastModifiedBy>Purkayastha, Soumik</cp:lastModifiedBy>
  <cp:revision>6</cp:revision>
  <dcterms:created xsi:type="dcterms:W3CDTF">2025-01-15T13:48:00Z</dcterms:created>
  <dcterms:modified xsi:type="dcterms:W3CDTF">2025-01-15T14:00:00Z</dcterms:modified>
</cp:coreProperties>
</file>