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70195A" w14:textId="5C2BF386" w:rsidR="0041382D" w:rsidRPr="0041382D" w:rsidRDefault="0041382D" w:rsidP="00994142">
      <w:pPr>
        <w:pStyle w:val="NoSpacing"/>
        <w:ind w:firstLine="0"/>
        <w:rPr>
          <w:rFonts w:ascii="Arial" w:hAnsi="Arial" w:cs="Arial"/>
          <w:b/>
          <w:iCs/>
          <w:sz w:val="22"/>
          <w:szCs w:val="22"/>
        </w:rPr>
      </w:pPr>
      <w:r w:rsidRPr="0041382D">
        <w:rPr>
          <w:rFonts w:ascii="Arial" w:hAnsi="Arial" w:cs="Arial"/>
          <w:b/>
          <w:iCs/>
          <w:sz w:val="22"/>
          <w:szCs w:val="22"/>
        </w:rPr>
        <w:t>SPECIFIC AIMS</w:t>
      </w:r>
    </w:p>
    <w:p w14:paraId="66A623A3" w14:textId="1F2F7D3A" w:rsidR="00D90115" w:rsidRDefault="00E07B14" w:rsidP="009E27D4">
      <w:pPr>
        <w:rPr>
          <w:rFonts w:cs="Arial"/>
          <w:bCs/>
          <w:iCs/>
          <w:szCs w:val="22"/>
        </w:rPr>
      </w:pPr>
      <w:r>
        <w:rPr>
          <w:rFonts w:eastAsia="Georgia" w:cs="Arial"/>
          <w:szCs w:val="22"/>
        </w:rPr>
        <w:t xml:space="preserve">HPV-associated oropharyngeal cancer is the fastest-growing cancer among U.S. Veterans, yet vaccination, the only available prevention method, remains underused. HPV-associated OPC is increasing even more rapidly among Veterans. HPV vaccination prevents chronic oral HPV infection, the precursor to HPV+ OPC, and is universally recommended up to age 26 for both males and females. There are also recommendations to vaccinate up to age 45 through shared decision-making, primarily for high-risk groups such as MSM, transgender persons, and those with immunocompromising conditions. Extending vaccination to adults aged 27–45 remains controversial. In the general population, most people in this age group have already been exposed to HPV, which limits additional public health benefits and reduces cost-effectiveness. However, applying these findings to Veterans is inappropriate because they differ significantly from the general population. Veterans are disproportionately male, older, have higher smoking rates, more rural residence, increased exposure to environmental hazards like burn pits, and higher rates of comorbidities and mental health issues. Therefore, there is an urgent need to explore the potential benefits of HPV vaccination for Veterans up to age 45, considering their unique characteristics. </w:t>
      </w:r>
    </w:p>
    <w:p w14:paraId="57882B0E" w14:textId="5DE69A51" w:rsidR="008A32D3" w:rsidRPr="00671950" w:rsidRDefault="009E27D4" w:rsidP="009E27D4">
      <w:r w:rsidRPr="00671950">
        <w:t>The overall objective of this proposal is to evaluate the prevalence, trends, and potential benefit of HPV vaccination in Veterans aged 26–45. Our central hypothesis is that extending universal HPV vaccination to this age group will demonstrate greater cost-effectiveness and public health benefit in Veterans than in the general population due to their unique demographic and cancer risk profile.</w:t>
      </w:r>
      <w:r w:rsidR="00A8314D" w:rsidRPr="00671950">
        <w:rPr>
          <w:iCs/>
        </w:rPr>
        <w:t xml:space="preserve"> </w:t>
      </w:r>
      <w:r w:rsidR="008A32D3" w:rsidRPr="00671950">
        <w:t xml:space="preserve">Completion of the aims detailed below should generate meaningful </w:t>
      </w:r>
      <w:r w:rsidR="00304E55" w:rsidRPr="00671950">
        <w:t>data on the</w:t>
      </w:r>
      <w:r w:rsidR="008A32D3" w:rsidRPr="00671950">
        <w:t xml:space="preserve"> current state of HPV vaccination within the </w:t>
      </w:r>
      <w:r w:rsidR="00451449" w:rsidRPr="00671950">
        <w:t>VHA and</w:t>
      </w:r>
      <w:r w:rsidR="008A32D3" w:rsidRPr="00671950">
        <w:t xml:space="preserve"> could help define future policy recommendations t</w:t>
      </w:r>
      <w:r w:rsidR="00186D2B" w:rsidRPr="00671950">
        <w:t>hat</w:t>
      </w:r>
      <w:r w:rsidR="008A32D3" w:rsidRPr="00671950">
        <w:t xml:space="preserve"> </w:t>
      </w:r>
      <w:r w:rsidR="00186D2B" w:rsidRPr="00671950">
        <w:t>save Veteran lives and reduce the financial burden of</w:t>
      </w:r>
      <w:r w:rsidR="008A32D3" w:rsidRPr="00671950">
        <w:t xml:space="preserve"> </w:t>
      </w:r>
      <w:r w:rsidR="00BF22B1" w:rsidRPr="00671950">
        <w:t xml:space="preserve">this </w:t>
      </w:r>
      <w:r w:rsidR="008A32D3" w:rsidRPr="00671950">
        <w:t xml:space="preserve">deadly disease.   The </w:t>
      </w:r>
      <w:r w:rsidR="00304E55" w:rsidRPr="00671950">
        <w:t>s</w:t>
      </w:r>
      <w:r w:rsidR="008A32D3" w:rsidRPr="00671950">
        <w:t xml:space="preserve">pecific </w:t>
      </w:r>
      <w:r w:rsidR="00304E55" w:rsidRPr="00671950">
        <w:t>a</w:t>
      </w:r>
      <w:r w:rsidR="008A32D3" w:rsidRPr="00671950">
        <w:t>ims of this proposal are</w:t>
      </w:r>
      <w:r w:rsidR="00304E55" w:rsidRPr="00671950">
        <w:t xml:space="preserve"> to</w:t>
      </w:r>
      <w:r w:rsidR="008A32D3" w:rsidRPr="00671950">
        <w:t>:</w:t>
      </w:r>
    </w:p>
    <w:p w14:paraId="42D7533F" w14:textId="7A30D8E7" w:rsidR="000C06EF" w:rsidRPr="000C06EF" w:rsidRDefault="00954EA4" w:rsidP="000C06EF">
      <w:r>
        <w:rPr>
          <w:rFonts w:cs="Arial"/>
          <w:b/>
          <w:iCs/>
          <w:szCs w:val="22"/>
        </w:rPr>
        <w:t>Aim 1. Determine the overall prevalence of HPV vaccinated Veterans aged 26-45 and measure current trends in HPV vaccine administration by the VHA in this age group</w:t>
      </w:r>
      <w:r w:rsidR="000C06EF" w:rsidRPr="000C06EF">
        <w:rPr>
          <w:b/>
          <w:bCs/>
        </w:rPr>
        <w:t>.</w:t>
      </w:r>
      <w:r w:rsidR="000C06EF" w:rsidRPr="000C06EF">
        <w:br/>
      </w:r>
      <w:r w:rsidR="00E07B14">
        <w:t xml:space="preserve">We hypothesize that HPV vaccination rates among Veterans aged 26–45 remain low overall but have increased since 2018, with significant disparities by geography, race/ethnicity, and rurality. Using the VHA Corporate Data Warehouse, we will identify all Veterans aged 26–45 who had at least one primary care visit between 2018 and 2025. We will evaluate vaccination </w:t>
      </w:r>
      <w:commentRangeStart w:id="0"/>
      <w:r w:rsidR="00E07B14">
        <w:t>initiation, completion, and timeliness</w:t>
      </w:r>
      <w:commentRangeEnd w:id="0"/>
      <w:r w:rsidR="00416914">
        <w:rPr>
          <w:rStyle w:val="CommentReference"/>
        </w:rPr>
        <w:commentReference w:id="0"/>
      </w:r>
      <w:r w:rsidR="00E07B14">
        <w:t xml:space="preserve"> (including routine, catch-up, and shared decision-making), and analyze trends since the 2018 ACIP recommendations. Vaccination rates will be compared across demographic (race/ethnicity, sex, age), socioeconomic (zip code–linked deprivation measures), geographic (VISN), and rural/urban subgroups. Log-binomial or Poisson regression and multilevel models will be used to identify predictors of vaccination.</w:t>
      </w:r>
    </w:p>
    <w:p w14:paraId="74ADBB56" w14:textId="044ABF24" w:rsidR="00AD0497" w:rsidRDefault="00587D53" w:rsidP="000C06EF">
      <w:r>
        <w:rPr>
          <w:rFonts w:cs="Arial"/>
          <w:b/>
          <w:iCs/>
          <w:szCs w:val="22"/>
        </w:rPr>
        <w:t>Aim 2: Model the potential public health benefit and cost-effectiveness of extending the age of universal HPV vaccination eligibility in the VHA population</w:t>
      </w:r>
      <w:r w:rsidR="000C06EF" w:rsidRPr="000C06EF">
        <w:rPr>
          <w:b/>
          <w:bCs/>
        </w:rPr>
        <w:t>.</w:t>
      </w:r>
      <w:r w:rsidR="000C06EF" w:rsidRPr="000C06EF">
        <w:br/>
      </w:r>
      <w:r w:rsidR="008D1BB9">
        <w:rPr>
          <w:b/>
          <w:bCs/>
        </w:rPr>
        <w:t>Hypothesis</w:t>
      </w:r>
      <w:r w:rsidR="000C06EF" w:rsidRPr="000C06EF">
        <w:rPr>
          <w:b/>
          <w:bCs/>
        </w:rPr>
        <w:t>.</w:t>
      </w:r>
      <w:r w:rsidR="000C06EF" w:rsidRPr="000C06EF">
        <w:t xml:space="preserve"> </w:t>
      </w:r>
      <w:r w:rsidR="00040A50">
        <w:t>We hypothesize that</w:t>
      </w:r>
      <w:r w:rsidR="00040A50">
        <w:rPr>
          <w:b/>
          <w:bCs/>
        </w:rPr>
        <w:t xml:space="preserve"> </w:t>
      </w:r>
      <w:r w:rsidR="00040A50">
        <w:t>u</w:t>
      </w:r>
      <w:r w:rsidR="008D1BB9" w:rsidRPr="000C06EF">
        <w:t>niversal HPV vaccination up to age 45 will be cost-effective in Veterans, with more favorable ICERs than in the general population, due to later OPC onset, higher disease burden, and lack of screening.</w:t>
      </w:r>
      <w:r w:rsidR="00040A50">
        <w:t xml:space="preserve"> </w:t>
      </w:r>
      <w:r w:rsidR="000C06EF" w:rsidRPr="000C06EF">
        <w:t xml:space="preserve">We will construct a simulation model to estimate the health and economic impact of extending universal vaccination to Veterans up to ages 30, 35, 40, and 45. Model inputs will include HPV vaccination prevalence (from Aim 1), OPC incidence rates, treatment costs, and quality-of-life utilities. Outcomes will include incremental cost-effectiveness ratios (ICERs), </w:t>
      </w:r>
      <w:r w:rsidR="00B2491E">
        <w:t xml:space="preserve">the number of cancer cases prevented, and the </w:t>
      </w:r>
      <w:r w:rsidR="000C06EF" w:rsidRPr="000C06EF">
        <w:t xml:space="preserve">quality-adjusted life years (QALYs) gained. Sensitivity analyses will </w:t>
      </w:r>
      <w:r w:rsidR="002F798A">
        <w:t>assess the model's robustness under varying assumptions regarding</w:t>
      </w:r>
      <w:r w:rsidR="000C06EF" w:rsidRPr="000C06EF">
        <w:t xml:space="preserve"> vaccine uptake, efficacy, and costs</w:t>
      </w:r>
      <w:r w:rsidR="00AD0497">
        <w:t>.</w:t>
      </w:r>
    </w:p>
    <w:p w14:paraId="0A5592F2" w14:textId="72F3F2BD" w:rsidR="00ED7DAE" w:rsidRDefault="00ED7DAE" w:rsidP="000C06EF">
      <w:r>
        <w:rPr>
          <w:rStyle w:val="Strong"/>
        </w:rPr>
        <w:t xml:space="preserve">Aim 3. Assess the economic impact of extending HPV vaccination eligibility on the VA healthcare system. </w:t>
      </w:r>
      <w:r w:rsidR="00040A50">
        <w:t>We hypothesize that</w:t>
      </w:r>
      <w:r w:rsidR="00040A50">
        <w:rPr>
          <w:b/>
          <w:bCs/>
        </w:rPr>
        <w:t xml:space="preserve"> </w:t>
      </w:r>
      <w:r w:rsidR="002F798A">
        <w:t xml:space="preserve">vaccinating veterans up to age 45 will reduce long-term VHA expenditures by preventing costly late-stage OPC treatment and associated morbidity, thereby </w:t>
      </w:r>
      <w:r>
        <w:t>offsetting near-term vaccination costs.</w:t>
      </w:r>
      <w:r w:rsidR="002F798A">
        <w:t xml:space="preserve"> </w:t>
      </w:r>
      <w:r>
        <w:t>We will project the budget impact of expanded vaccination under multiple uptake scenarios, incorporating VHA-specific treatment costs, care utilization patterns, and Veteran demographics. Analyses will estimate net costs, savings from avoided cancer cases, and break-even points for vaccination investment.</w:t>
      </w:r>
    </w:p>
    <w:p w14:paraId="2999684E" w14:textId="533E3DB5" w:rsidR="003D49EC" w:rsidRPr="00542F41" w:rsidRDefault="00B9583B" w:rsidP="009E27D4">
      <w:r w:rsidRPr="00B9583B">
        <w:t>Together, these aims will generate actionable evidence to guide VHA leadership and national policy on HPV vaccination in Veterans. This work is critical because it addresses a cancer with no effective screening test, disproportionately affects Veterans, and drives substantial morbidity, mortality, and healthcare costs. By integrating real-world VHA data with simulation modeling, this study provides the first Veteran-specific evidence on HPV vaccination policy. The expected outcomes</w:t>
      </w:r>
      <w:r w:rsidR="00B2491E">
        <w:t xml:space="preserve">, </w:t>
      </w:r>
      <w:r w:rsidRPr="00B9583B">
        <w:t>a national overview of vaccination trends and Veteran-specific cost-effectiveness estimates</w:t>
      </w:r>
      <w:r w:rsidR="00B2491E">
        <w:t xml:space="preserve">, </w:t>
      </w:r>
      <w:r w:rsidRPr="00B9583B">
        <w:t xml:space="preserve">will lay the foundation for targeted vaccination initiatives, inform VISN- and system-level prevention strategies, and support the development of future implementation studies. </w:t>
      </w:r>
    </w:p>
    <w:sectPr w:rsidR="003D49EC" w:rsidRPr="00542F41" w:rsidSect="00B53482">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oumik Purkayastha" w:date="2025-11-04T10:25:00Z" w:initials="SP">
    <w:p w14:paraId="2672F47A" w14:textId="77777777" w:rsidR="00416914" w:rsidRDefault="00416914" w:rsidP="00416914">
      <w:r>
        <w:rPr>
          <w:rStyle w:val="CommentReference"/>
        </w:rPr>
        <w:annotationRef/>
      </w:r>
      <w:r>
        <w:rPr>
          <w:sz w:val="20"/>
          <w:szCs w:val="20"/>
        </w:rPr>
        <w:t xml:space="preserve">may not have data for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72F4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490EC26" w16cex:dateUtc="2025-11-04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72F47A" w16cid:durableId="6490EC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A5339"/>
    <w:multiLevelType w:val="multilevel"/>
    <w:tmpl w:val="D724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69647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oumik Purkayastha">
    <w15:presenceInfo w15:providerId="None" w15:userId="Soumik Purkayast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hideSpellingErrors/>
  <w:hideGrammaticalError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xtjQzNDczMTSzNDdS0lEKTi0uzszPAykwqwUAJO4xFywAAAA="/>
  </w:docVars>
  <w:rsids>
    <w:rsidRoot w:val="008F1202"/>
    <w:rsid w:val="00040A50"/>
    <w:rsid w:val="0005410C"/>
    <w:rsid w:val="000949FD"/>
    <w:rsid w:val="000A439A"/>
    <w:rsid w:val="000C06EF"/>
    <w:rsid w:val="0011566F"/>
    <w:rsid w:val="00120F8F"/>
    <w:rsid w:val="00145699"/>
    <w:rsid w:val="00154529"/>
    <w:rsid w:val="00156DD8"/>
    <w:rsid w:val="00164FAE"/>
    <w:rsid w:val="00186D2B"/>
    <w:rsid w:val="001A0583"/>
    <w:rsid w:val="001B062C"/>
    <w:rsid w:val="00202761"/>
    <w:rsid w:val="0021137D"/>
    <w:rsid w:val="00215A57"/>
    <w:rsid w:val="002250A6"/>
    <w:rsid w:val="00252EEB"/>
    <w:rsid w:val="00277C18"/>
    <w:rsid w:val="00294C29"/>
    <w:rsid w:val="002A6875"/>
    <w:rsid w:val="002C54DD"/>
    <w:rsid w:val="002F798A"/>
    <w:rsid w:val="00304E55"/>
    <w:rsid w:val="0032009D"/>
    <w:rsid w:val="00334BF4"/>
    <w:rsid w:val="003611AA"/>
    <w:rsid w:val="003A4602"/>
    <w:rsid w:val="003C3895"/>
    <w:rsid w:val="003D49EC"/>
    <w:rsid w:val="003D4BB2"/>
    <w:rsid w:val="003D5792"/>
    <w:rsid w:val="003E7D83"/>
    <w:rsid w:val="00401B57"/>
    <w:rsid w:val="0041382D"/>
    <w:rsid w:val="00416914"/>
    <w:rsid w:val="0042411B"/>
    <w:rsid w:val="00441171"/>
    <w:rsid w:val="004426F0"/>
    <w:rsid w:val="00451449"/>
    <w:rsid w:val="00466F6C"/>
    <w:rsid w:val="004740FE"/>
    <w:rsid w:val="004B3352"/>
    <w:rsid w:val="004B4E4E"/>
    <w:rsid w:val="004D3423"/>
    <w:rsid w:val="004F6DAD"/>
    <w:rsid w:val="00516FED"/>
    <w:rsid w:val="00537B71"/>
    <w:rsid w:val="00542F41"/>
    <w:rsid w:val="00575FF0"/>
    <w:rsid w:val="00587D53"/>
    <w:rsid w:val="005A0239"/>
    <w:rsid w:val="005F4908"/>
    <w:rsid w:val="00606D50"/>
    <w:rsid w:val="00610BAB"/>
    <w:rsid w:val="00645DAF"/>
    <w:rsid w:val="00661EAB"/>
    <w:rsid w:val="00671950"/>
    <w:rsid w:val="006726A1"/>
    <w:rsid w:val="00686883"/>
    <w:rsid w:val="006A7F3C"/>
    <w:rsid w:val="006E5BD3"/>
    <w:rsid w:val="00711B68"/>
    <w:rsid w:val="007473F7"/>
    <w:rsid w:val="00747ADE"/>
    <w:rsid w:val="007B524B"/>
    <w:rsid w:val="00827E02"/>
    <w:rsid w:val="008333AA"/>
    <w:rsid w:val="00863204"/>
    <w:rsid w:val="00886589"/>
    <w:rsid w:val="0089768F"/>
    <w:rsid w:val="008A32D3"/>
    <w:rsid w:val="008C00B8"/>
    <w:rsid w:val="008C0898"/>
    <w:rsid w:val="008D1BB9"/>
    <w:rsid w:val="008D53F9"/>
    <w:rsid w:val="008F1202"/>
    <w:rsid w:val="00916311"/>
    <w:rsid w:val="00925F9F"/>
    <w:rsid w:val="00937396"/>
    <w:rsid w:val="00946276"/>
    <w:rsid w:val="00954EA4"/>
    <w:rsid w:val="00986675"/>
    <w:rsid w:val="00994142"/>
    <w:rsid w:val="009D5B1B"/>
    <w:rsid w:val="009E27D4"/>
    <w:rsid w:val="00A24F8E"/>
    <w:rsid w:val="00A501AD"/>
    <w:rsid w:val="00A8314D"/>
    <w:rsid w:val="00A91E1D"/>
    <w:rsid w:val="00AB2968"/>
    <w:rsid w:val="00AD0497"/>
    <w:rsid w:val="00AD0987"/>
    <w:rsid w:val="00AD6F29"/>
    <w:rsid w:val="00AE25D4"/>
    <w:rsid w:val="00B038AE"/>
    <w:rsid w:val="00B2491E"/>
    <w:rsid w:val="00B44BE4"/>
    <w:rsid w:val="00B53482"/>
    <w:rsid w:val="00B93FDF"/>
    <w:rsid w:val="00B9583B"/>
    <w:rsid w:val="00BC5A64"/>
    <w:rsid w:val="00BD6B8F"/>
    <w:rsid w:val="00BF22B1"/>
    <w:rsid w:val="00C1561E"/>
    <w:rsid w:val="00C161FC"/>
    <w:rsid w:val="00C51D02"/>
    <w:rsid w:val="00C6666C"/>
    <w:rsid w:val="00CC0A5C"/>
    <w:rsid w:val="00CF25CB"/>
    <w:rsid w:val="00CF70BA"/>
    <w:rsid w:val="00D61352"/>
    <w:rsid w:val="00D90115"/>
    <w:rsid w:val="00DE11FE"/>
    <w:rsid w:val="00E07B14"/>
    <w:rsid w:val="00E16889"/>
    <w:rsid w:val="00E17953"/>
    <w:rsid w:val="00E33700"/>
    <w:rsid w:val="00E5063F"/>
    <w:rsid w:val="00EB79D5"/>
    <w:rsid w:val="00ED7DAE"/>
    <w:rsid w:val="00EF3753"/>
    <w:rsid w:val="00EF620D"/>
    <w:rsid w:val="00F46871"/>
    <w:rsid w:val="00F55492"/>
    <w:rsid w:val="00F61F76"/>
    <w:rsid w:val="00FC0AAC"/>
    <w:rsid w:val="00FD2056"/>
    <w:rsid w:val="00FF6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96B84"/>
  <w15:chartTrackingRefBased/>
  <w15:docId w15:val="{425F5574-42CE-1F43-B512-032520F5A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7D4"/>
    <w:pPr>
      <w:spacing w:after="80"/>
      <w:ind w:firstLine="576"/>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8F1202"/>
    <w:pPr>
      <w:jc w:val="both"/>
    </w:pPr>
    <w:rPr>
      <w:rFonts w:ascii="Calibri" w:eastAsia="Calibri" w:hAnsi="Calibri" w:cs="Calibri"/>
      <w:sz w:val="20"/>
      <w:szCs w:val="20"/>
    </w:rPr>
  </w:style>
  <w:style w:type="character" w:customStyle="1" w:styleId="NoSpacingChar">
    <w:name w:val="No Spacing Char"/>
    <w:basedOn w:val="DefaultParagraphFont"/>
    <w:link w:val="NoSpacing"/>
    <w:uiPriority w:val="1"/>
    <w:rsid w:val="008F1202"/>
    <w:rPr>
      <w:rFonts w:ascii="Calibri" w:eastAsia="Calibri" w:hAnsi="Calibri" w:cs="Calibri"/>
      <w:sz w:val="20"/>
      <w:szCs w:val="20"/>
    </w:rPr>
  </w:style>
  <w:style w:type="paragraph" w:styleId="NormalWeb">
    <w:name w:val="Normal (Web)"/>
    <w:basedOn w:val="Normal"/>
    <w:uiPriority w:val="99"/>
    <w:unhideWhenUsed/>
    <w:rsid w:val="00120F8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20F8F"/>
    <w:rPr>
      <w:b/>
      <w:bCs/>
    </w:rPr>
  </w:style>
  <w:style w:type="character" w:styleId="Hyperlink">
    <w:name w:val="Hyperlink"/>
    <w:basedOn w:val="DefaultParagraphFont"/>
    <w:uiPriority w:val="99"/>
    <w:unhideWhenUsed/>
    <w:rsid w:val="00120F8F"/>
    <w:rPr>
      <w:color w:val="0000FF"/>
      <w:u w:val="single"/>
    </w:rPr>
  </w:style>
  <w:style w:type="character" w:customStyle="1" w:styleId="apple-converted-space">
    <w:name w:val="apple-converted-space"/>
    <w:basedOn w:val="DefaultParagraphFont"/>
    <w:rsid w:val="00120F8F"/>
  </w:style>
  <w:style w:type="character" w:styleId="UnresolvedMention">
    <w:name w:val="Unresolved Mention"/>
    <w:basedOn w:val="DefaultParagraphFont"/>
    <w:uiPriority w:val="99"/>
    <w:semiHidden/>
    <w:unhideWhenUsed/>
    <w:rsid w:val="00EB79D5"/>
    <w:rPr>
      <w:color w:val="605E5C"/>
      <w:shd w:val="clear" w:color="auto" w:fill="E1DFDD"/>
    </w:rPr>
  </w:style>
  <w:style w:type="character" w:styleId="FollowedHyperlink">
    <w:name w:val="FollowedHyperlink"/>
    <w:basedOn w:val="DefaultParagraphFont"/>
    <w:uiPriority w:val="99"/>
    <w:semiHidden/>
    <w:unhideWhenUsed/>
    <w:rsid w:val="00EB79D5"/>
    <w:rPr>
      <w:color w:val="954F72" w:themeColor="followedHyperlink"/>
      <w:u w:val="single"/>
    </w:rPr>
  </w:style>
  <w:style w:type="character" w:styleId="CommentReference">
    <w:name w:val="annotation reference"/>
    <w:basedOn w:val="DefaultParagraphFont"/>
    <w:uiPriority w:val="99"/>
    <w:semiHidden/>
    <w:unhideWhenUsed/>
    <w:rsid w:val="002C54DD"/>
    <w:rPr>
      <w:sz w:val="16"/>
      <w:szCs w:val="16"/>
    </w:rPr>
  </w:style>
  <w:style w:type="paragraph" w:styleId="CommentText">
    <w:name w:val="annotation text"/>
    <w:basedOn w:val="Normal"/>
    <w:link w:val="CommentTextChar"/>
    <w:uiPriority w:val="99"/>
    <w:unhideWhenUsed/>
    <w:rsid w:val="002C54DD"/>
    <w:rPr>
      <w:sz w:val="20"/>
      <w:szCs w:val="20"/>
    </w:rPr>
  </w:style>
  <w:style w:type="character" w:customStyle="1" w:styleId="CommentTextChar">
    <w:name w:val="Comment Text Char"/>
    <w:basedOn w:val="DefaultParagraphFont"/>
    <w:link w:val="CommentText"/>
    <w:uiPriority w:val="99"/>
    <w:rsid w:val="002C54D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C54DD"/>
    <w:rPr>
      <w:b/>
      <w:bCs/>
    </w:rPr>
  </w:style>
  <w:style w:type="character" w:customStyle="1" w:styleId="CommentSubjectChar">
    <w:name w:val="Comment Subject Char"/>
    <w:basedOn w:val="CommentTextChar"/>
    <w:link w:val="CommentSubject"/>
    <w:uiPriority w:val="99"/>
    <w:semiHidden/>
    <w:rsid w:val="002C54DD"/>
    <w:rPr>
      <w:rFonts w:ascii="Arial" w:hAnsi="Arial"/>
      <w:b/>
      <w:bCs/>
      <w:sz w:val="20"/>
      <w:szCs w:val="20"/>
    </w:rPr>
  </w:style>
  <w:style w:type="character" w:styleId="Emphasis">
    <w:name w:val="Emphasis"/>
    <w:basedOn w:val="DefaultParagraphFont"/>
    <w:uiPriority w:val="20"/>
    <w:qFormat/>
    <w:rsid w:val="00ED7DAE"/>
    <w:rPr>
      <w:i/>
      <w:iCs/>
    </w:rPr>
  </w:style>
  <w:style w:type="paragraph" w:styleId="Revision">
    <w:name w:val="Revision"/>
    <w:hidden/>
    <w:uiPriority w:val="99"/>
    <w:semiHidden/>
    <w:rsid w:val="00416914"/>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021973">
      <w:bodyDiv w:val="1"/>
      <w:marLeft w:val="0"/>
      <w:marRight w:val="0"/>
      <w:marTop w:val="0"/>
      <w:marBottom w:val="0"/>
      <w:divBdr>
        <w:top w:val="none" w:sz="0" w:space="0" w:color="auto"/>
        <w:left w:val="none" w:sz="0" w:space="0" w:color="auto"/>
        <w:bottom w:val="none" w:sz="0" w:space="0" w:color="auto"/>
        <w:right w:val="none" w:sz="0" w:space="0" w:color="auto"/>
      </w:divBdr>
    </w:div>
    <w:div w:id="387843609">
      <w:bodyDiv w:val="1"/>
      <w:marLeft w:val="0"/>
      <w:marRight w:val="0"/>
      <w:marTop w:val="0"/>
      <w:marBottom w:val="0"/>
      <w:divBdr>
        <w:top w:val="none" w:sz="0" w:space="0" w:color="auto"/>
        <w:left w:val="none" w:sz="0" w:space="0" w:color="auto"/>
        <w:bottom w:val="none" w:sz="0" w:space="0" w:color="auto"/>
        <w:right w:val="none" w:sz="0" w:space="0" w:color="auto"/>
      </w:divBdr>
    </w:div>
    <w:div w:id="1457138287">
      <w:bodyDiv w:val="1"/>
      <w:marLeft w:val="0"/>
      <w:marRight w:val="0"/>
      <w:marTop w:val="0"/>
      <w:marBottom w:val="0"/>
      <w:divBdr>
        <w:top w:val="none" w:sz="0" w:space="0" w:color="auto"/>
        <w:left w:val="none" w:sz="0" w:space="0" w:color="auto"/>
        <w:bottom w:val="none" w:sz="0" w:space="0" w:color="auto"/>
        <w:right w:val="none" w:sz="0" w:space="0" w:color="auto"/>
      </w:divBdr>
    </w:div>
    <w:div w:id="184288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1</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Z</dc:creator>
  <cp:keywords/>
  <dc:description/>
  <cp:lastModifiedBy>Soumik Purkayastha</cp:lastModifiedBy>
  <cp:revision>7</cp:revision>
  <dcterms:created xsi:type="dcterms:W3CDTF">2025-09-04T18:39:00Z</dcterms:created>
  <dcterms:modified xsi:type="dcterms:W3CDTF">2025-11-04T15:25:00Z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13f79d45e10a5aee20cd6ec0e5057df4fa192bc7b0f9e123bc377a8e088b0c7a</vt:lpwstr>
  </property>
</Properties>
</file>