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30" w:type="dxa"/>
        <w:tblLayout w:type="fixed"/>
        <w:tblCellMar>
          <w:left w:w="0" w:type="dxa"/>
          <w:right w:w="0" w:type="dxa"/>
        </w:tblCellMar>
        <w:tblLook w:val="04A0" w:firstRow="1" w:lastRow="0" w:firstColumn="1" w:lastColumn="0" w:noHBand="0" w:noVBand="1"/>
      </w:tblPr>
      <w:tblGrid>
        <w:gridCol w:w="8725"/>
        <w:gridCol w:w="1805"/>
      </w:tblGrid>
      <w:tr w:rsidR="00DD4B92" w:rsidRPr="00A94F3A" w14:paraId="74A1AED1" w14:textId="77777777" w:rsidTr="00501D53">
        <w:trPr>
          <w:trHeight w:val="11215"/>
        </w:trPr>
        <w:tc>
          <w:tcPr>
            <w:tcW w:w="8725" w:type="dxa"/>
            <w:tcMar>
              <w:right w:w="360" w:type="dxa"/>
            </w:tcMar>
          </w:tcPr>
          <w:p w14:paraId="19668D30" w14:textId="226CB56E" w:rsidR="00716FDB" w:rsidRDefault="00716FDB" w:rsidP="00716FDB">
            <w:pPr>
              <w:pStyle w:val="whitespace-normal"/>
              <w:spacing w:before="0" w:beforeAutospacing="0" w:after="0" w:afterAutospacing="0"/>
              <w:jc w:val="right"/>
              <w:rPr>
                <w:rFonts w:ascii="Arial" w:hAnsi="Arial" w:cs="Arial"/>
                <w:color w:val="000000"/>
                <w:sz w:val="20"/>
                <w:szCs w:val="20"/>
              </w:rPr>
            </w:pPr>
            <w:r>
              <w:rPr>
                <w:rFonts w:ascii="Arial" w:hAnsi="Arial" w:cs="Arial"/>
                <w:color w:val="000000"/>
                <w:sz w:val="20"/>
                <w:szCs w:val="20"/>
              </w:rPr>
              <w:t>May 11</w:t>
            </w:r>
            <w:r w:rsidRPr="00716FDB">
              <w:rPr>
                <w:rFonts w:ascii="Arial" w:hAnsi="Arial" w:cs="Arial"/>
                <w:color w:val="000000"/>
                <w:sz w:val="20"/>
                <w:szCs w:val="20"/>
                <w:vertAlign w:val="superscript"/>
              </w:rPr>
              <w:t>th</w:t>
            </w:r>
            <w:r>
              <w:rPr>
                <w:rFonts w:ascii="Arial" w:hAnsi="Arial" w:cs="Arial"/>
                <w:color w:val="000000"/>
                <w:sz w:val="20"/>
                <w:szCs w:val="20"/>
              </w:rPr>
              <w:t>, 2026</w:t>
            </w:r>
          </w:p>
          <w:p w14:paraId="139AF403" w14:textId="0E433465" w:rsidR="00483B69" w:rsidRPr="00483B69" w:rsidRDefault="00716FDB" w:rsidP="00483B69">
            <w:pPr>
              <w:pStyle w:val="whitespace-normal"/>
              <w:spacing w:before="0" w:beforeAutospacing="0" w:after="0" w:afterAutospacing="0"/>
              <w:jc w:val="both"/>
              <w:rPr>
                <w:rFonts w:ascii="Arial" w:hAnsi="Arial" w:cs="Arial"/>
                <w:color w:val="000000"/>
                <w:sz w:val="20"/>
                <w:szCs w:val="20"/>
              </w:rPr>
            </w:pPr>
            <w:r>
              <w:rPr>
                <w:rFonts w:ascii="Arial" w:hAnsi="Arial" w:cs="Arial"/>
                <w:color w:val="000000"/>
                <w:sz w:val="20"/>
                <w:szCs w:val="20"/>
              </w:rPr>
              <w:t>D</w:t>
            </w:r>
            <w:r w:rsidR="00483B69" w:rsidRPr="00483B69">
              <w:rPr>
                <w:rFonts w:ascii="Arial" w:hAnsi="Arial" w:cs="Arial"/>
                <w:color w:val="000000"/>
                <w:sz w:val="20"/>
                <w:szCs w:val="20"/>
              </w:rPr>
              <w:t>ear Editor,</w:t>
            </w:r>
          </w:p>
          <w:p w14:paraId="392CD625" w14:textId="77777777" w:rsidR="00716FDB" w:rsidRPr="00483B69" w:rsidRDefault="00716FDB" w:rsidP="00483B69">
            <w:pPr>
              <w:pStyle w:val="whitespace-normal"/>
              <w:spacing w:before="0" w:beforeAutospacing="0" w:after="0" w:afterAutospacing="0"/>
              <w:jc w:val="both"/>
              <w:rPr>
                <w:rFonts w:ascii="Arial" w:hAnsi="Arial" w:cs="Arial"/>
                <w:color w:val="000000"/>
                <w:sz w:val="20"/>
                <w:szCs w:val="20"/>
              </w:rPr>
            </w:pPr>
          </w:p>
          <w:p w14:paraId="38CE14AF" w14:textId="060EB4E8" w:rsidR="00483B69" w:rsidRPr="00483B69" w:rsidRDefault="00F23ED2" w:rsidP="00483B69">
            <w:pPr>
              <w:pStyle w:val="whitespace-normal"/>
              <w:spacing w:before="0" w:beforeAutospacing="0" w:after="0" w:afterAutospacing="0"/>
              <w:jc w:val="both"/>
              <w:rPr>
                <w:rFonts w:ascii="Arial" w:hAnsi="Arial" w:cs="Arial"/>
                <w:color w:val="000000"/>
                <w:sz w:val="20"/>
                <w:szCs w:val="20"/>
              </w:rPr>
            </w:pPr>
            <w:r>
              <w:rPr>
                <w:rFonts w:ascii="Arial" w:hAnsi="Arial" w:cs="Arial"/>
                <w:color w:val="000000"/>
                <w:sz w:val="20"/>
                <w:szCs w:val="20"/>
              </w:rPr>
              <w:t>I am</w:t>
            </w:r>
            <w:r w:rsidR="00483B69" w:rsidRPr="00483B69">
              <w:rPr>
                <w:rFonts w:ascii="Arial" w:hAnsi="Arial" w:cs="Arial"/>
                <w:color w:val="000000"/>
                <w:sz w:val="20"/>
                <w:szCs w:val="20"/>
              </w:rPr>
              <w:t xml:space="preserve"> pleased to submit our manuscript, "</w:t>
            </w:r>
            <w:r w:rsidR="003E03CD" w:rsidRPr="00A01D63">
              <w:rPr>
                <w:rFonts w:ascii="Arial" w:hAnsi="Arial" w:cs="Arial"/>
                <w:b/>
                <w:bCs/>
                <w:color w:val="000000"/>
                <w:sz w:val="20"/>
                <w:szCs w:val="20"/>
              </w:rPr>
              <w:t xml:space="preserve">Survey-Weighted Ordinal Causal Discovery: Application </w:t>
            </w:r>
            <w:r w:rsidR="0048423F">
              <w:rPr>
                <w:rFonts w:ascii="Arial" w:hAnsi="Arial" w:cs="Arial"/>
                <w:b/>
                <w:bCs/>
                <w:color w:val="000000"/>
                <w:sz w:val="20"/>
                <w:szCs w:val="20"/>
              </w:rPr>
              <w:t>t</w:t>
            </w:r>
            <w:r w:rsidR="003E03CD" w:rsidRPr="00A01D63">
              <w:rPr>
                <w:rFonts w:ascii="Arial" w:hAnsi="Arial" w:cs="Arial"/>
                <w:b/>
                <w:bCs/>
                <w:color w:val="000000"/>
                <w:sz w:val="20"/>
                <w:szCs w:val="20"/>
              </w:rPr>
              <w:t xml:space="preserve">o Veteran Social Needs </w:t>
            </w:r>
            <w:r w:rsidR="0048423F">
              <w:rPr>
                <w:rFonts w:ascii="Arial" w:hAnsi="Arial" w:cs="Arial"/>
                <w:b/>
                <w:bCs/>
                <w:color w:val="000000"/>
                <w:sz w:val="20"/>
                <w:szCs w:val="20"/>
              </w:rPr>
              <w:t>a</w:t>
            </w:r>
            <w:r w:rsidR="003E03CD" w:rsidRPr="00A01D63">
              <w:rPr>
                <w:rFonts w:ascii="Arial" w:hAnsi="Arial" w:cs="Arial"/>
                <w:b/>
                <w:bCs/>
                <w:color w:val="000000"/>
                <w:sz w:val="20"/>
                <w:szCs w:val="20"/>
              </w:rPr>
              <w:t>nd Health Indicators</w:t>
            </w:r>
            <w:r w:rsidR="00483B69" w:rsidRPr="00483B69">
              <w:rPr>
                <w:rFonts w:ascii="Arial" w:hAnsi="Arial" w:cs="Arial"/>
                <w:color w:val="000000"/>
                <w:sz w:val="20"/>
                <w:szCs w:val="20"/>
              </w:rPr>
              <w:t xml:space="preserve">," for consideration in the </w:t>
            </w:r>
            <w:r w:rsidR="00483B69" w:rsidRPr="00483B69">
              <w:rPr>
                <w:rFonts w:ascii="Arial" w:hAnsi="Arial" w:cs="Arial"/>
                <w:b/>
                <w:bCs/>
                <w:color w:val="000000"/>
                <w:sz w:val="20"/>
                <w:szCs w:val="20"/>
              </w:rPr>
              <w:t>Annals of Applied Statistics</w:t>
            </w:r>
            <w:r w:rsidR="00483B69" w:rsidRPr="00483B69">
              <w:rPr>
                <w:rFonts w:ascii="Arial" w:hAnsi="Arial" w:cs="Arial"/>
                <w:color w:val="000000"/>
                <w:sz w:val="20"/>
                <w:szCs w:val="20"/>
              </w:rPr>
              <w:t>.</w:t>
            </w:r>
          </w:p>
          <w:p w14:paraId="54FC6114" w14:textId="77777777" w:rsidR="00483B69" w:rsidRPr="00483B69" w:rsidRDefault="00483B69" w:rsidP="00483B69">
            <w:pPr>
              <w:pStyle w:val="whitespace-normal"/>
              <w:spacing w:before="0" w:beforeAutospacing="0" w:after="0" w:afterAutospacing="0"/>
              <w:jc w:val="both"/>
              <w:rPr>
                <w:rFonts w:ascii="Arial" w:hAnsi="Arial" w:cs="Arial"/>
                <w:color w:val="000000"/>
                <w:sz w:val="20"/>
                <w:szCs w:val="20"/>
              </w:rPr>
            </w:pPr>
          </w:p>
          <w:p w14:paraId="71251E7E" w14:textId="77777777" w:rsidR="00483B69" w:rsidRPr="00483B69" w:rsidRDefault="00483B69" w:rsidP="00483B69">
            <w:pPr>
              <w:pStyle w:val="whitespace-normal"/>
              <w:spacing w:before="0" w:beforeAutospacing="0" w:after="0" w:afterAutospacing="0"/>
              <w:jc w:val="both"/>
              <w:rPr>
                <w:rFonts w:ascii="Arial" w:hAnsi="Arial" w:cs="Arial"/>
                <w:color w:val="000000"/>
                <w:sz w:val="20"/>
                <w:szCs w:val="20"/>
              </w:rPr>
            </w:pPr>
            <w:r w:rsidRPr="00483B69">
              <w:rPr>
                <w:rFonts w:ascii="Arial" w:hAnsi="Arial" w:cs="Arial"/>
                <w:color w:val="000000"/>
                <w:sz w:val="20"/>
                <w:szCs w:val="20"/>
              </w:rPr>
              <w:t xml:space="preserve">The paper </w:t>
            </w:r>
            <w:r w:rsidRPr="0080723F">
              <w:rPr>
                <w:rFonts w:ascii="Arial" w:hAnsi="Arial" w:cs="Arial"/>
                <w:color w:val="000000"/>
                <w:sz w:val="20"/>
                <w:szCs w:val="20"/>
                <w:u w:val="single"/>
              </w:rPr>
              <w:t>addresses a methodological gap at the intersection of causal discovery and survey statistics</w:t>
            </w:r>
            <w:r w:rsidRPr="00483B69">
              <w:rPr>
                <w:rFonts w:ascii="Arial" w:hAnsi="Arial" w:cs="Arial"/>
                <w:color w:val="000000"/>
                <w:sz w:val="20"/>
                <w:szCs w:val="20"/>
              </w:rPr>
              <w:t xml:space="preserve">. Existing causal discovery algorithms assume i.i.d. data, but modern surveys use unequal selection probabilities; applying these algorithms naively to survey data yields graphs that reflect the sampling design rather than the population-level causal structure. </w:t>
            </w:r>
            <w:r w:rsidRPr="0080723F">
              <w:rPr>
                <w:rFonts w:ascii="Arial" w:hAnsi="Arial" w:cs="Arial"/>
                <w:color w:val="000000"/>
                <w:sz w:val="20"/>
                <w:szCs w:val="20"/>
                <w:u w:val="single"/>
              </w:rPr>
              <w:t>To our knowledge, this problem has not been formally addressed in the causal discovery literature</w:t>
            </w:r>
            <w:r w:rsidRPr="00483B69">
              <w:rPr>
                <w:rFonts w:ascii="Arial" w:hAnsi="Arial" w:cs="Arial"/>
                <w:color w:val="000000"/>
                <w:sz w:val="20"/>
                <w:szCs w:val="20"/>
              </w:rPr>
              <w:t>.</w:t>
            </w:r>
          </w:p>
          <w:p w14:paraId="380FCCFF" w14:textId="77777777" w:rsidR="00483B69" w:rsidRPr="00483B69" w:rsidRDefault="00483B69" w:rsidP="00483B69">
            <w:pPr>
              <w:pStyle w:val="whitespace-normal"/>
              <w:spacing w:before="0" w:beforeAutospacing="0" w:after="0" w:afterAutospacing="0"/>
              <w:jc w:val="both"/>
              <w:rPr>
                <w:rFonts w:ascii="Arial" w:hAnsi="Arial" w:cs="Arial"/>
                <w:color w:val="000000"/>
                <w:sz w:val="20"/>
                <w:szCs w:val="20"/>
              </w:rPr>
            </w:pPr>
          </w:p>
          <w:p w14:paraId="51382AD4" w14:textId="43B28590" w:rsidR="00483B69" w:rsidRPr="00483B69" w:rsidRDefault="00483B69" w:rsidP="00483B69">
            <w:pPr>
              <w:pStyle w:val="whitespace-normal"/>
              <w:spacing w:before="0" w:beforeAutospacing="0" w:after="0" w:afterAutospacing="0"/>
              <w:jc w:val="both"/>
              <w:rPr>
                <w:rFonts w:ascii="Arial" w:hAnsi="Arial" w:cs="Arial"/>
                <w:color w:val="000000"/>
                <w:sz w:val="20"/>
                <w:szCs w:val="20"/>
              </w:rPr>
            </w:pPr>
            <w:r w:rsidRPr="00483B69">
              <w:rPr>
                <w:rFonts w:ascii="Arial" w:hAnsi="Arial" w:cs="Arial"/>
                <w:color w:val="000000"/>
                <w:sz w:val="20"/>
                <w:szCs w:val="20"/>
              </w:rPr>
              <w:t xml:space="preserve">We introduce the </w:t>
            </w:r>
            <w:r w:rsidRPr="0080723F">
              <w:rPr>
                <w:rFonts w:ascii="Arial" w:hAnsi="Arial" w:cs="Arial"/>
                <w:b/>
                <w:bCs/>
                <w:color w:val="000000"/>
                <w:sz w:val="20"/>
                <w:szCs w:val="20"/>
              </w:rPr>
              <w:t>survey-weighted, covariate-adjusted ordinal Bayesian network (</w:t>
            </w:r>
            <w:proofErr w:type="spellStart"/>
            <w:r w:rsidRPr="0080723F">
              <w:rPr>
                <w:rFonts w:ascii="Arial" w:hAnsi="Arial" w:cs="Arial"/>
                <w:b/>
                <w:bCs/>
                <w:color w:val="000000"/>
                <w:sz w:val="20"/>
                <w:szCs w:val="20"/>
              </w:rPr>
              <w:t>swa-oBn</w:t>
            </w:r>
            <w:proofErr w:type="spellEnd"/>
            <w:r w:rsidRPr="0080723F">
              <w:rPr>
                <w:rFonts w:ascii="Arial" w:hAnsi="Arial" w:cs="Arial"/>
                <w:b/>
                <w:bCs/>
                <w:color w:val="000000"/>
                <w:sz w:val="20"/>
                <w:szCs w:val="20"/>
              </w:rPr>
              <w:t>).</w:t>
            </w:r>
            <w:r w:rsidRPr="00483B69">
              <w:rPr>
                <w:rFonts w:ascii="Arial" w:hAnsi="Arial" w:cs="Arial"/>
                <w:color w:val="000000"/>
                <w:sz w:val="20"/>
                <w:szCs w:val="20"/>
              </w:rPr>
              <w:t xml:space="preserve"> The method integrates Horvitz-Thompson weights and Kish's effective sample size into a pseudo-BIC scoring framework, accommodates exogenous covariate adjustment without expanding the search space, </w:t>
            </w:r>
            <w:r w:rsidR="002D6E58" w:rsidRPr="002D6E58">
              <w:rPr>
                <w:rFonts w:ascii="Arial" w:hAnsi="Arial" w:cs="Arial"/>
                <w:color w:val="000000"/>
                <w:sz w:val="20"/>
                <w:szCs w:val="20"/>
              </w:rPr>
              <w:t>introduces a split-BIC scoring procedure that decouples skeleton control from edge orientation under heterogeneous ordinal scales, and supports structural constraints from domain knowledg</w:t>
            </w:r>
            <w:r w:rsidR="002D6E58">
              <w:rPr>
                <w:rFonts w:ascii="Arial" w:hAnsi="Arial" w:cs="Arial"/>
                <w:color w:val="000000"/>
                <w:sz w:val="20"/>
                <w:szCs w:val="20"/>
              </w:rPr>
              <w:t>e</w:t>
            </w:r>
            <w:r w:rsidRPr="00483B69">
              <w:rPr>
                <w:rFonts w:ascii="Arial" w:hAnsi="Arial" w:cs="Arial"/>
                <w:color w:val="000000"/>
                <w:sz w:val="20"/>
                <w:szCs w:val="20"/>
              </w:rPr>
              <w:t xml:space="preserve">. We prove that the </w:t>
            </w:r>
            <w:r w:rsidRPr="00F41F24">
              <w:rPr>
                <w:rFonts w:ascii="Arial" w:hAnsi="Arial" w:cs="Arial"/>
                <w:color w:val="000000"/>
                <w:sz w:val="20"/>
                <w:szCs w:val="20"/>
                <w:u w:val="single"/>
              </w:rPr>
              <w:t>framework consistently recovers the true population-level causal graph under a joint superpopulation-and-design asymptotic framework</w:t>
            </w:r>
            <w:r w:rsidRPr="00483B69">
              <w:rPr>
                <w:rFonts w:ascii="Arial" w:hAnsi="Arial" w:cs="Arial"/>
                <w:color w:val="000000"/>
                <w:sz w:val="20"/>
                <w:szCs w:val="20"/>
              </w:rPr>
              <w:t>.</w:t>
            </w:r>
          </w:p>
          <w:p w14:paraId="72CFD8D6" w14:textId="77777777" w:rsidR="00483B69" w:rsidRPr="00483B69" w:rsidRDefault="00483B69" w:rsidP="00483B69">
            <w:pPr>
              <w:pStyle w:val="whitespace-normal"/>
              <w:spacing w:before="0" w:beforeAutospacing="0" w:after="0" w:afterAutospacing="0"/>
              <w:jc w:val="both"/>
              <w:rPr>
                <w:rFonts w:ascii="Arial" w:hAnsi="Arial" w:cs="Arial"/>
                <w:color w:val="000000"/>
                <w:sz w:val="20"/>
                <w:szCs w:val="20"/>
              </w:rPr>
            </w:pPr>
          </w:p>
          <w:p w14:paraId="2ABE7112" w14:textId="0A564346" w:rsidR="00483B69" w:rsidRPr="00483B69" w:rsidRDefault="00483B69" w:rsidP="00483B69">
            <w:pPr>
              <w:pStyle w:val="whitespace-normal"/>
              <w:spacing w:before="0" w:beforeAutospacing="0" w:after="0" w:afterAutospacing="0"/>
              <w:jc w:val="both"/>
              <w:rPr>
                <w:rFonts w:ascii="Arial" w:hAnsi="Arial" w:cs="Arial"/>
                <w:color w:val="000000"/>
                <w:sz w:val="20"/>
                <w:szCs w:val="20"/>
              </w:rPr>
            </w:pPr>
            <w:r w:rsidRPr="00483B69">
              <w:rPr>
                <w:rFonts w:ascii="Arial" w:hAnsi="Arial" w:cs="Arial"/>
                <w:color w:val="000000"/>
                <w:sz w:val="20"/>
                <w:szCs w:val="20"/>
              </w:rPr>
              <w:t xml:space="preserve">We apply </w:t>
            </w:r>
            <w:proofErr w:type="spellStart"/>
            <w:r w:rsidRPr="00483B69">
              <w:rPr>
                <w:rFonts w:ascii="Arial" w:hAnsi="Arial" w:cs="Arial"/>
                <w:color w:val="000000"/>
                <w:sz w:val="20"/>
                <w:szCs w:val="20"/>
              </w:rPr>
              <w:t>swa-oBn</w:t>
            </w:r>
            <w:proofErr w:type="spellEnd"/>
            <w:r w:rsidRPr="00483B69">
              <w:rPr>
                <w:rFonts w:ascii="Arial" w:hAnsi="Arial" w:cs="Arial"/>
                <w:color w:val="000000"/>
                <w:sz w:val="20"/>
                <w:szCs w:val="20"/>
              </w:rPr>
              <w:t xml:space="preserve"> to national </w:t>
            </w:r>
            <w:r w:rsidR="00D95EA4">
              <w:rPr>
                <w:rFonts w:ascii="Arial" w:hAnsi="Arial" w:cs="Arial"/>
                <w:color w:val="000000"/>
                <w:sz w:val="20"/>
                <w:szCs w:val="20"/>
              </w:rPr>
              <w:t xml:space="preserve">data collected from the </w:t>
            </w:r>
            <w:r w:rsidR="00D95EA4" w:rsidRPr="00F41F24">
              <w:rPr>
                <w:rFonts w:ascii="Arial" w:hAnsi="Arial" w:cs="Arial"/>
                <w:b/>
                <w:bCs/>
                <w:color w:val="000000"/>
                <w:sz w:val="20"/>
                <w:szCs w:val="20"/>
              </w:rPr>
              <w:t xml:space="preserve">US Department of </w:t>
            </w:r>
            <w:r w:rsidRPr="00F41F24">
              <w:rPr>
                <w:rFonts w:ascii="Arial" w:hAnsi="Arial" w:cs="Arial"/>
                <w:b/>
                <w:bCs/>
                <w:color w:val="000000"/>
                <w:sz w:val="20"/>
                <w:szCs w:val="20"/>
              </w:rPr>
              <w:t>V</w:t>
            </w:r>
            <w:r w:rsidR="00D95EA4" w:rsidRPr="00F41F24">
              <w:rPr>
                <w:rFonts w:ascii="Arial" w:hAnsi="Arial" w:cs="Arial"/>
                <w:b/>
                <w:bCs/>
                <w:color w:val="000000"/>
                <w:sz w:val="20"/>
                <w:szCs w:val="20"/>
              </w:rPr>
              <w:t xml:space="preserve">eterans </w:t>
            </w:r>
            <w:r w:rsidRPr="00F41F24">
              <w:rPr>
                <w:rFonts w:ascii="Arial" w:hAnsi="Arial" w:cs="Arial"/>
                <w:b/>
                <w:bCs/>
                <w:color w:val="000000"/>
                <w:sz w:val="20"/>
                <w:szCs w:val="20"/>
              </w:rPr>
              <w:t>A</w:t>
            </w:r>
            <w:r w:rsidR="00D95EA4" w:rsidRPr="00F41F24">
              <w:rPr>
                <w:rFonts w:ascii="Arial" w:hAnsi="Arial" w:cs="Arial"/>
                <w:b/>
                <w:bCs/>
                <w:color w:val="000000"/>
                <w:sz w:val="20"/>
                <w:szCs w:val="20"/>
              </w:rPr>
              <w:t>ffairs (VA)</w:t>
            </w:r>
            <w:r w:rsidRPr="00F41F24">
              <w:rPr>
                <w:rFonts w:ascii="Arial" w:hAnsi="Arial" w:cs="Arial"/>
                <w:b/>
                <w:bCs/>
                <w:color w:val="000000"/>
                <w:sz w:val="20"/>
                <w:szCs w:val="20"/>
              </w:rPr>
              <w:t xml:space="preserve"> </w:t>
            </w:r>
            <w:r w:rsidR="00D95EA4" w:rsidRPr="00F41F24">
              <w:rPr>
                <w:rFonts w:ascii="Arial" w:hAnsi="Arial" w:cs="Arial"/>
                <w:b/>
                <w:bCs/>
                <w:color w:val="000000"/>
                <w:sz w:val="20"/>
                <w:szCs w:val="20"/>
              </w:rPr>
              <w:t>Survey of Healthcare Experience</w:t>
            </w:r>
            <w:r w:rsidR="00D168A7">
              <w:rPr>
                <w:rFonts w:ascii="Arial" w:hAnsi="Arial" w:cs="Arial"/>
                <w:b/>
                <w:bCs/>
                <w:color w:val="000000"/>
                <w:sz w:val="20"/>
                <w:szCs w:val="20"/>
              </w:rPr>
              <w:t>s</w:t>
            </w:r>
            <w:r w:rsidR="00D95EA4" w:rsidRPr="00F41F24">
              <w:rPr>
                <w:rFonts w:ascii="Arial" w:hAnsi="Arial" w:cs="Arial"/>
                <w:b/>
                <w:bCs/>
                <w:color w:val="000000"/>
                <w:sz w:val="20"/>
                <w:szCs w:val="20"/>
              </w:rPr>
              <w:t xml:space="preserve"> of Patients</w:t>
            </w:r>
            <w:r w:rsidRPr="00F41F24">
              <w:rPr>
                <w:rFonts w:ascii="Arial" w:hAnsi="Arial" w:cs="Arial"/>
                <w:b/>
                <w:bCs/>
                <w:color w:val="000000"/>
                <w:sz w:val="20"/>
                <w:szCs w:val="20"/>
              </w:rPr>
              <w:t xml:space="preserve"> </w:t>
            </w:r>
            <w:r w:rsidR="00D95EA4" w:rsidRPr="00F41F24">
              <w:rPr>
                <w:rFonts w:ascii="Arial" w:hAnsi="Arial" w:cs="Arial"/>
                <w:b/>
                <w:bCs/>
                <w:color w:val="000000"/>
                <w:sz w:val="20"/>
                <w:szCs w:val="20"/>
              </w:rPr>
              <w:t>(SHEP)</w:t>
            </w:r>
            <w:r w:rsidR="00D95EA4">
              <w:rPr>
                <w:rFonts w:ascii="Arial" w:hAnsi="Arial" w:cs="Arial"/>
                <w:color w:val="000000"/>
                <w:sz w:val="20"/>
                <w:szCs w:val="20"/>
              </w:rPr>
              <w:t xml:space="preserve"> </w:t>
            </w:r>
            <w:r w:rsidRPr="00686B12">
              <w:rPr>
                <w:rFonts w:ascii="Arial" w:hAnsi="Arial" w:cs="Arial"/>
                <w:b/>
                <w:bCs/>
                <w:color w:val="000000"/>
                <w:sz w:val="20"/>
                <w:szCs w:val="20"/>
              </w:rPr>
              <w:t xml:space="preserve">to map the causal architecture of social </w:t>
            </w:r>
            <w:r w:rsidR="00686B12">
              <w:rPr>
                <w:rFonts w:ascii="Arial" w:hAnsi="Arial" w:cs="Arial"/>
                <w:b/>
                <w:bCs/>
                <w:color w:val="000000"/>
                <w:sz w:val="20"/>
                <w:szCs w:val="20"/>
              </w:rPr>
              <w:t>needs</w:t>
            </w:r>
            <w:r w:rsidRPr="00686B12">
              <w:rPr>
                <w:rFonts w:ascii="Arial" w:hAnsi="Arial" w:cs="Arial"/>
                <w:b/>
                <w:bCs/>
                <w:color w:val="000000"/>
                <w:sz w:val="20"/>
                <w:szCs w:val="20"/>
              </w:rPr>
              <w:t xml:space="preserve"> among U.S. Veterans</w:t>
            </w:r>
            <w:r w:rsidRPr="00483B69">
              <w:rPr>
                <w:rFonts w:ascii="Arial" w:hAnsi="Arial" w:cs="Arial"/>
                <w:color w:val="000000"/>
                <w:sz w:val="20"/>
                <w:szCs w:val="20"/>
              </w:rPr>
              <w:t xml:space="preserve">. The </w:t>
            </w:r>
            <w:r w:rsidRPr="00DC1EA8">
              <w:rPr>
                <w:rFonts w:ascii="Arial" w:hAnsi="Arial" w:cs="Arial"/>
                <w:color w:val="000000"/>
                <w:sz w:val="20"/>
                <w:szCs w:val="20"/>
                <w:u w:val="single"/>
              </w:rPr>
              <w:t>weighted analysis identifies basic needs as the upstream causal hub, with isolation</w:t>
            </w:r>
            <w:r w:rsidR="00686B12" w:rsidRPr="00DC1EA8">
              <w:rPr>
                <w:rFonts w:ascii="Arial" w:hAnsi="Arial" w:cs="Arial"/>
                <w:color w:val="000000"/>
                <w:sz w:val="20"/>
                <w:szCs w:val="20"/>
                <w:u w:val="single"/>
              </w:rPr>
              <w:t>, loneliness, and discrimination</w:t>
            </w:r>
            <w:r w:rsidRPr="00DC1EA8">
              <w:rPr>
                <w:rFonts w:ascii="Arial" w:hAnsi="Arial" w:cs="Arial"/>
                <w:color w:val="000000"/>
                <w:sz w:val="20"/>
                <w:szCs w:val="20"/>
                <w:u w:val="single"/>
              </w:rPr>
              <w:t xml:space="preserve"> serving as proximal </w:t>
            </w:r>
            <w:r w:rsidR="00D21B71" w:rsidRPr="00DC1EA8">
              <w:rPr>
                <w:rFonts w:ascii="Arial" w:hAnsi="Arial" w:cs="Arial"/>
                <w:color w:val="000000"/>
                <w:sz w:val="20"/>
                <w:szCs w:val="20"/>
                <w:u w:val="single"/>
              </w:rPr>
              <w:t>causes</w:t>
            </w:r>
            <w:r w:rsidRPr="00DC1EA8">
              <w:rPr>
                <w:rFonts w:ascii="Arial" w:hAnsi="Arial" w:cs="Arial"/>
                <w:color w:val="000000"/>
                <w:sz w:val="20"/>
                <w:szCs w:val="20"/>
                <w:u w:val="single"/>
              </w:rPr>
              <w:t xml:space="preserve"> </w:t>
            </w:r>
            <w:r w:rsidR="00D21B71" w:rsidRPr="00DC1EA8">
              <w:rPr>
                <w:rFonts w:ascii="Arial" w:hAnsi="Arial" w:cs="Arial"/>
                <w:color w:val="000000"/>
                <w:sz w:val="20"/>
                <w:szCs w:val="20"/>
                <w:u w:val="single"/>
              </w:rPr>
              <w:t>for</w:t>
            </w:r>
            <w:r w:rsidRPr="00DC1EA8">
              <w:rPr>
                <w:rFonts w:ascii="Arial" w:hAnsi="Arial" w:cs="Arial"/>
                <w:color w:val="000000"/>
                <w:sz w:val="20"/>
                <w:szCs w:val="20"/>
                <w:u w:val="single"/>
              </w:rPr>
              <w:t xml:space="preserve"> mental health and well-being. An unweighted analysis of the same data places </w:t>
            </w:r>
            <w:r w:rsidR="006723C2" w:rsidRPr="00DC1EA8">
              <w:rPr>
                <w:rFonts w:ascii="Arial" w:hAnsi="Arial" w:cs="Arial"/>
                <w:color w:val="000000"/>
                <w:sz w:val="20"/>
                <w:szCs w:val="20"/>
                <w:u w:val="single"/>
              </w:rPr>
              <w:t xml:space="preserve">isolation, loneliness, and discrimination </w:t>
            </w:r>
            <w:r w:rsidRPr="00DC1EA8">
              <w:rPr>
                <w:rFonts w:ascii="Arial" w:hAnsi="Arial" w:cs="Arial"/>
                <w:color w:val="000000"/>
                <w:sz w:val="20"/>
                <w:szCs w:val="20"/>
                <w:u w:val="single"/>
              </w:rPr>
              <w:t xml:space="preserve">upstream of </w:t>
            </w:r>
            <w:r w:rsidR="00D21B71" w:rsidRPr="00DC1EA8">
              <w:rPr>
                <w:rFonts w:ascii="Arial" w:hAnsi="Arial" w:cs="Arial"/>
                <w:color w:val="000000"/>
                <w:sz w:val="20"/>
                <w:szCs w:val="20"/>
                <w:u w:val="single"/>
              </w:rPr>
              <w:t>basic needs</w:t>
            </w:r>
            <w:r w:rsidR="002C35CF">
              <w:rPr>
                <w:rFonts w:ascii="Arial" w:hAnsi="Arial" w:cs="Arial"/>
                <w:color w:val="000000"/>
                <w:sz w:val="20"/>
                <w:szCs w:val="20"/>
              </w:rPr>
              <w:t xml:space="preserve"> (</w:t>
            </w:r>
            <w:r w:rsidRPr="00483B69">
              <w:rPr>
                <w:rFonts w:ascii="Arial" w:hAnsi="Arial" w:cs="Arial"/>
                <w:color w:val="000000"/>
                <w:sz w:val="20"/>
                <w:szCs w:val="20"/>
              </w:rPr>
              <w:t>a qualitatively different and, under the stated assumptions, incorrect causal ordering</w:t>
            </w:r>
            <w:r w:rsidR="006D2C14">
              <w:rPr>
                <w:rFonts w:ascii="Arial" w:hAnsi="Arial" w:cs="Arial"/>
                <w:color w:val="000000"/>
                <w:sz w:val="20"/>
                <w:szCs w:val="20"/>
              </w:rPr>
              <w:t>)</w:t>
            </w:r>
            <w:r w:rsidRPr="00483B69">
              <w:rPr>
                <w:rFonts w:ascii="Arial" w:hAnsi="Arial" w:cs="Arial"/>
                <w:color w:val="000000"/>
                <w:sz w:val="20"/>
                <w:szCs w:val="20"/>
              </w:rPr>
              <w:t xml:space="preserve">. Complementary simulations confirm that the survey-weighting problem extends to other algorithm families (PC, FCI, </w:t>
            </w:r>
            <w:proofErr w:type="spellStart"/>
            <w:r w:rsidRPr="00483B69">
              <w:rPr>
                <w:rFonts w:ascii="Arial" w:hAnsi="Arial" w:cs="Arial"/>
                <w:color w:val="000000"/>
                <w:sz w:val="20"/>
                <w:szCs w:val="20"/>
              </w:rPr>
              <w:t>LiNGAM</w:t>
            </w:r>
            <w:proofErr w:type="spellEnd"/>
            <w:r w:rsidRPr="00483B69">
              <w:rPr>
                <w:rFonts w:ascii="Arial" w:hAnsi="Arial" w:cs="Arial"/>
                <w:color w:val="000000"/>
                <w:sz w:val="20"/>
                <w:szCs w:val="20"/>
              </w:rPr>
              <w:t>).</w:t>
            </w:r>
          </w:p>
          <w:p w14:paraId="67048598" w14:textId="77777777" w:rsidR="00483B69" w:rsidRPr="00483B69" w:rsidRDefault="00483B69" w:rsidP="00483B69">
            <w:pPr>
              <w:pStyle w:val="whitespace-normal"/>
              <w:spacing w:before="0" w:beforeAutospacing="0" w:after="0" w:afterAutospacing="0"/>
              <w:jc w:val="both"/>
              <w:rPr>
                <w:rFonts w:ascii="Arial" w:hAnsi="Arial" w:cs="Arial"/>
                <w:color w:val="000000"/>
                <w:sz w:val="20"/>
                <w:szCs w:val="20"/>
              </w:rPr>
            </w:pPr>
          </w:p>
          <w:p w14:paraId="396F63E6" w14:textId="4EEED736" w:rsidR="00483B69" w:rsidRPr="00483B69" w:rsidRDefault="00483B69" w:rsidP="00483B69">
            <w:pPr>
              <w:pStyle w:val="whitespace-normal"/>
              <w:spacing w:before="0" w:beforeAutospacing="0" w:after="0" w:afterAutospacing="0"/>
              <w:jc w:val="both"/>
              <w:rPr>
                <w:rFonts w:ascii="Arial" w:hAnsi="Arial" w:cs="Arial"/>
                <w:color w:val="000000"/>
                <w:sz w:val="20"/>
                <w:szCs w:val="20"/>
              </w:rPr>
            </w:pPr>
            <w:r w:rsidRPr="00483B69">
              <w:rPr>
                <w:rFonts w:ascii="Arial" w:hAnsi="Arial" w:cs="Arial"/>
                <w:color w:val="000000"/>
                <w:sz w:val="20"/>
                <w:szCs w:val="20"/>
              </w:rPr>
              <w:t xml:space="preserve">The </w:t>
            </w:r>
            <w:r w:rsidR="00BD1504">
              <w:rPr>
                <w:rFonts w:ascii="Arial" w:hAnsi="Arial" w:cs="Arial"/>
                <w:color w:val="000000"/>
                <w:sz w:val="20"/>
                <w:szCs w:val="20"/>
              </w:rPr>
              <w:t>SHEP</w:t>
            </w:r>
            <w:r w:rsidRPr="00483B69">
              <w:rPr>
                <w:rFonts w:ascii="Arial" w:hAnsi="Arial" w:cs="Arial"/>
                <w:color w:val="000000"/>
                <w:sz w:val="20"/>
                <w:szCs w:val="20"/>
              </w:rPr>
              <w:t xml:space="preserve"> dataset has appeared in three recent companion publications (</w:t>
            </w:r>
            <w:r w:rsidRPr="0080723F">
              <w:rPr>
                <w:rFonts w:ascii="Arial" w:hAnsi="Arial" w:cs="Arial"/>
                <w:color w:val="000000"/>
                <w:sz w:val="20"/>
                <w:szCs w:val="20"/>
                <w:u w:val="single"/>
              </w:rPr>
              <w:t xml:space="preserve">Frank et al. 2025, </w:t>
            </w:r>
            <w:r w:rsidR="0080723F" w:rsidRPr="0080723F">
              <w:rPr>
                <w:rFonts w:ascii="Arial" w:hAnsi="Arial" w:cs="Arial"/>
                <w:color w:val="000000"/>
                <w:sz w:val="20"/>
                <w:szCs w:val="20"/>
                <w:u w:val="single"/>
              </w:rPr>
              <w:t>J</w:t>
            </w:r>
            <w:r w:rsidRPr="0080723F">
              <w:rPr>
                <w:rFonts w:ascii="Arial" w:hAnsi="Arial" w:cs="Arial"/>
                <w:color w:val="000000"/>
                <w:sz w:val="20"/>
                <w:szCs w:val="20"/>
                <w:u w:val="single"/>
              </w:rPr>
              <w:t>AMA Health Forum; Lamba et al. 2025, JAMA Network Open; Russell et al. 2026, JAMA Network Open</w:t>
            </w:r>
            <w:r w:rsidRPr="00483B69">
              <w:rPr>
                <w:rFonts w:ascii="Arial" w:hAnsi="Arial" w:cs="Arial"/>
                <w:color w:val="000000"/>
                <w:sz w:val="20"/>
                <w:szCs w:val="20"/>
              </w:rPr>
              <w:t>), of which I am a co-author on the latter two. Those analyses used associational methods to characterize prevalence and risk-need concordance across demographic strata; the present paper develops new methodology and addresses different scientific questions about causal structure among social need domains. There is no analytic or textual overlap.</w:t>
            </w:r>
          </w:p>
          <w:p w14:paraId="0BB499DA" w14:textId="69F0894B" w:rsidR="00483B69" w:rsidRDefault="00D168A7" w:rsidP="00D168A7">
            <w:pPr>
              <w:pStyle w:val="whitespace-normal"/>
              <w:spacing w:after="0"/>
              <w:jc w:val="both"/>
              <w:rPr>
                <w:rFonts w:ascii="Arial" w:hAnsi="Arial" w:cs="Arial"/>
                <w:color w:val="000000"/>
                <w:sz w:val="20"/>
                <w:szCs w:val="20"/>
              </w:rPr>
            </w:pPr>
            <w:r w:rsidRPr="00D168A7">
              <w:rPr>
                <w:rFonts w:ascii="Arial" w:hAnsi="Arial" w:cs="Arial"/>
                <w:color w:val="000000"/>
                <w:sz w:val="20"/>
                <w:szCs w:val="20"/>
              </w:rPr>
              <w:t xml:space="preserve">Regarding reproducibility: the raw SHEP data cannot be made publicly available due to VA privacy restrictions. An R implementation of the proposed methodology, </w:t>
            </w:r>
            <w:r>
              <w:rPr>
                <w:rFonts w:ascii="Arial" w:hAnsi="Arial" w:cs="Arial"/>
                <w:color w:val="000000"/>
                <w:sz w:val="20"/>
                <w:szCs w:val="20"/>
              </w:rPr>
              <w:t>the</w:t>
            </w:r>
            <w:r w:rsidRPr="00F211EF">
              <w:rPr>
                <w:rFonts w:ascii="Arial" w:hAnsi="Arial" w:cs="Arial"/>
                <w:color w:val="000000"/>
                <w:sz w:val="20"/>
                <w:szCs w:val="20"/>
              </w:rPr>
              <w:t xml:space="preserve"> </w:t>
            </w:r>
            <w:hyperlink r:id="rId7" w:history="1">
              <w:proofErr w:type="spellStart"/>
              <w:r w:rsidRPr="00E81FDF">
                <w:rPr>
                  <w:rStyle w:val="Hyperlink"/>
                  <w:rFonts w:ascii="Arial" w:hAnsi="Arial" w:cs="Arial"/>
                  <w:color w:val="0070C0"/>
                  <w:sz w:val="20"/>
                  <w:szCs w:val="20"/>
                </w:rPr>
                <w:t>swa-oBn</w:t>
              </w:r>
              <w:proofErr w:type="spellEnd"/>
            </w:hyperlink>
            <w:r w:rsidRPr="00E81FDF">
              <w:rPr>
                <w:rFonts w:ascii="Arial" w:hAnsi="Arial" w:cs="Arial"/>
                <w:color w:val="0070C0"/>
                <w:sz w:val="20"/>
                <w:szCs w:val="20"/>
              </w:rPr>
              <w:t xml:space="preserve"> </w:t>
            </w:r>
            <w:r w:rsidRPr="00F211EF">
              <w:rPr>
                <w:rFonts w:ascii="Arial" w:hAnsi="Arial" w:cs="Arial"/>
                <w:color w:val="000000"/>
                <w:sz w:val="20"/>
                <w:szCs w:val="20"/>
              </w:rPr>
              <w:t>package</w:t>
            </w:r>
            <w:r w:rsidRPr="00D168A7">
              <w:rPr>
                <w:rFonts w:ascii="Arial" w:hAnsi="Arial" w:cs="Arial"/>
                <w:color w:val="000000"/>
                <w:sz w:val="20"/>
                <w:szCs w:val="20"/>
              </w:rPr>
              <w:t>, is available online with full documentation, and we have uploaded all simulation code and the analysis pipeline as supplementary materials. This manuscript is original, has not been published elsewhere, and is not under consideration by another journal. Thank you for your time and consideration</w:t>
            </w:r>
            <w:r w:rsidR="00840EAF">
              <w:rPr>
                <w:rFonts w:ascii="Arial" w:hAnsi="Arial" w:cs="Arial"/>
                <w:color w:val="000000"/>
                <w:sz w:val="20"/>
                <w:szCs w:val="20"/>
              </w:rPr>
              <w:t>.</w:t>
            </w:r>
          </w:p>
          <w:p w14:paraId="44380499" w14:textId="77777777" w:rsidR="0080723F" w:rsidRPr="00483B69" w:rsidRDefault="0080723F" w:rsidP="00483B69">
            <w:pPr>
              <w:pStyle w:val="whitespace-normal"/>
              <w:spacing w:before="0" w:beforeAutospacing="0" w:after="0" w:afterAutospacing="0"/>
              <w:jc w:val="both"/>
              <w:rPr>
                <w:rFonts w:ascii="Arial" w:hAnsi="Arial" w:cs="Arial"/>
                <w:color w:val="000000"/>
                <w:sz w:val="20"/>
                <w:szCs w:val="20"/>
              </w:rPr>
            </w:pPr>
          </w:p>
          <w:p w14:paraId="4089481E" w14:textId="7609F76C" w:rsidR="00867A77" w:rsidRPr="00A94F3A" w:rsidRDefault="00015A72" w:rsidP="0080723F">
            <w:pPr>
              <w:pStyle w:val="whitespace-normal"/>
              <w:spacing w:before="0" w:beforeAutospacing="0" w:after="0" w:afterAutospacing="0"/>
              <w:jc w:val="right"/>
              <w:rPr>
                <w:rFonts w:ascii="Arial" w:hAnsi="Arial" w:cs="Arial"/>
                <w:color w:val="000000"/>
                <w:sz w:val="20"/>
                <w:szCs w:val="20"/>
              </w:rPr>
            </w:pPr>
            <w:r>
              <w:rPr>
                <w:rFonts w:ascii="Arial" w:hAnsi="Arial" w:cs="Arial"/>
                <w:noProof/>
                <w:color w:val="000000"/>
                <w:sz w:val="20"/>
                <w:szCs w:val="20"/>
              </w:rPr>
              <w:drawing>
                <wp:inline distT="0" distB="0" distL="0" distR="0" wp14:anchorId="6BB3AF59" wp14:editId="1F4D27FF">
                  <wp:extent cx="1557196" cy="325959"/>
                  <wp:effectExtent l="0" t="0" r="5080" b="4445"/>
                  <wp:docPr id="1923514276" name="Picture 1" descr="A close-up of a name&#10;&#10;AI-generated content may be incorrect.">
                    <a:extLst xmlns:a="http://schemas.openxmlformats.org/drawingml/2006/main">
                      <a:ext uri="{FF2B5EF4-FFF2-40B4-BE49-F238E27FC236}">
                        <a16:creationId xmlns:a16="http://schemas.microsoft.com/office/drawing/2014/main" id="{076C5B90-737A-4CED-958A-115433C6C3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14276" name="Picture 1" descr="A close-up of a name&#10;&#10;AI-generated content may be incorrect."/>
                          <pic:cNvPicPr/>
                        </pic:nvPicPr>
                        <pic:blipFill>
                          <a:blip r:embed="rId8"/>
                          <a:stretch>
                            <a:fillRect/>
                          </a:stretch>
                        </pic:blipFill>
                        <pic:spPr>
                          <a:xfrm>
                            <a:off x="0" y="0"/>
                            <a:ext cx="1658695" cy="347205"/>
                          </a:xfrm>
                          <a:prstGeom prst="rect">
                            <a:avLst/>
                          </a:prstGeom>
                        </pic:spPr>
                      </pic:pic>
                    </a:graphicData>
                  </a:graphic>
                </wp:inline>
              </w:drawing>
            </w:r>
          </w:p>
          <w:p w14:paraId="0C5AEB75" w14:textId="77777777" w:rsidR="00DC5909" w:rsidRDefault="00A94F3A" w:rsidP="00483B69">
            <w:pPr>
              <w:pStyle w:val="whitespace-pre-wrap"/>
              <w:spacing w:before="0" w:beforeAutospacing="0" w:after="0" w:afterAutospacing="0"/>
              <w:jc w:val="right"/>
              <w:rPr>
                <w:rFonts w:ascii="Arial" w:hAnsi="Arial" w:cs="Arial"/>
                <w:color w:val="000000"/>
                <w:sz w:val="20"/>
                <w:szCs w:val="20"/>
              </w:rPr>
            </w:pPr>
            <w:r w:rsidRPr="00A94F3A">
              <w:rPr>
                <w:rFonts w:ascii="Arial" w:hAnsi="Arial" w:cs="Arial"/>
                <w:color w:val="000000"/>
                <w:sz w:val="20"/>
                <w:szCs w:val="20"/>
              </w:rPr>
              <w:t>Sincerely,</w:t>
            </w:r>
          </w:p>
          <w:p w14:paraId="5D8FA591" w14:textId="329ACEB5" w:rsidR="00830801" w:rsidRPr="00A94F3A" w:rsidRDefault="00DC5909" w:rsidP="00501D53">
            <w:pPr>
              <w:pStyle w:val="whitespace-pre-wrap"/>
              <w:spacing w:before="0" w:beforeAutospacing="0" w:after="0" w:afterAutospacing="0"/>
              <w:jc w:val="right"/>
              <w:rPr>
                <w:rFonts w:ascii="Arial" w:hAnsi="Arial" w:cs="Arial"/>
                <w:sz w:val="20"/>
                <w:szCs w:val="20"/>
              </w:rPr>
            </w:pPr>
            <w:r>
              <w:rPr>
                <w:rFonts w:ascii="Arial" w:hAnsi="Arial" w:cs="Arial"/>
                <w:color w:val="000000"/>
                <w:sz w:val="20"/>
                <w:szCs w:val="20"/>
              </w:rPr>
              <w:t>Soumik Purkayastha</w:t>
            </w:r>
          </w:p>
        </w:tc>
        <w:tc>
          <w:tcPr>
            <w:tcW w:w="1805" w:type="dxa"/>
          </w:tcPr>
          <w:p w14:paraId="60408250" w14:textId="74A52C68" w:rsidR="00230014" w:rsidRDefault="00230014" w:rsidP="00483B69">
            <w:pPr>
              <w:pStyle w:val="Header"/>
              <w:spacing w:after="0" w:line="240" w:lineRule="auto"/>
              <w:jc w:val="both"/>
              <w:rPr>
                <w:rFonts w:ascii="Arial" w:hAnsi="Arial" w:cs="Arial"/>
                <w:b/>
                <w:bCs/>
                <w:color w:val="003594"/>
                <w:sz w:val="14"/>
                <w:szCs w:val="14"/>
              </w:rPr>
            </w:pPr>
            <w:r>
              <w:rPr>
                <w:rFonts w:ascii="Arial" w:hAnsi="Arial" w:cs="Arial"/>
                <w:b/>
                <w:bCs/>
                <w:color w:val="003594"/>
                <w:sz w:val="14"/>
                <w:szCs w:val="14"/>
              </w:rPr>
              <w:t xml:space="preserve">Soumik Purkayastha, </w:t>
            </w:r>
          </w:p>
          <w:p w14:paraId="1A12768A" w14:textId="77777777" w:rsidR="00230014" w:rsidRDefault="00230014" w:rsidP="00483B69">
            <w:pPr>
              <w:pStyle w:val="Header"/>
              <w:spacing w:after="0" w:line="240" w:lineRule="auto"/>
              <w:jc w:val="both"/>
              <w:rPr>
                <w:rFonts w:ascii="Arial" w:hAnsi="Arial" w:cs="Arial"/>
                <w:color w:val="003594"/>
                <w:sz w:val="14"/>
                <w:szCs w:val="14"/>
              </w:rPr>
            </w:pPr>
          </w:p>
          <w:p w14:paraId="10A879EE" w14:textId="5F9610F0" w:rsidR="00230014" w:rsidRPr="00230014" w:rsidRDefault="00230014" w:rsidP="00483B69">
            <w:pPr>
              <w:pStyle w:val="Header"/>
              <w:spacing w:after="0" w:line="240" w:lineRule="auto"/>
              <w:jc w:val="both"/>
              <w:rPr>
                <w:rFonts w:ascii="Arial" w:hAnsi="Arial" w:cs="Arial"/>
                <w:color w:val="003594"/>
                <w:sz w:val="14"/>
                <w:szCs w:val="14"/>
              </w:rPr>
            </w:pPr>
            <w:r w:rsidRPr="00230014">
              <w:rPr>
                <w:rFonts w:ascii="Arial" w:hAnsi="Arial" w:cs="Arial"/>
                <w:color w:val="003594"/>
                <w:sz w:val="14"/>
                <w:szCs w:val="14"/>
              </w:rPr>
              <w:t xml:space="preserve">Assistant Professor, </w:t>
            </w:r>
          </w:p>
          <w:p w14:paraId="4156D098" w14:textId="242E2B20" w:rsidR="00230014" w:rsidRPr="00230014" w:rsidRDefault="00012989" w:rsidP="00483B69">
            <w:pPr>
              <w:pStyle w:val="Header"/>
              <w:spacing w:after="0" w:line="240" w:lineRule="auto"/>
              <w:jc w:val="both"/>
              <w:rPr>
                <w:rFonts w:ascii="Arial" w:hAnsi="Arial" w:cs="Arial"/>
                <w:i/>
                <w:iCs/>
                <w:color w:val="003594"/>
                <w:sz w:val="14"/>
                <w:szCs w:val="14"/>
              </w:rPr>
            </w:pPr>
            <w:r w:rsidRPr="00230014">
              <w:rPr>
                <w:rFonts w:ascii="Arial" w:hAnsi="Arial" w:cs="Arial"/>
                <w:i/>
                <w:iCs/>
                <w:color w:val="003594"/>
                <w:sz w:val="14"/>
                <w:szCs w:val="14"/>
              </w:rPr>
              <w:t>Department</w:t>
            </w:r>
            <w:r w:rsidR="00E31632" w:rsidRPr="00230014">
              <w:rPr>
                <w:rFonts w:ascii="Arial" w:hAnsi="Arial" w:cs="Arial"/>
                <w:i/>
                <w:iCs/>
                <w:color w:val="003594"/>
                <w:sz w:val="14"/>
                <w:szCs w:val="14"/>
              </w:rPr>
              <w:t xml:space="preserve"> of Biostatistics and Health Data Science</w:t>
            </w:r>
            <w:r w:rsidR="00230014">
              <w:rPr>
                <w:rFonts w:ascii="Arial" w:hAnsi="Arial" w:cs="Arial"/>
                <w:i/>
                <w:iCs/>
                <w:color w:val="003594"/>
                <w:sz w:val="14"/>
                <w:szCs w:val="14"/>
              </w:rPr>
              <w:t>,</w:t>
            </w:r>
          </w:p>
          <w:p w14:paraId="1DBFBAD4" w14:textId="2A5A5B2E" w:rsidR="00012989" w:rsidRDefault="00012989" w:rsidP="00483B69">
            <w:pPr>
              <w:pStyle w:val="NoParagraphStyle"/>
              <w:spacing w:line="240" w:lineRule="auto"/>
              <w:jc w:val="both"/>
              <w:rPr>
                <w:rFonts w:ascii="Arial" w:hAnsi="Arial" w:cs="Arial"/>
                <w:color w:val="003594"/>
                <w:sz w:val="14"/>
                <w:szCs w:val="14"/>
              </w:rPr>
            </w:pPr>
            <w:r w:rsidRPr="00A94F3A">
              <w:rPr>
                <w:rFonts w:ascii="Arial" w:hAnsi="Arial" w:cs="Arial"/>
                <w:color w:val="003594"/>
                <w:sz w:val="14"/>
                <w:szCs w:val="14"/>
              </w:rPr>
              <w:t>School</w:t>
            </w:r>
            <w:r w:rsidR="00E31632" w:rsidRPr="00A94F3A">
              <w:rPr>
                <w:rFonts w:ascii="Arial" w:hAnsi="Arial" w:cs="Arial"/>
                <w:color w:val="003594"/>
                <w:sz w:val="14"/>
                <w:szCs w:val="14"/>
              </w:rPr>
              <w:t xml:space="preserve"> of Public Health</w:t>
            </w:r>
            <w:r w:rsidR="00230014">
              <w:rPr>
                <w:rFonts w:ascii="Arial" w:hAnsi="Arial" w:cs="Arial"/>
                <w:color w:val="003594"/>
                <w:sz w:val="14"/>
                <w:szCs w:val="14"/>
              </w:rPr>
              <w:t>,</w:t>
            </w:r>
          </w:p>
          <w:p w14:paraId="01D38941" w14:textId="0236988F" w:rsidR="00230014" w:rsidRPr="00A94F3A" w:rsidRDefault="00230014" w:rsidP="00483B69">
            <w:pPr>
              <w:pStyle w:val="NoParagraphStyle"/>
              <w:spacing w:line="240" w:lineRule="auto"/>
              <w:jc w:val="both"/>
              <w:rPr>
                <w:rFonts w:ascii="Arial" w:hAnsi="Arial" w:cs="Arial"/>
                <w:color w:val="003594"/>
                <w:sz w:val="14"/>
                <w:szCs w:val="14"/>
              </w:rPr>
            </w:pPr>
            <w:r>
              <w:rPr>
                <w:rFonts w:ascii="Arial" w:hAnsi="Arial" w:cs="Arial"/>
                <w:color w:val="003594"/>
                <w:sz w:val="14"/>
                <w:szCs w:val="14"/>
              </w:rPr>
              <w:t>University of Pittsburgh</w:t>
            </w:r>
          </w:p>
          <w:p w14:paraId="5095FC12" w14:textId="77777777" w:rsidR="00E31632" w:rsidRPr="00A94F3A" w:rsidRDefault="00E31632" w:rsidP="00483B69">
            <w:pPr>
              <w:pStyle w:val="NoParagraphStyle"/>
              <w:spacing w:line="240" w:lineRule="auto"/>
              <w:jc w:val="both"/>
              <w:rPr>
                <w:rFonts w:ascii="Arial" w:hAnsi="Arial" w:cs="Arial"/>
                <w:color w:val="003594"/>
                <w:sz w:val="14"/>
                <w:szCs w:val="14"/>
              </w:rPr>
            </w:pPr>
          </w:p>
          <w:p w14:paraId="6757A4C1" w14:textId="543356CE" w:rsidR="00012989" w:rsidRPr="00A94F3A" w:rsidRDefault="00E31632" w:rsidP="00483B69">
            <w:pPr>
              <w:pStyle w:val="NoParagraphStyle"/>
              <w:spacing w:line="240" w:lineRule="auto"/>
              <w:jc w:val="both"/>
              <w:rPr>
                <w:rFonts w:ascii="Arial" w:hAnsi="Arial" w:cs="Arial"/>
                <w:color w:val="003594"/>
                <w:sz w:val="14"/>
                <w:szCs w:val="14"/>
              </w:rPr>
            </w:pPr>
            <w:r w:rsidRPr="00A94F3A">
              <w:rPr>
                <w:rFonts w:ascii="Arial" w:hAnsi="Arial" w:cs="Arial"/>
                <w:color w:val="003594"/>
                <w:sz w:val="14"/>
                <w:szCs w:val="14"/>
              </w:rPr>
              <w:t xml:space="preserve">A740 Crabtree Hall, </w:t>
            </w:r>
          </w:p>
          <w:p w14:paraId="1B8A9906" w14:textId="58D2C5E5" w:rsidR="00E31632" w:rsidRPr="00A94F3A" w:rsidRDefault="00E31632" w:rsidP="00483B69">
            <w:pPr>
              <w:pStyle w:val="NoParagraphStyle"/>
              <w:spacing w:line="240" w:lineRule="auto"/>
              <w:jc w:val="both"/>
              <w:rPr>
                <w:rFonts w:ascii="Arial" w:hAnsi="Arial" w:cs="Arial"/>
                <w:color w:val="003594"/>
                <w:sz w:val="14"/>
                <w:szCs w:val="14"/>
              </w:rPr>
            </w:pPr>
            <w:r w:rsidRPr="00A94F3A">
              <w:rPr>
                <w:rFonts w:ascii="Arial" w:hAnsi="Arial" w:cs="Arial"/>
                <w:color w:val="003594"/>
                <w:sz w:val="14"/>
                <w:szCs w:val="14"/>
              </w:rPr>
              <w:t xml:space="preserve">130 De Soto Street, </w:t>
            </w:r>
          </w:p>
          <w:p w14:paraId="51F5D441" w14:textId="1F94426C" w:rsidR="00E31632" w:rsidRPr="00A94F3A" w:rsidRDefault="00E31632" w:rsidP="00483B69">
            <w:pPr>
              <w:pStyle w:val="NoParagraphStyle"/>
              <w:spacing w:line="240" w:lineRule="auto"/>
              <w:jc w:val="both"/>
              <w:rPr>
                <w:rFonts w:ascii="Arial" w:hAnsi="Arial" w:cs="Arial"/>
                <w:color w:val="003594"/>
                <w:sz w:val="14"/>
                <w:szCs w:val="14"/>
              </w:rPr>
            </w:pPr>
            <w:r w:rsidRPr="00A94F3A">
              <w:rPr>
                <w:rFonts w:ascii="Arial" w:hAnsi="Arial" w:cs="Arial"/>
                <w:color w:val="003594"/>
                <w:sz w:val="14"/>
                <w:szCs w:val="14"/>
              </w:rPr>
              <w:t>Pittsburgh, PA 15261, USA.</w:t>
            </w:r>
          </w:p>
          <w:p w14:paraId="4291BBD5" w14:textId="77777777" w:rsidR="00E31632" w:rsidRPr="00A94F3A" w:rsidRDefault="00E31632" w:rsidP="00483B69">
            <w:pPr>
              <w:pStyle w:val="NoParagraphStyle"/>
              <w:spacing w:line="240" w:lineRule="auto"/>
              <w:jc w:val="both"/>
              <w:rPr>
                <w:rFonts w:ascii="Arial" w:hAnsi="Arial" w:cs="Arial"/>
                <w:color w:val="003594"/>
                <w:sz w:val="14"/>
                <w:szCs w:val="14"/>
              </w:rPr>
            </w:pPr>
          </w:p>
          <w:p w14:paraId="28586A97" w14:textId="129218F4" w:rsidR="00012989" w:rsidRPr="00A94F3A" w:rsidRDefault="00012989" w:rsidP="00483B69">
            <w:pPr>
              <w:pStyle w:val="NoParagraphStyle"/>
              <w:spacing w:line="240" w:lineRule="auto"/>
              <w:jc w:val="both"/>
              <w:rPr>
                <w:rFonts w:ascii="Arial" w:hAnsi="Arial" w:cs="Arial"/>
                <w:color w:val="003594"/>
                <w:sz w:val="14"/>
                <w:szCs w:val="14"/>
              </w:rPr>
            </w:pPr>
            <w:r w:rsidRPr="00A94F3A">
              <w:rPr>
                <w:rFonts w:ascii="Arial" w:hAnsi="Arial" w:cs="Arial"/>
                <w:color w:val="003594"/>
                <w:sz w:val="14"/>
                <w:szCs w:val="14"/>
              </w:rPr>
              <w:t>412-</w:t>
            </w:r>
            <w:r w:rsidR="00E31632" w:rsidRPr="00A94F3A">
              <w:rPr>
                <w:rFonts w:ascii="Arial" w:hAnsi="Arial" w:cs="Arial"/>
                <w:color w:val="003594"/>
                <w:sz w:val="14"/>
                <w:szCs w:val="14"/>
              </w:rPr>
              <w:t>624</w:t>
            </w:r>
            <w:r w:rsidRPr="00A94F3A">
              <w:rPr>
                <w:rFonts w:ascii="Arial" w:hAnsi="Arial" w:cs="Arial"/>
                <w:color w:val="003594"/>
                <w:sz w:val="14"/>
                <w:szCs w:val="14"/>
              </w:rPr>
              <w:t>-</w:t>
            </w:r>
            <w:r w:rsidR="00E31632" w:rsidRPr="00A94F3A">
              <w:rPr>
                <w:rFonts w:ascii="Arial" w:hAnsi="Arial" w:cs="Arial"/>
                <w:color w:val="003594"/>
                <w:sz w:val="14"/>
                <w:szCs w:val="14"/>
              </w:rPr>
              <w:t>0336</w:t>
            </w:r>
          </w:p>
          <w:p w14:paraId="24847C2F" w14:textId="77777777" w:rsidR="00E31632" w:rsidRPr="00A94F3A" w:rsidRDefault="00E31632" w:rsidP="00483B69">
            <w:pPr>
              <w:pStyle w:val="NoParagraphStyle"/>
              <w:spacing w:line="240" w:lineRule="auto"/>
              <w:jc w:val="both"/>
              <w:rPr>
                <w:rFonts w:ascii="Arial" w:hAnsi="Arial" w:cs="Arial"/>
                <w:color w:val="003594"/>
                <w:sz w:val="14"/>
                <w:szCs w:val="14"/>
              </w:rPr>
            </w:pPr>
          </w:p>
          <w:p w14:paraId="3FB8252E" w14:textId="6BAC3619" w:rsidR="00012989" w:rsidRPr="00A94F3A" w:rsidRDefault="00E31632" w:rsidP="00483B69">
            <w:pPr>
              <w:pStyle w:val="NoParagraphStyle"/>
              <w:spacing w:line="240" w:lineRule="auto"/>
              <w:jc w:val="both"/>
              <w:rPr>
                <w:rFonts w:ascii="Arial" w:hAnsi="Arial" w:cs="Arial"/>
                <w:color w:val="003594"/>
                <w:sz w:val="14"/>
                <w:szCs w:val="14"/>
              </w:rPr>
            </w:pPr>
            <w:r w:rsidRPr="00A94F3A">
              <w:rPr>
                <w:rFonts w:ascii="Arial" w:hAnsi="Arial" w:cs="Arial"/>
                <w:color w:val="003594"/>
                <w:sz w:val="14"/>
                <w:szCs w:val="14"/>
              </w:rPr>
              <w:t>soumik</w:t>
            </w:r>
            <w:r w:rsidR="00012989" w:rsidRPr="00A94F3A">
              <w:rPr>
                <w:rFonts w:ascii="Arial" w:hAnsi="Arial" w:cs="Arial"/>
                <w:color w:val="003594"/>
                <w:sz w:val="14"/>
                <w:szCs w:val="14"/>
              </w:rPr>
              <w:t>@pitt.edu</w:t>
            </w:r>
          </w:p>
          <w:p w14:paraId="16772A62" w14:textId="77777777" w:rsidR="008F21B4" w:rsidRPr="00A94F3A" w:rsidRDefault="008F21B4" w:rsidP="00483B69">
            <w:pPr>
              <w:spacing w:after="0" w:line="240" w:lineRule="auto"/>
              <w:rPr>
                <w:rFonts w:ascii="Arial" w:hAnsi="Arial" w:cs="Arial"/>
                <w:color w:val="003594"/>
                <w:sz w:val="20"/>
                <w:szCs w:val="20"/>
              </w:rPr>
            </w:pPr>
          </w:p>
        </w:tc>
      </w:tr>
    </w:tbl>
    <w:p w14:paraId="79BC711F" w14:textId="77777777" w:rsidR="00F80404" w:rsidRPr="00A94F3A" w:rsidRDefault="00F80404" w:rsidP="00501D53">
      <w:pPr>
        <w:spacing w:after="0"/>
        <w:rPr>
          <w:rFonts w:ascii="Arial" w:hAnsi="Arial" w:cs="Arial"/>
          <w:sz w:val="20"/>
          <w:szCs w:val="20"/>
        </w:rPr>
      </w:pPr>
    </w:p>
    <w:sectPr w:rsidR="00F80404" w:rsidRPr="00A94F3A" w:rsidSect="00DD4B92">
      <w:headerReference w:type="first" r:id="rId9"/>
      <w:pgSz w:w="12240" w:h="15840"/>
      <w:pgMar w:top="1008" w:right="1080" w:bottom="720" w:left="1080" w:header="576" w:footer="144" w:gutter="0"/>
      <w:cols w:space="432"/>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BA7A1" w14:textId="77777777" w:rsidR="001D2564" w:rsidRDefault="001D2564">
      <w:pPr>
        <w:spacing w:after="0" w:line="240" w:lineRule="auto"/>
      </w:pPr>
      <w:r>
        <w:separator/>
      </w:r>
    </w:p>
  </w:endnote>
  <w:endnote w:type="continuationSeparator" w:id="0">
    <w:p w14:paraId="23196194" w14:textId="77777777" w:rsidR="001D2564" w:rsidRDefault="001D2564">
      <w:pPr>
        <w:spacing w:after="0" w:line="240" w:lineRule="auto"/>
      </w:pPr>
      <w:r>
        <w:continuationSeparator/>
      </w:r>
    </w:p>
  </w:endnote>
  <w:endnote w:type="continuationNotice" w:id="1">
    <w:p w14:paraId="5346CD6E" w14:textId="77777777" w:rsidR="001D2564" w:rsidRDefault="001D25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Neue-Italic">
    <w:panose1 w:val="02000503000000090004"/>
    <w:charset w:val="00"/>
    <w:family w:val="auto"/>
    <w:pitch w:val="variable"/>
    <w:sig w:usb0="E50002FF" w:usb1="500079DB" w:usb2="0000101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B01D9" w14:textId="77777777" w:rsidR="001D2564" w:rsidRDefault="001D2564">
      <w:pPr>
        <w:spacing w:after="0" w:line="240" w:lineRule="auto"/>
      </w:pPr>
      <w:r>
        <w:separator/>
      </w:r>
    </w:p>
  </w:footnote>
  <w:footnote w:type="continuationSeparator" w:id="0">
    <w:p w14:paraId="336CCF94" w14:textId="77777777" w:rsidR="001D2564" w:rsidRDefault="001D2564">
      <w:pPr>
        <w:spacing w:after="0" w:line="240" w:lineRule="auto"/>
      </w:pPr>
      <w:r>
        <w:continuationSeparator/>
      </w:r>
    </w:p>
  </w:footnote>
  <w:footnote w:type="continuationNotice" w:id="1">
    <w:p w14:paraId="50FDD469" w14:textId="77777777" w:rsidR="001D2564" w:rsidRDefault="001D25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59613" w14:textId="48BCA505" w:rsidR="002C35CF" w:rsidRDefault="002C35CF" w:rsidP="007C058B">
    <w:pPr>
      <w:pStyle w:val="Header"/>
      <w:tabs>
        <w:tab w:val="clear" w:pos="8640"/>
      </w:tabs>
      <w:ind w:hanging="90"/>
    </w:pPr>
    <w:r w:rsidRPr="00583D1B">
      <w:rPr>
        <w:noProof/>
      </w:rPr>
      <w:drawing>
        <wp:inline distT="0" distB="0" distL="0" distR="0" wp14:anchorId="69DF7B28" wp14:editId="3D84965B">
          <wp:extent cx="3575866" cy="765459"/>
          <wp:effectExtent l="0" t="0" r="0" b="0"/>
          <wp:docPr id="903841544" name="Picture 11">
            <a:extLst xmlns:a="http://schemas.openxmlformats.org/drawingml/2006/main">
              <a:ext uri="{FF2B5EF4-FFF2-40B4-BE49-F238E27FC236}">
                <a16:creationId xmlns:a16="http://schemas.microsoft.com/office/drawing/2014/main" id="{FDAECE89-A6D3-4BD6-9E17-EFAFAE260C5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4854086" name="Picture 11"/>
                  <pic:cNvPicPr>
                    <a:picLocks/>
                  </pic:cNvPicPr>
                </pic:nvPicPr>
                <pic:blipFill>
                  <a:blip r:embed="rId1"/>
                  <a:stretch>
                    <a:fillRect/>
                  </a:stretch>
                </pic:blipFill>
                <pic:spPr bwMode="auto">
                  <a:xfrm>
                    <a:off x="0" y="0"/>
                    <a:ext cx="3575866" cy="76545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4C1B"/>
    <w:multiLevelType w:val="multilevel"/>
    <w:tmpl w:val="DB2A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4283D"/>
    <w:multiLevelType w:val="multilevel"/>
    <w:tmpl w:val="D96E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5333A"/>
    <w:multiLevelType w:val="multilevel"/>
    <w:tmpl w:val="DCA2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D3709"/>
    <w:multiLevelType w:val="multilevel"/>
    <w:tmpl w:val="31D4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75090"/>
    <w:multiLevelType w:val="multilevel"/>
    <w:tmpl w:val="F25A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D27B4"/>
    <w:multiLevelType w:val="multilevel"/>
    <w:tmpl w:val="A0D20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47084F"/>
    <w:multiLevelType w:val="hybridMultilevel"/>
    <w:tmpl w:val="8E5CE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EB30EE"/>
    <w:multiLevelType w:val="multilevel"/>
    <w:tmpl w:val="B546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3D4075"/>
    <w:multiLevelType w:val="multilevel"/>
    <w:tmpl w:val="A0D20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E1450F"/>
    <w:multiLevelType w:val="multilevel"/>
    <w:tmpl w:val="448A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9D1118"/>
    <w:multiLevelType w:val="hybridMultilevel"/>
    <w:tmpl w:val="549AF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8B5025"/>
    <w:multiLevelType w:val="hybridMultilevel"/>
    <w:tmpl w:val="05120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65491E"/>
    <w:multiLevelType w:val="multilevel"/>
    <w:tmpl w:val="8FD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8107A"/>
    <w:multiLevelType w:val="multilevel"/>
    <w:tmpl w:val="BCC8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76B05"/>
    <w:multiLevelType w:val="multilevel"/>
    <w:tmpl w:val="A0D20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B505EC"/>
    <w:multiLevelType w:val="multilevel"/>
    <w:tmpl w:val="A0D209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A6AE1"/>
    <w:multiLevelType w:val="multilevel"/>
    <w:tmpl w:val="023AB4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6076146">
    <w:abstractNumId w:val="16"/>
  </w:num>
  <w:num w:numId="2" w16cid:durableId="1102460539">
    <w:abstractNumId w:val="12"/>
  </w:num>
  <w:num w:numId="3" w16cid:durableId="1220214898">
    <w:abstractNumId w:val="3"/>
  </w:num>
  <w:num w:numId="4" w16cid:durableId="1447651260">
    <w:abstractNumId w:val="7"/>
  </w:num>
  <w:num w:numId="5" w16cid:durableId="1479804923">
    <w:abstractNumId w:val="6"/>
  </w:num>
  <w:num w:numId="6" w16cid:durableId="1708795999">
    <w:abstractNumId w:val="5"/>
  </w:num>
  <w:num w:numId="7" w16cid:durableId="1750423297">
    <w:abstractNumId w:val="1"/>
  </w:num>
  <w:num w:numId="8" w16cid:durableId="1910076465">
    <w:abstractNumId w:val="14"/>
  </w:num>
  <w:num w:numId="9" w16cid:durableId="2053849097">
    <w:abstractNumId w:val="8"/>
  </w:num>
  <w:num w:numId="10" w16cid:durableId="2124616861">
    <w:abstractNumId w:val="11"/>
  </w:num>
  <w:num w:numId="11" w16cid:durableId="23796825">
    <w:abstractNumId w:val="10"/>
  </w:num>
  <w:num w:numId="12" w16cid:durableId="278807419">
    <w:abstractNumId w:val="15"/>
  </w:num>
  <w:num w:numId="13" w16cid:durableId="331572745">
    <w:abstractNumId w:val="9"/>
  </w:num>
  <w:num w:numId="14" w16cid:durableId="353850876">
    <w:abstractNumId w:val="4"/>
  </w:num>
  <w:num w:numId="15" w16cid:durableId="727266813">
    <w:abstractNumId w:val="2"/>
  </w:num>
  <w:num w:numId="16" w16cid:durableId="733627566">
    <w:abstractNumId w:val="0"/>
  </w:num>
  <w:num w:numId="17" w16cid:durableId="8817873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632"/>
    <w:rsid w:val="0000783F"/>
    <w:rsid w:val="00012989"/>
    <w:rsid w:val="00015A72"/>
    <w:rsid w:val="00031802"/>
    <w:rsid w:val="000436DA"/>
    <w:rsid w:val="0004451A"/>
    <w:rsid w:val="00074C0F"/>
    <w:rsid w:val="00082799"/>
    <w:rsid w:val="000956C0"/>
    <w:rsid w:val="000B53EE"/>
    <w:rsid w:val="000D2886"/>
    <w:rsid w:val="000F7822"/>
    <w:rsid w:val="00130FA6"/>
    <w:rsid w:val="0013560D"/>
    <w:rsid w:val="00141C09"/>
    <w:rsid w:val="001819C6"/>
    <w:rsid w:val="001845A5"/>
    <w:rsid w:val="001920C1"/>
    <w:rsid w:val="001923D7"/>
    <w:rsid w:val="001A5994"/>
    <w:rsid w:val="001B484D"/>
    <w:rsid w:val="001D2564"/>
    <w:rsid w:val="001F10DF"/>
    <w:rsid w:val="00230014"/>
    <w:rsid w:val="00275083"/>
    <w:rsid w:val="00281045"/>
    <w:rsid w:val="002937F0"/>
    <w:rsid w:val="002A43B3"/>
    <w:rsid w:val="002A79D2"/>
    <w:rsid w:val="002B3835"/>
    <w:rsid w:val="002C35CF"/>
    <w:rsid w:val="002C5A60"/>
    <w:rsid w:val="002D38E7"/>
    <w:rsid w:val="002D6E58"/>
    <w:rsid w:val="002E3A09"/>
    <w:rsid w:val="002F33D9"/>
    <w:rsid w:val="002F76C9"/>
    <w:rsid w:val="00336E4F"/>
    <w:rsid w:val="003445CC"/>
    <w:rsid w:val="00353A40"/>
    <w:rsid w:val="00396478"/>
    <w:rsid w:val="003B36B9"/>
    <w:rsid w:val="003D6DC3"/>
    <w:rsid w:val="003E03CD"/>
    <w:rsid w:val="003E2DD6"/>
    <w:rsid w:val="003E671E"/>
    <w:rsid w:val="003F022E"/>
    <w:rsid w:val="003F5B64"/>
    <w:rsid w:val="003F66BA"/>
    <w:rsid w:val="00404A00"/>
    <w:rsid w:val="00412E4E"/>
    <w:rsid w:val="00416DE1"/>
    <w:rsid w:val="004215D4"/>
    <w:rsid w:val="0042426D"/>
    <w:rsid w:val="00453FDF"/>
    <w:rsid w:val="00475903"/>
    <w:rsid w:val="00483B69"/>
    <w:rsid w:val="0048423F"/>
    <w:rsid w:val="00496DAB"/>
    <w:rsid w:val="004A1D7D"/>
    <w:rsid w:val="004C4823"/>
    <w:rsid w:val="004C67EA"/>
    <w:rsid w:val="004E386D"/>
    <w:rsid w:val="00501D53"/>
    <w:rsid w:val="005168EB"/>
    <w:rsid w:val="00520F74"/>
    <w:rsid w:val="0052316B"/>
    <w:rsid w:val="005236F0"/>
    <w:rsid w:val="0052684C"/>
    <w:rsid w:val="00533D55"/>
    <w:rsid w:val="00555D67"/>
    <w:rsid w:val="005707EE"/>
    <w:rsid w:val="005721F2"/>
    <w:rsid w:val="00593DAB"/>
    <w:rsid w:val="00597BC7"/>
    <w:rsid w:val="005A4289"/>
    <w:rsid w:val="005C0872"/>
    <w:rsid w:val="005C6E3F"/>
    <w:rsid w:val="005E6B3F"/>
    <w:rsid w:val="005F52C1"/>
    <w:rsid w:val="006244B6"/>
    <w:rsid w:val="00626B4E"/>
    <w:rsid w:val="00627B91"/>
    <w:rsid w:val="00644763"/>
    <w:rsid w:val="006460DC"/>
    <w:rsid w:val="00651955"/>
    <w:rsid w:val="006565BB"/>
    <w:rsid w:val="006723C2"/>
    <w:rsid w:val="006768AC"/>
    <w:rsid w:val="00686B12"/>
    <w:rsid w:val="00686BE2"/>
    <w:rsid w:val="006912AC"/>
    <w:rsid w:val="00692B65"/>
    <w:rsid w:val="006A2200"/>
    <w:rsid w:val="006C2DB7"/>
    <w:rsid w:val="006C3679"/>
    <w:rsid w:val="006C6DD4"/>
    <w:rsid w:val="006D2C14"/>
    <w:rsid w:val="006D444C"/>
    <w:rsid w:val="006D5CDC"/>
    <w:rsid w:val="006E1A2B"/>
    <w:rsid w:val="0071106F"/>
    <w:rsid w:val="00716FDB"/>
    <w:rsid w:val="00722BD1"/>
    <w:rsid w:val="00723636"/>
    <w:rsid w:val="00742711"/>
    <w:rsid w:val="00744049"/>
    <w:rsid w:val="0075400A"/>
    <w:rsid w:val="00780945"/>
    <w:rsid w:val="0078413B"/>
    <w:rsid w:val="007A095C"/>
    <w:rsid w:val="007C058B"/>
    <w:rsid w:val="007C11A1"/>
    <w:rsid w:val="007C283D"/>
    <w:rsid w:val="007C56A9"/>
    <w:rsid w:val="007D348C"/>
    <w:rsid w:val="007D3895"/>
    <w:rsid w:val="007E1EBA"/>
    <w:rsid w:val="007E4F70"/>
    <w:rsid w:val="007E57B5"/>
    <w:rsid w:val="007F1A16"/>
    <w:rsid w:val="007F74E8"/>
    <w:rsid w:val="0080723F"/>
    <w:rsid w:val="00807A99"/>
    <w:rsid w:val="00807E1D"/>
    <w:rsid w:val="00825C82"/>
    <w:rsid w:val="00830801"/>
    <w:rsid w:val="00837406"/>
    <w:rsid w:val="00840EAF"/>
    <w:rsid w:val="008536E5"/>
    <w:rsid w:val="0086102F"/>
    <w:rsid w:val="00867A77"/>
    <w:rsid w:val="00877802"/>
    <w:rsid w:val="00880683"/>
    <w:rsid w:val="0088678A"/>
    <w:rsid w:val="008915D7"/>
    <w:rsid w:val="008940AB"/>
    <w:rsid w:val="008B166A"/>
    <w:rsid w:val="008B771E"/>
    <w:rsid w:val="008C11F6"/>
    <w:rsid w:val="008C1ADF"/>
    <w:rsid w:val="008D138B"/>
    <w:rsid w:val="008E5A0E"/>
    <w:rsid w:val="008F21B4"/>
    <w:rsid w:val="008F57DD"/>
    <w:rsid w:val="008F7586"/>
    <w:rsid w:val="00910316"/>
    <w:rsid w:val="009137D7"/>
    <w:rsid w:val="00935D79"/>
    <w:rsid w:val="009378ED"/>
    <w:rsid w:val="00941768"/>
    <w:rsid w:val="009420EE"/>
    <w:rsid w:val="009441AB"/>
    <w:rsid w:val="00986265"/>
    <w:rsid w:val="009C6523"/>
    <w:rsid w:val="009E3C73"/>
    <w:rsid w:val="009E7A24"/>
    <w:rsid w:val="00A01D63"/>
    <w:rsid w:val="00A17E50"/>
    <w:rsid w:val="00A21BD2"/>
    <w:rsid w:val="00A24731"/>
    <w:rsid w:val="00A2583F"/>
    <w:rsid w:val="00A2708F"/>
    <w:rsid w:val="00A27B8D"/>
    <w:rsid w:val="00A33A5E"/>
    <w:rsid w:val="00A36AF4"/>
    <w:rsid w:val="00A6723B"/>
    <w:rsid w:val="00A76627"/>
    <w:rsid w:val="00A94F3A"/>
    <w:rsid w:val="00AB26BD"/>
    <w:rsid w:val="00AD05AC"/>
    <w:rsid w:val="00AD2637"/>
    <w:rsid w:val="00AE0075"/>
    <w:rsid w:val="00AE6241"/>
    <w:rsid w:val="00AF0D8A"/>
    <w:rsid w:val="00B244DC"/>
    <w:rsid w:val="00B263B4"/>
    <w:rsid w:val="00B44738"/>
    <w:rsid w:val="00B66674"/>
    <w:rsid w:val="00B75A2C"/>
    <w:rsid w:val="00BB28B2"/>
    <w:rsid w:val="00BB5332"/>
    <w:rsid w:val="00BB53E7"/>
    <w:rsid w:val="00BD1504"/>
    <w:rsid w:val="00BD6758"/>
    <w:rsid w:val="00BF2043"/>
    <w:rsid w:val="00C016E5"/>
    <w:rsid w:val="00C20A78"/>
    <w:rsid w:val="00C57FE1"/>
    <w:rsid w:val="00C800B4"/>
    <w:rsid w:val="00C81822"/>
    <w:rsid w:val="00CA18C9"/>
    <w:rsid w:val="00CC3916"/>
    <w:rsid w:val="00CE2224"/>
    <w:rsid w:val="00D13F5D"/>
    <w:rsid w:val="00D168A7"/>
    <w:rsid w:val="00D21B71"/>
    <w:rsid w:val="00D22EFC"/>
    <w:rsid w:val="00D25C27"/>
    <w:rsid w:val="00D35168"/>
    <w:rsid w:val="00D47BA0"/>
    <w:rsid w:val="00D6496F"/>
    <w:rsid w:val="00D77227"/>
    <w:rsid w:val="00D8162C"/>
    <w:rsid w:val="00D95EA4"/>
    <w:rsid w:val="00DA2704"/>
    <w:rsid w:val="00DA63B3"/>
    <w:rsid w:val="00DA7ECD"/>
    <w:rsid w:val="00DC1789"/>
    <w:rsid w:val="00DC1EA8"/>
    <w:rsid w:val="00DC5909"/>
    <w:rsid w:val="00DD4B92"/>
    <w:rsid w:val="00DE0D04"/>
    <w:rsid w:val="00DF5C52"/>
    <w:rsid w:val="00E00FB3"/>
    <w:rsid w:val="00E06A51"/>
    <w:rsid w:val="00E134BD"/>
    <w:rsid w:val="00E31632"/>
    <w:rsid w:val="00E34416"/>
    <w:rsid w:val="00E40545"/>
    <w:rsid w:val="00E63719"/>
    <w:rsid w:val="00E63B6E"/>
    <w:rsid w:val="00E81FDF"/>
    <w:rsid w:val="00E91BC7"/>
    <w:rsid w:val="00E91DB5"/>
    <w:rsid w:val="00E968C4"/>
    <w:rsid w:val="00EA2674"/>
    <w:rsid w:val="00EB727E"/>
    <w:rsid w:val="00EC044A"/>
    <w:rsid w:val="00EE6854"/>
    <w:rsid w:val="00EF03E3"/>
    <w:rsid w:val="00EF27D3"/>
    <w:rsid w:val="00F06841"/>
    <w:rsid w:val="00F211EF"/>
    <w:rsid w:val="00F23ED2"/>
    <w:rsid w:val="00F2708B"/>
    <w:rsid w:val="00F32981"/>
    <w:rsid w:val="00F41F24"/>
    <w:rsid w:val="00F80404"/>
    <w:rsid w:val="00F816F6"/>
    <w:rsid w:val="00FB2F37"/>
    <w:rsid w:val="00FB3F22"/>
    <w:rsid w:val="00FB63C7"/>
    <w:rsid w:val="00FC407D"/>
    <w:rsid w:val="00FD19A2"/>
    <w:rsid w:val="00FD3DE9"/>
    <w:rsid w:val="00FE5675"/>
    <w:rsid w:val="00FF5089"/>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36C7271E"/>
  <w14:defaultImageDpi w14:val="300"/>
  <w15:docId w15:val="{4D493D20-AEFA-4F06-BAD7-E0B74AC28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0A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27819"/>
    <w:pPr>
      <w:tabs>
        <w:tab w:val="center" w:pos="4320"/>
        <w:tab w:val="right" w:pos="8640"/>
      </w:tabs>
    </w:pPr>
  </w:style>
  <w:style w:type="paragraph" w:styleId="Footer">
    <w:name w:val="footer"/>
    <w:basedOn w:val="Normal"/>
    <w:semiHidden/>
    <w:rsid w:val="00227819"/>
    <w:pPr>
      <w:tabs>
        <w:tab w:val="center" w:pos="4320"/>
        <w:tab w:val="right" w:pos="8640"/>
      </w:tabs>
    </w:pPr>
  </w:style>
  <w:style w:type="table" w:styleId="TableGrid">
    <w:name w:val="Table Grid"/>
    <w:basedOn w:val="TableNormal"/>
    <w:rsid w:val="00227819"/>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
    <w:name w:val="Titles"/>
    <w:basedOn w:val="Normal"/>
    <w:rsid w:val="00715370"/>
    <w:pPr>
      <w:widowControl w:val="0"/>
      <w:autoSpaceDE w:val="0"/>
      <w:autoSpaceDN w:val="0"/>
      <w:adjustRightInd w:val="0"/>
      <w:spacing w:after="115" w:line="180" w:lineRule="atLeast"/>
      <w:textAlignment w:val="center"/>
    </w:pPr>
    <w:rPr>
      <w:rFonts w:ascii="HelveticaNeue-Italic" w:eastAsia="Times New Roman" w:hAnsi="HelveticaNeue-Italic"/>
      <w:i/>
      <w:color w:val="000000"/>
      <w:sz w:val="13"/>
      <w:szCs w:val="13"/>
    </w:rPr>
  </w:style>
  <w:style w:type="paragraph" w:customStyle="1" w:styleId="NoParagraphStyle">
    <w:name w:val="[No Paragraph Style]"/>
    <w:rsid w:val="00AB26BD"/>
    <w:pPr>
      <w:widowControl w:val="0"/>
      <w:autoSpaceDE w:val="0"/>
      <w:autoSpaceDN w:val="0"/>
      <w:adjustRightInd w:val="0"/>
      <w:spacing w:line="288" w:lineRule="auto"/>
      <w:textAlignment w:val="center"/>
    </w:pPr>
    <w:rPr>
      <w:rFonts w:ascii="Times-Roman" w:hAnsi="Times-Roman" w:cs="Times-Roman"/>
      <w:color w:val="000000"/>
      <w:sz w:val="24"/>
      <w:szCs w:val="24"/>
    </w:rPr>
  </w:style>
  <w:style w:type="character" w:styleId="Hyperlink">
    <w:name w:val="Hyperlink"/>
    <w:uiPriority w:val="99"/>
    <w:unhideWhenUsed/>
    <w:rsid w:val="00AD05AC"/>
    <w:rPr>
      <w:color w:val="0000FF"/>
      <w:u w:val="single"/>
    </w:rPr>
  </w:style>
  <w:style w:type="character" w:styleId="FollowedHyperlink">
    <w:name w:val="FollowedHyperlink"/>
    <w:uiPriority w:val="99"/>
    <w:semiHidden/>
    <w:unhideWhenUsed/>
    <w:rsid w:val="00DF5C52"/>
    <w:rPr>
      <w:color w:val="800080"/>
      <w:u w:val="single"/>
    </w:rPr>
  </w:style>
  <w:style w:type="paragraph" w:styleId="BalloonText">
    <w:name w:val="Balloon Text"/>
    <w:basedOn w:val="Normal"/>
    <w:link w:val="BalloonTextChar"/>
    <w:uiPriority w:val="99"/>
    <w:semiHidden/>
    <w:unhideWhenUsed/>
    <w:rsid w:val="005236F0"/>
    <w:pPr>
      <w:spacing w:after="0"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5236F0"/>
    <w:rPr>
      <w:rFonts w:ascii="Lucida Grande" w:hAnsi="Lucida Grande" w:cs="Lucida Grande"/>
      <w:sz w:val="18"/>
      <w:szCs w:val="18"/>
    </w:rPr>
  </w:style>
  <w:style w:type="character" w:customStyle="1" w:styleId="HeaderChar">
    <w:name w:val="Header Char"/>
    <w:link w:val="Header"/>
    <w:rsid w:val="003F022E"/>
    <w:rPr>
      <w:sz w:val="22"/>
      <w:szCs w:val="22"/>
    </w:rPr>
  </w:style>
  <w:style w:type="character" w:styleId="UnresolvedMention">
    <w:name w:val="Unresolved Mention"/>
    <w:uiPriority w:val="99"/>
    <w:semiHidden/>
    <w:unhideWhenUsed/>
    <w:rsid w:val="003F022E"/>
    <w:rPr>
      <w:color w:val="605E5C"/>
      <w:shd w:val="clear" w:color="auto" w:fill="E1DFDD"/>
    </w:rPr>
  </w:style>
  <w:style w:type="character" w:styleId="Strong">
    <w:name w:val="Strong"/>
    <w:uiPriority w:val="22"/>
    <w:qFormat/>
    <w:rsid w:val="00D25C27"/>
    <w:rPr>
      <w:b/>
      <w:bCs/>
    </w:rPr>
  </w:style>
  <w:style w:type="paragraph" w:styleId="Revision">
    <w:name w:val="Revision"/>
    <w:hidden/>
    <w:uiPriority w:val="99"/>
    <w:semiHidden/>
    <w:rsid w:val="00012989"/>
    <w:rPr>
      <w:sz w:val="22"/>
      <w:szCs w:val="22"/>
    </w:rPr>
  </w:style>
  <w:style w:type="paragraph" w:customStyle="1" w:styleId="whitespace-pre-wrap">
    <w:name w:val="whitespace-pre-wrap"/>
    <w:basedOn w:val="Normal"/>
    <w:rsid w:val="00A94F3A"/>
    <w:pPr>
      <w:spacing w:before="100" w:beforeAutospacing="1" w:after="100" w:afterAutospacing="1" w:line="240" w:lineRule="auto"/>
    </w:pPr>
    <w:rPr>
      <w:rFonts w:ascii="Times New Roman" w:eastAsia="Times New Roman" w:hAnsi="Times New Roman"/>
      <w:sz w:val="24"/>
      <w:szCs w:val="24"/>
    </w:rPr>
  </w:style>
  <w:style w:type="paragraph" w:customStyle="1" w:styleId="whitespace-normal">
    <w:name w:val="whitespace-normal"/>
    <w:basedOn w:val="Normal"/>
    <w:rsid w:val="00A94F3A"/>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soumikp/2026_surveyC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64503-CGS Summer Information Session Postcard</vt:lpstr>
    </vt:vector>
  </TitlesOfParts>
  <Company>University of Pittsburgh</Company>
  <LinksUpToDate>false</LinksUpToDate>
  <CharactersWithSpaces>3385</CharactersWithSpaces>
  <SharedDoc>false</SharedDoc>
  <HLinks>
    <vt:vector size="6" baseType="variant">
      <vt:variant>
        <vt:i4>2228239</vt:i4>
      </vt:variant>
      <vt:variant>
        <vt:i4>0</vt:i4>
      </vt:variant>
      <vt:variant>
        <vt:i4>0</vt:i4>
      </vt:variant>
      <vt:variant>
        <vt:i4>5</vt:i4>
      </vt:variant>
      <vt:variant>
        <vt:lpwstr>https://github.com/soumikp/2026_surveyCD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64503-CGS Summer Information Session Postcard</dc:title>
  <dc:subject/>
  <dc:creator>Soumik Purkayastha   </dc:creator>
  <cp:keywords/>
  <cp:lastModifiedBy>Soumik Purkayastha</cp:lastModifiedBy>
  <cp:revision>3</cp:revision>
  <cp:lastPrinted>2026-05-11T17:59:00Z</cp:lastPrinted>
  <dcterms:created xsi:type="dcterms:W3CDTF">2026-05-11T17:59:00Z</dcterms:created>
  <dcterms:modified xsi:type="dcterms:W3CDTF">2026-05-11T18:39:00Z</dcterms:modified>
</cp:coreProperties>
</file>