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53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25"/>
        <w:gridCol w:w="1805"/>
      </w:tblGrid>
      <w:tr w:rsidR="00DD4B92" w:rsidRPr="00A94F3A" w14:paraId="74A1AED1" w14:textId="77777777" w:rsidTr="00DD4B92">
        <w:trPr>
          <w:trHeight w:val="12509"/>
        </w:trPr>
        <w:tc>
          <w:tcPr>
            <w:tcW w:w="8725" w:type="dxa"/>
            <w:tcMar>
              <w:right w:w="360" w:type="dxa"/>
            </w:tcMar>
          </w:tcPr>
          <w:p w14:paraId="492DCC6F" w14:textId="77777777" w:rsidR="00627B91" w:rsidRDefault="00627B91" w:rsidP="00627B91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Dear Editor,</w:t>
            </w:r>
          </w:p>
          <w:p w14:paraId="4CB2CAC0" w14:textId="77777777" w:rsidR="00627B91" w:rsidRPr="00627B91" w:rsidRDefault="00627B91" w:rsidP="00627B91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  <w:p w14:paraId="7D08A832" w14:textId="77777777" w:rsidR="00627B91" w:rsidRDefault="00627B91" w:rsidP="00627B91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We are pleased to submit our manuscript, "Causal Discovery from Complex Survey Data: A Survey-Weighted Ordinal Bayesian Network for Social Determinants of Health” along with its supplementary material, for consideration for publication in the </w:t>
            </w:r>
            <w:r w:rsidRPr="00627B91">
              <w:rPr>
                <w:rFonts w:ascii="Arial" w:hAnsi="Arial" w:cs="Arial"/>
                <w:i/>
                <w:iCs/>
                <w:color w:val="000000"/>
                <w:sz w:val="20"/>
                <w:szCs w:val="20"/>
              </w:rPr>
              <w:t>Annals of Applied Statistics</w:t>
            </w: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  <w:p w14:paraId="179AAA49" w14:textId="77777777" w:rsidR="00627B91" w:rsidRPr="00627B91" w:rsidRDefault="00627B91" w:rsidP="00627B91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  <w:p w14:paraId="50297941" w14:textId="355AC834" w:rsidR="00627B91" w:rsidRPr="00627B91" w:rsidRDefault="00627B91" w:rsidP="00627B91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This paper bridges a critical gap at the intersection of causal inference, survey methodology, and public health policy. While causal discovery algorithms offer a data-driven approach to learning causal structures, </w:t>
            </w:r>
            <w:r w:rsidRPr="00627B91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existing methods fail when applied to survey data</w:t>
            </w: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 because they rely on the assumption of independent and identically distributed data. When modern surveys employ unequal selection probabilities, </w:t>
            </w:r>
            <w:r w:rsidRPr="00627B91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ignoring the sampling design distorts </w:t>
            </w:r>
            <w:r w:rsidR="00412E4E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inferred causal</w:t>
            </w:r>
            <w:r w:rsidRPr="00627B91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relationships</w:t>
            </w: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, causing unweighted algorithms to infer spurious causal edges.</w:t>
            </w:r>
          </w:p>
          <w:p w14:paraId="48CB934A" w14:textId="77777777" w:rsidR="00627B91" w:rsidRDefault="00627B91" w:rsidP="00627B91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  <w:p w14:paraId="621D8C73" w14:textId="05271E8C" w:rsidR="00627B91" w:rsidRPr="00627B91" w:rsidRDefault="00627B91" w:rsidP="00627B91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To overcome this, we introduce the </w:t>
            </w:r>
            <w:r w:rsidRPr="00627B91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survey-weighted ordinal Bayesian network (</w:t>
            </w:r>
            <w:proofErr w:type="spellStart"/>
            <w:r w:rsidRPr="00627B91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swa-oBn</w:t>
            </w:r>
            <w:proofErr w:type="spellEnd"/>
            <w:r w:rsidRPr="00627B91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)</w:t>
            </w: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 xml:space="preserve">. By integrating normalized Horvitz-Thompson weights and Kish's effective sample size into a pseudo-BIC scoring </w:t>
            </w:r>
            <w:proofErr w:type="gramStart"/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framework, and</w:t>
            </w:r>
            <w:proofErr w:type="gramEnd"/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 xml:space="preserve"> developing a two-step scoring procedure that separates skeleton discovery from edge orientation, our method </w:t>
            </w:r>
            <w:r w:rsidRPr="00627B91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consistently recovers the true population-level causal graph under complex survey designs</w:t>
            </w: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  <w:p w14:paraId="03378CF4" w14:textId="77777777" w:rsidR="00627B91" w:rsidRDefault="00627B91" w:rsidP="00627B91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  <w:p w14:paraId="22A20FD1" w14:textId="238367F3" w:rsidR="00627B91" w:rsidRPr="00627B91" w:rsidRDefault="00627B91" w:rsidP="00627B91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 xml:space="preserve">We demonstrate the practical necessity of this methodology by applying </w:t>
            </w:r>
            <w:proofErr w:type="spellStart"/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swa-oBn</w:t>
            </w:r>
            <w:proofErr w:type="spellEnd"/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 xml:space="preserve"> to national Veterans Affairs (VA) CAHPS survey data to map the causal architecture of Veteran social determinants of health (SDOH). Using standard unweighted methods results in a distorted causal graph that </w:t>
            </w:r>
            <w:r w:rsidRPr="00627B91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hallucinates discrimination as the root cause</w:t>
            </w: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 xml:space="preserve"> of material deprivation. By explicitly modeling the sampling design, </w:t>
            </w:r>
            <w:proofErr w:type="spellStart"/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swa-oBn</w:t>
            </w:r>
            <w:proofErr w:type="spellEnd"/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 xml:space="preserve"> recovers the true structural hierarchy: </w:t>
            </w:r>
            <w:r w:rsidRPr="00627B91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unmet basic needs (food, housing) are the actual upstream causal hub</w:t>
            </w: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, while discrimination and social isolation serve strictly as proximal mediating pathways to poor mental health.</w:t>
            </w:r>
          </w:p>
          <w:p w14:paraId="1FF20239" w14:textId="77777777" w:rsidR="00627B91" w:rsidRDefault="00627B91" w:rsidP="00627B91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  <w:p w14:paraId="3E4577F4" w14:textId="44DE51B9" w:rsidR="00627B91" w:rsidRPr="00627B91" w:rsidRDefault="00627B91" w:rsidP="00627B91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These findings provide the directional knowledge required for VA policymakers to </w:t>
            </w:r>
            <w:r w:rsidRPr="00627B91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optimize the allocation of intervention resources</w:t>
            </w: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 xml:space="preserve">, directly answering the call for rigorous, actionable insights into health equity. The enclosed supplementary material provides full proofs of our theoretical results, details on our </w:t>
            </w:r>
            <w:proofErr w:type="spellStart"/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polychoric</w:t>
            </w:r>
            <w:proofErr w:type="spellEnd"/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 xml:space="preserve"> clustering, and additional simulation studies demonstrating that this survey-weighting problem extends to other major causal discovery algorithms (PC, FCI, and </w:t>
            </w:r>
            <w:proofErr w:type="spellStart"/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LiNGAM</w:t>
            </w:r>
            <w:proofErr w:type="spellEnd"/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).</w:t>
            </w:r>
          </w:p>
          <w:p w14:paraId="57CD7120" w14:textId="77777777" w:rsidR="00627B91" w:rsidRDefault="00627B91" w:rsidP="00627B91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  <w:p w14:paraId="0A1799DF" w14:textId="224BFA48" w:rsidR="00627B91" w:rsidRPr="00627B91" w:rsidRDefault="00627B91" w:rsidP="00627B91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Regarding data availability, the raw data used in this study </w:t>
            </w:r>
            <w:r w:rsidRPr="00627B91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cannot be made publicly available due to Veterans Health Administration (VHA) privacy concerns</w:t>
            </w: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. However, to ensure methodological transparency, </w:t>
            </w:r>
            <w:r w:rsidRPr="00627B91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all code used for our analyses</w:t>
            </w: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, alongside the fully reproducible simulation studies, </w:t>
            </w:r>
            <w:r w:rsidRPr="00627B91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will be made openly available</w:t>
            </w: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  <w:p w14:paraId="7AA39231" w14:textId="77777777" w:rsidR="00627B91" w:rsidRDefault="00627B91" w:rsidP="00627B91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  <w:p w14:paraId="4676A567" w14:textId="7F79B1B6" w:rsidR="00627B91" w:rsidRPr="00627B91" w:rsidRDefault="00627B91" w:rsidP="00627B91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627B91">
              <w:rPr>
                <w:rFonts w:ascii="Arial" w:hAnsi="Arial" w:cs="Arial"/>
                <w:color w:val="000000"/>
                <w:sz w:val="20"/>
                <w:szCs w:val="20"/>
              </w:rPr>
              <w:t>This manuscript is original, has not been published elsewhere, and is not currently under consideration by another journal. Thank you for your time and consideration.</w:t>
            </w:r>
          </w:p>
          <w:p w14:paraId="56E6631D" w14:textId="77777777" w:rsidR="00867A77" w:rsidRDefault="00867A77" w:rsidP="006565BB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  <w:p w14:paraId="54663C2E" w14:textId="77777777" w:rsidR="006565BB" w:rsidRDefault="006565BB" w:rsidP="006565BB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  <w:p w14:paraId="302AF23C" w14:textId="5E43D79E" w:rsidR="00867A77" w:rsidRDefault="00015A72" w:rsidP="006565BB">
            <w:pPr>
              <w:pStyle w:val="whitespace-normal"/>
              <w:spacing w:before="0" w:beforeAutospacing="0" w:after="0" w:afterAutospacing="0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6BB3AF59" wp14:editId="1F4D27FF">
                  <wp:extent cx="1557196" cy="325959"/>
                  <wp:effectExtent l="0" t="0" r="5080" b="4445"/>
                  <wp:docPr id="1923514276" name="Picture 1" descr="A close-up of a nam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3514276" name="Picture 1" descr="A close-up of a name&#10;&#10;AI-generated content may be incorrect.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8695" cy="347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89481E" w14:textId="77777777" w:rsidR="00867A77" w:rsidRPr="00A94F3A" w:rsidRDefault="00867A77" w:rsidP="006565BB">
            <w:pPr>
              <w:pStyle w:val="whitespace-normal"/>
              <w:spacing w:before="0" w:beforeAutospacing="0" w:after="0" w:afterAutospacing="0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  <w:p w14:paraId="0C5AEB75" w14:textId="77777777" w:rsidR="00DC5909" w:rsidRDefault="00A94F3A" w:rsidP="006565BB">
            <w:pPr>
              <w:pStyle w:val="whitespace-pre-wrap"/>
              <w:spacing w:before="0" w:beforeAutospacing="0" w:after="0" w:afterAutospacing="0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A94F3A">
              <w:rPr>
                <w:rFonts w:ascii="Arial" w:hAnsi="Arial" w:cs="Arial"/>
                <w:color w:val="000000"/>
                <w:sz w:val="20"/>
                <w:szCs w:val="20"/>
              </w:rPr>
              <w:t>Sincerely,</w:t>
            </w:r>
          </w:p>
          <w:p w14:paraId="5D50528D" w14:textId="77777777" w:rsidR="00DD4B92" w:rsidRDefault="00DC5909" w:rsidP="006565BB">
            <w:pPr>
              <w:pStyle w:val="whitespace-pre-wrap"/>
              <w:spacing w:before="0" w:beforeAutospacing="0" w:after="0" w:afterAutospacing="0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Soumik Purkayastha</w:t>
            </w:r>
            <w:r w:rsidR="00830801"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  <w:p w14:paraId="7290FE6E" w14:textId="77777777" w:rsidR="00830801" w:rsidRDefault="00830801" w:rsidP="006565BB">
            <w:pPr>
              <w:pStyle w:val="whitespace-pre-wrap"/>
              <w:spacing w:before="0" w:beforeAutospacing="0" w:after="0" w:afterAutospacing="0"/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  <w:p w14:paraId="5D8FA591" w14:textId="3B05D2A5" w:rsidR="00830801" w:rsidRPr="00A94F3A" w:rsidRDefault="00830801" w:rsidP="002937F0">
            <w:pPr>
              <w:pStyle w:val="whitespace-pre-wrap"/>
              <w:spacing w:before="0" w:beforeAutospacing="0" w:after="0" w:afterAutospacing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5" w:type="dxa"/>
          </w:tcPr>
          <w:p w14:paraId="60408250" w14:textId="74A52C68" w:rsidR="00230014" w:rsidRDefault="00230014" w:rsidP="002937F0">
            <w:pPr>
              <w:pStyle w:val="Header"/>
              <w:spacing w:after="0" w:line="240" w:lineRule="auto"/>
              <w:jc w:val="both"/>
              <w:rPr>
                <w:rFonts w:ascii="Arial" w:hAnsi="Arial" w:cs="Arial"/>
                <w:b/>
                <w:bCs/>
                <w:color w:val="003594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3594"/>
                <w:sz w:val="14"/>
                <w:szCs w:val="14"/>
              </w:rPr>
              <w:t xml:space="preserve">Soumik Purkayastha, </w:t>
            </w:r>
          </w:p>
          <w:p w14:paraId="1A12768A" w14:textId="77777777" w:rsidR="00230014" w:rsidRDefault="00230014" w:rsidP="002937F0">
            <w:pPr>
              <w:pStyle w:val="Header"/>
              <w:spacing w:after="0" w:line="240" w:lineRule="auto"/>
              <w:jc w:val="both"/>
              <w:rPr>
                <w:rFonts w:ascii="Arial" w:hAnsi="Arial" w:cs="Arial"/>
                <w:color w:val="003594"/>
                <w:sz w:val="14"/>
                <w:szCs w:val="14"/>
              </w:rPr>
            </w:pPr>
          </w:p>
          <w:p w14:paraId="10A879EE" w14:textId="5F9610F0" w:rsidR="00230014" w:rsidRPr="00230014" w:rsidRDefault="00230014" w:rsidP="002937F0">
            <w:pPr>
              <w:pStyle w:val="Header"/>
              <w:spacing w:after="0" w:line="240" w:lineRule="auto"/>
              <w:jc w:val="both"/>
              <w:rPr>
                <w:rFonts w:ascii="Arial" w:hAnsi="Arial" w:cs="Arial"/>
                <w:color w:val="003594"/>
                <w:sz w:val="14"/>
                <w:szCs w:val="14"/>
              </w:rPr>
            </w:pPr>
            <w:r w:rsidRPr="00230014">
              <w:rPr>
                <w:rFonts w:ascii="Arial" w:hAnsi="Arial" w:cs="Arial"/>
                <w:color w:val="003594"/>
                <w:sz w:val="14"/>
                <w:szCs w:val="14"/>
              </w:rPr>
              <w:t xml:space="preserve">Assistant Professor, </w:t>
            </w:r>
          </w:p>
          <w:p w14:paraId="4156D098" w14:textId="242E2B20" w:rsidR="00230014" w:rsidRPr="00230014" w:rsidRDefault="00012989" w:rsidP="00230014">
            <w:pPr>
              <w:pStyle w:val="Header"/>
              <w:spacing w:after="0" w:line="240" w:lineRule="auto"/>
              <w:jc w:val="both"/>
              <w:rPr>
                <w:rFonts w:ascii="Arial" w:hAnsi="Arial" w:cs="Arial"/>
                <w:i/>
                <w:iCs/>
                <w:color w:val="003594"/>
                <w:sz w:val="14"/>
                <w:szCs w:val="14"/>
              </w:rPr>
            </w:pPr>
            <w:r w:rsidRPr="00230014">
              <w:rPr>
                <w:rFonts w:ascii="Arial" w:hAnsi="Arial" w:cs="Arial"/>
                <w:i/>
                <w:iCs/>
                <w:color w:val="003594"/>
                <w:sz w:val="14"/>
                <w:szCs w:val="14"/>
              </w:rPr>
              <w:t>Department</w:t>
            </w:r>
            <w:r w:rsidR="00E31632" w:rsidRPr="00230014">
              <w:rPr>
                <w:rFonts w:ascii="Arial" w:hAnsi="Arial" w:cs="Arial"/>
                <w:i/>
                <w:iCs/>
                <w:color w:val="003594"/>
                <w:sz w:val="14"/>
                <w:szCs w:val="14"/>
              </w:rPr>
              <w:t xml:space="preserve"> of Biostatistics and Health Data Science</w:t>
            </w:r>
            <w:r w:rsidR="00230014">
              <w:rPr>
                <w:rFonts w:ascii="Arial" w:hAnsi="Arial" w:cs="Arial"/>
                <w:i/>
                <w:iCs/>
                <w:color w:val="003594"/>
                <w:sz w:val="14"/>
                <w:szCs w:val="14"/>
              </w:rPr>
              <w:t>,</w:t>
            </w:r>
          </w:p>
          <w:p w14:paraId="1DBFBAD4" w14:textId="2A5A5B2E" w:rsidR="00012989" w:rsidRDefault="00012989" w:rsidP="002937F0">
            <w:pPr>
              <w:pStyle w:val="NoParagraphStyle"/>
              <w:spacing w:line="240" w:lineRule="auto"/>
              <w:jc w:val="both"/>
              <w:rPr>
                <w:rFonts w:ascii="Arial" w:hAnsi="Arial" w:cs="Arial"/>
                <w:color w:val="003594"/>
                <w:sz w:val="14"/>
                <w:szCs w:val="14"/>
              </w:rPr>
            </w:pPr>
            <w:r w:rsidRPr="00A94F3A">
              <w:rPr>
                <w:rFonts w:ascii="Arial" w:hAnsi="Arial" w:cs="Arial"/>
                <w:color w:val="003594"/>
                <w:sz w:val="14"/>
                <w:szCs w:val="14"/>
              </w:rPr>
              <w:t>School</w:t>
            </w:r>
            <w:r w:rsidR="00E31632" w:rsidRPr="00A94F3A">
              <w:rPr>
                <w:rFonts w:ascii="Arial" w:hAnsi="Arial" w:cs="Arial"/>
                <w:color w:val="003594"/>
                <w:sz w:val="14"/>
                <w:szCs w:val="14"/>
              </w:rPr>
              <w:t xml:space="preserve"> of Public Health</w:t>
            </w:r>
            <w:r w:rsidR="00230014">
              <w:rPr>
                <w:rFonts w:ascii="Arial" w:hAnsi="Arial" w:cs="Arial"/>
                <w:color w:val="003594"/>
                <w:sz w:val="14"/>
                <w:szCs w:val="14"/>
              </w:rPr>
              <w:t>,</w:t>
            </w:r>
          </w:p>
          <w:p w14:paraId="01D38941" w14:textId="0236988F" w:rsidR="00230014" w:rsidRPr="00A94F3A" w:rsidRDefault="00230014" w:rsidP="002937F0">
            <w:pPr>
              <w:pStyle w:val="NoParagraphStyle"/>
              <w:spacing w:line="240" w:lineRule="auto"/>
              <w:jc w:val="both"/>
              <w:rPr>
                <w:rFonts w:ascii="Arial" w:hAnsi="Arial" w:cs="Arial"/>
                <w:color w:val="003594"/>
                <w:sz w:val="14"/>
                <w:szCs w:val="14"/>
              </w:rPr>
            </w:pPr>
            <w:r>
              <w:rPr>
                <w:rFonts w:ascii="Arial" w:hAnsi="Arial" w:cs="Arial"/>
                <w:color w:val="003594"/>
                <w:sz w:val="14"/>
                <w:szCs w:val="14"/>
              </w:rPr>
              <w:t>University of Pittsburgh</w:t>
            </w:r>
          </w:p>
          <w:p w14:paraId="5095FC12" w14:textId="77777777" w:rsidR="00E31632" w:rsidRPr="00A94F3A" w:rsidRDefault="00E31632" w:rsidP="002937F0">
            <w:pPr>
              <w:pStyle w:val="NoParagraphStyle"/>
              <w:spacing w:line="240" w:lineRule="auto"/>
              <w:jc w:val="both"/>
              <w:rPr>
                <w:rFonts w:ascii="Arial" w:hAnsi="Arial" w:cs="Arial"/>
                <w:color w:val="003594"/>
                <w:sz w:val="14"/>
                <w:szCs w:val="14"/>
              </w:rPr>
            </w:pPr>
          </w:p>
          <w:p w14:paraId="6757A4C1" w14:textId="543356CE" w:rsidR="00012989" w:rsidRPr="00A94F3A" w:rsidRDefault="00E31632" w:rsidP="002937F0">
            <w:pPr>
              <w:pStyle w:val="NoParagraphStyle"/>
              <w:spacing w:line="240" w:lineRule="auto"/>
              <w:jc w:val="both"/>
              <w:rPr>
                <w:rFonts w:ascii="Arial" w:hAnsi="Arial" w:cs="Arial"/>
                <w:color w:val="003594"/>
                <w:sz w:val="14"/>
                <w:szCs w:val="14"/>
              </w:rPr>
            </w:pPr>
            <w:r w:rsidRPr="00A94F3A">
              <w:rPr>
                <w:rFonts w:ascii="Arial" w:hAnsi="Arial" w:cs="Arial"/>
                <w:color w:val="003594"/>
                <w:sz w:val="14"/>
                <w:szCs w:val="14"/>
              </w:rPr>
              <w:t xml:space="preserve">A740 Crabtree Hall, </w:t>
            </w:r>
          </w:p>
          <w:p w14:paraId="1B8A9906" w14:textId="58D2C5E5" w:rsidR="00E31632" w:rsidRPr="00A94F3A" w:rsidRDefault="00E31632" w:rsidP="002937F0">
            <w:pPr>
              <w:pStyle w:val="NoParagraphStyle"/>
              <w:spacing w:line="240" w:lineRule="auto"/>
              <w:jc w:val="both"/>
              <w:rPr>
                <w:rFonts w:ascii="Arial" w:hAnsi="Arial" w:cs="Arial"/>
                <w:color w:val="003594"/>
                <w:sz w:val="14"/>
                <w:szCs w:val="14"/>
              </w:rPr>
            </w:pPr>
            <w:r w:rsidRPr="00A94F3A">
              <w:rPr>
                <w:rFonts w:ascii="Arial" w:hAnsi="Arial" w:cs="Arial"/>
                <w:color w:val="003594"/>
                <w:sz w:val="14"/>
                <w:szCs w:val="14"/>
              </w:rPr>
              <w:t xml:space="preserve">130 De Soto Street, </w:t>
            </w:r>
          </w:p>
          <w:p w14:paraId="51F5D441" w14:textId="1F94426C" w:rsidR="00E31632" w:rsidRPr="00A94F3A" w:rsidRDefault="00E31632" w:rsidP="002937F0">
            <w:pPr>
              <w:pStyle w:val="NoParagraphStyle"/>
              <w:spacing w:line="240" w:lineRule="auto"/>
              <w:jc w:val="both"/>
              <w:rPr>
                <w:rFonts w:ascii="Arial" w:hAnsi="Arial" w:cs="Arial"/>
                <w:color w:val="003594"/>
                <w:sz w:val="14"/>
                <w:szCs w:val="14"/>
              </w:rPr>
            </w:pPr>
            <w:r w:rsidRPr="00A94F3A">
              <w:rPr>
                <w:rFonts w:ascii="Arial" w:hAnsi="Arial" w:cs="Arial"/>
                <w:color w:val="003594"/>
                <w:sz w:val="14"/>
                <w:szCs w:val="14"/>
              </w:rPr>
              <w:t>Pittsburgh, PA 15261, USA.</w:t>
            </w:r>
          </w:p>
          <w:p w14:paraId="4291BBD5" w14:textId="77777777" w:rsidR="00E31632" w:rsidRPr="00A94F3A" w:rsidRDefault="00E31632" w:rsidP="002937F0">
            <w:pPr>
              <w:pStyle w:val="NoParagraphStyle"/>
              <w:spacing w:line="240" w:lineRule="auto"/>
              <w:jc w:val="both"/>
              <w:rPr>
                <w:rFonts w:ascii="Arial" w:hAnsi="Arial" w:cs="Arial"/>
                <w:color w:val="003594"/>
                <w:sz w:val="14"/>
                <w:szCs w:val="14"/>
              </w:rPr>
            </w:pPr>
          </w:p>
          <w:p w14:paraId="28586A97" w14:textId="129218F4" w:rsidR="00012989" w:rsidRPr="00A94F3A" w:rsidRDefault="00012989" w:rsidP="002937F0">
            <w:pPr>
              <w:pStyle w:val="NoParagraphStyle"/>
              <w:spacing w:line="240" w:lineRule="auto"/>
              <w:jc w:val="both"/>
              <w:rPr>
                <w:rFonts w:ascii="Arial" w:hAnsi="Arial" w:cs="Arial"/>
                <w:color w:val="003594"/>
                <w:sz w:val="14"/>
                <w:szCs w:val="14"/>
              </w:rPr>
            </w:pPr>
            <w:r w:rsidRPr="00A94F3A">
              <w:rPr>
                <w:rFonts w:ascii="Arial" w:hAnsi="Arial" w:cs="Arial"/>
                <w:color w:val="003594"/>
                <w:sz w:val="14"/>
                <w:szCs w:val="14"/>
              </w:rPr>
              <w:t>412-</w:t>
            </w:r>
            <w:r w:rsidR="00E31632" w:rsidRPr="00A94F3A">
              <w:rPr>
                <w:rFonts w:ascii="Arial" w:hAnsi="Arial" w:cs="Arial"/>
                <w:color w:val="003594"/>
                <w:sz w:val="14"/>
                <w:szCs w:val="14"/>
              </w:rPr>
              <w:t>624</w:t>
            </w:r>
            <w:r w:rsidRPr="00A94F3A">
              <w:rPr>
                <w:rFonts w:ascii="Arial" w:hAnsi="Arial" w:cs="Arial"/>
                <w:color w:val="003594"/>
                <w:sz w:val="14"/>
                <w:szCs w:val="14"/>
              </w:rPr>
              <w:t>-</w:t>
            </w:r>
            <w:r w:rsidR="00E31632" w:rsidRPr="00A94F3A">
              <w:rPr>
                <w:rFonts w:ascii="Arial" w:hAnsi="Arial" w:cs="Arial"/>
                <w:color w:val="003594"/>
                <w:sz w:val="14"/>
                <w:szCs w:val="14"/>
              </w:rPr>
              <w:t>0336</w:t>
            </w:r>
          </w:p>
          <w:p w14:paraId="24847C2F" w14:textId="77777777" w:rsidR="00E31632" w:rsidRPr="00A94F3A" w:rsidRDefault="00E31632" w:rsidP="002937F0">
            <w:pPr>
              <w:pStyle w:val="NoParagraphStyle"/>
              <w:spacing w:line="240" w:lineRule="auto"/>
              <w:jc w:val="both"/>
              <w:rPr>
                <w:rFonts w:ascii="Arial" w:hAnsi="Arial" w:cs="Arial"/>
                <w:color w:val="003594"/>
                <w:sz w:val="14"/>
                <w:szCs w:val="14"/>
              </w:rPr>
            </w:pPr>
          </w:p>
          <w:p w14:paraId="3FB8252E" w14:textId="6BAC3619" w:rsidR="00012989" w:rsidRPr="00A94F3A" w:rsidRDefault="00E31632" w:rsidP="002937F0">
            <w:pPr>
              <w:pStyle w:val="NoParagraphStyle"/>
              <w:spacing w:line="240" w:lineRule="auto"/>
              <w:jc w:val="both"/>
              <w:rPr>
                <w:rFonts w:ascii="Arial" w:hAnsi="Arial" w:cs="Arial"/>
                <w:color w:val="003594"/>
                <w:sz w:val="14"/>
                <w:szCs w:val="14"/>
              </w:rPr>
            </w:pPr>
            <w:r w:rsidRPr="00A94F3A">
              <w:rPr>
                <w:rFonts w:ascii="Arial" w:hAnsi="Arial" w:cs="Arial"/>
                <w:color w:val="003594"/>
                <w:sz w:val="14"/>
                <w:szCs w:val="14"/>
              </w:rPr>
              <w:t>soumik</w:t>
            </w:r>
            <w:r w:rsidR="00012989" w:rsidRPr="00A94F3A">
              <w:rPr>
                <w:rFonts w:ascii="Arial" w:hAnsi="Arial" w:cs="Arial"/>
                <w:color w:val="003594"/>
                <w:sz w:val="14"/>
                <w:szCs w:val="14"/>
              </w:rPr>
              <w:t>@pitt.edu</w:t>
            </w:r>
          </w:p>
          <w:p w14:paraId="16772A62" w14:textId="77777777" w:rsidR="008F21B4" w:rsidRPr="00A94F3A" w:rsidRDefault="008F21B4" w:rsidP="002937F0">
            <w:pPr>
              <w:spacing w:after="0" w:line="240" w:lineRule="auto"/>
              <w:rPr>
                <w:rFonts w:ascii="Arial" w:hAnsi="Arial" w:cs="Arial"/>
                <w:color w:val="003594"/>
                <w:sz w:val="20"/>
                <w:szCs w:val="20"/>
              </w:rPr>
            </w:pPr>
          </w:p>
        </w:tc>
      </w:tr>
    </w:tbl>
    <w:p w14:paraId="79BC711F" w14:textId="77777777" w:rsidR="00F80404" w:rsidRPr="00A94F3A" w:rsidRDefault="00F80404" w:rsidP="002937F0">
      <w:pPr>
        <w:spacing w:after="0"/>
        <w:rPr>
          <w:rFonts w:ascii="Arial" w:hAnsi="Arial" w:cs="Arial"/>
          <w:sz w:val="20"/>
          <w:szCs w:val="20"/>
        </w:rPr>
      </w:pPr>
    </w:p>
    <w:sectPr w:rsidR="00F80404" w:rsidRPr="00A94F3A" w:rsidSect="00DD4B92">
      <w:headerReference w:type="first" r:id="rId8"/>
      <w:pgSz w:w="12240" w:h="15840"/>
      <w:pgMar w:top="1008" w:right="1080" w:bottom="720" w:left="1080" w:header="576" w:footer="144" w:gutter="0"/>
      <w:cols w:space="432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8393DE9" w14:textId="77777777" w:rsidR="005168EB" w:rsidRDefault="005168EB">
      <w:pPr>
        <w:spacing w:after="0" w:line="240" w:lineRule="auto"/>
      </w:pPr>
      <w:r>
        <w:separator/>
      </w:r>
    </w:p>
  </w:endnote>
  <w:endnote w:type="continuationSeparator" w:id="0">
    <w:p w14:paraId="57E85521" w14:textId="77777777" w:rsidR="005168EB" w:rsidRDefault="005168EB">
      <w:pPr>
        <w:spacing w:after="0" w:line="240" w:lineRule="auto"/>
      </w:pPr>
      <w:r>
        <w:continuationSeparator/>
      </w:r>
    </w:p>
  </w:endnote>
  <w:endnote w:type="continuationNotice" w:id="1">
    <w:p w14:paraId="0DF95B48" w14:textId="77777777" w:rsidR="005168EB" w:rsidRDefault="005168E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Neue-Italic">
    <w:panose1 w:val="02000503000000090004"/>
    <w:charset w:val="00"/>
    <w:family w:val="auto"/>
    <w:pitch w:val="variable"/>
    <w:sig w:usb0="E50002FF" w:usb1="500079DB" w:usb2="00001010" w:usb3="00000000" w:csb0="00000001" w:csb1="00000000"/>
  </w:font>
  <w:font w:name="Times-Roman">
    <w:altName w:val="Times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7E7669A" w14:textId="77777777" w:rsidR="005168EB" w:rsidRDefault="005168EB">
      <w:pPr>
        <w:spacing w:after="0" w:line="240" w:lineRule="auto"/>
      </w:pPr>
      <w:r>
        <w:separator/>
      </w:r>
    </w:p>
  </w:footnote>
  <w:footnote w:type="continuationSeparator" w:id="0">
    <w:p w14:paraId="43B0652E" w14:textId="77777777" w:rsidR="005168EB" w:rsidRDefault="005168EB">
      <w:pPr>
        <w:spacing w:after="0" w:line="240" w:lineRule="auto"/>
      </w:pPr>
      <w:r>
        <w:continuationSeparator/>
      </w:r>
    </w:p>
  </w:footnote>
  <w:footnote w:type="continuationNotice" w:id="1">
    <w:p w14:paraId="1A616818" w14:textId="77777777" w:rsidR="005168EB" w:rsidRDefault="005168E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8F9C49" w14:textId="77777777" w:rsidR="00D47BA0" w:rsidRDefault="00837406" w:rsidP="007C058B">
    <w:pPr>
      <w:pStyle w:val="Header"/>
      <w:tabs>
        <w:tab w:val="clear" w:pos="8640"/>
      </w:tabs>
      <w:ind w:hanging="90"/>
    </w:pPr>
    <w:r w:rsidRPr="00583D1B">
      <w:rPr>
        <w:noProof/>
      </w:rPr>
      <w:drawing>
        <wp:inline distT="0" distB="0" distL="0" distR="0" wp14:anchorId="4C3EC566" wp14:editId="1F27BD30">
          <wp:extent cx="3575866" cy="765459"/>
          <wp:effectExtent l="0" t="0" r="0" b="0"/>
          <wp:docPr id="1154854086" name="Picture 1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4854086" name="Picture 11"/>
                  <pic:cNvPicPr>
                    <a:picLocks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575866" cy="7654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4C4C1B"/>
    <w:multiLevelType w:val="multilevel"/>
    <w:tmpl w:val="DB2A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E4283D"/>
    <w:multiLevelType w:val="multilevel"/>
    <w:tmpl w:val="D96EF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E5333A"/>
    <w:multiLevelType w:val="multilevel"/>
    <w:tmpl w:val="DCA2C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CD3709"/>
    <w:multiLevelType w:val="multilevel"/>
    <w:tmpl w:val="31D42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A75090"/>
    <w:multiLevelType w:val="multilevel"/>
    <w:tmpl w:val="F25A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D27B4"/>
    <w:multiLevelType w:val="multilevel"/>
    <w:tmpl w:val="A0D209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47084F"/>
    <w:multiLevelType w:val="hybridMultilevel"/>
    <w:tmpl w:val="8E5CE4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EB30EE"/>
    <w:multiLevelType w:val="multilevel"/>
    <w:tmpl w:val="B546D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3D4075"/>
    <w:multiLevelType w:val="multilevel"/>
    <w:tmpl w:val="A0D209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E1450F"/>
    <w:multiLevelType w:val="multilevel"/>
    <w:tmpl w:val="448AE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9D1118"/>
    <w:multiLevelType w:val="hybridMultilevel"/>
    <w:tmpl w:val="549AF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8B5025"/>
    <w:multiLevelType w:val="hybridMultilevel"/>
    <w:tmpl w:val="051206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65491E"/>
    <w:multiLevelType w:val="multilevel"/>
    <w:tmpl w:val="8FDA4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78107A"/>
    <w:multiLevelType w:val="multilevel"/>
    <w:tmpl w:val="BCC8E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F76B05"/>
    <w:multiLevelType w:val="multilevel"/>
    <w:tmpl w:val="A0D209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CB505EC"/>
    <w:multiLevelType w:val="multilevel"/>
    <w:tmpl w:val="A0D209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E6A6AE1"/>
    <w:multiLevelType w:val="multilevel"/>
    <w:tmpl w:val="023AB4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47651260">
    <w:abstractNumId w:val="7"/>
  </w:num>
  <w:num w:numId="2" w16cid:durableId="881787386">
    <w:abstractNumId w:val="13"/>
  </w:num>
  <w:num w:numId="3" w16cid:durableId="278807419">
    <w:abstractNumId w:val="15"/>
  </w:num>
  <w:num w:numId="4" w16cid:durableId="1750423297">
    <w:abstractNumId w:val="1"/>
  </w:num>
  <w:num w:numId="5" w16cid:durableId="1036076146">
    <w:abstractNumId w:val="16"/>
  </w:num>
  <w:num w:numId="6" w16cid:durableId="733627566">
    <w:abstractNumId w:val="0"/>
  </w:num>
  <w:num w:numId="7" w16cid:durableId="727266813">
    <w:abstractNumId w:val="2"/>
  </w:num>
  <w:num w:numId="8" w16cid:durableId="2124616861">
    <w:abstractNumId w:val="11"/>
  </w:num>
  <w:num w:numId="9" w16cid:durableId="2053849097">
    <w:abstractNumId w:val="8"/>
  </w:num>
  <w:num w:numId="10" w16cid:durableId="1910076465">
    <w:abstractNumId w:val="14"/>
  </w:num>
  <w:num w:numId="11" w16cid:durableId="1708795999">
    <w:abstractNumId w:val="5"/>
  </w:num>
  <w:num w:numId="12" w16cid:durableId="23796825">
    <w:abstractNumId w:val="10"/>
  </w:num>
  <w:num w:numId="13" w16cid:durableId="1479804923">
    <w:abstractNumId w:val="6"/>
  </w:num>
  <w:num w:numId="14" w16cid:durableId="1220214898">
    <w:abstractNumId w:val="3"/>
  </w:num>
  <w:num w:numId="15" w16cid:durableId="331572745">
    <w:abstractNumId w:val="9"/>
  </w:num>
  <w:num w:numId="16" w16cid:durableId="353850876">
    <w:abstractNumId w:val="4"/>
  </w:num>
  <w:num w:numId="17" w16cid:durableId="110246053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bestFit" w:percent="139"/>
  <w:embedSystemFonts/>
  <w:hideSpellingError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632"/>
    <w:rsid w:val="0000783F"/>
    <w:rsid w:val="00012989"/>
    <w:rsid w:val="00015A72"/>
    <w:rsid w:val="00074C0F"/>
    <w:rsid w:val="00082799"/>
    <w:rsid w:val="000956C0"/>
    <w:rsid w:val="000D2886"/>
    <w:rsid w:val="000F7822"/>
    <w:rsid w:val="00130FA6"/>
    <w:rsid w:val="0013560D"/>
    <w:rsid w:val="001819C6"/>
    <w:rsid w:val="001920C1"/>
    <w:rsid w:val="001923D7"/>
    <w:rsid w:val="001B484D"/>
    <w:rsid w:val="001F10DF"/>
    <w:rsid w:val="00230014"/>
    <w:rsid w:val="00275083"/>
    <w:rsid w:val="00281045"/>
    <w:rsid w:val="002937F0"/>
    <w:rsid w:val="002A43B3"/>
    <w:rsid w:val="002A79D2"/>
    <w:rsid w:val="002B3835"/>
    <w:rsid w:val="002C5A60"/>
    <w:rsid w:val="002D38E7"/>
    <w:rsid w:val="002E3A09"/>
    <w:rsid w:val="002F33D9"/>
    <w:rsid w:val="002F76C9"/>
    <w:rsid w:val="00336E4F"/>
    <w:rsid w:val="003445CC"/>
    <w:rsid w:val="00353A40"/>
    <w:rsid w:val="003B36B9"/>
    <w:rsid w:val="003E2DD6"/>
    <w:rsid w:val="003E671E"/>
    <w:rsid w:val="003F022E"/>
    <w:rsid w:val="003F5B64"/>
    <w:rsid w:val="003F66BA"/>
    <w:rsid w:val="00412E4E"/>
    <w:rsid w:val="00416DE1"/>
    <w:rsid w:val="0042426D"/>
    <w:rsid w:val="00475903"/>
    <w:rsid w:val="00496DAB"/>
    <w:rsid w:val="004C4823"/>
    <w:rsid w:val="004E386D"/>
    <w:rsid w:val="005168EB"/>
    <w:rsid w:val="00520F74"/>
    <w:rsid w:val="005236F0"/>
    <w:rsid w:val="0052684C"/>
    <w:rsid w:val="00533D55"/>
    <w:rsid w:val="00555D67"/>
    <w:rsid w:val="005707EE"/>
    <w:rsid w:val="00593DAB"/>
    <w:rsid w:val="00597BC7"/>
    <w:rsid w:val="005A4289"/>
    <w:rsid w:val="005C0872"/>
    <w:rsid w:val="005C6E3F"/>
    <w:rsid w:val="005E6B3F"/>
    <w:rsid w:val="005F52C1"/>
    <w:rsid w:val="006244B6"/>
    <w:rsid w:val="00627B91"/>
    <w:rsid w:val="00644763"/>
    <w:rsid w:val="006565BB"/>
    <w:rsid w:val="006768AC"/>
    <w:rsid w:val="00686BE2"/>
    <w:rsid w:val="006912AC"/>
    <w:rsid w:val="00692B65"/>
    <w:rsid w:val="006A2200"/>
    <w:rsid w:val="006C2DB7"/>
    <w:rsid w:val="006C3679"/>
    <w:rsid w:val="006C6DD4"/>
    <w:rsid w:val="006D5CDC"/>
    <w:rsid w:val="006E1A2B"/>
    <w:rsid w:val="00722BD1"/>
    <w:rsid w:val="00723636"/>
    <w:rsid w:val="00742711"/>
    <w:rsid w:val="00744049"/>
    <w:rsid w:val="00780945"/>
    <w:rsid w:val="007C058B"/>
    <w:rsid w:val="007C11A1"/>
    <w:rsid w:val="007D348C"/>
    <w:rsid w:val="007D3895"/>
    <w:rsid w:val="007E4F70"/>
    <w:rsid w:val="007E57B5"/>
    <w:rsid w:val="007F1A16"/>
    <w:rsid w:val="007F74E8"/>
    <w:rsid w:val="00807A99"/>
    <w:rsid w:val="00825C82"/>
    <w:rsid w:val="00830801"/>
    <w:rsid w:val="00837406"/>
    <w:rsid w:val="008536E5"/>
    <w:rsid w:val="0086102F"/>
    <w:rsid w:val="00867A77"/>
    <w:rsid w:val="00880683"/>
    <w:rsid w:val="0088678A"/>
    <w:rsid w:val="008940AB"/>
    <w:rsid w:val="008B166A"/>
    <w:rsid w:val="008B771E"/>
    <w:rsid w:val="008C1ADF"/>
    <w:rsid w:val="008D138B"/>
    <w:rsid w:val="008E5A0E"/>
    <w:rsid w:val="008F21B4"/>
    <w:rsid w:val="008F57DD"/>
    <w:rsid w:val="00935D79"/>
    <w:rsid w:val="00941768"/>
    <w:rsid w:val="009420EE"/>
    <w:rsid w:val="00986265"/>
    <w:rsid w:val="009C6523"/>
    <w:rsid w:val="009E3C73"/>
    <w:rsid w:val="009E7A24"/>
    <w:rsid w:val="00A17E50"/>
    <w:rsid w:val="00A21BD2"/>
    <w:rsid w:val="00A24731"/>
    <w:rsid w:val="00A2583F"/>
    <w:rsid w:val="00A2708F"/>
    <w:rsid w:val="00A6723B"/>
    <w:rsid w:val="00A76627"/>
    <w:rsid w:val="00A94F3A"/>
    <w:rsid w:val="00AB26BD"/>
    <w:rsid w:val="00AD05AC"/>
    <w:rsid w:val="00AE6241"/>
    <w:rsid w:val="00AF0D8A"/>
    <w:rsid w:val="00B244DC"/>
    <w:rsid w:val="00B263B4"/>
    <w:rsid w:val="00BB28B2"/>
    <w:rsid w:val="00BB5332"/>
    <w:rsid w:val="00BB53E7"/>
    <w:rsid w:val="00BD6758"/>
    <w:rsid w:val="00C20A78"/>
    <w:rsid w:val="00C57FE1"/>
    <w:rsid w:val="00C800B4"/>
    <w:rsid w:val="00C81822"/>
    <w:rsid w:val="00CC3916"/>
    <w:rsid w:val="00CE2224"/>
    <w:rsid w:val="00D25C27"/>
    <w:rsid w:val="00D35168"/>
    <w:rsid w:val="00D47BA0"/>
    <w:rsid w:val="00D6496F"/>
    <w:rsid w:val="00D77227"/>
    <w:rsid w:val="00D8162C"/>
    <w:rsid w:val="00DA63B3"/>
    <w:rsid w:val="00DA7ECD"/>
    <w:rsid w:val="00DC5909"/>
    <w:rsid w:val="00DD4B92"/>
    <w:rsid w:val="00DE0D04"/>
    <w:rsid w:val="00DF5C52"/>
    <w:rsid w:val="00E06A51"/>
    <w:rsid w:val="00E31632"/>
    <w:rsid w:val="00E34416"/>
    <w:rsid w:val="00E40545"/>
    <w:rsid w:val="00E63719"/>
    <w:rsid w:val="00E91BC7"/>
    <w:rsid w:val="00E968C4"/>
    <w:rsid w:val="00EE6854"/>
    <w:rsid w:val="00EF03E3"/>
    <w:rsid w:val="00EF27D3"/>
    <w:rsid w:val="00F06841"/>
    <w:rsid w:val="00F32981"/>
    <w:rsid w:val="00F80404"/>
    <w:rsid w:val="00F816F6"/>
    <w:rsid w:val="00FB2F37"/>
    <w:rsid w:val="00FB63C7"/>
    <w:rsid w:val="00FC407D"/>
    <w:rsid w:val="00FD19A2"/>
    <w:rsid w:val="00FE5675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36C7271E"/>
  <w14:defaultImageDpi w14:val="300"/>
  <w15:docId w15:val="{1EBA6278-9DB0-6B48-9EA0-C0FEDC58F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0AB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22781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rsid w:val="00227819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227819"/>
    <w:pPr>
      <w:spacing w:after="200" w:line="276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les">
    <w:name w:val="Titles"/>
    <w:basedOn w:val="Normal"/>
    <w:rsid w:val="00715370"/>
    <w:pPr>
      <w:widowControl w:val="0"/>
      <w:autoSpaceDE w:val="0"/>
      <w:autoSpaceDN w:val="0"/>
      <w:adjustRightInd w:val="0"/>
      <w:spacing w:after="115" w:line="180" w:lineRule="atLeast"/>
      <w:textAlignment w:val="center"/>
    </w:pPr>
    <w:rPr>
      <w:rFonts w:ascii="HelveticaNeue-Italic" w:eastAsia="Times New Roman" w:hAnsi="HelveticaNeue-Italic"/>
      <w:i/>
      <w:color w:val="000000"/>
      <w:sz w:val="13"/>
      <w:szCs w:val="13"/>
    </w:rPr>
  </w:style>
  <w:style w:type="paragraph" w:customStyle="1" w:styleId="NoParagraphStyle">
    <w:name w:val="[No Paragraph Style]"/>
    <w:rsid w:val="00AB26BD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  <w:sz w:val="24"/>
      <w:szCs w:val="24"/>
    </w:rPr>
  </w:style>
  <w:style w:type="character" w:styleId="Hyperlink">
    <w:name w:val="Hyperlink"/>
    <w:uiPriority w:val="99"/>
    <w:unhideWhenUsed/>
    <w:rsid w:val="00AD05AC"/>
    <w:rPr>
      <w:color w:val="0000FF"/>
      <w:u w:val="single"/>
    </w:rPr>
  </w:style>
  <w:style w:type="character" w:styleId="FollowedHyperlink">
    <w:name w:val="FollowedHyperlink"/>
    <w:uiPriority w:val="99"/>
    <w:semiHidden/>
    <w:unhideWhenUsed/>
    <w:rsid w:val="00DF5C52"/>
    <w:rPr>
      <w:color w:val="800080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36F0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236F0"/>
    <w:rPr>
      <w:rFonts w:ascii="Lucida Grande" w:hAnsi="Lucida Grande" w:cs="Lucida Grande"/>
      <w:sz w:val="18"/>
      <w:szCs w:val="18"/>
    </w:rPr>
  </w:style>
  <w:style w:type="character" w:customStyle="1" w:styleId="HeaderChar">
    <w:name w:val="Header Char"/>
    <w:link w:val="Header"/>
    <w:rsid w:val="003F022E"/>
    <w:rPr>
      <w:sz w:val="22"/>
      <w:szCs w:val="22"/>
    </w:rPr>
  </w:style>
  <w:style w:type="character" w:styleId="UnresolvedMention">
    <w:name w:val="Unresolved Mention"/>
    <w:uiPriority w:val="99"/>
    <w:semiHidden/>
    <w:unhideWhenUsed/>
    <w:rsid w:val="003F022E"/>
    <w:rPr>
      <w:color w:val="605E5C"/>
      <w:shd w:val="clear" w:color="auto" w:fill="E1DFDD"/>
    </w:rPr>
  </w:style>
  <w:style w:type="character" w:styleId="Strong">
    <w:name w:val="Strong"/>
    <w:uiPriority w:val="22"/>
    <w:qFormat/>
    <w:rsid w:val="00D25C27"/>
    <w:rPr>
      <w:b/>
      <w:bCs/>
    </w:rPr>
  </w:style>
  <w:style w:type="paragraph" w:styleId="Revision">
    <w:name w:val="Revision"/>
    <w:hidden/>
    <w:uiPriority w:val="99"/>
    <w:semiHidden/>
    <w:rsid w:val="00012989"/>
    <w:rPr>
      <w:sz w:val="22"/>
      <w:szCs w:val="22"/>
    </w:rPr>
  </w:style>
  <w:style w:type="paragraph" w:customStyle="1" w:styleId="whitespace-pre-wrap">
    <w:name w:val="whitespace-pre-wrap"/>
    <w:basedOn w:val="Normal"/>
    <w:rsid w:val="00A94F3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whitespace-normal">
    <w:name w:val="whitespace-normal"/>
    <w:basedOn w:val="Normal"/>
    <w:rsid w:val="00A94F3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367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1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4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1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5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oumik/Downloads/pitt_general_e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ef9f489-e0a0-4eeb-87cc-3a526112fd0d}" enabled="0" method="" siteId="{9ef9f489-e0a0-4eeb-87cc-3a526112fd0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pitt_general_eletterhead.dotx</Template>
  <TotalTime>1</TotalTime>
  <Pages>1</Pages>
  <Words>422</Words>
  <Characters>2724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64503-CGS Summer Information Session Postcard</vt:lpstr>
    </vt:vector>
  </TitlesOfParts>
  <Company>University of Pittsburgh</Company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64503-CGS Summer Information Session Postcard</dc:title>
  <dc:subject/>
  <dc:creator>Soumik Purkayastha   </dc:creator>
  <cp:keywords/>
  <cp:lastModifiedBy>Soumik Purkayastha</cp:lastModifiedBy>
  <cp:revision>3</cp:revision>
  <cp:lastPrinted>2025-11-20T21:43:00Z</cp:lastPrinted>
  <dcterms:created xsi:type="dcterms:W3CDTF">2026-04-19T14:05:00Z</dcterms:created>
  <dcterms:modified xsi:type="dcterms:W3CDTF">2026-04-19T14:13:00Z</dcterms:modified>
</cp:coreProperties>
</file>