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3" w14:textId="09FA9BE0"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184B0B71"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Swapnil Mishra</w:t>
      </w:r>
      <w:r w:rsidR="005460DC">
        <w:rPr>
          <w:vertAlign w:val="superscript"/>
        </w:rPr>
        <w:t>5</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2CF54D06" w:rsidR="005460DC" w:rsidRDefault="005460DC" w:rsidP="00487208">
      <w:pPr>
        <w:spacing w:line="480" w:lineRule="auto"/>
        <w:jc w:val="both"/>
      </w:pPr>
      <w:r>
        <w:rPr>
          <w:vertAlign w:val="superscript"/>
        </w:rPr>
        <w:t>1</w:t>
      </w:r>
      <w:r>
        <w:t>Department of Biostatistics, University of Michigan, Ann Arbor, MI 48109, USA</w:t>
      </w:r>
    </w:p>
    <w:p w14:paraId="7DA3E000" w14:textId="02E210DC" w:rsidR="005460DC" w:rsidRDefault="005460DC" w:rsidP="00487208">
      <w:pPr>
        <w:spacing w:line="480" w:lineRule="auto"/>
        <w:jc w:val="both"/>
      </w:pPr>
      <w:r>
        <w:rPr>
          <w:vertAlign w:val="superscript"/>
        </w:rPr>
        <w:t>2</w:t>
      </w:r>
      <w:r>
        <w:t>Indian Statistical Institute, Kolkata, West Bengal, India</w:t>
      </w:r>
    </w:p>
    <w:p w14:paraId="43F5008A" w14:textId="35AD73D5" w:rsidR="005460DC" w:rsidRDefault="005460DC" w:rsidP="00487208">
      <w:pPr>
        <w:spacing w:line="480" w:lineRule="auto"/>
        <w:jc w:val="both"/>
      </w:pPr>
      <w:r>
        <w:rPr>
          <w:vertAlign w:val="superscript"/>
        </w:rPr>
        <w:t>3</w:t>
      </w:r>
      <w:r>
        <w:t>Center for Precision Health Data Science, University of Michigan, Ann Arbor, MI 48109, USA</w:t>
      </w:r>
    </w:p>
    <w:p w14:paraId="477A62D3" w14:textId="563DF6FE"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p>
    <w:p w14:paraId="2239608B" w14:textId="561130F9" w:rsidR="005B6D8C" w:rsidRPr="005B6D8C" w:rsidRDefault="005B6D8C" w:rsidP="00487208">
      <w:pPr>
        <w:spacing w:line="480" w:lineRule="auto"/>
        <w:jc w:val="both"/>
      </w:pPr>
      <w:r w:rsidRPr="005B6D8C">
        <w:rPr>
          <w:vertAlign w:val="superscript"/>
        </w:rPr>
        <w:t>5</w:t>
      </w:r>
      <w:r>
        <w:t>School of Public Health, Imperial College London, London, W2 1PG, UK</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092ABB0E" w14:textId="77777777" w:rsidR="00BD6AEE" w:rsidRDefault="00BD6AEE" w:rsidP="00487208">
      <w:pPr>
        <w:spacing w:line="480" w:lineRule="auto"/>
        <w:jc w:val="both"/>
        <w:rPr>
          <w:b/>
        </w:rPr>
        <w:sectPr w:rsidR="00BD6AEE" w:rsidSect="007B621F">
          <w:headerReference w:type="default" r:id="rId10"/>
          <w:footerReference w:type="even" r:id="rId11"/>
          <w:footerReference w:type="default" r:id="rId12"/>
          <w:type w:val="continuous"/>
          <w:pgSz w:w="12240" w:h="15840"/>
          <w:pgMar w:top="1134" w:right="1134" w:bottom="1693" w:left="1134" w:header="0" w:footer="1134" w:gutter="0"/>
          <w:lnNumType w:countBy="1" w:restart="continuous"/>
          <w:cols w:space="720"/>
          <w:docGrid w:linePitch="326"/>
        </w:sectPr>
      </w:pPr>
    </w:p>
    <w:p w14:paraId="22DEB54C" w14:textId="77777777" w:rsidR="007B621F" w:rsidRDefault="007B621F" w:rsidP="00487208">
      <w:pPr>
        <w:spacing w:line="480" w:lineRule="auto"/>
        <w:jc w:val="both"/>
        <w:rPr>
          <w:b/>
          <w:i/>
          <w:iCs/>
        </w:rPr>
      </w:pPr>
    </w:p>
    <w:p w14:paraId="08B3E919" w14:textId="77777777" w:rsidR="007B621F" w:rsidRDefault="007B621F" w:rsidP="00487208">
      <w:pPr>
        <w:spacing w:line="480" w:lineRule="auto"/>
        <w:jc w:val="both"/>
        <w:rPr>
          <w:b/>
          <w:i/>
          <w:iCs/>
        </w:rPr>
      </w:pPr>
    </w:p>
    <w:p w14:paraId="4CD4C1A1" w14:textId="77777777" w:rsidR="007B621F" w:rsidRDefault="007B621F" w:rsidP="00487208">
      <w:pPr>
        <w:spacing w:line="480" w:lineRule="auto"/>
        <w:jc w:val="both"/>
        <w:rPr>
          <w:b/>
          <w:i/>
          <w:iCs/>
        </w:rPr>
      </w:pPr>
    </w:p>
    <w:p w14:paraId="604F7724" w14:textId="77777777" w:rsidR="007B621F" w:rsidRDefault="007B621F" w:rsidP="00487208">
      <w:pPr>
        <w:spacing w:line="480" w:lineRule="auto"/>
        <w:jc w:val="both"/>
        <w:rPr>
          <w:b/>
          <w:i/>
          <w:iCs/>
        </w:rPr>
      </w:pPr>
    </w:p>
    <w:p w14:paraId="46FAC328" w14:textId="77777777" w:rsidR="007B621F" w:rsidRDefault="007B621F" w:rsidP="00487208">
      <w:pPr>
        <w:spacing w:line="480" w:lineRule="auto"/>
        <w:jc w:val="both"/>
        <w:rPr>
          <w:b/>
          <w:i/>
          <w:iCs/>
        </w:rPr>
      </w:pPr>
    </w:p>
    <w:p w14:paraId="68DE6C41" w14:textId="56E5BFC5" w:rsidR="00BD6AEE" w:rsidRPr="0049733F" w:rsidRDefault="00AC6627" w:rsidP="00487208">
      <w:pPr>
        <w:spacing w:line="480" w:lineRule="auto"/>
        <w:jc w:val="both"/>
        <w:rPr>
          <w:b/>
          <w:i/>
          <w:iCs/>
        </w:rPr>
      </w:pPr>
      <w:r w:rsidRPr="0049733F">
        <w:rPr>
          <w:b/>
          <w:i/>
          <w:iCs/>
        </w:rPr>
        <w:lastRenderedPageBreak/>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7777777"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 and other non-pharmaceutical interventions. We study how five epidemiological models forecast and assess the course of the pandemic in India: a baseline model, an extended SIR (</w:t>
      </w:r>
      <w:proofErr w:type="spellStart"/>
      <w:r w:rsidRPr="007A7868">
        <w:rPr>
          <w:bCs/>
        </w:rPr>
        <w:t>eSIR</w:t>
      </w:r>
      <w:proofErr w:type="spellEnd"/>
      <w:r w:rsidRPr="007A7868">
        <w:rPr>
          <w:bCs/>
        </w:rPr>
        <w:t>) model, two extended SEIR (SAPHIRE and SEIR-</w:t>
      </w:r>
      <w:proofErr w:type="spellStart"/>
      <w:r w:rsidRPr="007A7868">
        <w:rPr>
          <w:bCs/>
          <w:i/>
          <w:i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77777777" w:rsidR="0049733F" w:rsidRDefault="00BD6AEE" w:rsidP="00487208">
      <w:pPr>
        <w:spacing w:line="480" w:lineRule="auto"/>
        <w:jc w:val="both"/>
        <w:rPr>
          <w:bCs/>
        </w:rPr>
      </w:pPr>
      <w:r w:rsidRPr="007A7868">
        <w:rPr>
          <w:bCs/>
        </w:rPr>
        <w:t xml:space="preserve">Using COVID-19 data for India from March 15 to June 18 to train the models, we generate predictions from each of the five models from June 19 to July 18. To compare prediction accuracy with respect to </w:t>
      </w:r>
      <w:r w:rsidRPr="007A7868">
        <w:rPr>
          <w:bCs/>
          <w:iCs/>
        </w:rPr>
        <w:t>reported</w:t>
      </w:r>
      <w:r w:rsidRPr="007A7868">
        <w:rPr>
          <w:bCs/>
        </w:rPr>
        <w:t xml:space="preserve"> cumulative and active case counts and cumulative death counts, we compute the symmetric mean absolute prediction error (SMAPE) for each of the five models. </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005FC291" w:rsidR="00AD70E4" w:rsidRDefault="00BD6AEE" w:rsidP="00487208">
      <w:pPr>
        <w:spacing w:line="480" w:lineRule="auto"/>
        <w:jc w:val="both"/>
        <w:rPr>
          <w:bCs/>
        </w:rPr>
      </w:pPr>
      <w:r w:rsidRPr="007A7868">
        <w:rPr>
          <w:bCs/>
        </w:rPr>
        <w:t>For active case counts, SMAPE values are 0.72 (SEIR-</w:t>
      </w:r>
      <w:proofErr w:type="spellStart"/>
      <w:r w:rsidRPr="007A7868">
        <w:rPr>
          <w:bCs/>
        </w:rPr>
        <w:t>fansy</w:t>
      </w:r>
      <w:proofErr w:type="spellEnd"/>
      <w:r w:rsidRPr="007A7868">
        <w:rPr>
          <w:bCs/>
        </w:rPr>
        <w:t>) and 33.83 (</w:t>
      </w:r>
      <w:proofErr w:type="spellStart"/>
      <w:r w:rsidRPr="007A7868">
        <w:rPr>
          <w:bCs/>
        </w:rPr>
        <w:t>eSIR</w:t>
      </w:r>
      <w:proofErr w:type="spellEnd"/>
      <w:r w:rsidRPr="007A7868">
        <w:rPr>
          <w:bCs/>
        </w:rPr>
        <w:t>). For cumulative case counts, SMAPE values are 1.76 (baseline) 23. (</w:t>
      </w:r>
      <w:proofErr w:type="spellStart"/>
      <w:r w:rsidRPr="007A7868">
        <w:rPr>
          <w:bCs/>
        </w:rPr>
        <w:t>eSIR</w:t>
      </w:r>
      <w:proofErr w:type="spellEnd"/>
      <w:r w:rsidRPr="007A7868">
        <w:rPr>
          <w:bCs/>
        </w:rPr>
        <w:t>), 2.07 (SAPHIRE) and 3.20 (SEIR-</w:t>
      </w:r>
      <w:proofErr w:type="spellStart"/>
      <w:r w:rsidRPr="007A7868">
        <w:rPr>
          <w:bCs/>
          <w:i/>
          <w:iCs/>
        </w:rPr>
        <w:t>fansy</w:t>
      </w:r>
      <w:proofErr w:type="spellEnd"/>
      <w:r w:rsidRPr="007A7868">
        <w:rPr>
          <w:bCs/>
        </w:rPr>
        <w:t>). For cumulative death counts, the SMAPE values are 7.13 (SEIR-</w:t>
      </w:r>
      <w:proofErr w:type="spellStart"/>
      <w:r w:rsidRPr="007A7868">
        <w:rPr>
          <w:bCs/>
          <w:i/>
          <w:iCs/>
        </w:rPr>
        <w:t>fansy</w:t>
      </w:r>
      <w:proofErr w:type="spellEnd"/>
      <w:r w:rsidRPr="007A7868">
        <w:rPr>
          <w:bCs/>
        </w:rPr>
        <w:t>) and 26.30 (</w:t>
      </w:r>
      <w:proofErr w:type="spellStart"/>
      <w:r w:rsidRPr="007A7868">
        <w:rPr>
          <w:bCs/>
        </w:rPr>
        <w:t>eSIR</w:t>
      </w:r>
      <w:proofErr w:type="spellEnd"/>
      <w:r w:rsidRPr="007A7868">
        <w:rPr>
          <w:bCs/>
        </w:rPr>
        <w:t>). For cumulative cases and deaths, we compute Pearson’s and Lin’s correlation coefficients to investigate how well the projected and observed reported COVID-counts agree. Three models (SAPHIRE, SEIR-</w:t>
      </w:r>
      <w:proofErr w:type="spellStart"/>
      <w:r w:rsidRPr="007A7868">
        <w:rPr>
          <w:bCs/>
          <w:i/>
          <w:iCs/>
        </w:rPr>
        <w:t>fansy</w:t>
      </w:r>
      <w:proofErr w:type="spellEnd"/>
      <w:r w:rsidRPr="007A7868">
        <w:rPr>
          <w:bCs/>
        </w:rPr>
        <w:t xml:space="preserve"> and ICM) return total (sum of reported and unreported) counts as well. We compute underreporting factors as of June 30 and note that the SEIR-</w:t>
      </w:r>
      <w:proofErr w:type="spellStart"/>
      <w:r w:rsidRPr="007A7868">
        <w:rPr>
          <w:bCs/>
          <w:i/>
          <w:iCs/>
        </w:rPr>
        <w:t>fansy</w:t>
      </w:r>
      <w:proofErr w:type="spellEnd"/>
      <w:r w:rsidRPr="007A7868">
        <w:rPr>
          <w:bCs/>
          <w:i/>
          <w:iCs/>
        </w:rPr>
        <w:t xml:space="preserve"> </w:t>
      </w:r>
      <w:r w:rsidRPr="007A7868">
        <w:rPr>
          <w:bCs/>
        </w:rPr>
        <w:t xml:space="preserve">model reports the highest underreporting factor for active cases </w:t>
      </w:r>
      <w:r w:rsidRPr="007A7868">
        <w:rPr>
          <w:bCs/>
        </w:rPr>
        <w:lastRenderedPageBreak/>
        <w:t>(6.10) and cumulative deaths (3.62), while the SAPHIRE model reports the highest underreporting factor for cumulative cases (27.79).</w:t>
      </w:r>
    </w:p>
    <w:p w14:paraId="74B7DD95" w14:textId="5F7EA8F5" w:rsidR="009C2B9A" w:rsidRDefault="001D2732" w:rsidP="00487208">
      <w:pPr>
        <w:spacing w:line="480" w:lineRule="auto"/>
        <w:jc w:val="both"/>
        <w:rPr>
          <w:bCs/>
          <w:i/>
          <w:iCs/>
        </w:rPr>
      </w:pPr>
      <w:r w:rsidRPr="009C2B9A">
        <w:rPr>
          <w:bCs/>
          <w:i/>
          <w:iCs/>
        </w:rPr>
        <w:t>Conclusions</w:t>
      </w:r>
    </w:p>
    <w:p w14:paraId="383F8F5F" w14:textId="725A519A" w:rsidR="00AD70E4" w:rsidRDefault="00E026AA" w:rsidP="00487208">
      <w:pPr>
        <w:spacing w:line="480" w:lineRule="auto"/>
        <w:jc w:val="both"/>
        <w:rPr>
          <w:bCs/>
        </w:rPr>
      </w:pPr>
      <w:r>
        <w:t xml:space="preserve">In this comparative paper we describe five different models used to study full disease transmission of the SARS-Cov-2 disease transmission in India. While simulation studies are the only gold standard way to compare the accuracy of the models, here we were uniquely poised to compare the projected case-counts against observed data on a test period. Prediction of daily active number of cases does show appreciable variation across models. The largest variability across models is observed in predicting the “total” number of infections including reported and unreported cases.  The degree of under-reporting has been a major concern in India. </w:t>
      </w:r>
    </w:p>
    <w:p w14:paraId="417E8A0E" w14:textId="445C0911" w:rsidR="00AD70E4" w:rsidRPr="001D2732" w:rsidRDefault="00AD70E4" w:rsidP="00487208">
      <w:pPr>
        <w:spacing w:line="480" w:lineRule="auto"/>
        <w:jc w:val="both"/>
        <w:rPr>
          <w:b/>
          <w:i/>
          <w:iCs/>
        </w:rPr>
      </w:pPr>
      <w:r w:rsidRPr="001D2732">
        <w:rPr>
          <w:b/>
          <w:i/>
          <w:iCs/>
        </w:rPr>
        <w:t>KEYWORDS</w:t>
      </w:r>
    </w:p>
    <w:p w14:paraId="49B2D859" w14:textId="77777777" w:rsidR="00AF2967" w:rsidRDefault="00AD70E4" w:rsidP="00487208">
      <w:pPr>
        <w:spacing w:line="480" w:lineRule="auto"/>
        <w:jc w:val="both"/>
        <w:rPr>
          <w:bCs/>
        </w:rPr>
        <w:sectPr w:rsidR="00AF2967" w:rsidSect="007B621F">
          <w:type w:val="continuous"/>
          <w:pgSz w:w="12240" w:h="15840"/>
          <w:pgMar w:top="1138" w:right="1138" w:bottom="1699" w:left="1138" w:header="0" w:footer="1138" w:gutter="0"/>
          <w:lnNumType w:countBy="1" w:restart="continuous"/>
          <w:cols w:space="720"/>
          <w:docGrid w:linePitch="326"/>
        </w:sectPr>
      </w:pPr>
      <w:r>
        <w:rPr>
          <w:bCs/>
        </w:rPr>
        <w:t>Pandemics; SARS Virus; Statistical Models</w:t>
      </w:r>
    </w:p>
    <w:p w14:paraId="0DBE8F59" w14:textId="77777777" w:rsidR="007B621F" w:rsidRDefault="007B621F" w:rsidP="00487208">
      <w:pPr>
        <w:spacing w:line="480" w:lineRule="auto"/>
        <w:jc w:val="both"/>
        <w:rPr>
          <w:b/>
          <w:i/>
          <w:iCs/>
        </w:rPr>
      </w:pPr>
    </w:p>
    <w:p w14:paraId="5EB371EA" w14:textId="77777777" w:rsidR="007B621F" w:rsidRDefault="007B621F" w:rsidP="00487208">
      <w:pPr>
        <w:spacing w:line="480" w:lineRule="auto"/>
        <w:jc w:val="both"/>
        <w:rPr>
          <w:b/>
          <w:i/>
          <w:iCs/>
        </w:rPr>
      </w:pPr>
    </w:p>
    <w:p w14:paraId="3BE47A2D" w14:textId="77777777" w:rsidR="007B621F" w:rsidRDefault="007B621F" w:rsidP="00487208">
      <w:pPr>
        <w:spacing w:line="480" w:lineRule="auto"/>
        <w:jc w:val="both"/>
        <w:rPr>
          <w:b/>
          <w:i/>
          <w:iCs/>
        </w:rPr>
      </w:pPr>
    </w:p>
    <w:p w14:paraId="743398A7" w14:textId="77777777" w:rsidR="007B621F" w:rsidRDefault="007B621F" w:rsidP="00487208">
      <w:pPr>
        <w:spacing w:line="480" w:lineRule="auto"/>
        <w:jc w:val="both"/>
        <w:rPr>
          <w:b/>
          <w:i/>
          <w:iCs/>
        </w:rPr>
      </w:pPr>
    </w:p>
    <w:p w14:paraId="7E8C5F72" w14:textId="77777777" w:rsidR="007B621F" w:rsidRDefault="007B621F" w:rsidP="00487208">
      <w:pPr>
        <w:spacing w:line="480" w:lineRule="auto"/>
        <w:jc w:val="both"/>
        <w:rPr>
          <w:b/>
          <w:i/>
          <w:iCs/>
        </w:rPr>
      </w:pPr>
    </w:p>
    <w:p w14:paraId="75360DF2" w14:textId="77777777" w:rsidR="007B621F" w:rsidRDefault="007B621F" w:rsidP="00487208">
      <w:pPr>
        <w:spacing w:line="480" w:lineRule="auto"/>
        <w:jc w:val="both"/>
        <w:rPr>
          <w:b/>
          <w:i/>
          <w:iCs/>
        </w:rPr>
      </w:pPr>
    </w:p>
    <w:p w14:paraId="3B0F591F" w14:textId="77777777" w:rsidR="007B621F" w:rsidRDefault="007B621F"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lastRenderedPageBreak/>
        <w:t>DECLARATIONS</w:t>
      </w:r>
    </w:p>
    <w:p w14:paraId="7BA0D207" w14:textId="3F0D66B1"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p>
    <w:p w14:paraId="1DDFC3E4" w14:textId="77777777"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3E32CE">
        <w:rPr>
          <w:bCs/>
        </w:rPr>
        <w:t>Not applicable</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3"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658A20A2" w:rsidR="007A0305" w:rsidRPr="00487208" w:rsidRDefault="00AF2967" w:rsidP="00487208">
      <w:pPr>
        <w:spacing w:line="480" w:lineRule="auto"/>
        <w:jc w:val="both"/>
        <w:rPr>
          <w:bCs/>
          <w:i/>
          <w:iCs/>
        </w:rPr>
      </w:pPr>
      <w:r w:rsidRPr="00FC273D">
        <w:rPr>
          <w:bCs/>
          <w:i/>
          <w:iCs/>
        </w:rPr>
        <w:t>Authors’ contributions</w:t>
      </w:r>
      <w:r w:rsidR="00ED1DC8">
        <w:rPr>
          <w:bCs/>
          <w:i/>
          <w:iCs/>
        </w:rPr>
        <w:t xml:space="preserve">: </w:t>
      </w:r>
      <w:proofErr w:type="spellStart"/>
      <w:r w:rsidR="008D4950">
        <w:rPr>
          <w:bCs/>
        </w:rPr>
        <w:t>Rupam</w:t>
      </w:r>
      <w:proofErr w:type="spellEnd"/>
      <w:r w:rsidR="008D4950">
        <w:rPr>
          <w:bCs/>
        </w:rPr>
        <w:t xml:space="preserve"> Bhattacharyya and Maxwell Salvatore implemented the </w:t>
      </w:r>
      <w:proofErr w:type="spellStart"/>
      <w:r w:rsidR="008D4950">
        <w:rPr>
          <w:bCs/>
        </w:rPr>
        <w:t>eSIR</w:t>
      </w:r>
      <w:proofErr w:type="spellEnd"/>
      <w:r w:rsidR="008D4950">
        <w:rPr>
          <w:bCs/>
        </w:rPr>
        <w:t xml:space="preserve"> model. </w:t>
      </w:r>
      <w:proofErr w:type="spellStart"/>
      <w:r w:rsidR="008D4950">
        <w:rPr>
          <w:bCs/>
        </w:rPr>
        <w:t>Xuelin</w:t>
      </w:r>
      <w:proofErr w:type="spellEnd"/>
      <w:r w:rsidR="008D4950">
        <w:rPr>
          <w:bCs/>
        </w:rPr>
        <w:t xml:space="preserve"> Gu implemented the SAPHIRE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w:t>
      </w:r>
      <w:proofErr w:type="spellStart"/>
      <w:r w:rsidR="008D4950">
        <w:rPr>
          <w:bCs/>
        </w:rPr>
        <w:t>Ritoban</w:t>
      </w:r>
      <w:proofErr w:type="spellEnd"/>
      <w:r w:rsidR="008D4950">
        <w:rPr>
          <w:bCs/>
        </w:rPr>
        <w:t xml:space="preserve"> Kundu and Bhramar Mukherjee developed the SEIR-</w:t>
      </w:r>
      <w:proofErr w:type="spellStart"/>
      <w:r w:rsidR="008D4950" w:rsidRPr="008D4950">
        <w:rPr>
          <w:bCs/>
          <w:i/>
          <w:iCs/>
        </w:rPr>
        <w:t>fansy</w:t>
      </w:r>
      <w:proofErr w:type="spellEnd"/>
      <w:r w:rsidR="008D4950">
        <w:rPr>
          <w:bCs/>
        </w:rPr>
        <w:t xml:space="preserv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and </w:t>
      </w:r>
      <w:proofErr w:type="spellStart"/>
      <w:r w:rsidR="008D4950">
        <w:rPr>
          <w:bCs/>
        </w:rPr>
        <w:t>Ritoban</w:t>
      </w:r>
      <w:proofErr w:type="spellEnd"/>
      <w:r w:rsidR="008D4950">
        <w:rPr>
          <w:bCs/>
        </w:rPr>
        <w:t xml:space="preserve"> Kundu implemented the SEIR-</w:t>
      </w:r>
      <w:proofErr w:type="spellStart"/>
      <w:r w:rsidR="008D4950" w:rsidRPr="008D4950">
        <w:rPr>
          <w:bCs/>
          <w:i/>
          <w:iCs/>
        </w:rPr>
        <w:t>fansy</w:t>
      </w:r>
      <w:proofErr w:type="spellEnd"/>
      <w:r w:rsidR="008D4950">
        <w:rPr>
          <w:bCs/>
        </w:rPr>
        <w:t xml:space="preserve"> model. Swapnil Mishra was part of the group that developed ICM</w:t>
      </w:r>
      <w:r w:rsidR="00192B6A">
        <w:rPr>
          <w:bCs/>
        </w:rPr>
        <w:t xml:space="preserve"> </w:t>
      </w:r>
      <w:r w:rsidR="008D4950">
        <w:rPr>
          <w:bCs/>
        </w:rPr>
        <w:t>and implemented the same</w:t>
      </w:r>
      <w:r w:rsidR="00192B6A">
        <w:rPr>
          <w:bCs/>
        </w:rPr>
        <w:t xml:space="preserve"> for this manuscript. Soumik Purkayastha implemented the baseline model. All authors participated in writing this manuscript. Bhramar Mukherjee conceptualized this project and oversaw the research.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lastRenderedPageBreak/>
        <w:t>1. BACKGROUND</w:t>
      </w:r>
    </w:p>
    <w:p w14:paraId="18D340D2" w14:textId="0DF28399"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Pr="001B44F8">
        <w:rPr>
          <w:color w:val="000000"/>
        </w:rPr>
        <w:t>. At the time of writing this paper, it has been identified as an ongoing pandemic, with more than 18 million reported cases across 188 countries and territories. The disease was first identified in Wuhan, Hubei,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0402BC">
        <w:rPr>
          <w:color w:val="000000"/>
        </w:rPr>
        <w:t>936</w:t>
      </w:r>
      <w:r w:rsidRPr="001B44F8">
        <w:rPr>
          <w:color w:val="000000"/>
        </w:rPr>
        <w:t xml:space="preserve">,000 lives have been lost and </w:t>
      </w:r>
      <w:r w:rsidR="000402BC">
        <w:rPr>
          <w:color w:val="000000"/>
        </w:rPr>
        <w:t>20.1</w:t>
      </w:r>
      <w:r w:rsidRPr="001B44F8">
        <w:rPr>
          <w:color w:val="000000"/>
        </w:rPr>
        <w:t xml:space="preserve"> million recoveries have been reported as a direct consequence of the disease. Notable outbreaks were recorded in the United States of America, Spain, Italy, Iran, Brazil and India -- which was a crucial battleground against the outbreak. The Indian government imposed very strict lockdown measures in order to attenuate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 million mark on July 17, 2020. On March 24, the Government of India ordered a 21</w:t>
      </w:r>
      <w:r w:rsidR="00CA5511">
        <w:rPr>
          <w:color w:val="000000"/>
        </w:rPr>
        <w:t>-</w:t>
      </w:r>
      <w:r w:rsidRPr="001B44F8">
        <w:rPr>
          <w:color w:val="000000"/>
        </w:rPr>
        <w:t>day nationwide lockdown, later extending it till May 3. This was followed by two-week extensions starting May 3 and 17 with substantial relaxations. From June 1, the government started ‘unlocking’ most regions of the country in three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There is a rising interest in studying potential trajectories that the infection can take in India to improve policy decisions. </w:t>
      </w:r>
    </w:p>
    <w:p w14:paraId="14FA2706" w14:textId="5DB7B89B" w:rsidR="00D3103C" w:rsidRDefault="002241D8" w:rsidP="00487208">
      <w:pPr>
        <w:pBdr>
          <w:top w:val="nil"/>
          <w:left w:val="nil"/>
          <w:bottom w:val="nil"/>
          <w:right w:val="nil"/>
          <w:between w:val="nil"/>
        </w:pBdr>
        <w:spacing w:line="480" w:lineRule="auto"/>
        <w:jc w:val="both"/>
        <w:rPr>
          <w:color w:val="000000"/>
        </w:rPr>
      </w:pPr>
      <w:r w:rsidRPr="001B44F8">
        <w:rPr>
          <w:color w:val="000000"/>
        </w:rPr>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 xml:space="preserve">The IHME COVID-19 project initially relied on an extendable nonlinear mixed effects model for fitting parametrized curves to </w:t>
      </w:r>
      <w:r w:rsidR="00844384">
        <w:rPr>
          <w:color w:val="000000"/>
        </w:rPr>
        <w:lastRenderedPageBreak/>
        <w:t>COVID-data,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2FC060C2" w:rsidR="002241D8" w:rsidRPr="001B44F8" w:rsidRDefault="002241D8" w:rsidP="00487208">
      <w:pPr>
        <w:spacing w:line="480" w:lineRule="auto"/>
        <w:jc w:val="both"/>
        <w:rPr>
          <w:color w:val="000000"/>
        </w:rPr>
      </w:pPr>
      <w:r w:rsidRPr="001B44F8">
        <w:rPr>
          <w:color w:val="000000"/>
        </w:rPr>
        <w:t>Researchers and policymakers are relying on these models to plan and implement public health policies at the national and local levels. New models are emerging rapidly. Models often have conflicting messages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 xml:space="preserve">While some work has </w:t>
      </w:r>
      <w:r w:rsidRPr="001B44F8">
        <w:rPr>
          <w:color w:val="000000"/>
        </w:rPr>
        <w:lastRenderedPageBreak/>
        <w:t>been done in terms of trying to reconcile results from different models of disease transmission that can be fit to data emerging from local and national governments</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 xml:space="preserve">done to investigate how differences between competing models might lead to differing projections.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0DCDFEF2"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 exponential proces</w:t>
      </w:r>
      <w:r w:rsidR="001B44F8">
        <w:t xml:space="preserve">s.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5 periods defined by events and interventions. Using the same model, we study the evolution of the pandemic in India over 4 well-defined lockdown periods, each with distinct transmission and ascertainment features. </w:t>
      </w:r>
      <w:r w:rsidRPr="001B44F8">
        <w:rPr>
          <w:color w:val="000000"/>
        </w:rPr>
        <w:t>Another model</w:t>
      </w:r>
      <w:r w:rsidR="008A5B64">
        <w:rPr>
          <w:color w:val="000000"/>
        </w:rPr>
        <w:t xml:space="preserve"> (henceforth, SEIR-</w:t>
      </w:r>
      <w:proofErr w:type="spellStart"/>
      <w:r w:rsidR="008A5B64" w:rsidRPr="008A5B64">
        <w:rPr>
          <w:i/>
          <w:iCs/>
          <w:color w:val="000000"/>
        </w:rPr>
        <w:t>fansy</w:t>
      </w:r>
      <w:proofErr w:type="spellEnd"/>
      <w:r w:rsidR="008A5B64">
        <w:rPr>
          <w:color w:val="000000"/>
        </w:rPr>
        <w:t>)</w:t>
      </w:r>
      <w:r w:rsidRPr="001B44F8">
        <w:rPr>
          <w:color w:val="000000"/>
        </w:rPr>
        <w:t xml:space="preserve"> </w:t>
      </w:r>
      <w:r w:rsidR="008A5B64">
        <w:rPr>
          <w:color w:val="000000"/>
        </w:rPr>
        <w:t>modifies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Each of the models 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03370B">
        <w:rPr>
          <w:color w:val="000000"/>
        </w:rPr>
        <w:instrText xml:space="preserve"> ADDIN ZOTERO_ITEM CSL_CITATION {"citationID":"XOv6A5rk","properties":{"formattedCitation":"(17)","plainCitation":"(17)","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962F61">
        <w:rPr>
          <w:color w:val="000000"/>
        </w:rPr>
        <w:t>(17)</w:t>
      </w:r>
      <w:r w:rsidR="00E30DA8">
        <w:rPr>
          <w:color w:val="000000"/>
        </w:rPr>
        <w:fldChar w:fldCharType="end"/>
      </w:r>
      <w:r w:rsidR="00E30DA8" w:rsidRPr="00E30DA8">
        <w:rPr>
          <w:color w:val="000000"/>
          <w:vertAlign w:val="superscript"/>
        </w:rPr>
        <w:t>,</w:t>
      </w:r>
      <w:r w:rsidR="00E30DA8">
        <w:rPr>
          <w:color w:val="000000"/>
        </w:rPr>
        <w:fldChar w:fldCharType="begin"/>
      </w:r>
      <w:r w:rsidR="0003370B">
        <w:rPr>
          <w:color w:val="000000"/>
        </w:rPr>
        <w:instrText xml:space="preserve"> ADDIN ZOTERO_ITEM CSL_CITATION {"citationID":"5oDhKONA","properties":{"formattedCitation":"(18)","plainCitation":"(18)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962F61">
        <w:rPr>
          <w:color w:val="000000"/>
        </w:rPr>
        <w:t>(18)</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03370B">
        <w:rPr>
          <w:color w:val="000000"/>
          <w:vertAlign w:val="superscript"/>
        </w:rPr>
        <w:instrText xml:space="preserve"> ADDIN ZOTERO_ITEM CSL_CITATION {"citationID":"tgCItnoz","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962F61">
        <w:rPr>
          <w:color w:val="000000"/>
        </w:rPr>
        <w:t>(19)</w:t>
      </w:r>
      <w:r w:rsidR="00E30DA8">
        <w:rPr>
          <w:color w:val="000000"/>
          <w:vertAlign w:val="superscript"/>
        </w:rPr>
        <w:fldChar w:fldCharType="end"/>
      </w:r>
      <w:r w:rsidRPr="001B44F8">
        <w:rPr>
          <w:color w:val="000000"/>
        </w:rPr>
        <w:t xml:space="preserve">. </w:t>
      </w:r>
    </w:p>
    <w:p w14:paraId="57CCA231" w14:textId="5B5684CE"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periods imposed by the Government of India. Additionally, we compare their projections based on </w:t>
      </w:r>
      <w:r w:rsidR="009A132E">
        <w:rPr>
          <w:color w:val="000000"/>
        </w:rPr>
        <w:t>reported</w:t>
      </w:r>
      <w:r w:rsidRPr="001B44F8">
        <w:rPr>
          <w:color w:val="000000"/>
        </w:rPr>
        <w:t xml:space="preserve"> data, with special emphasis on how the models deal with (if they do, at all) </w:t>
      </w:r>
      <w:r w:rsidRPr="001B44F8">
        <w:rPr>
          <w:color w:val="000000"/>
        </w:rPr>
        <w:lastRenderedPageBreak/>
        <w:t>under-reporting and under-detection of COVID-cases, which has been a major point of discussion in the scientific community</w:t>
      </w:r>
      <w:r w:rsidR="00897230">
        <w:rPr>
          <w:color w:val="000000"/>
        </w:rPr>
        <w:t xml:space="preserve"> </w:t>
      </w:r>
      <w:r w:rsidRPr="001B44F8">
        <w:rPr>
          <w:color w:val="000000"/>
        </w:rPr>
        <w:fldChar w:fldCharType="begin"/>
      </w:r>
      <w:r w:rsidR="0003370B">
        <w:rPr>
          <w:color w:val="000000"/>
        </w:rPr>
        <w:instrText xml:space="preserve"> ADDIN ZOTERO_ITEM CSL_CITATION {"citationID":"NTZqpdJn","properties":{"formattedCitation":"(20)","plainCitation":"(20)","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962F61">
        <w:rPr>
          <w:color w:val="000000"/>
        </w:rPr>
        <w:t>(20)</w:t>
      </w:r>
      <w:r w:rsidRPr="001B44F8">
        <w:rPr>
          <w:color w:val="000000"/>
        </w:rPr>
        <w:fldChar w:fldCharType="end"/>
      </w:r>
      <w:r w:rsidRPr="001B44F8">
        <w:rPr>
          <w:color w:val="000000"/>
        </w:rPr>
        <w:t xml:space="preserve">.  </w:t>
      </w:r>
    </w:p>
    <w:p w14:paraId="0000001D" w14:textId="4F6EA285"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 xml:space="preserve">We present the findings of our comparative investigation of the models in </w:t>
      </w:r>
      <w:r w:rsidR="00F82820" w:rsidRPr="00897230">
        <w:rPr>
          <w:i/>
          <w:iCs/>
          <w:color w:val="000000"/>
        </w:rPr>
        <w:t>Section 3</w:t>
      </w:r>
      <w:r w:rsidR="00F82820">
        <w:rPr>
          <w:color w:val="000000"/>
        </w:rPr>
        <w:t xml:space="preserve"> </w:t>
      </w:r>
      <w:r w:rsidR="00F82820" w:rsidRPr="00F82820">
        <w:rPr>
          <w:color w:val="000000"/>
        </w:rPr>
        <w:t xml:space="preserve">and discuss the implications of our findings in </w:t>
      </w:r>
      <w:r w:rsidR="00F82820" w:rsidRPr="00897230">
        <w:rPr>
          <w:i/>
          <w:iCs/>
          <w:color w:val="000000"/>
        </w:rPr>
        <w:t>Section 4</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0A4FF1BE" w14:textId="46F3BFC6" w:rsidR="001B44F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each of the five models described above.</w:t>
      </w:r>
    </w:p>
    <w:p w14:paraId="1010EC98" w14:textId="77777777" w:rsidR="00474DE8" w:rsidRPr="00474DE8" w:rsidRDefault="00474DE8" w:rsidP="00487208">
      <w:pPr>
        <w:pBdr>
          <w:top w:val="nil"/>
          <w:left w:val="nil"/>
          <w:bottom w:val="nil"/>
          <w:right w:val="nil"/>
          <w:between w:val="nil"/>
        </w:pBdr>
        <w:spacing w:line="480" w:lineRule="auto"/>
        <w:jc w:val="both"/>
      </w:pP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43FC2F0F"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03370B">
        <w:rPr>
          <w:color w:val="000000" w:themeColor="text1"/>
        </w:rPr>
        <w:instrText xml:space="preserve"> ADDIN ZOTERO_ITEM CSL_CITATION {"citationID":"cjiIaACG","properties":{"formattedCitation":"(21)","plainCitation":"(21)","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962F61">
        <w:rPr>
          <w:color w:val="000000"/>
        </w:rPr>
        <w:t>(21)</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1544EBBE"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8D4950">
          <w:rPr>
            <w:noProof/>
          </w:rPr>
          <w:t>1</w:t>
        </w:r>
      </w:fldSimple>
      <w:r w:rsidRPr="00331806">
        <w:t>:</w:t>
      </w:r>
      <w:r>
        <w:t xml:space="preserve"> </w:t>
      </w:r>
      <w:r w:rsidRPr="00914DB3">
        <w:t>Schematic overview of the baseline model</w:t>
      </w:r>
      <w:r>
        <w:t>.</w:t>
      </w:r>
    </w:p>
    <w:p w14:paraId="5C6DF178" w14:textId="462498BF" w:rsidR="00794C61" w:rsidRDefault="00794C61" w:rsidP="00487208">
      <w:pPr>
        <w:spacing w:line="480" w:lineRule="auto"/>
        <w:jc w:val="both"/>
        <w:rPr>
          <w:sz w:val="25"/>
          <w:szCs w:val="25"/>
        </w:rPr>
      </w:pPr>
      <w:r w:rsidRPr="007565A8">
        <w:rPr>
          <w:i/>
          <w:iCs/>
          <w:sz w:val="25"/>
          <w:szCs w:val="25"/>
        </w:rPr>
        <w:lastRenderedPageBreak/>
        <w:t xml:space="preserve">Formulation: </w:t>
      </w:r>
      <w:r>
        <w:rPr>
          <w:sz w:val="25"/>
          <w:szCs w:val="25"/>
        </w:rPr>
        <w:t>The baseline model assumes that the following differential equation governs the evolution of a disease in a fixed population</w:t>
      </w:r>
    </w:p>
    <w:p w14:paraId="16A3BD30" w14:textId="7946888C" w:rsidR="00794C61" w:rsidRDefault="00D61970"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5056916C"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731A8053" w14:textId="139F1EB3" w:rsidR="00794C61" w:rsidRPr="004E1C9D" w:rsidRDefault="00D61970"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i-2</m:t>
                          </m:r>
                        </m:sub>
                      </m:sSub>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sSub>
                        <m:sSubPr>
                          <m:ctrlPr>
                            <w:rPr>
                              <w:rFonts w:ascii="Cambria Math" w:hAnsi="Cambria Math"/>
                              <w:i/>
                            </w:rPr>
                          </m:ctrlPr>
                        </m:sSubPr>
                        <m:e>
                          <m:r>
                            <w:rPr>
                              <w:rFonts w:ascii="Cambria Math" w:hAnsi="Cambria Math"/>
                            </w:rPr>
                            <m:t>t</m:t>
                          </m:r>
                        </m:e>
                        <m:sub>
                          <m:r>
                            <w:rPr>
                              <w:rFonts w:ascii="Cambria Math" w:hAnsi="Cambria Math"/>
                            </w:rPr>
                            <m:t>i</m:t>
                          </m:r>
                        </m:sub>
                      </m:sSub>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28835930" w14:textId="2415C9B5" w:rsidR="00794C61" w:rsidRPr="006D39BD" w:rsidRDefault="00794C61" w:rsidP="00487208">
      <w:pPr>
        <w:spacing w:line="480" w:lineRule="auto"/>
        <w:jc w:val="both"/>
        <w:rPr>
          <w:i/>
          <w:iCs/>
        </w:rPr>
      </w:pPr>
      <w:r>
        <w:t xml:space="preserve"> 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Using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xml:space="preserve">. </w:t>
      </w:r>
    </w:p>
    <w:p w14:paraId="771F2C4F" w14:textId="5022EBDA" w:rsidR="001B44F8" w:rsidRDefault="00794C61" w:rsidP="00474DE8">
      <w:pPr>
        <w:spacing w:line="480" w:lineRule="auto"/>
        <w:jc w:val="both"/>
        <w:rPr>
          <w:b/>
          <w:bCs/>
        </w:rPr>
      </w:pPr>
      <w:r w:rsidRPr="006D39BD">
        <w:rPr>
          <w:i/>
          <w:iCs/>
        </w:rPr>
        <w:t>Implementation:</w:t>
      </w:r>
      <w:r>
        <w:rPr>
          <w:i/>
          <w:iCs/>
        </w:rPr>
        <w:t xml:space="preserve"> </w:t>
      </w:r>
      <w:r>
        <w:t xml:space="preserve">The baseline model described above has been implemented in R using standard packages. </w:t>
      </w:r>
    </w:p>
    <w:p w14:paraId="66BEF617" w14:textId="77777777" w:rsidR="00474DE8" w:rsidRPr="00474DE8" w:rsidRDefault="00474DE8" w:rsidP="00474DE8">
      <w:pPr>
        <w:spacing w:line="480" w:lineRule="auto"/>
        <w:jc w:val="both"/>
        <w:rPr>
          <w:b/>
          <w:bCs/>
        </w:rPr>
      </w:pP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w:t>
      </w:r>
      <w:r w:rsidRPr="001B44F8">
        <w:rPr>
          <w:color w:val="000000" w:themeColor="text1"/>
        </w:rPr>
        <w:lastRenderedPageBreak/>
        <w:t xml:space="preserve">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5">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0BE63C36"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8D4950">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D61970"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D61970"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D61970"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4EC5094C"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D61970"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D61970"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D61970"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5A138275" w14:textId="509FF6BE" w:rsidR="004B7F28"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w:t>
      </w:r>
      <w:proofErr w:type="spellStart"/>
      <w:r w:rsidRPr="001B44F8">
        <w:t>Kutta</w:t>
      </w:r>
      <w:proofErr w:type="spellEnd"/>
      <w:r w:rsidRPr="001B44F8">
        <w:t xml:space="preserve"> </w:t>
      </w:r>
      <w:r>
        <w:t xml:space="preserve">(RK4) </w:t>
      </w:r>
      <w:r w:rsidRPr="001B44F8">
        <w:t>approximation</w:t>
      </w:r>
      <w:r w:rsidR="00642B82">
        <w:t xml:space="preserve"> </w:t>
      </w:r>
      <w:r>
        <w:fldChar w:fldCharType="begin"/>
      </w:r>
      <w:r w:rsidR="0003370B">
        <w:instrText xml:space="preserve"> ADDIN ZOTERO_ITEM CSL_CITATION {"citationID":"dQrDaGWQ","properties":{"formattedCitation":"(22)","plainCitation":"(22)","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962F61">
        <w:t>(22)</w:t>
      </w:r>
      <w:r>
        <w:fldChar w:fldCharType="end"/>
      </w:r>
      <w:r w:rsidRPr="001B44F8">
        <w:t>.</w:t>
      </w:r>
    </w:p>
    <w:p w14:paraId="4A61D05E" w14:textId="69D75EE9"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03370B">
        <w:rPr>
          <w:iCs/>
          <w:color w:val="000000" w:themeColor="text1"/>
        </w:rPr>
        <w:instrText xml:space="preserve"> ADDIN ZOTERO_ITEM CSL_CITATION {"citationID":"6znTCJIP","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962F61">
        <w:rPr>
          <w:color w:val="000000"/>
        </w:rPr>
        <w:t>(23)</w:t>
      </w:r>
      <w:r>
        <w:rPr>
          <w:iCs/>
          <w:color w:val="000000" w:themeColor="text1"/>
        </w:rPr>
        <w:fldChar w:fldCharType="end"/>
      </w:r>
      <w:r>
        <w:rPr>
          <w:iCs/>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 infection fatality ratio is </w:t>
      </w:r>
      <m:oMath>
        <m:r>
          <w:rPr>
            <w:rFonts w:ascii="Cambria Math" w:hAnsi="Cambria Math"/>
            <w:color w:val="000000" w:themeColor="text1"/>
          </w:rPr>
          <m:t xml:space="preserve">0.01 </m:t>
        </m:r>
      </m:oMath>
      <w:r>
        <w:rPr>
          <w:iCs/>
          <w:color w:val="000000" w:themeColor="text1"/>
        </w:rPr>
        <w:fldChar w:fldCharType="begin"/>
      </w:r>
      <w:r w:rsidR="0003370B">
        <w:rPr>
          <w:iCs/>
          <w:color w:val="000000" w:themeColor="text1"/>
        </w:rPr>
        <w:instrText xml:space="preserve"> ADDIN ZOTERO_ITEM CSL_CITATION {"citationID":"k6oUAuzq","properties":{"formattedCitation":"(24)","plainCitation":"(24)","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962F61">
        <w:rPr>
          <w:color w:val="000000"/>
        </w:rPr>
        <w:t>(24)</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D88E5B2"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our 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04026DB6" w14:textId="437D49B7" w:rsidR="004B7F28" w:rsidRDefault="004B7F28" w:rsidP="00487208">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03370B">
        <w:rPr>
          <w:iCs/>
          <w:color w:val="000000" w:themeColor="text1"/>
        </w:rPr>
        <w:instrText xml:space="preserve"> ADDIN ZOTERO_ITEM CSL_CITATION {"citationID":"Va7pdVe2","properties":{"formattedCitation":"(25)","plainCitation":"(25)","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962F61">
        <w:rPr>
          <w:color w:val="000000"/>
        </w:rPr>
        <w:t>(25)</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xml:space="preserve">, thin the chain by keeping one draw from every 10 random draws to reduce 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to let the chain stabilize, and start from 4 separate chains. Thus, in total, we have </w:t>
      </w:r>
      <m:oMath>
        <m:sSup>
          <m:sSupPr>
            <m:ctrlPr>
              <w:rPr>
                <w:rFonts w:ascii="Cambria Math" w:hAnsi="Cambria Math"/>
                <w:i/>
                <w:iCs/>
                <w:color w:val="000000" w:themeColor="text1"/>
              </w:rPr>
            </m:ctrlPr>
          </m:sSupPr>
          <m:e>
            <m:r>
              <w:rPr>
                <w:rFonts w:ascii="Cambria Math" w:hAnsi="Cambria Math"/>
                <w:color w:val="000000" w:themeColor="text1"/>
              </w:rPr>
              <m:t>2×10</m:t>
            </m:r>
          </m:e>
          <m:sup>
            <m:r>
              <w:rPr>
                <w:rFonts w:ascii="Cambria Math" w:hAnsi="Cambria Math"/>
                <w:color w:val="000000" w:themeColor="text1"/>
              </w:rPr>
              <m:t>5</m:t>
            </m:r>
          </m:sup>
        </m:sSup>
      </m:oMath>
      <w:r w:rsidRPr="001B44F8">
        <w:rPr>
          <w:iCs/>
          <w:color w:val="000000" w:themeColor="text1"/>
        </w:rPr>
        <w:t xml:space="preserve"> effective draws with about </w:t>
      </w:r>
      <m:oMath>
        <m:sSup>
          <m:sSupPr>
            <m:ctrlPr>
              <w:rPr>
                <w:rFonts w:ascii="Cambria Math" w:hAnsi="Cambria Math"/>
                <w:i/>
                <w:iCs/>
                <w:color w:val="000000" w:themeColor="text1"/>
              </w:rPr>
            </m:ctrlPr>
          </m:sSupPr>
          <m:e>
            <m:r>
              <w:rPr>
                <w:rFonts w:ascii="Cambria Math" w:hAnsi="Cambria Math"/>
                <w:color w:val="000000" w:themeColor="text1"/>
              </w:rPr>
              <m:t>2×10</m:t>
            </m:r>
          </m:e>
          <m:sup>
            <m:r>
              <w:rPr>
                <w:rFonts w:ascii="Cambria Math" w:hAnsi="Cambria Math"/>
                <w:color w:val="000000" w:themeColor="text1"/>
              </w:rPr>
              <m:t>6</m:t>
            </m:r>
          </m:sup>
        </m:sSup>
      </m:oMath>
      <w:r w:rsidRPr="001B44F8">
        <w:rPr>
          <w:iCs/>
          <w:color w:val="000000" w:themeColor="text1"/>
        </w:rPr>
        <w:t xml:space="preserve">  draws discarded.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w:t>
      </w:r>
      <w:r w:rsidRPr="001B44F8">
        <w:rPr>
          <w:color w:val="000000" w:themeColor="text1"/>
        </w:rPr>
        <w:lastRenderedPageBreak/>
        <w:t>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6">
        <w:r w:rsidRPr="001B44F8">
          <w:rPr>
            <w:color w:val="000000" w:themeColor="text1"/>
          </w:rPr>
          <w:t xml:space="preserve"> </w:t>
        </w:r>
      </w:hyperlink>
      <w:r w:rsidRPr="004B7F28">
        <w:rPr>
          <w:i/>
          <w:iCs/>
          <w:color w:val="000000" w:themeColor="text1"/>
        </w:rPr>
        <w:t>https://github.com/lilywang1988/eSIR.</w:t>
      </w:r>
    </w:p>
    <w:p w14:paraId="78999B7E" w14:textId="59ADCF2F" w:rsidR="000A5C5F" w:rsidRPr="002027C8" w:rsidRDefault="000A5C5F" w:rsidP="00487208">
      <w:pPr>
        <w:pBdr>
          <w:top w:val="nil"/>
          <w:left w:val="nil"/>
          <w:bottom w:val="nil"/>
          <w:right w:val="nil"/>
          <w:between w:val="nil"/>
        </w:pBdr>
        <w:spacing w:line="480" w:lineRule="auto"/>
        <w:jc w:val="both"/>
        <w:rPr>
          <w:b/>
          <w:bCs/>
        </w:rPr>
      </w:pP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751F16B6"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to estimate COVID-related transmission parameters, in addition to projecting COVID-19 counts</w:t>
      </w:r>
      <w:r w:rsidR="00B04887">
        <w:t xml:space="preserve">, while accounting for pre-symptomatic infectiousness, time-varying ascertainment rates,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ascertained infectious (I), unascertained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ascertained cases would seek medical care and thus be quarantined by hospitalization. </w:t>
      </w:r>
      <w:r w:rsidR="009F5D9C">
        <w:t xml:space="preserve">The model described and implemented here relies on the same methodology and arguments as presented by the authors of the SAPHIRE model. The only difference is that while the original model analyzed data from China over a time period of December 2019 to March 2020 (which constituted the initial days of the pandemic in China), we analyze data from India, for the initial period of the pandemic in India. Additionally, the original manuscript adjusted the model to account for population movement. With the lockdown in India being severe (several states closed their respective borders) and data on population movement not being available, we make no such modifications. Additionally, described in greater detail in the subsequent sections, we note that the SAPHIRE model returns reported and unreported cumulative COVID-case counts, in addition to </w:t>
      </w:r>
      <w:r w:rsidR="009F5D9C">
        <w:lastRenderedPageBreak/>
        <w:t xml:space="preserve">cumulative counts of the removed compartment. As such, for the purpose of comparisons, the SAPHIRE model is used only to study cumulative COVID-case counts, and not active case counts or cumulative death counts. </w:t>
      </w:r>
      <w:r w:rsidR="009F5D9C" w:rsidRPr="001B44F8">
        <w:rPr>
          <w:color w:val="000000" w:themeColor="text1"/>
        </w:rPr>
        <w:t>The R package for implementing this general model for understanding disease dynamics is publicly available at</w:t>
      </w:r>
      <w:hyperlink r:id="rId17">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D61970"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D61970"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D61970"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D61970"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D61970"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D61970"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D61970"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224D05F7" w14:textId="3E8C94F3" w:rsidR="00CD61DF" w:rsidRPr="00D965BB"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ascertained cases (defined as the number of individuals that an ascertained case can infect per day), </w:t>
      </w:r>
      <m:oMath>
        <m:r>
          <m:rPr>
            <m:sty m:val="p"/>
          </m:rPr>
          <w:rPr>
            <w:rFonts w:ascii="Cambria Math" w:hAnsi="Cambria Math"/>
          </w:rPr>
          <m:t>α</m:t>
        </m:r>
      </m:oMath>
      <w:r>
        <w:t xml:space="preserve"> is the ratio of the transmission rate of unascertained cases to that </w:t>
      </w:r>
      <w:r>
        <w:lastRenderedPageBreak/>
        <w:t xml:space="preserve">of ascertained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p>
    <w:p w14:paraId="4B56A059" w14:textId="77777777" w:rsidR="002418A4" w:rsidRDefault="002418A4" w:rsidP="00487208">
      <w:pPr>
        <w:keepNext/>
        <w:spacing w:line="480" w:lineRule="auto"/>
        <w:jc w:val="both"/>
      </w:pPr>
      <w:r>
        <w:rPr>
          <w:noProof/>
        </w:rPr>
        <w:drawing>
          <wp:inline distT="0" distB="0" distL="0" distR="0" wp14:anchorId="274AA53C" wp14:editId="3CBE01DE">
            <wp:extent cx="6315613" cy="31089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315613" cy="3108960"/>
                    </a:xfrm>
                    <a:prstGeom prst="rect">
                      <a:avLst/>
                    </a:prstGeom>
                    <a:ln>
                      <a:solidFill>
                        <a:schemeClr val="tx1"/>
                      </a:solidFill>
                    </a:ln>
                  </pic:spPr>
                </pic:pic>
              </a:graphicData>
            </a:graphic>
          </wp:inline>
        </w:drawing>
      </w:r>
    </w:p>
    <w:p w14:paraId="5588A51A" w14:textId="64123271" w:rsidR="008304CF" w:rsidRDefault="002418A4" w:rsidP="00487208">
      <w:pPr>
        <w:pStyle w:val="Caption"/>
        <w:spacing w:line="480" w:lineRule="auto"/>
        <w:jc w:val="center"/>
      </w:pPr>
      <w:r w:rsidRPr="008E6145">
        <w:t xml:space="preserve">Figure </w:t>
      </w:r>
      <w:fldSimple w:instr=" SEQ Figure \* ARABIC ">
        <w:r w:rsidR="008D4950">
          <w:rPr>
            <w:noProof/>
          </w:rPr>
          <w:t>3</w:t>
        </w:r>
      </w:fldSimple>
      <w:r w:rsidRPr="008E6145">
        <w:t>:</w:t>
      </w:r>
      <w:r>
        <w:t xml:space="preserve"> </w:t>
      </w:r>
      <w:r w:rsidRPr="007409BD">
        <w:t xml:space="preserve">The </w:t>
      </w:r>
      <w:r w:rsidR="0071117E">
        <w:t>SAPHIRE</w:t>
      </w:r>
      <w:r w:rsidRPr="007409BD">
        <w:t xml:space="preserve"> model with separate compartments for the latent, unascertained and ascertained cases.</w:t>
      </w:r>
    </w:p>
    <w:p w14:paraId="78B3B3BE" w14:textId="77777777" w:rsidR="004977EB" w:rsidRDefault="004977EB" w:rsidP="00487208">
      <w:pPr>
        <w:pStyle w:val="Caption"/>
        <w:spacing w:line="480" w:lineRule="auto"/>
        <w:jc w:val="both"/>
      </w:pPr>
    </w:p>
    <w:p w14:paraId="0E96C23C" w14:textId="1BE74D44"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D61970"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6364E63A" w14:textId="1A72AFD3" w:rsidR="00980BAC" w:rsidRDefault="008304CF" w:rsidP="00487208">
      <w:pPr>
        <w:spacing w:line="480" w:lineRule="auto"/>
        <w:jc w:val="both"/>
        <w:rPr>
          <w:color w:val="000000"/>
          <w:shd w:val="clear" w:color="auto" w:fill="FFFFFF"/>
        </w:rPr>
      </w:pPr>
      <w:r>
        <w:rPr>
          <w:color w:val="000000"/>
          <w:shd w:val="clear" w:color="auto" w:fill="FFFFFF"/>
        </w:rPr>
        <w:t xml:space="preserve">in which the three terms represent infections contributed by pre-symptomatic individuals, unascertained cases and ascertained cases, respectively. The model adjusts the infectious periods of each type of case </w:t>
      </w:r>
      <w:r>
        <w:rPr>
          <w:color w:val="000000"/>
          <w:shd w:val="clear" w:color="auto" w:fill="FFFFFF"/>
        </w:rPr>
        <w:lastRenderedPageBreak/>
        <w:t>by taking population movement (</w:t>
      </w:r>
      <m:oMath>
        <m:r>
          <w:rPr>
            <w:rFonts w:ascii="Cambria Math" w:hAnsi="Cambria Math"/>
            <w:color w:val="000000"/>
            <w:shd w:val="clear" w:color="auto" w:fill="FFFFFF"/>
          </w:rPr>
          <m:t>n</m:t>
        </m:r>
        <m:r>
          <m:rPr>
            <m:lit/>
          </m:rPr>
          <w:rPr>
            <w:rFonts w:ascii="Cambria Math" w:hAnsi="Cambria Math"/>
            <w:color w:val="000000"/>
            <w:shd w:val="clear" w:color="auto" w:fill="FFFFFF"/>
          </w:rPr>
          <m:t>/</m:t>
        </m:r>
        <m:r>
          <w:rPr>
            <w:rFonts w:ascii="Cambria Math" w:hAnsi="Cambria Math"/>
            <w:color w:val="000000"/>
            <w:shd w:val="clear" w:color="auto" w:fill="FFFFFF"/>
          </w:rPr>
          <m:t>N</m:t>
        </m:r>
      </m:oMath>
      <w:r>
        <w:rPr>
          <w:color w:val="000000"/>
          <w:shd w:val="clear" w:color="auto" w:fill="FFFFFF"/>
        </w:rPr>
        <w:t xml:space="preserve">) and isolation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 For the case of India, we set </w:t>
      </w:r>
      <m:oMath>
        <m:r>
          <w:rPr>
            <w:rFonts w:ascii="Cambria Math" w:hAnsi="Cambria Math"/>
            <w:color w:val="000000"/>
            <w:shd w:val="clear" w:color="auto" w:fill="FFFFFF"/>
          </w:rPr>
          <m:t>n = 0.</m:t>
        </m:r>
      </m:oMath>
      <w:r>
        <w:rPr>
          <w:color w:val="000000"/>
          <w:shd w:val="clear" w:color="auto" w:fill="FFFFFF"/>
        </w:rPr>
        <w:t xml:space="preserve"> </w:t>
      </w:r>
    </w:p>
    <w:p w14:paraId="672F64A1" w14:textId="0F78D474" w:rsidR="00980BAC" w:rsidRDefault="00980BAC" w:rsidP="00487208">
      <w:pPr>
        <w:spacing w:line="480" w:lineRule="auto"/>
        <w:jc w:val="both"/>
      </w:pPr>
      <w:r w:rsidRPr="008E48E6">
        <w:rPr>
          <w:bCs/>
          <w:i/>
          <w:iCs/>
        </w:rPr>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xml:space="preserve">, assuming lower transmissibility for unascertained cases. </w:t>
      </w:r>
      <w:r>
        <w:t xml:space="preserve">Compartment </w:t>
      </w:r>
      <w:r w:rsidRPr="00ED5A14">
        <w:rPr>
          <w:i/>
          <w:iCs/>
        </w:rPr>
        <w:t xml:space="preserve">P </w:t>
      </w:r>
      <w:r>
        <w:t xml:space="preserve">contains both ascertained and unascertained cases in the pre-symptomatic phase. We set the transmissibility of </w:t>
      </w:r>
      <w:r w:rsidRPr="00AE149F">
        <w:rPr>
          <w:i/>
          <w:iCs/>
        </w:rPr>
        <w:t xml:space="preserve">P </w:t>
      </w:r>
      <w:r>
        <w:t>to be the same as unascertained cases, because it has previously been reported that the majority of cases are unascertained</w:t>
      </w:r>
      <w:r w:rsidR="004977EB">
        <w:t xml:space="preserve"> </w:t>
      </w:r>
      <w:r>
        <w:fldChar w:fldCharType="begin"/>
      </w:r>
      <w:r w:rsidR="0003370B">
        <w:instrText xml:space="preserve"> ADDIN ZOTERO_ITEM CSL_CITATION {"citationID":"pvlGE2Pv","properties":{"formattedCitation":"(26)","plainCitation":"(26)","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962F61">
        <w:t>(26)</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 xml:space="preserve">days.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Because pre-symptomatic infectiousness was estimated to account for </w:t>
      </w:r>
      <w:r w:rsidRPr="008C7852">
        <w:t>44% of the total infections from ascertained cases</w:t>
      </w:r>
      <w:r w:rsidR="004977EB">
        <w:t xml:space="preserve"> </w:t>
      </w:r>
      <w:r w:rsidRPr="008C7852">
        <w:fldChar w:fldCharType="begin"/>
      </w:r>
      <w:r w:rsidR="0003370B">
        <w:instrText xml:space="preserve"> ADDIN ZOTERO_ITEM CSL_CITATION {"citationID":"3p9VFIjC","properties":{"formattedCitation":"(27)","plainCitation":"(27)","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962F61">
        <w:t>(27)</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ascertained cases –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=30</m:t>
        </m:r>
      </m:oMath>
      <w:r>
        <w:t xml:space="preserve"> days, but this parameter has no effect on the model fitting procedure, or the final parameter estimates. 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as the median time length from onset to confirmed diagnosis in periods 1 - 4 respectively. On the basis of the parameter settings above, the initial state of the model is specified on March 15. </w:t>
      </w:r>
      <w:r w:rsidRPr="006C2A04">
        <w:t xml:space="preserve">The initial number of ascertained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ascertained cases in which individuals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=2</m:t>
            </m:r>
            <m:r>
              <m:rPr>
                <m:lit/>
              </m:rPr>
              <w:rPr>
                <w:rFonts w:ascii="Cambria Math" w:hAnsi="Cambria Math"/>
              </w:rPr>
              <m:t>/</m:t>
            </m:r>
            <m:r>
              <w:rPr>
                <w:rFonts w:ascii="Cambria Math" w:hAnsi="Cambria Math"/>
              </w:rPr>
              <m:t>100</m:t>
            </m:r>
          </m:e>
        </m:d>
      </m:oMath>
      <w:r w:rsidRPr="006C2A04">
        <w:t xml:space="preserve">, and thus the initial number of unascertained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ascertained cases in which individuals experienced symptom 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 xml:space="preserve">is set as half of the cumulative </w:t>
      </w:r>
      <w:r w:rsidRPr="00482823">
        <w:lastRenderedPageBreak/>
        <w:t>ascertained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and there would be more severe cases among the ascertained cases in the early phase of the epidemic.</w:t>
      </w:r>
    </w:p>
    <w:p w14:paraId="13C18644" w14:textId="041C1204" w:rsidR="00980BAC" w:rsidRPr="007F46BA" w:rsidRDefault="00980BAC" w:rsidP="00487208">
      <w:pPr>
        <w:spacing w:line="480" w:lineRule="auto"/>
        <w:jc w:val="both"/>
      </w:pPr>
      <w:r w:rsidRPr="00833A3A">
        <w:rPr>
          <w:bCs/>
          <w:i/>
          <w:iCs/>
        </w:rPr>
        <w:t>Likelihood and MCMC algorithm:</w:t>
      </w:r>
      <w:r>
        <w:rPr>
          <w:bCs/>
          <w:i/>
          <w:iCs/>
        </w:rPr>
        <w:t xml:space="preserve"> </w:t>
      </w:r>
      <w:r>
        <w:rPr>
          <w:bCs/>
        </w:rPr>
        <w:t xml:space="preserve">Considering the time-varying strength of control measures </w:t>
      </w:r>
      <w:r>
        <w:t xml:space="preserve">implemented in India over the four lockdown periods, the model assumes that the value of </w:t>
      </w:r>
      <m:oMath>
        <m:r>
          <w:rPr>
            <w:rFonts w:ascii="Cambria Math" w:hAnsi="Cambria Math"/>
          </w:rPr>
          <m:t xml:space="preserve">b </m:t>
        </m:r>
        <m:d>
          <m:dPr>
            <m:ctrlPr>
              <w:rPr>
                <w:rFonts w:ascii="Cambria Math" w:hAnsi="Cambria Math"/>
                <w:i/>
              </w:rPr>
            </m:ctrlPr>
          </m:dPr>
          <m:e>
            <m:r>
              <w:rPr>
                <w:rFonts w:ascii="Cambria Math" w:hAnsi="Cambria Math"/>
              </w:rPr>
              <m:t>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is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i=1,2,3, 4.</m:t>
        </m:r>
      </m:oMath>
      <w:r>
        <w:t xml:space="preserve"> The observed number of ascertained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June 18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43EBC446"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46D57A56" w:rsidR="00980BAC" w:rsidRDefault="00980BAC" w:rsidP="00487208">
      <w:pPr>
        <w:spacing w:line="480" w:lineRule="auto"/>
        <w:jc w:val="both"/>
      </w:pPr>
      <w:r>
        <w:t xml:space="preserve">and the model is used to predict COVID-counts from June 19 to July 18.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m:rPr>
            <m:nor/>
          </m:rPr>
          <w:rPr>
            <w:rFonts w:ascii="Cambria Math" w:hAnsi="Cambria Math"/>
          </w:rPr>
          <m:t xml:space="preserve"> and </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7.3, 24.6</m:t>
            </m:r>
          </m:e>
        </m:d>
        <m:r>
          <w:rPr>
            <w:rFonts w:ascii="Cambria Math" w:hAnsi="Cambria Math"/>
          </w:rPr>
          <m:t xml:space="preserve">, </m:t>
        </m:r>
      </m:oMath>
      <w:r>
        <w:t xml:space="preserve">is used, by matching the first two moments of the estimate using data from Singapore, as done by the authors of the SAPHIRE model. Re-parameterizing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m:rPr>
            <m:nor/>
          </m:rPr>
          <w:rPr>
            <w:rFonts w:ascii="Cambria Math" w:hAnsi="Cambria Math"/>
          </w:rPr>
          <m:t xml:space="preserve"> and </m:t>
        </m:r>
        <m:sSub>
          <m:sSubPr>
            <m:ctrlPr>
              <w:rPr>
                <w:rFonts w:ascii="Cambria Math" w:hAnsi="Cambria Math"/>
                <w:i/>
              </w:rPr>
            </m:ctrlPr>
          </m:sSubPr>
          <m:e>
            <m:r>
              <w:rPr>
                <w:rFonts w:ascii="Cambria Math" w:hAnsi="Cambria Math"/>
              </w:rPr>
              <m:t>r</m:t>
            </m:r>
          </m:e>
          <m:sub>
            <m:r>
              <w:rPr>
                <w:rFonts w:ascii="Cambria Math" w:hAnsi="Cambria Math"/>
              </w:rPr>
              <m:t>4</m:t>
            </m:r>
          </m:sub>
        </m:sSub>
      </m:oMath>
      <w:r>
        <w:t xml:space="preserve"> as </w:t>
      </w:r>
    </w:p>
    <w:p w14:paraId="3D2B7994" w14:textId="06C304F8" w:rsidR="00980BAC" w:rsidRDefault="00980BAC" w:rsidP="00487208">
      <w:pPr>
        <w:spacing w:line="480" w:lineRule="auto"/>
        <w:jc w:val="both"/>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i=2,3,4</m:t>
          </m:r>
        </m:oMath>
      </m:oMathPara>
    </w:p>
    <w:p w14:paraId="11C5E7D1" w14:textId="31810F71" w:rsidR="00980BAC"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function.</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 4.</m:t>
        </m:r>
      </m:oMath>
      <w:r>
        <w:t xml:space="preserve"> A burn-in period of 100,000 iterations is fixed, with a total of 200,000 iterations being run.</w:t>
      </w:r>
    </w:p>
    <w:p w14:paraId="184F53A0" w14:textId="77777777" w:rsidR="00E83E17" w:rsidRPr="002027C8" w:rsidRDefault="00E83E17"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r w:rsidRPr="002027C8">
        <w:rPr>
          <w:b/>
          <w:bCs/>
          <w:i/>
          <w:iCs/>
        </w:rPr>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p>
    <w:p w14:paraId="7A5E6D9A" w14:textId="6AF6D8F9" w:rsidR="008C35AC" w:rsidRPr="00474DE8" w:rsidRDefault="00DE3633" w:rsidP="00487208">
      <w:pPr>
        <w:pBdr>
          <w:top w:val="nil"/>
          <w:left w:val="nil"/>
          <w:bottom w:val="nil"/>
          <w:right w:val="nil"/>
          <w:between w:val="nil"/>
        </w:pBdr>
        <w:spacing w:line="480" w:lineRule="auto"/>
        <w:jc w:val="both"/>
        <w:rPr>
          <w:b/>
          <w:bCs/>
        </w:rPr>
      </w:pPr>
      <w:r w:rsidRPr="00BC3E69">
        <w:rPr>
          <w:i/>
          <w:iCs/>
        </w:rPr>
        <w:lastRenderedPageBreak/>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 we have seen an</w:t>
      </w:r>
      <w:r w:rsidR="00D242DF" w:rsidRPr="001B44F8">
        <w:t xml:space="preserve"> extension which include</w:t>
      </w:r>
      <w:r w:rsidRPr="001B44F8">
        <w:t>s</w:t>
      </w:r>
      <w:r w:rsidR="00D242DF" w:rsidRPr="001B44F8">
        <w:t xml:space="preserve"> the </w:t>
      </w:r>
      <w:r w:rsidR="00BC3E69">
        <w:t>‘a</w:t>
      </w:r>
      <w:r w:rsidR="00D242DF" w:rsidRPr="001B44F8">
        <w:t xml:space="preserve">symptomatic </w:t>
      </w:r>
      <w:r w:rsidR="00BC3E69">
        <w:t>i</w:t>
      </w:r>
      <w:r w:rsidR="00D242DF" w:rsidRPr="001B44F8">
        <w:t>nfectious</w:t>
      </w:r>
      <w:r w:rsidR="00BC3E69">
        <w:t>’</w:t>
      </w:r>
      <w:r w:rsidR="00D242DF" w:rsidRPr="001B44F8">
        <w:t xml:space="preserve"> compartment (people who are infected and </w:t>
      </w:r>
      <w:r w:rsidR="00BC3E69">
        <w:t xml:space="preserve">contributing to the spread of the virus, </w:t>
      </w:r>
      <w:r w:rsidR="00D242DF" w:rsidRPr="001B44F8">
        <w:t xml:space="preserve">but do not show any symptoms). </w:t>
      </w:r>
      <w:r w:rsidR="00BC3E69">
        <w:t>In this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 xml:space="preserve">infected people who are spreading infection but are not tested after the incubation period. This is necessary because there is a large proportion of infected people who are not being tested.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node, a person enters the either </w:t>
      </w:r>
      <w:r w:rsidR="00F21FC1">
        <w:t>‘u</w:t>
      </w:r>
      <w:r w:rsidR="00D242DF" w:rsidRPr="001B44F8">
        <w:t xml:space="preserve">ntested </w:t>
      </w:r>
      <w:r w:rsidR="00F21FC1">
        <w:t>i</w:t>
      </w:r>
      <w:r w:rsidR="00D242DF" w:rsidRPr="001B44F8">
        <w:t>nfectious</w:t>
      </w:r>
      <w:r w:rsidR="00F21FC1">
        <w:t>’</w:t>
      </w:r>
      <w:r w:rsidR="00D242DF" w:rsidRPr="001B44F8">
        <w:t xml:space="preserve"> node 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F21FC1">
        <w:t>n</w:t>
      </w:r>
      <w:r w:rsidR="00D242DF" w:rsidRPr="001B44F8">
        <w:t xml:space="preserve">ode. The </w:t>
      </w:r>
      <w:r w:rsidR="00F21FC1">
        <w:t>‘u</w:t>
      </w:r>
      <w:r w:rsidR="00D242DF" w:rsidRPr="001B44F8">
        <w:t>ntested</w:t>
      </w:r>
      <w:r w:rsidR="00F21FC1">
        <w:t>’</w:t>
      </w:r>
      <w:r w:rsidR="00D242DF" w:rsidRPr="001B44F8">
        <w:t xml:space="preserve"> </w:t>
      </w:r>
      <w:r w:rsidR="00F21FC1">
        <w:t>n</w:t>
      </w:r>
      <w:r w:rsidR="00D242DF" w:rsidRPr="001B44F8">
        <w:t xml:space="preserve">ode mainly consists of the </w:t>
      </w:r>
      <w:r w:rsidR="00F21FC1">
        <w:t>a</w:t>
      </w:r>
      <w:r w:rsidR="00D242DF" w:rsidRPr="001B44F8">
        <w:t xml:space="preserve">symptomatic </w:t>
      </w:r>
      <w:r w:rsidRPr="001B44F8">
        <w:t>p</w:t>
      </w:r>
      <w:r w:rsidR="00D242DF" w:rsidRPr="001B44F8">
        <w:t>eople.</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8C35AC">
        <w:t>n</w:t>
      </w:r>
      <w:r w:rsidR="008C35AC" w:rsidRPr="001B44F8">
        <w:t xml:space="preserve">ode or the </w:t>
      </w:r>
      <w:r w:rsidR="008C35AC">
        <w:t>‘t</w:t>
      </w:r>
      <w:r w:rsidR="008C35AC" w:rsidRPr="001B44F8">
        <w:t xml:space="preserve">ested </w:t>
      </w:r>
      <w:r w:rsidR="008C35AC">
        <w:t>p</w:t>
      </w:r>
      <w:r w:rsidR="008C35AC" w:rsidRPr="001B44F8">
        <w:t>ositive</w:t>
      </w:r>
      <w:r w:rsidR="008C35AC">
        <w:t>’ node</w:t>
      </w:r>
      <w:r w:rsidR="008C35AC" w:rsidRPr="001B44F8">
        <w:t xml:space="preserve"> (infected people who are tested and reported to be positive). We </w:t>
      </w:r>
      <w:r w:rsidR="008C35AC">
        <w:t xml:space="preserve">keep </w:t>
      </w:r>
      <w:r w:rsidR="008C35AC" w:rsidRPr="001B44F8">
        <w:t xml:space="preserve">separate nodes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8C35AC">
        <w:t>nodes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8C35AC">
        <w:t>n</w:t>
      </w:r>
      <w:r w:rsidR="008C35AC" w:rsidRPr="001B44F8">
        <w:t>o</w:t>
      </w:r>
      <w:r w:rsidR="008C35AC">
        <w:t>d</w:t>
      </w:r>
      <w:r w:rsidR="008C35AC" w:rsidRPr="001B44F8">
        <w:t xml:space="preserve">e, the recovered and death nodes are denoted 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10 main compartments: S (Susceptible), E (Exposed), T (Tested), U (Untested), P (Tested positive), F (Tested False Negative), RR (Reported Recovered), RU (Unreported Recovered), DR (Reported Deaths) and DU (Unreported Deaths). </w:t>
      </w:r>
    </w:p>
    <w:p w14:paraId="7A2C166B" w14:textId="50F4826C"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w:t>
      </w:r>
      <w:r w:rsidRPr="001B44F8">
        <w:lastRenderedPageBreak/>
        <w:t xml:space="preserve">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(ratio of rate of spread of infection by tested positive patients to that by false negatives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times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node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the mean duration of </w:t>
      </w:r>
      <w:r>
        <w:t xml:space="preserve">stay for the </w:t>
      </w:r>
      <w:r w:rsidRPr="001B44F8">
        <w:t>other compartments</w:t>
      </w:r>
      <w:r>
        <w:t xml:space="preserve"> (further</w:t>
      </w:r>
      <w:r w:rsidRPr="001B44F8">
        <w:t xml:space="preserve">, once the person shows symptoms for COVID-19 like diseases, they are sent to </w:t>
      </w:r>
      <w:r>
        <w:t xml:space="preserve">get tested </w:t>
      </w:r>
      <w:r w:rsidRPr="001B44F8">
        <w:t>almost immediately</w:t>
      </w:r>
      <w:r>
        <w:t>)</w:t>
      </w:r>
      <w:r w:rsidRPr="001B44F8">
        <w:t>.</w:t>
      </w:r>
      <w:r w:rsidR="00172594">
        <w:t xml:space="preserve"> </w:t>
      </w:r>
      <w:r w:rsidR="00172594">
        <w:rPr>
          <w:i/>
          <w:iCs/>
        </w:rPr>
        <w:t xml:space="preserve">Figure 4 </w:t>
      </w:r>
      <w:r w:rsidR="00172594">
        <w:t xml:space="preserve">provides a schematic overview of the model. </w:t>
      </w:r>
    </w:p>
    <w:p w14:paraId="36E3126B" w14:textId="77777777" w:rsidR="001F0E87" w:rsidRDefault="001F0E87" w:rsidP="00487208">
      <w:pPr>
        <w:keepNext/>
        <w:pBdr>
          <w:top w:val="nil"/>
          <w:left w:val="nil"/>
          <w:bottom w:val="nil"/>
          <w:right w:val="nil"/>
          <w:between w:val="nil"/>
        </w:pBdr>
        <w:spacing w:line="480" w:lineRule="auto"/>
        <w:jc w:val="both"/>
      </w:pPr>
      <w:r>
        <w:rPr>
          <w:noProof/>
        </w:rPr>
        <w:lastRenderedPageBreak/>
        <w:drawing>
          <wp:inline distT="0" distB="0" distL="0" distR="0" wp14:anchorId="26DD1FB3" wp14:editId="0C15E7B4">
            <wp:extent cx="6311900" cy="28829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311900" cy="2882900"/>
                    </a:xfrm>
                    <a:prstGeom prst="rect">
                      <a:avLst/>
                    </a:prstGeom>
                    <a:ln>
                      <a:solidFill>
                        <a:schemeClr val="tx1"/>
                      </a:solidFill>
                    </a:ln>
                  </pic:spPr>
                </pic:pic>
              </a:graphicData>
            </a:graphic>
          </wp:inline>
        </w:drawing>
      </w:r>
    </w:p>
    <w:p w14:paraId="08EDEA78" w14:textId="24AA0853" w:rsidR="001F0E87" w:rsidRDefault="001F0E87" w:rsidP="00487208">
      <w:pPr>
        <w:pStyle w:val="Caption"/>
        <w:spacing w:line="480" w:lineRule="auto"/>
        <w:jc w:val="both"/>
      </w:pPr>
      <w:r w:rsidRPr="003E7524">
        <w:t xml:space="preserve">Figure </w:t>
      </w:r>
      <w:fldSimple w:instr=" SEQ Figure \* ARABIC ">
        <w:r w:rsidR="008D4950">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p>
    <w:p w14:paraId="01A14A61" w14:textId="4167ABB8" w:rsidR="00881603" w:rsidRDefault="00881603" w:rsidP="00487208">
      <w:pPr>
        <w:pBdr>
          <w:top w:val="nil"/>
          <w:left w:val="nil"/>
          <w:bottom w:val="nil"/>
          <w:right w:val="nil"/>
          <w:between w:val="nil"/>
        </w:pBdr>
        <w:spacing w:line="480" w:lineRule="auto"/>
        <w:jc w:val="both"/>
      </w:pP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18A7F2D5" w14:textId="77777777" w:rsidR="007C29DE" w:rsidRPr="009A6562" w:rsidRDefault="007C29DE" w:rsidP="00487208">
      <w:pPr>
        <w:pBdr>
          <w:top w:val="nil"/>
          <w:left w:val="nil"/>
          <w:bottom w:val="nil"/>
          <w:right w:val="nil"/>
          <w:between w:val="nil"/>
        </w:pBdr>
        <w:spacing w:line="480" w:lineRule="auto"/>
        <w:jc w:val="both"/>
      </w:pPr>
    </w:p>
    <w:p w14:paraId="008954CE" w14:textId="481593EC" w:rsidR="007C29DE" w:rsidRPr="009A6562"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44600515"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03370B">
        <w:instrText xml:space="preserve"> ADDIN ZOTERO_ITEM CSL_CITATION {"citationID":"36sn4qp3","properties":{"formattedCitation":"(28)","plainCitation":"(28)","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962F61">
        <w:t>(28)</w:t>
      </w:r>
      <w:r>
        <w:fldChar w:fldCharType="end"/>
      </w:r>
      <w:r>
        <w:t xml:space="preserve">, we calculate the basic reproduction number </w:t>
      </w:r>
    </w:p>
    <w:p w14:paraId="5F11B605" w14:textId="09B4C2A2" w:rsidR="007C29DE" w:rsidRPr="00742435"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6F65B8F8"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t>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03370B">
        <w:instrText xml:space="preserve"> ADDIN ZOTERO_ITEM CSL_CITATION {"citationID":"qwQjjGCv","properties":{"formattedCitation":"(29)","plainCitation":"(29)","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962F61">
        <w:t>(29)</w:t>
      </w:r>
      <w:r>
        <w:fldChar w:fldCharType="end"/>
      </w:r>
      <w:r w:rsidRPr="001B44F8">
        <w:t xml:space="preserve"> with Gaussian proposal distribution) for estimating the parameters. First, we approximated the above set of differential equations using a discrete time approximation using daily differences. So, after we started with an initial value for each of the compartments on the day 1, using the discrete time recurrence relations we can find the counts for each of the compartments at the next days. To proceed with the MCMC-based estimation, we </w:t>
      </w:r>
      <w:r>
        <w:t>specify the</w:t>
      </w:r>
      <w:r w:rsidRPr="001B44F8">
        <w:t xml:space="preserve"> likelihood explicitly. </w:t>
      </w:r>
      <w:r>
        <w:t>W</w:t>
      </w:r>
      <w:r w:rsidRPr="001B44F8">
        <w:t xml:space="preserve">e assume </w:t>
      </w:r>
      <w:r>
        <w:t xml:space="preserve">(conditional on the </w:t>
      </w:r>
      <w:r w:rsidRPr="001B44F8">
        <w:t>parameters</w:t>
      </w:r>
      <w:r>
        <w:t>)</w:t>
      </w:r>
      <w:r w:rsidRPr="001B44F8">
        <w:t xml:space="preserve"> the number of new confirmed cases on </w:t>
      </w:r>
      <w:r w:rsidRPr="001B44F8">
        <w:lastRenderedPageBreak/>
        <w:t xml:space="preserve">day </w:t>
      </w:r>
      <m:oMath>
        <m:r>
          <w:rPr>
            <w:rFonts w:ascii="Cambria Math" w:hAnsi="Cambria Math"/>
          </w:rPr>
          <m:t>t</m:t>
        </m:r>
      </m:oMath>
      <w:r w:rsidRPr="001B44F8">
        <w:t xml:space="preserve"> depend only on the number of exposed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6299B808" w:rsidR="007C29DE" w:rsidRPr="001B44F8" w:rsidRDefault="007C29DE" w:rsidP="00487208">
      <w:pPr>
        <w:pBdr>
          <w:top w:val="nil"/>
          <w:left w:val="nil"/>
          <w:bottom w:val="nil"/>
          <w:right w:val="nil"/>
          <w:between w:val="nil"/>
        </w:pBdr>
        <w:spacing w:line="480" w:lineRule="auto"/>
        <w:jc w:val="both"/>
      </w:pPr>
      <m:oMathPara>
        <m:oMath>
          <m:r>
            <m:rPr>
              <m:sty m:val="p"/>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new</m:t>
                  </m:r>
                </m:sub>
              </m:sSub>
              <m:d>
                <m:dPr>
                  <m:ctrlPr>
                    <w:rPr>
                      <w:rFonts w:ascii="Cambria Math" w:hAnsi="Cambria Math"/>
                      <w:i/>
                    </w:rPr>
                  </m:ctrlPr>
                </m:dPr>
                <m:e>
                  <m:r>
                    <w:rPr>
                      <w:rFonts w:ascii="Cambria Math" w:hAnsi="Cambria Math"/>
                    </w:rPr>
                    <m:t>t</m:t>
                  </m:r>
                </m:e>
              </m:d>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 P(t-1)]=</m:t>
          </m:r>
          <m:r>
            <m:rPr>
              <m:sty m:val="p"/>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 P(t-1)].</m:t>
          </m:r>
          <m:r>
            <m:rPr>
              <m:sty m:val="p"/>
            </m:rPr>
            <w:rPr>
              <w:rFonts w:ascii="Cambria Math" w:hAnsi="Cambria Math"/>
            </w:rPr>
            <m:t>P</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new</m:t>
                  </m:r>
                </m:sub>
              </m:sSub>
              <m:d>
                <m:dPr>
                  <m:ctrlPr>
                    <w:rPr>
                      <w:rFonts w:ascii="Cambria Math" w:hAnsi="Cambria Math"/>
                      <w:i/>
                    </w:rPr>
                  </m:ctrlPr>
                </m:dPr>
                <m:e>
                  <m:r>
                    <w:rPr>
                      <w:rFonts w:ascii="Cambria Math" w:hAnsi="Cambria Math"/>
                    </w:rPr>
                    <m:t>t</m:t>
                  </m:r>
                </m:e>
              </m:d>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 P(t-1)]=</m:t>
          </m:r>
          <m:r>
            <m:rPr>
              <m:sty m:val="p"/>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r>
            <m:rPr>
              <m:sty m:val="p"/>
            </m:rPr>
            <w:rPr>
              <w:rFonts w:ascii="Cambria Math" w:hAnsi="Cambria Math"/>
            </w:rPr>
            <m:t>P</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new</m:t>
                  </m:r>
                </m:sub>
              </m:sSub>
              <m:d>
                <m:dPr>
                  <m:ctrlPr>
                    <w:rPr>
                      <w:rFonts w:ascii="Cambria Math" w:hAnsi="Cambria Math"/>
                      <w:i/>
                    </w:rPr>
                  </m:ctrlPr>
                </m:dPr>
                <m:e>
                  <m:r>
                    <w:rPr>
                      <w:rFonts w:ascii="Cambria Math" w:hAnsi="Cambria Math"/>
                    </w:rPr>
                    <m:t>t</m:t>
                  </m:r>
                </m:e>
              </m:d>
            </m:e>
          </m:d>
          <m:r>
            <w:rPr>
              <w:rFonts w:ascii="Cambria Math" w:hAnsi="Cambria Math"/>
            </w:rPr>
            <m:t>P(t-1)].</m:t>
          </m:r>
        </m:oMath>
      </m:oMathPara>
    </w:p>
    <w:p w14:paraId="538DDBEF" w14:textId="3E360830" w:rsidR="007C29DE" w:rsidRDefault="007C29DE" w:rsidP="00487208">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defined</w:t>
      </w:r>
    </w:p>
    <w:p w14:paraId="722DDD40" w14:textId="39E4E7E3" w:rsidR="007C29DE" w:rsidRPr="00774ECE"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∼Bin</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1-f</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e>
              </m:d>
              <m:r>
                <w:rPr>
                  <w:rFonts w:ascii="Cambria Math" w:hAnsi="Cambria Math"/>
                </w:rPr>
                <m:t>, #</m:t>
              </m:r>
              <m:d>
                <m:dPr>
                  <m:ctrlPr>
                    <w:rPr>
                      <w:rFonts w:ascii="Cambria Math" w:hAnsi="Cambria Math"/>
                      <w:i/>
                    </w:rPr>
                  </m:ctrlPr>
                </m:dPr>
                <m:e>
                  <m:r>
                    <w:rPr>
                      <w:rFonts w:ascii="Cambria Math" w:hAnsi="Cambria Math"/>
                    </w:rPr>
                    <m:t>10a</m:t>
                  </m:r>
                </m:e>
              </m:d>
            </m:e>
          </m:eqArr>
        </m:oMath>
      </m:oMathPara>
    </w:p>
    <w:p w14:paraId="30956326" w14:textId="1DA0D020" w:rsidR="007C29DE" w:rsidRPr="001B44F8"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 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m:t>
              </m:r>
              <m:d>
                <m:dPr>
                  <m:ctrlPr>
                    <w:rPr>
                      <w:rFonts w:ascii="Cambria Math" w:hAnsi="Cambria Math"/>
                      <w:i/>
                    </w:rPr>
                  </m:ctrlPr>
                </m:dPr>
                <m:e>
                  <m:r>
                    <w:rPr>
                      <w:rFonts w:ascii="Cambria Math" w:hAnsi="Cambria Math"/>
                    </w:rPr>
                    <m:t>10b</m:t>
                  </m:r>
                </m:e>
              </m:d>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4FE2D0C0" w14:textId="0997A3EB" w:rsidR="007C29DE" w:rsidRDefault="007C29DE" w:rsidP="00487208">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p>
    <w:p w14:paraId="2FAAB4D9" w14:textId="7C47682D" w:rsidR="0096392C" w:rsidRPr="002027C8" w:rsidRDefault="0096392C" w:rsidP="00487208">
      <w:pPr>
        <w:spacing w:line="480" w:lineRule="auto"/>
        <w:jc w:val="both"/>
        <w:rPr>
          <w:b/>
          <w:bCs/>
        </w:rPr>
      </w:pPr>
    </w:p>
    <w:p w14:paraId="34F244D6" w14:textId="4201E395" w:rsidR="00EC48AC" w:rsidRPr="002027C8" w:rsidRDefault="008830C7" w:rsidP="00487208">
      <w:pPr>
        <w:spacing w:line="480" w:lineRule="auto"/>
        <w:jc w:val="both"/>
        <w:rPr>
          <w:b/>
          <w:bCs/>
        </w:rPr>
      </w:pPr>
      <w:r w:rsidRPr="002027C8">
        <w:rPr>
          <w:b/>
          <w:bCs/>
          <w:i/>
          <w:iCs/>
        </w:rPr>
        <w:lastRenderedPageBreak/>
        <w:t>2.1.</w:t>
      </w:r>
      <w:r w:rsidR="00B03865" w:rsidRPr="002027C8">
        <w:rPr>
          <w:b/>
          <w:bCs/>
          <w:i/>
          <w:iCs/>
        </w:rPr>
        <w:t xml:space="preserve">e. </w:t>
      </w:r>
      <w:r w:rsidRPr="002027C8">
        <w:rPr>
          <w:b/>
          <w:bCs/>
          <w:i/>
          <w:iCs/>
        </w:rPr>
        <w:t>Imperial College London model (ICM)</w:t>
      </w:r>
    </w:p>
    <w:p w14:paraId="1F0211A0" w14:textId="16C0B4D0"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963B65" w:rsidRPr="00EF20B3">
        <w:t>Flaxman et al., 2020 introduce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962F61">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 xml:space="preserve">We implement this Bayesian semi-mechanistic model in the context of COVID-19 data arising from India in order to estimate the reproduction number over time, along with plausible upper and lower bounds (95% Bayesian credible intervals)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03370B">
        <w:instrText xml:space="preserve"> ADDIN ZOTERO_ITEM CSL_CITATION {"citationID":"xx8xXniK","properties":{"formattedCitation":"(30)","plainCitation":"(30)","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962F61">
        <w:t>(30)</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5B16AED8" w14:textId="4DF9793C" w:rsidR="00F0366C" w:rsidRPr="0027549E" w:rsidRDefault="00F0366C" w:rsidP="00487208">
      <w:pPr>
        <w:pBdr>
          <w:top w:val="nil"/>
          <w:left w:val="nil"/>
          <w:bottom w:val="nil"/>
          <w:right w:val="nil"/>
          <w:between w:val="nil"/>
        </w:pBdr>
        <w:spacing w:line="480" w:lineRule="auto"/>
        <w:jc w:val="both"/>
      </w:pPr>
      <w:r w:rsidRPr="0027549E">
        <w:rPr>
          <w:i/>
          <w:iCs/>
        </w:rPr>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03370B">
        <w:instrText xml:space="preserve"> ADDIN ZOTERO_ITEM CSL_CITATION {"citationID":"YU77PmjS","properties":{"formattedCitation":"(31)","plainCitation":"(31)","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962F61">
        <w:t>(31)</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following discrete convolution function:</w:t>
      </w:r>
    </w:p>
    <w:p w14:paraId="468219B7" w14:textId="0877C18A" w:rsidR="00F0366C" w:rsidRPr="0027549E"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49AC6F7A" w14:textId="5554A64F" w:rsidR="00F0366C" w:rsidRDefault="00F0366C" w:rsidP="00487208">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p>
    <w:p w14:paraId="2B7D1791" w14:textId="77777777" w:rsidR="006516A7" w:rsidRDefault="006516A7" w:rsidP="00487208">
      <w:pPr>
        <w:pBdr>
          <w:top w:val="nil"/>
          <w:left w:val="nil"/>
          <w:bottom w:val="nil"/>
          <w:right w:val="nil"/>
          <w:between w:val="nil"/>
        </w:pBdr>
        <w:spacing w:line="480" w:lineRule="auto"/>
        <w:jc w:val="both"/>
      </w:pPr>
    </w:p>
    <w:p w14:paraId="523155B3" w14:textId="77777777" w:rsidR="00F55BC2" w:rsidRDefault="00F55BC2" w:rsidP="00487208">
      <w:pPr>
        <w:keepNext/>
        <w:pBdr>
          <w:top w:val="nil"/>
          <w:left w:val="nil"/>
          <w:bottom w:val="nil"/>
          <w:right w:val="nil"/>
          <w:between w:val="nil"/>
        </w:pBdr>
        <w:spacing w:line="480" w:lineRule="auto"/>
        <w:jc w:val="center"/>
      </w:pPr>
      <w:r>
        <w:rPr>
          <w:noProof/>
        </w:rPr>
        <w:drawing>
          <wp:inline distT="0" distB="0" distL="0" distR="0" wp14:anchorId="63C067D1" wp14:editId="3917DB65">
            <wp:extent cx="5067300" cy="3505200"/>
            <wp:effectExtent l="12700" t="12700" r="12700" b="1270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67300" cy="3505200"/>
                    </a:xfrm>
                    <a:prstGeom prst="rect">
                      <a:avLst/>
                    </a:prstGeom>
                    <a:ln>
                      <a:solidFill>
                        <a:schemeClr val="tx1"/>
                      </a:solidFill>
                    </a:ln>
                  </pic:spPr>
                </pic:pic>
              </a:graphicData>
            </a:graphic>
          </wp:inline>
        </w:drawing>
      </w:r>
    </w:p>
    <w:p w14:paraId="77147086" w14:textId="13A43281" w:rsidR="00F55BC2" w:rsidRPr="0027549E" w:rsidRDefault="00F55BC2" w:rsidP="00487208">
      <w:pPr>
        <w:pStyle w:val="Caption"/>
        <w:spacing w:line="480" w:lineRule="auto"/>
        <w:jc w:val="center"/>
      </w:pPr>
      <w:r>
        <w:t xml:space="preserve">Figure </w:t>
      </w:r>
      <w:fldSimple w:instr=" SEQ Figure \* ARABIC ">
        <w:r w:rsidR="008D4950">
          <w:rPr>
            <w:noProof/>
          </w:rPr>
          <w:t>5</w:t>
        </w:r>
      </w:fldSimple>
      <w:r>
        <w:t>: Schematic overview of ICM</w:t>
      </w:r>
    </w:p>
    <w:p w14:paraId="773D80C5" w14:textId="77777777" w:rsidR="00F0366C" w:rsidRPr="00445698" w:rsidRDefault="00F0366C" w:rsidP="00487208">
      <w:pPr>
        <w:pBdr>
          <w:top w:val="nil"/>
          <w:left w:val="nil"/>
          <w:bottom w:val="nil"/>
          <w:right w:val="nil"/>
          <w:between w:val="nil"/>
        </w:pBdr>
        <w:spacing w:line="480" w:lineRule="auto"/>
        <w:jc w:val="both"/>
        <w:rPr>
          <w:highlight w:val="yellow"/>
        </w:rPr>
      </w:pP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3420EE07" w14:textId="10DAB4B2" w:rsidR="00F0366C" w:rsidRPr="000014AE" w:rsidRDefault="00F0366C" w:rsidP="00487208">
      <w:pPr>
        <w:pBdr>
          <w:top w:val="nil"/>
          <w:left w:val="nil"/>
          <w:bottom w:val="nil"/>
          <w:right w:val="nil"/>
          <w:between w:val="nil"/>
        </w:pBdr>
        <w:spacing w:line="480" w:lineRule="auto"/>
        <w:jc w:val="both"/>
      </w:pPr>
      <w:r w:rsidRPr="000014AE">
        <w:t>We link our observed deaths mechanistically to transmission</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xml:space="preserve">. We use a previously estimated COVID-19 infection fatality ratio (IFR, probability of death given infection) of 0.01 together with a distribution of times from infection to death </w:t>
      </w:r>
      <m:oMath>
        <m:r>
          <m:rPr>
            <m:sty m:val="p"/>
          </m:rPr>
          <w:rPr>
            <w:rFonts w:ascii="Cambria Math" w:hAnsi="Cambria Math"/>
          </w:rPr>
          <m:t>π</m:t>
        </m:r>
      </m:oMath>
      <w:r w:rsidRPr="000014AE">
        <w:t xml:space="preserve">. To incorporate the uncertainty inherent in this estimate we allow the </w:t>
      </w:r>
      <m:oMath>
        <m:sSub>
          <m:sSubPr>
            <m:ctrlPr>
              <w:rPr>
                <w:rFonts w:ascii="Cambria Math" w:hAnsi="Cambria Math"/>
              </w:rPr>
            </m:ctrlPr>
          </m:sSubPr>
          <m:e>
            <m:r>
              <m:rPr>
                <m:sty m:val="p"/>
              </m:rPr>
              <w:rPr>
                <w:rFonts w:ascii="Cambria Math" w:hAnsi="Cambria Math"/>
              </w:rPr>
              <m:t>ifr</m:t>
            </m:r>
          </m:e>
          <m:sub>
            <m:r>
              <m:rPr>
                <m:sty m:val="p"/>
              </m:rPr>
              <w:rPr>
                <w:rFonts w:ascii="Cambria Math" w:hAnsi="Cambria Math"/>
              </w:rPr>
              <m:t>m</m:t>
            </m:r>
          </m:sub>
        </m:sSub>
        <m:r>
          <w:rPr>
            <w:rFonts w:ascii="Cambria Math" w:hAnsi="Cambria Math"/>
          </w:rPr>
          <m:t xml:space="preserve"> </m:t>
        </m:r>
      </m:oMath>
      <w:r w:rsidRPr="000014AE">
        <w:t xml:space="preserve">for every state to have additional noise around the mean. Specifically, we assume </w:t>
      </w:r>
    </w:p>
    <w:p w14:paraId="4EDCED46" w14:textId="6AF23C3E" w:rsidR="00F0366C" w:rsidRPr="000014AE" w:rsidRDefault="00D61970" w:rsidP="00487208">
      <w:pPr>
        <w:pBdr>
          <w:top w:val="nil"/>
          <w:left w:val="nil"/>
          <w:bottom w:val="nil"/>
          <w:right w:val="nil"/>
          <w:between w:val="nil"/>
        </w:pBdr>
        <w:spacing w:line="480" w:lineRule="auto"/>
        <w:jc w:val="both"/>
      </w:pPr>
      <m:oMathPara>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m:t>
              </m:r>
              <m:sSub>
                <m:sSubPr>
                  <m:ctrlPr>
                    <w:rPr>
                      <w:rStyle w:val="PlaceholderText"/>
                      <w:rFonts w:ascii="Cambria Math" w:hAnsi="Cambria Math"/>
                      <w:iCs/>
                      <w:color w:val="000000" w:themeColor="text1"/>
                    </w:rPr>
                  </m:ctrlPr>
                </m:sSub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Sub>
              <m:r>
                <m:rPr>
                  <m:sty m:val="p"/>
                </m:rPr>
                <w:rPr>
                  <w:rStyle w:val="PlaceholderText"/>
                  <w:rFonts w:ascii="Cambria Math" w:hAnsi="Cambria Math"/>
                  <w:color w:val="000000" w:themeColor="text1"/>
                </w:rPr>
                <m:t>⋅</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m:oMathPara>
    </w:p>
    <w:p w14:paraId="42DF5941" w14:textId="7202C23F" w:rsidR="00F0366C" w:rsidRPr="000014AE" w:rsidRDefault="00F0366C" w:rsidP="00487208">
      <w:pPr>
        <w:pBdr>
          <w:top w:val="nil"/>
          <w:left w:val="nil"/>
          <w:bottom w:val="nil"/>
          <w:right w:val="nil"/>
          <w:between w:val="nil"/>
        </w:pBdr>
        <w:spacing w:line="480" w:lineRule="auto"/>
        <w:jc w:val="both"/>
      </w:pPr>
      <w:r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Pr="000014AE">
        <w:fldChar w:fldCharType="begin"/>
      </w:r>
      <w:r w:rsidR="0003370B">
        <w:instrText xml:space="preserve"> ADDIN ZOTERO_ITEM CSL_CITATION {"citationID":"NYZ8T6tR","properties":{"formattedCitation":"(32)","plainCitation":"(32)","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Pr="000014AE">
        <w:fldChar w:fldCharType="separate"/>
      </w:r>
      <w:r w:rsidR="00962F61">
        <w:t>(32)</w:t>
      </w:r>
      <w:r w:rsidRPr="000014AE">
        <w:fldChar w:fldCharType="end"/>
      </w:r>
      <w:r>
        <w:t xml:space="preserve"> </w:t>
      </w:r>
      <w:r w:rsidRPr="000014AE">
        <w:t>and an onset-to-death distribution</w:t>
      </w:r>
      <w:r w:rsidR="00E96571">
        <w:t xml:space="preserve"> </w:t>
      </w:r>
      <w:r w:rsidRPr="000014AE">
        <w:fldChar w:fldCharType="begin"/>
      </w:r>
      <w:r w:rsidR="0003370B">
        <w:instrText xml:space="preserve"> ADDIN ZOTERO_ITEM CSL_CITATION {"citationID":"j3pam7c2","properties":{"formattedCitation":"(24)","plainCitation":"(24)","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Pr="000014AE">
        <w:fldChar w:fldCharType="separate"/>
      </w:r>
      <w:r w:rsidR="00962F61">
        <w:t>(24)</w:t>
      </w:r>
      <w:r w:rsidRPr="000014AE">
        <w:fldChar w:fldCharType="end"/>
      </w:r>
    </w:p>
    <w:p w14:paraId="0D6FFC7E" w14:textId="6DEC8F23" w:rsidR="00F0366C" w:rsidRPr="00362B4B"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D61970"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68167A0E"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2B2F9D">
        <w:tab/>
      </w:r>
      <w:r w:rsidRPr="00194494">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m:oMathPara>
    </w:p>
    <w:p w14:paraId="067B9B66" w14:textId="77777777" w:rsidR="00474DE8"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follows a weekly random walk (RW)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w:t>
      </w:r>
      <w:proofErr w:type="gramStart"/>
      <w:r w:rsidRPr="00194494">
        <w:t>state.</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03370B">
        <w:instrText xml:space="preserve"> ADDIN ZOTERO_ITEM CSL_CITATION {"citationID":"WEnnFNDE","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962F61">
        <w:t>(23)</w:t>
      </w:r>
      <w:r w:rsidRPr="008134EA">
        <w:fldChar w:fldCharType="end"/>
      </w:r>
      <w:r w:rsidRPr="008134EA">
        <w:t xml:space="preserve"> was chosen to be   </w:t>
      </w:r>
    </w:p>
    <w:p w14:paraId="58BDEAF3" w14:textId="1A0D2CC7" w:rsidR="00F0366C" w:rsidRPr="006037A4" w:rsidRDefault="00F0366C" w:rsidP="00487208">
      <w:pPr>
        <w:pBdr>
          <w:top w:val="nil"/>
          <w:left w:val="nil"/>
          <w:bottom w:val="nil"/>
          <w:right w:val="nil"/>
          <w:between w:val="nil"/>
        </w:pBdr>
        <w:spacing w:line="480" w:lineRule="auto"/>
        <w:jc w:val="both"/>
      </w:pP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0B46EB16" w14:textId="6D6A54A1" w:rsidR="00F0366C" w:rsidRPr="00445698" w:rsidRDefault="00F0366C" w:rsidP="00487208">
      <w:pPr>
        <w:pBdr>
          <w:top w:val="nil"/>
          <w:left w:val="nil"/>
          <w:bottom w:val="nil"/>
          <w:right w:val="nil"/>
          <w:between w:val="nil"/>
        </w:pBdr>
        <w:spacing w:line="480" w:lineRule="auto"/>
        <w:jc w:val="both"/>
        <w:rPr>
          <w:highlight w:val="yellow"/>
        </w:rPr>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p>
    <w:p w14:paraId="2952B098" w14:textId="3EF56018" w:rsidR="00F0366C" w:rsidRDefault="00F0366C" w:rsidP="00487208">
      <w:pPr>
        <w:pBdr>
          <w:top w:val="nil"/>
          <w:left w:val="nil"/>
          <w:bottom w:val="nil"/>
          <w:right w:val="nil"/>
          <w:between w:val="nil"/>
        </w:pBdr>
        <w:spacing w:line="480" w:lineRule="auto"/>
        <w:jc w:val="both"/>
      </w:pPr>
      <w:r w:rsidRPr="00B95B6C">
        <w:t xml:space="preserve">We estimated parameters jointly for all 20 states. Fitting was done with the R package </w:t>
      </w:r>
      <w:proofErr w:type="spellStart"/>
      <w:r w:rsidRPr="00B95B6C">
        <w:t>epidemia</w:t>
      </w:r>
      <w:proofErr w:type="spellEnd"/>
      <w:r w:rsidR="00133245">
        <w:t xml:space="preserve"> </w:t>
      </w:r>
      <w:r w:rsidRPr="00B95B6C">
        <w:fldChar w:fldCharType="begin"/>
      </w:r>
      <w:r w:rsidR="0003370B">
        <w:instrText xml:space="preserve"> ADDIN ZOTERO_ITEM CSL_CITATION {"citationID":"otOnY3du","properties":{"formattedCitation":"(30)","plainCitation":"(30)","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962F61">
        <w:t>(30)</w:t>
      </w:r>
      <w:r w:rsidRPr="00B95B6C">
        <w:fldChar w:fldCharType="end"/>
      </w:r>
      <w:r w:rsidRPr="00B95B6C">
        <w:t xml:space="preserve"> which uses S</w:t>
      </w:r>
      <w:r>
        <w:t>TAN</w:t>
      </w:r>
      <w:r w:rsidR="002B2F9D">
        <w:t xml:space="preserve"> </w:t>
      </w:r>
      <w:r w:rsidRPr="00B95B6C">
        <w:fldChar w:fldCharType="begin"/>
      </w:r>
      <w:r w:rsidR="0003370B">
        <w:instrText xml:space="preserve"> ADDIN ZOTERO_ITEM CSL_CITATION {"citationID":"FccB44KF","properties":{"formattedCitation":"(33)","plainCitation":"(33)","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962F61">
        <w:t>(33)</w:t>
      </w:r>
      <w:r w:rsidRPr="00B95B6C">
        <w:fldChar w:fldCharType="end"/>
      </w:r>
      <w:r>
        <w:t xml:space="preserve">, a </w:t>
      </w:r>
      <w:r w:rsidRPr="00B95B6C">
        <w:t>probabilistic programming language, using an adaptive Hamiltonian Monte Carlo (HMC) samp</w:t>
      </w:r>
      <w:r>
        <w:t xml:space="preserve">le. </w:t>
      </w:r>
    </w:p>
    <w:p w14:paraId="586DBF98" w14:textId="77777777" w:rsidR="00962DD3" w:rsidRDefault="00962DD3" w:rsidP="00487208">
      <w:pPr>
        <w:pBdr>
          <w:top w:val="nil"/>
          <w:left w:val="nil"/>
          <w:bottom w:val="nil"/>
          <w:right w:val="nil"/>
          <w:between w:val="nil"/>
        </w:pBdr>
        <w:spacing w:line="480" w:lineRule="auto"/>
        <w:jc w:val="both"/>
      </w:pPr>
    </w:p>
    <w:p w14:paraId="694312F5" w14:textId="79E44478" w:rsidR="00500AC9" w:rsidRPr="002027C8" w:rsidRDefault="00F0366C" w:rsidP="00487208">
      <w:pPr>
        <w:pBdr>
          <w:top w:val="nil"/>
          <w:left w:val="nil"/>
          <w:bottom w:val="nil"/>
          <w:right w:val="nil"/>
          <w:between w:val="nil"/>
        </w:pBdr>
        <w:spacing w:line="480" w:lineRule="auto"/>
        <w:jc w:val="both"/>
        <w:rPr>
          <w:b/>
          <w:bCs/>
          <w:i/>
          <w:iCs/>
        </w:rPr>
      </w:pPr>
      <w:r w:rsidRPr="002027C8">
        <w:rPr>
          <w:b/>
          <w:bCs/>
          <w:i/>
          <w:iCs/>
        </w:rPr>
        <w:lastRenderedPageBreak/>
        <w:t>2.</w:t>
      </w:r>
      <w:r w:rsidR="00500AC9" w:rsidRPr="002027C8">
        <w:rPr>
          <w:b/>
          <w:bCs/>
          <w:i/>
          <w:iCs/>
        </w:rPr>
        <w:t>2</w:t>
      </w:r>
      <w:r w:rsidR="00962DD3" w:rsidRPr="002027C8">
        <w:rPr>
          <w:b/>
          <w:bCs/>
          <w:i/>
          <w:iCs/>
        </w:rPr>
        <w:t xml:space="preserve"> Comparing models and evaluating performance</w:t>
      </w:r>
    </w:p>
    <w:p w14:paraId="1C697673" w14:textId="5B95ED21" w:rsidR="00500AC9" w:rsidRPr="002027C8" w:rsidRDefault="00962DD3" w:rsidP="00487208">
      <w:pPr>
        <w:pBdr>
          <w:top w:val="nil"/>
          <w:left w:val="nil"/>
          <w:bottom w:val="nil"/>
          <w:right w:val="nil"/>
          <w:between w:val="nil"/>
        </w:pBdr>
        <w:spacing w:line="480" w:lineRule="auto"/>
        <w:jc w:val="both"/>
        <w:rPr>
          <w:b/>
          <w:bCs/>
          <w:i/>
          <w:iCs/>
        </w:rPr>
      </w:pPr>
      <w:r w:rsidRPr="002027C8">
        <w:rPr>
          <w:b/>
          <w:bCs/>
          <w:i/>
          <w:iCs/>
        </w:rPr>
        <w:t>2.2.a Choice of parameters</w:t>
      </w:r>
    </w:p>
    <w:p w14:paraId="71B51519" w14:textId="4160D53B" w:rsidR="00500AC9" w:rsidRPr="00425514" w:rsidRDefault="00500AC9" w:rsidP="00487208">
      <w:pPr>
        <w:pBdr>
          <w:top w:val="nil"/>
          <w:left w:val="nil"/>
          <w:bottom w:val="nil"/>
          <w:right w:val="nil"/>
          <w:between w:val="nil"/>
        </w:pBdr>
        <w:spacing w:line="480" w:lineRule="auto"/>
        <w:jc w:val="both"/>
      </w:pPr>
      <w:r w:rsidRPr="003848E9">
        <w:t xml:space="preserve">In order to implement the models described previously, we make certain assumptions (which are then utilized in back-calculations) in order to specify the model parameters. The initial reproduction number is fixed at </w:t>
      </w:r>
      <m:oMath>
        <m:r>
          <w:rPr>
            <w:rFonts w:ascii="Cambria Math" w:hAnsi="Cambria Math"/>
          </w:rPr>
          <m:t>R = 3.28</m:t>
        </m:r>
      </m:oMath>
      <w:r w:rsidRPr="003848E9">
        <w:fldChar w:fldCharType="begin"/>
      </w:r>
      <w:r w:rsidR="0003370B">
        <w:instrText xml:space="preserve"> ADDIN ZOTERO_ITEM CSL_CITATION {"citationID":"x4qwk7Xq","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3848E9">
        <w:fldChar w:fldCharType="separate"/>
      </w:r>
      <w:r w:rsidR="00962F61">
        <w:t>(23)</w:t>
      </w:r>
      <w:r w:rsidRPr="003848E9">
        <w:fldChar w:fldCharType="end"/>
      </w:r>
      <w:r w:rsidRPr="003848E9">
        <w:t xml:space="preserve">. Unless mentioned otherwise, the mean time duration (in days) from infection to onset of symptoms is set at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=5.1</m:t>
        </m:r>
      </m:oMath>
      <w:r w:rsidR="00227CB3">
        <w:fldChar w:fldCharType="begin"/>
      </w:r>
      <w:r w:rsidR="0003370B">
        <w:instrText xml:space="preserve"> ADDIN ZOTERO_ITEM CSL_CITATION {"citationID":"o1Xy5M8K","properties":{"formattedCitation":"(34)","plainCitation":"(34)","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00227CB3">
        <w:fldChar w:fldCharType="separate"/>
      </w:r>
      <w:r w:rsidR="00962F61">
        <w:t>(34)</w:t>
      </w:r>
      <w:r w:rsidR="00227CB3">
        <w:fldChar w:fldCharType="end"/>
      </w:r>
      <w:r w:rsidRPr="003848E9">
        <w:t xml:space="preserve">, while that from onset of symptoms to recovery is set at </w:t>
      </w:r>
      <m:oMath>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=17.8</m:t>
        </m:r>
      </m:oMath>
      <w:r w:rsidR="003848E9">
        <w:fldChar w:fldCharType="begin"/>
      </w:r>
      <w:r w:rsidR="0003370B">
        <w:instrText xml:space="preserve"> ADDIN ZOTERO_ITEM CSL_CITATION {"citationID":"aE7jWgbZ","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3848E9">
        <w:fldChar w:fldCharType="separate"/>
      </w:r>
      <w:r w:rsidR="00962F61">
        <w:t>(13)</w:t>
      </w:r>
      <w:r w:rsidR="003848E9">
        <w:fldChar w:fldCharType="end"/>
      </w:r>
      <w:r w:rsidR="003848E9">
        <w:t>.</w:t>
      </w:r>
      <w:r w:rsidRPr="003848E9">
        <w:t xml:space="preserve"> The infection fatality rate was set at </w:t>
      </w:r>
      <m:oMath>
        <m:r>
          <w:rPr>
            <w:rFonts w:ascii="Cambria Math" w:hAnsi="Cambria Math"/>
          </w:rPr>
          <m:t>0.01</m:t>
        </m:r>
      </m:oMath>
      <w:r w:rsidRPr="003848E9">
        <w:fldChar w:fldCharType="begin"/>
      </w:r>
      <w:r w:rsidR="0003370B">
        <w:instrText xml:space="preserve"> ADDIN ZOTERO_ITEM CSL_CITATION {"citationID":"vekKZ75S","properties":{"formattedCitation":"(24)","plainCitation":"(24)","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Pr="003848E9">
        <w:fldChar w:fldCharType="separate"/>
      </w:r>
      <w:r w:rsidR="00962F61">
        <w:t>(24)</w:t>
      </w:r>
      <w:r w:rsidRPr="003848E9">
        <w:fldChar w:fldCharType="end"/>
      </w:r>
      <w:r w:rsidRPr="003848E9">
        <w:t xml:space="preserve">. The initial mean value of the removal rate is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0</m:t>
            </m:r>
          </m:sub>
        </m:sSub>
        <m:r>
          <w:rPr>
            <w:rFonts w:ascii="Cambria Math" w:hAnsi="Cambria Math"/>
          </w:rPr>
          <m:t>=0.5436</m:t>
        </m:r>
      </m:oMath>
      <w:r w:rsidRPr="003848E9">
        <w:t xml:space="preserve"> and the proportion of death within the removed compartment is </w:t>
      </w:r>
      <m:oMath>
        <m:r>
          <w:rPr>
            <w:rFonts w:ascii="Cambria Math" w:hAnsi="Cambria Math"/>
          </w:rPr>
          <m:t>0.01</m:t>
        </m:r>
        <m:r>
          <m:rPr>
            <m:lit/>
          </m:rPr>
          <w:rPr>
            <w:rFonts w:ascii="Cambria Math" w:hAnsi="Cambria Math"/>
          </w:rPr>
          <m:t>/</m:t>
        </m:r>
        <m:r>
          <w:rPr>
            <w:rFonts w:ascii="Cambria Math" w:hAnsi="Cambria Math"/>
          </w:rPr>
          <m:t>0.5436 = 0.0184</m:t>
        </m:r>
      </m:oMath>
      <w:r w:rsidRPr="003848E9">
        <w:t>.</w:t>
      </w:r>
      <w:r>
        <w:t xml:space="preserve">  </w:t>
      </w:r>
    </w:p>
    <w:p w14:paraId="4D57FA4F" w14:textId="776F6C93" w:rsidR="00425514" w:rsidRPr="002027C8" w:rsidRDefault="00425514" w:rsidP="00487208">
      <w:pPr>
        <w:pBdr>
          <w:top w:val="nil"/>
          <w:left w:val="nil"/>
          <w:bottom w:val="nil"/>
          <w:right w:val="nil"/>
          <w:between w:val="nil"/>
        </w:pBdr>
        <w:spacing w:line="480" w:lineRule="auto"/>
        <w:jc w:val="both"/>
        <w:rPr>
          <w:b/>
          <w:bCs/>
        </w:rPr>
      </w:pPr>
    </w:p>
    <w:p w14:paraId="2C29D823" w14:textId="21B703ED" w:rsidR="00C66912" w:rsidRPr="002027C8" w:rsidRDefault="005B0B49" w:rsidP="00487208">
      <w:pPr>
        <w:pBdr>
          <w:top w:val="nil"/>
          <w:left w:val="nil"/>
          <w:bottom w:val="nil"/>
          <w:right w:val="nil"/>
          <w:between w:val="nil"/>
        </w:pBdr>
        <w:spacing w:line="480" w:lineRule="auto"/>
        <w:jc w:val="both"/>
        <w:rPr>
          <w:b/>
          <w:bCs/>
          <w:i/>
          <w:iCs/>
        </w:rPr>
      </w:pPr>
      <w:r w:rsidRPr="002027C8">
        <w:rPr>
          <w:b/>
          <w:bCs/>
          <w:i/>
          <w:iCs/>
        </w:rPr>
        <w:t>2.2.</w:t>
      </w:r>
      <w:r w:rsidR="00E14C4A" w:rsidRPr="002027C8">
        <w:rPr>
          <w:b/>
          <w:bCs/>
          <w:i/>
          <w:iCs/>
        </w:rPr>
        <w:t>b</w:t>
      </w:r>
      <w:r w:rsidRPr="002027C8">
        <w:rPr>
          <w:b/>
          <w:bCs/>
          <w:i/>
          <w:iCs/>
        </w:rPr>
        <w:t xml:space="preserve"> </w:t>
      </w:r>
      <w:r w:rsidR="00D67F9F" w:rsidRPr="002027C8">
        <w:rPr>
          <w:b/>
          <w:bCs/>
          <w:i/>
          <w:iCs/>
        </w:rPr>
        <w:t>Metrics used for evaluation</w:t>
      </w:r>
      <w:r w:rsidRPr="002027C8">
        <w:rPr>
          <w:b/>
          <w:bCs/>
          <w:i/>
          <w:iCs/>
        </w:rPr>
        <w:t xml:space="preserve"> of models</w:t>
      </w:r>
    </w:p>
    <w:p w14:paraId="2578FC6D" w14:textId="4376FB65"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03370B">
        <w:instrText xml:space="preserve"> ADDIN ZOTERO_ITEM CSL_CITATION {"citationID":"ae3a9UEF","properties":{"formattedCitation":"(35)","plainCitation":"(35)","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962F61">
        <w:t>(35)</w:t>
      </w:r>
      <w:r w:rsidR="009A1B1F">
        <w:fldChar w:fldCharType="end"/>
      </w:r>
      <w:r w:rsidR="009A1B1F" w:rsidRPr="009A1B1F">
        <w:rPr>
          <w:vertAlign w:val="superscript"/>
        </w:rPr>
        <w:t>,</w:t>
      </w:r>
      <w:r w:rsidR="009A1B1F">
        <w:fldChar w:fldCharType="begin"/>
      </w:r>
      <w:r w:rsidR="0003370B">
        <w:instrText xml:space="preserve"> ADDIN ZOTERO_ITEM CSL_CITATION {"citationID":"tigfOcAy","properties":{"formattedCitation":"(36)","plainCitation":"(36)","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962F61">
        <w:t>(36)</w:t>
      </w:r>
      <w:r w:rsidR="009A1B1F">
        <w:fldChar w:fldCharType="end"/>
      </w:r>
      <w:r w:rsidR="009A1B1F">
        <w:t xml:space="preserve"> for all five models. Well-defined time points are used to denote training (March 15 to June 18) and test (June 19 to July 18) periods.</w:t>
      </w:r>
    </w:p>
    <w:p w14:paraId="5080E1F7" w14:textId="12E5007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a measure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764FF799" w:rsidR="00BC2266" w:rsidRDefault="00D61970"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74DA9A05" w:rsidR="002C7199" w:rsidRPr="002C7199" w:rsidRDefault="00D173E5" w:rsidP="00487208">
      <w:pPr>
        <w:spacing w:line="480" w:lineRule="auto"/>
        <w:jc w:val="both"/>
        <w:rPr>
          <w:bCs/>
          <w:iCs/>
        </w:rPr>
      </w:pPr>
      <w:r>
        <w:rPr>
          <w:bCs/>
          <w:iCs/>
        </w:rPr>
        <w:t xml:space="preserve">and </w:t>
      </w:r>
      <w:r w:rsidR="00DD5784">
        <w:rPr>
          <w:bCs/>
          <w:iCs/>
        </w:rPr>
        <w:t>the MSR</w:t>
      </w:r>
      <w:r w:rsidR="00CA5511">
        <w:rPr>
          <w:bCs/>
          <w:iCs/>
        </w:rPr>
        <w:t>P</w:t>
      </w:r>
      <w:r w:rsidR="00DD5784">
        <w:rPr>
          <w:bCs/>
          <w:iCs/>
        </w:rPr>
        <w:t xml:space="preserve">E </w:t>
      </w:r>
      <w:r w:rsidR="002C7199" w:rsidRPr="002C7199">
        <w:rPr>
          <w:bCs/>
          <w:iCs/>
        </w:rPr>
        <w:t>is defined as</w:t>
      </w:r>
    </w:p>
    <w:p w14:paraId="0030C55F" w14:textId="0153B253" w:rsidR="005543E8" w:rsidRPr="005F44A3" w:rsidRDefault="00D61970"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06266AAB" w:rsidR="009C7E6C" w:rsidRDefault="007C2482" w:rsidP="00487208">
      <w:pPr>
        <w:spacing w:line="480" w:lineRule="auto"/>
        <w:jc w:val="both"/>
        <w:rPr>
          <w:bCs/>
          <w:color w:val="000000" w:themeColor="text1"/>
        </w:rPr>
      </w:pPr>
      <w:r>
        <w:rPr>
          <w:bCs/>
        </w:rPr>
        <w:t xml:space="preserve">It can easily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A94013">
        <w:rPr>
          <w:bCs/>
        </w:rPr>
        <w:t xml:space="preserve">The baseline model yield projections of reported COVID-cases alone. </w:t>
      </w:r>
      <w:r w:rsidR="00D348D1">
        <w:rPr>
          <w:bCs/>
        </w:rPr>
        <w:t xml:space="preserve">The </w:t>
      </w:r>
      <w:r w:rsidR="005609D1">
        <w:rPr>
          <w:bCs/>
        </w:rPr>
        <w:t>SAPHIRE</w:t>
      </w:r>
      <w:r w:rsidR="00D348D1">
        <w:rPr>
          <w:bCs/>
        </w:rPr>
        <w:t xml:space="preserve"> and SEIR</w:t>
      </w:r>
      <w:r w:rsidR="000F3A71">
        <w:rPr>
          <w:bCs/>
        </w:rPr>
        <w:t>-</w:t>
      </w:r>
      <w:proofErr w:type="spellStart"/>
      <w:r w:rsidR="000F3A71" w:rsidRPr="000F3A71">
        <w:rPr>
          <w:bCs/>
          <w:i/>
          <w:iCs/>
        </w:rPr>
        <w:t>fansy</w:t>
      </w:r>
      <w:proofErr w:type="spellEnd"/>
      <w:r w:rsidR="00D348D1">
        <w:rPr>
          <w:bCs/>
        </w:rPr>
        <w:t xml:space="preserve"> models </w:t>
      </w:r>
      <w:r w:rsidR="00A679FB">
        <w:rPr>
          <w:bCs/>
        </w:rPr>
        <w:t xml:space="preserve">return projections of </w:t>
      </w:r>
      <w:r w:rsidR="00A679FB" w:rsidRPr="00A679FB">
        <w:rPr>
          <w:bCs/>
          <w:i/>
          <w:iCs/>
        </w:rPr>
        <w:t>reported</w:t>
      </w:r>
      <w:r w:rsidR="00A679FB">
        <w:rPr>
          <w:bCs/>
        </w:rPr>
        <w:t xml:space="preserve"> and </w:t>
      </w:r>
      <w:r w:rsidR="00A679FB" w:rsidRPr="00A679FB">
        <w:rPr>
          <w:bCs/>
          <w:i/>
          <w:iCs/>
        </w:rPr>
        <w:t>unreported</w:t>
      </w:r>
      <w:r w:rsidR="00A679FB">
        <w:rPr>
          <w:bCs/>
        </w:rPr>
        <w:t xml:space="preserve"> COVID-</w:t>
      </w:r>
      <w:r w:rsidR="001170EB">
        <w:rPr>
          <w:bCs/>
        </w:rPr>
        <w:t>cases and COVID-deaths</w:t>
      </w:r>
      <w:r w:rsidR="00A679FB">
        <w:rPr>
          <w:bCs/>
        </w:rPr>
        <w:t xml:space="preserve"> </w:t>
      </w:r>
      <w:r w:rsidR="00A679FB" w:rsidRPr="001170EB">
        <w:rPr>
          <w:bCs/>
          <w:i/>
          <w:iCs/>
        </w:rPr>
        <w:t>separately</w:t>
      </w:r>
      <w:r w:rsidR="00852381">
        <w:rPr>
          <w:bCs/>
        </w:rPr>
        <w:t>. Finally, projections from ICM include true counts of COVID-cases (i.e., the sum of reported and unreported cases), in addition to true counts of COVID-deaths.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consider. </w:t>
      </w:r>
    </w:p>
    <w:p w14:paraId="2D3A6467" w14:textId="7B537484" w:rsidR="00DC20FE" w:rsidRDefault="00A679FB" w:rsidP="00487208">
      <w:pPr>
        <w:spacing w:line="480" w:lineRule="auto"/>
        <w:jc w:val="both"/>
        <w:rPr>
          <w:bCs/>
        </w:rPr>
      </w:pPr>
      <w:r>
        <w:rPr>
          <w:bCs/>
        </w:rPr>
        <w:t xml:space="preserve">In order to ensure a fair comparison, we compute the prediction error of </w:t>
      </w:r>
      <w:r w:rsidRPr="00A679FB">
        <w:rPr>
          <w:bCs/>
          <w:i/>
          <w:iCs/>
        </w:rPr>
        <w:t>reported</w:t>
      </w:r>
      <w:r>
        <w:rPr>
          <w:bCs/>
        </w:rPr>
        <w:t xml:space="preserve"> projections from the models with respect to</w:t>
      </w:r>
      <w:r w:rsidR="00435471">
        <w:rPr>
          <w:bCs/>
        </w:rPr>
        <w:t xml:space="preserve"> the</w:t>
      </w:r>
      <w:r>
        <w:rPr>
          <w:bCs/>
        </w:rPr>
        <w:t xml:space="preserve"> observed data. </w:t>
      </w:r>
      <w:r w:rsidR="000E19F3">
        <w:rPr>
          <w:bCs/>
        </w:rPr>
        <w:t>Since the ICM projections are total counts (sum of reported and unreported), we do not include the same in this specific comparison</w:t>
      </w:r>
      <w:r w:rsidR="00675654">
        <w:rPr>
          <w:bCs/>
        </w:rPr>
        <w:t xml:space="preserve"> method.</w:t>
      </w:r>
      <w:r w:rsidR="00DC20FE">
        <w:rPr>
          <w:bCs/>
        </w:rPr>
        <w:t xml:space="preserve"> </w:t>
      </w:r>
      <w:r w:rsidR="006E70FD">
        <w:rPr>
          <w:bCs/>
        </w:rPr>
        <w:t>For cumulative case counts, the model accuracies (SMAPE and MS</w:t>
      </w:r>
      <w:r w:rsidR="0031214D">
        <w:rPr>
          <w:bCs/>
        </w:rPr>
        <w:t xml:space="preserve">RPE) </w:t>
      </w:r>
      <w:r w:rsidR="0075189A">
        <w:rPr>
          <w:bCs/>
        </w:rPr>
        <w:t>are computed for all</w:t>
      </w:r>
      <w:r w:rsidR="00133CDD">
        <w:rPr>
          <w:bCs/>
        </w:rPr>
        <w:t xml:space="preserve"> other</w:t>
      </w:r>
      <w:r w:rsidR="0075189A">
        <w:rPr>
          <w:bCs/>
        </w:rPr>
        <w:t xml:space="preserve"> models. For active cases</w:t>
      </w:r>
      <w:r w:rsidR="00337F59">
        <w:rPr>
          <w:bCs/>
        </w:rPr>
        <w:t xml:space="preserve"> (and cumulative deaths)</w:t>
      </w:r>
      <w:r w:rsidR="0075189A">
        <w:rPr>
          <w:bCs/>
        </w:rPr>
        <w:t xml:space="preserve">, accuracies of only the </w:t>
      </w:r>
      <w:proofErr w:type="spellStart"/>
      <w:r w:rsidR="0075189A">
        <w:rPr>
          <w:bCs/>
        </w:rPr>
        <w:t>eSIR</w:t>
      </w:r>
      <w:proofErr w:type="spellEnd"/>
      <w:r w:rsidR="0075189A">
        <w:rPr>
          <w:bCs/>
        </w:rPr>
        <w:t xml:space="preserve"> and </w:t>
      </w:r>
      <w:r w:rsidR="0075189A">
        <w:rPr>
          <w:bCs/>
          <w:color w:val="000000" w:themeColor="text1"/>
        </w:rPr>
        <w:t>SEIR-</w:t>
      </w:r>
      <w:proofErr w:type="spellStart"/>
      <w:r w:rsidR="0075189A" w:rsidRPr="0015702B">
        <w:rPr>
          <w:bCs/>
          <w:i/>
          <w:iCs/>
          <w:color w:val="000000" w:themeColor="text1"/>
        </w:rPr>
        <w:t>fansy</w:t>
      </w:r>
      <w:proofErr w:type="spellEnd"/>
      <w:r w:rsidR="0075189A">
        <w:rPr>
          <w:bCs/>
          <w:i/>
          <w:iCs/>
          <w:color w:val="000000" w:themeColor="text1"/>
        </w:rPr>
        <w:t xml:space="preserve"> </w:t>
      </w:r>
      <w:r w:rsidR="0075189A">
        <w:rPr>
          <w:bCs/>
          <w:color w:val="000000" w:themeColor="text1"/>
        </w:rPr>
        <w:t>models may be computed</w:t>
      </w:r>
      <w:r w:rsidR="00BB4FDC">
        <w:rPr>
          <w:bCs/>
          <w:color w:val="000000" w:themeColor="text1"/>
        </w:rPr>
        <w:t xml:space="preserve">, as no other model returns projections for reported active case </w:t>
      </w:r>
      <w:r w:rsidR="00337F59">
        <w:rPr>
          <w:bCs/>
          <w:color w:val="000000" w:themeColor="text1"/>
        </w:rPr>
        <w:t xml:space="preserve">(and death) </w:t>
      </w:r>
      <w:r w:rsidR="00BB4FDC">
        <w:rPr>
          <w:bCs/>
          <w:color w:val="000000" w:themeColor="text1"/>
        </w:rPr>
        <w:t>counts.</w:t>
      </w:r>
      <w:r w:rsidR="00FA357E">
        <w:rPr>
          <w:bCs/>
        </w:rPr>
        <w:t xml:space="preserve"> </w:t>
      </w:r>
      <w:r w:rsidR="00497496">
        <w:rPr>
          <w:bCs/>
        </w:rPr>
        <w:t>Further, we compare (</w:t>
      </w:r>
      <w:r w:rsidR="008B5F20">
        <w:rPr>
          <w:bCs/>
        </w:rPr>
        <w:t>when possible</w:t>
      </w:r>
      <w:r w:rsidR="00497496">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over the four different stages of lockdown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value along with the associated 95% confidence interval CI. </w:t>
      </w:r>
      <w:r w:rsidR="008D0D35">
        <w:rPr>
          <w:bCs/>
        </w:rPr>
        <w:t xml:space="preserve">In addition to a systemic comparison of </w:t>
      </w:r>
      <m:oMath>
        <m:r>
          <w:rPr>
            <w:rFonts w:ascii="Cambria Math" w:hAnsi="Cambria Math"/>
          </w:rPr>
          <m:t>R</m:t>
        </m:r>
        <m:d>
          <m:dPr>
            <m:ctrlPr>
              <w:rPr>
                <w:rFonts w:ascii="Cambria Math" w:hAnsi="Cambria Math"/>
                <w:bCs/>
                <w:i/>
              </w:rPr>
            </m:ctrlPr>
          </m:dPr>
          <m:e>
            <m:r>
              <w:rPr>
                <w:rFonts w:ascii="Cambria Math" w:hAnsi="Cambria Math"/>
              </w:rPr>
              <m:t>t</m:t>
            </m:r>
          </m:e>
        </m:d>
        <m:r>
          <w:rPr>
            <w:rFonts w:ascii="Cambria Math" w:hAnsi="Cambria Math"/>
          </w:rPr>
          <m:t>,</m:t>
        </m:r>
      </m:oMath>
      <w:r w:rsidR="008D0D35">
        <w:rPr>
          <w:bCs/>
        </w:rPr>
        <w:t xml:space="preserve"> we also </w:t>
      </w:r>
      <w:r w:rsidR="008D0D35">
        <w:rPr>
          <w:bCs/>
        </w:rPr>
        <w:lastRenderedPageBreak/>
        <w:t xml:space="preserve">compare the projected active reported cases, cumulative cases and deaths on certain dates (specifically, June 30 and July 10) within the test period. 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D61970"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A99B3A3" w14:textId="2E8F263B" w:rsidR="008B5F20" w:rsidRDefault="00BC2B4F" w:rsidP="00487208">
      <w:pPr>
        <w:spacing w:line="480" w:lineRule="auto"/>
        <w:jc w:val="both"/>
        <w:rPr>
          <w:bCs/>
        </w:rPr>
      </w:pPr>
      <w:r>
        <w:rPr>
          <w:bCs/>
        </w:rPr>
        <w:t xml:space="preserve">Since the baseline model yields projections of </w:t>
      </w:r>
      <w:r w:rsidR="00965DF6">
        <w:rPr>
          <w:bCs/>
        </w:rPr>
        <w:t xml:space="preserve">reported </w:t>
      </w:r>
      <w:r>
        <w:rPr>
          <w:bCs/>
        </w:rPr>
        <w:t>cumulative cases alone,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and </w:t>
      </w:r>
      <w:r w:rsidR="002D7A8C">
        <w:rPr>
          <w:bCs/>
        </w:rPr>
        <w:t>deaths and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 xml:space="preserve">For cumulative reported deaths, we compute Rel-MSPE of the </w:t>
      </w:r>
      <w:r w:rsidR="003A40C3">
        <w:rPr>
          <w:bCs/>
        </w:rPr>
        <w:t>SAPHIRE</w:t>
      </w:r>
      <w:r w:rsidR="004E78F8">
        <w:rPr>
          <w:bCs/>
        </w:rPr>
        <w:t xml:space="preserve"> and </w:t>
      </w:r>
      <w:r w:rsidR="000046EA">
        <w:rPr>
          <w:bCs/>
        </w:rPr>
        <w:t>SEIR-</w:t>
      </w:r>
      <w:proofErr w:type="spellStart"/>
      <w:r w:rsidR="00DD6C92" w:rsidRPr="00DD6C92">
        <w:rPr>
          <w:bCs/>
          <w:i/>
          <w:iCs/>
        </w:rPr>
        <w:t>fansy</w:t>
      </w:r>
      <w:proofErr w:type="spellEnd"/>
      <w:r w:rsidR="000046EA">
        <w:rPr>
          <w:bCs/>
        </w:rPr>
        <w:t xml:space="preserve"> an</w:t>
      </w:r>
      <w:r w:rsidR="004E78F8">
        <w:rPr>
          <w:bCs/>
        </w:rPr>
        <w:t>d</w:t>
      </w:r>
      <w:r w:rsidR="000046EA">
        <w:rPr>
          <w:bCs/>
        </w:rPr>
        <w:t xml:space="preserve"> 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005190">
        <w:rPr>
          <w:bCs/>
        </w:rPr>
        <w:fldChar w:fldCharType="begin"/>
      </w:r>
      <w:r w:rsidR="0003370B">
        <w:rPr>
          <w:bCs/>
        </w:rPr>
        <w:instrText xml:space="preserve"> ADDIN ZOTERO_ITEM CSL_CITATION {"citationID":"4cVrZwW4","properties":{"formattedCitation":"(37)","plainCitation":"(37)","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962F61">
        <w:t>(37)</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Rel-MSPE and 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As before, we carry out our comparisons based on the reported projections (and not </w:t>
      </w:r>
      <w:r w:rsidR="00B16091">
        <w:rPr>
          <w:bCs/>
        </w:rPr>
        <w:t xml:space="preserve">the sum of </w:t>
      </w:r>
      <w:r w:rsidR="007D760B">
        <w:rPr>
          <w:bCs/>
        </w:rPr>
        <w:t xml:space="preserve">reported </w:t>
      </w:r>
      <w:r w:rsidR="00B16091">
        <w:rPr>
          <w:bCs/>
        </w:rPr>
        <w:t>and</w:t>
      </w:r>
      <w:r w:rsidR="007D760B">
        <w:rPr>
          <w:bCs/>
        </w:rPr>
        <w:t xml:space="preserve"> unreported projections) from the two SEIR models. No such consideration has to be made for the other three models.</w:t>
      </w:r>
    </w:p>
    <w:p w14:paraId="6D83CCAF" w14:textId="4F054802" w:rsidR="00AB7EEE" w:rsidRDefault="003D3F66" w:rsidP="00487208">
      <w:pPr>
        <w:spacing w:line="480" w:lineRule="auto"/>
        <w:jc w:val="both"/>
        <w:rPr>
          <w:bCs/>
        </w:rPr>
      </w:pPr>
      <w:r>
        <w:rPr>
          <w:bCs/>
        </w:rPr>
        <w:lastRenderedPageBreak/>
        <w:t>Since t</w:t>
      </w:r>
      <w:r w:rsidR="00367B8D">
        <w:rPr>
          <w:bCs/>
        </w:rPr>
        <w:t>wo</w:t>
      </w:r>
      <w:r>
        <w:rPr>
          <w:bCs/>
        </w:rPr>
        <w:t xml:space="preserve"> models (</w:t>
      </w:r>
      <w:r w:rsidR="008B5F20">
        <w:rPr>
          <w:bCs/>
        </w:rPr>
        <w:t>SAPHIRE</w:t>
      </w:r>
      <w:r w:rsidR="00367B8D">
        <w:rPr>
          <w:bCs/>
        </w:rPr>
        <w:t xml:space="preserve"> and </w:t>
      </w:r>
      <w:r>
        <w:rPr>
          <w:bCs/>
        </w:rPr>
        <w:t>SEIR-</w:t>
      </w:r>
      <w:proofErr w:type="spellStart"/>
      <w:r w:rsidRPr="003D3F66">
        <w:rPr>
          <w:bCs/>
          <w:i/>
          <w:iCs/>
        </w:rPr>
        <w:t>fans</w:t>
      </w:r>
      <w:r w:rsidR="00367B8D">
        <w:rPr>
          <w:bCs/>
          <w:i/>
          <w:iCs/>
        </w:rPr>
        <w:t>y</w:t>
      </w:r>
      <w:proofErr w:type="spellEnd"/>
      <w:r>
        <w:rPr>
          <w:bCs/>
        </w:rPr>
        <w:t xml:space="preserve">) </w:t>
      </w:r>
      <w:r w:rsidRPr="003D3F66">
        <w:rPr>
          <w:bCs/>
        </w:rPr>
        <w:t>yield</w:t>
      </w:r>
      <w:r>
        <w:rPr>
          <w:bCs/>
        </w:rPr>
        <w:t xml:space="preserve"> both reported as well as unreported counts of active or cumulative cases in addition to cumulative deaths, </w:t>
      </w:r>
      <w:r w:rsidR="00E83759" w:rsidRPr="00AB7EEE">
        <w:rPr>
          <w:bCs/>
          <w:i/>
          <w:iCs/>
        </w:rPr>
        <w:t xml:space="preserve">Table </w:t>
      </w:r>
      <w:r w:rsidR="007B0CD0" w:rsidRPr="00AB7EEE">
        <w:rPr>
          <w:bCs/>
          <w:i/>
          <w:iCs/>
        </w:rPr>
        <w:t>4</w:t>
      </w:r>
      <w:r w:rsidR="00E83759">
        <w:rPr>
          <w:bCs/>
        </w:rPr>
        <w:t xml:space="preserve"> reports said counts on two specific dates – June 30 and July 10.</w:t>
      </w:r>
    </w:p>
    <w:p w14:paraId="18A85829" w14:textId="77777777" w:rsidR="00474DE8" w:rsidRDefault="00474DE8" w:rsidP="00487208">
      <w:pPr>
        <w:spacing w:line="480" w:lineRule="auto"/>
        <w:jc w:val="both"/>
        <w:rPr>
          <w:bCs/>
        </w:rPr>
      </w:pPr>
    </w:p>
    <w:p w14:paraId="792F69EC" w14:textId="74503554" w:rsidR="008F10EB" w:rsidRPr="002027C8" w:rsidRDefault="008F10EB" w:rsidP="00487208">
      <w:pPr>
        <w:spacing w:line="480" w:lineRule="auto"/>
        <w:jc w:val="both"/>
        <w:rPr>
          <w:b/>
        </w:rPr>
      </w:pPr>
      <w:r w:rsidRPr="002027C8">
        <w:rPr>
          <w:b/>
          <w:i/>
          <w:iCs/>
        </w:rPr>
        <w:t>2.3 Data source</w:t>
      </w:r>
    </w:p>
    <w:p w14:paraId="74F5792A" w14:textId="21FAC3F7" w:rsidR="005A62EC" w:rsidRDefault="008F10EB" w:rsidP="00487208">
      <w:pPr>
        <w:spacing w:line="480" w:lineRule="auto"/>
        <w:jc w:val="both"/>
        <w:sectPr w:rsidR="005A62EC" w:rsidSect="007B621F">
          <w:type w:val="continuous"/>
          <w:pgSz w:w="12240" w:h="15840"/>
          <w:pgMar w:top="1134" w:right="1134" w:bottom="1693" w:left="1134" w:header="0" w:footer="1134" w:gutter="0"/>
          <w:lnNumType w:countBy="1" w:restart="continuous"/>
          <w:cols w:space="720"/>
          <w:docGrid w:linePitch="326"/>
        </w:sectPr>
      </w:pPr>
      <w:r w:rsidRPr="001B44F8">
        <w:t>The data on confirmed cases, recovered cases and deaths for India and the 20 states of interest are taken from COVID-19 India</w:t>
      </w:r>
      <w:r w:rsidR="007A4F79">
        <w:t xml:space="preserve"> </w:t>
      </w:r>
      <w:r w:rsidRPr="001B44F8">
        <w:fldChar w:fldCharType="begin"/>
      </w:r>
      <w:r w:rsidR="0003370B">
        <w:instrText xml:space="preserve"> ADDIN ZOTERO_ITEM CSL_CITATION {"citationID":"D37Co8L7","properties":{"formattedCitation":"(35)","plainCitation":"(35)","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962F61">
        <w:t>(35)</w:t>
      </w:r>
      <w:r w:rsidRPr="001B44F8">
        <w:fldChar w:fldCharType="end"/>
      </w:r>
      <w:r w:rsidRPr="001B44F8">
        <w:t xml:space="preserve"> and the JHU CSSE COVID-19 GitHub repository</w:t>
      </w:r>
      <w:r w:rsidR="007A4F79">
        <w:t xml:space="preserve"> </w:t>
      </w:r>
      <w:r w:rsidRPr="001B44F8">
        <w:fldChar w:fldCharType="begin"/>
      </w:r>
      <w:r w:rsidR="0003370B">
        <w:instrText xml:space="preserve"> ADDIN ZOTERO_ITEM CSL_CITATION {"citationID":"7jC7RHVB","properties":{"formattedCitation":"(36)","plainCitation":"(36)","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962F61">
        <w:t>(36)</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03370B">
        <w:instrText xml:space="preserve"> ADDIN ZOTERO_ITEM CSL_CITATION {"citationID":"7jYUokGo","properties":{"formattedCitation":"(38)","plainCitation":"(38)","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962F61">
        <w:t>(38)</w:t>
      </w:r>
      <w:r w:rsidRPr="001B44F8">
        <w:fldChar w:fldCharType="end"/>
      </w:r>
      <w:r w:rsidRPr="001B44F8">
        <w:t xml:space="preserve"> summarizing COVID-19 data and forecasts for India and its states. </w:t>
      </w:r>
    </w:p>
    <w:p w14:paraId="6D8A4C32" w14:textId="0D4AD1CC" w:rsidR="005A62EC" w:rsidRPr="002027C8" w:rsidRDefault="005A62EC" w:rsidP="00487208">
      <w:pPr>
        <w:spacing w:line="480" w:lineRule="auto"/>
        <w:jc w:val="both"/>
        <w:rPr>
          <w:b/>
          <w:i/>
          <w:iCs/>
        </w:rPr>
      </w:pPr>
      <w:r w:rsidRPr="002027C8">
        <w:rPr>
          <w:b/>
          <w:i/>
          <w:iCs/>
        </w:rPr>
        <w:t xml:space="preserve">3. </w:t>
      </w:r>
      <w:r w:rsidR="00A72165" w:rsidRPr="002027C8">
        <w:rPr>
          <w:b/>
          <w:i/>
          <w:iCs/>
        </w:rPr>
        <w:t>RESULTS</w:t>
      </w:r>
    </w:p>
    <w:p w14:paraId="411B2E6B" w14:textId="7AB68F78" w:rsidR="005A62EC" w:rsidRPr="002027C8" w:rsidRDefault="005A62EC" w:rsidP="00487208">
      <w:pPr>
        <w:spacing w:line="480" w:lineRule="auto"/>
        <w:jc w:val="both"/>
        <w:rPr>
          <w:b/>
          <w:i/>
          <w:iCs/>
        </w:rPr>
      </w:pPr>
      <w:r w:rsidRPr="002027C8">
        <w:rPr>
          <w:b/>
          <w:i/>
          <w:iCs/>
        </w:rPr>
        <w:t xml:space="preserve">3.1. </w:t>
      </w:r>
      <w:r w:rsidR="008B5F20" w:rsidRPr="002027C8">
        <w:rPr>
          <w:b/>
          <w:i/>
          <w:iCs/>
        </w:rPr>
        <w:t xml:space="preserve">Estimation of </w:t>
      </w:r>
      <w:r w:rsidR="00BD12EC" w:rsidRPr="002027C8">
        <w:rPr>
          <w:b/>
          <w:i/>
          <w:iCs/>
        </w:rPr>
        <w:t>r</w:t>
      </w:r>
      <w:r w:rsidR="008B5F20" w:rsidRPr="002027C8">
        <w:rPr>
          <w:b/>
          <w:i/>
          <w:iCs/>
        </w:rPr>
        <w:t xml:space="preserve">eproduction </w:t>
      </w:r>
      <w:r w:rsidR="00BD12EC" w:rsidRPr="002027C8">
        <w:rPr>
          <w:b/>
          <w:i/>
          <w:iCs/>
        </w:rPr>
        <w:t>n</w:t>
      </w:r>
      <w:r w:rsidR="008B5F20" w:rsidRPr="002027C8">
        <w:rPr>
          <w:b/>
          <w:i/>
          <w:iCs/>
        </w:rPr>
        <w:t>umber</w:t>
      </w:r>
    </w:p>
    <w:p w14:paraId="080D9526" w14:textId="2A678DBF" w:rsidR="0088166A" w:rsidRDefault="00152802" w:rsidP="00487208">
      <w:pPr>
        <w:spacing w:line="480" w:lineRule="auto"/>
        <w:jc w:val="both"/>
        <w:rPr>
          <w:bCs/>
        </w:rPr>
      </w:pPr>
      <w:r w:rsidRPr="00152802">
        <w:rPr>
          <w:bCs/>
        </w:rPr>
        <w:t>From</w:t>
      </w:r>
      <w:r>
        <w:rPr>
          <w:b/>
          <w:i/>
          <w:iCs/>
        </w:rPr>
        <w:t xml:space="preserve"> </w:t>
      </w:r>
      <w:r w:rsidRPr="00AA044B">
        <w:rPr>
          <w:bCs/>
          <w:i/>
          <w:iCs/>
        </w:rPr>
        <w:t xml:space="preserve">Table </w:t>
      </w:r>
      <w:r w:rsidR="004238A7" w:rsidRPr="00AA044B">
        <w:rPr>
          <w:bCs/>
          <w:i/>
          <w:iCs/>
        </w:rPr>
        <w:t>2</w:t>
      </w:r>
      <w:r>
        <w:rPr>
          <w:b/>
          <w:i/>
          <w:iCs/>
        </w:rPr>
        <w:t xml:space="preserve">, </w:t>
      </w:r>
      <w:r>
        <w:rPr>
          <w:bCs/>
        </w:rPr>
        <w:t xml:space="preserve">we compare the mean of </w:t>
      </w:r>
      <w:r w:rsidR="008B5F20">
        <w:rPr>
          <w:bCs/>
        </w:rPr>
        <w:t xml:space="preserve">the </w:t>
      </w:r>
      <w:r>
        <w:rPr>
          <w:bCs/>
        </w:rPr>
        <w:t xml:space="preserve">time-varying effective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over the four phases of lockdown in India. The </w:t>
      </w:r>
      <w:proofErr w:type="spellStart"/>
      <w:r>
        <w:rPr>
          <w:bCs/>
        </w:rPr>
        <w:t>eSIR</w:t>
      </w:r>
      <w:proofErr w:type="spellEnd"/>
      <w:r>
        <w:rPr>
          <w:bCs/>
        </w:rPr>
        <w:t xml:space="preserve"> model does not return phase-specific </w:t>
      </w:r>
      <w:r w:rsidR="002D7A8C">
        <w:rPr>
          <w:bCs/>
        </w:rPr>
        <w:t>values but</w:t>
      </w:r>
      <w:r>
        <w:rPr>
          <w:bCs/>
        </w:rPr>
        <w:t xml:space="preserve"> returns a mean value of 2.08 (95% CI: 1.41 to 2.</w:t>
      </w:r>
      <w:r w:rsidR="00B236B9">
        <w:rPr>
          <w:bCs/>
        </w:rPr>
        <w:t>1</w:t>
      </w:r>
      <w:r>
        <w:rPr>
          <w:bCs/>
        </w:rPr>
        <w:t xml:space="preserve">2) over the entire lockdown period. </w:t>
      </w:r>
      <w:r w:rsidR="0088166A">
        <w:rPr>
          <w:bCs/>
        </w:rPr>
        <w:t xml:space="preserve">The mean (and 95% CI) values returned by the </w:t>
      </w:r>
      <w:r w:rsidR="00D53290">
        <w:rPr>
          <w:bCs/>
        </w:rPr>
        <w:t>SAPHIRE</w:t>
      </w:r>
      <w:r w:rsidR="0088166A">
        <w:rPr>
          <w:bCs/>
        </w:rPr>
        <w:t xml:space="preserve"> model is 2.08 (95% CI: 2.05 to 2.11) during phase one of the lockdown, 1.42 (95% CI: 1.40 to 1.44) for phase two, 1.24 (95% CI: 1.23 to 1.26) for phase three and 1.28 (95% CI: 1.27 to 1.29) for the fourth and final lockdown phase.</w:t>
      </w:r>
      <w:r w:rsidR="009569C3">
        <w:rPr>
          <w:bCs/>
        </w:rPr>
        <w:t xml:space="preserve"> </w:t>
      </w:r>
      <w:r>
        <w:rPr>
          <w:bCs/>
        </w:rPr>
        <w:t>The SEIR-</w:t>
      </w:r>
      <w:proofErr w:type="spellStart"/>
      <w:r w:rsidRPr="00152802">
        <w:rPr>
          <w:bCs/>
          <w:i/>
          <w:iCs/>
        </w:rPr>
        <w:t>fansy</w:t>
      </w:r>
      <w:proofErr w:type="spellEnd"/>
      <w:r w:rsidR="006957CE">
        <w:rPr>
          <w:bCs/>
          <w:i/>
          <w:iCs/>
        </w:rPr>
        <w:t xml:space="preserve"> </w:t>
      </w:r>
      <w:r w:rsidR="006957CE" w:rsidRPr="006957CE">
        <w:rPr>
          <w:bCs/>
        </w:rPr>
        <w:t>notes that the mean drops from 4.09 (95% CI</w:t>
      </w:r>
      <w:r w:rsidR="006957CE">
        <w:rPr>
          <w:bCs/>
        </w:rPr>
        <w:t xml:space="preserve">: 3.99 to 4.20) during the first phase of lockdown, to 1.72 (95% CI: 1.70 to 1.76) during the fourth lockdown phase. The ICM-based mean values fluctuate, from 1.41 (95% CI: 1.12 to 1.77) during the first lockdown phase, followed by 1.20 (95% CI: 0.92 to 1.50), then dropping to  1.29 (95% CI: 1.01 </w:t>
      </w:r>
      <w:r w:rsidR="006957CE">
        <w:rPr>
          <w:bCs/>
        </w:rPr>
        <w:lastRenderedPageBreak/>
        <w:t>to 1.59) and finally rising to 1.41 again (95% CI: 1.11, 1.77) for the fourth phase of lockdown.</w:t>
      </w:r>
      <w:r w:rsidR="00C64B15">
        <w:rPr>
          <w:bCs/>
        </w:rPr>
        <w:t xml:space="preserve"> In terms of agreement of reported values, </w:t>
      </w:r>
      <w:r w:rsidR="00D53290">
        <w:rPr>
          <w:bCs/>
        </w:rPr>
        <w:t>SAPHIRE</w:t>
      </w:r>
      <w:r w:rsidR="00C64B15">
        <w:rPr>
          <w:bCs/>
        </w:rPr>
        <w:t>, SEIR-</w:t>
      </w:r>
      <w:proofErr w:type="spellStart"/>
      <w:r w:rsidR="00C64B15">
        <w:rPr>
          <w:bCs/>
          <w:i/>
          <w:iCs/>
        </w:rPr>
        <w:t>fansy</w:t>
      </w:r>
      <w:proofErr w:type="spellEnd"/>
      <w:r w:rsidR="00C64B15">
        <w:rPr>
          <w:bCs/>
          <w:i/>
          <w:iCs/>
        </w:rPr>
        <w:t xml:space="preserve"> </w:t>
      </w:r>
      <w:r w:rsidR="00C64B15">
        <w:rPr>
          <w:bCs/>
        </w:rPr>
        <w:t xml:space="preserve">and ICM report the highest mean </w:t>
      </w:r>
      <m:oMath>
        <m:r>
          <w:rPr>
            <w:rFonts w:ascii="Cambria Math" w:hAnsi="Cambria Math"/>
          </w:rPr>
          <m:t>R</m:t>
        </m:r>
      </m:oMath>
      <w:r w:rsidR="00C64B15">
        <w:rPr>
          <w:bCs/>
        </w:rPr>
        <w:t xml:space="preserve"> for phase one of the lockdown. While values reported by SEIR-</w:t>
      </w:r>
      <w:proofErr w:type="spellStart"/>
      <w:r w:rsidR="00C64B15">
        <w:rPr>
          <w:bCs/>
          <w:i/>
          <w:iCs/>
        </w:rPr>
        <w:t>fansy</w:t>
      </w:r>
      <w:proofErr w:type="spellEnd"/>
      <w:r w:rsidR="00C64B15">
        <w:rPr>
          <w:bCs/>
        </w:rPr>
        <w:t xml:space="preserve"> show a steady decrease over subsequent lockdown phases, both </w:t>
      </w:r>
      <w:r w:rsidR="00D53290">
        <w:rPr>
          <w:bCs/>
        </w:rPr>
        <w:t>SAPHIRE</w:t>
      </w:r>
      <w:r w:rsidR="00C64B15">
        <w:rPr>
          <w:bCs/>
        </w:rPr>
        <w:t xml:space="preserve"> and ICM report a drop in intermediate lockdown phases, followed by a rise. While </w:t>
      </w:r>
      <w:r w:rsidR="00D53290">
        <w:rPr>
          <w:bCs/>
        </w:rPr>
        <w:t>SAPHIRE</w:t>
      </w:r>
      <w:r w:rsidR="00C64B15">
        <w:rPr>
          <w:bCs/>
        </w:rPr>
        <w:t xml:space="preserve"> reports the lowest value of </w:t>
      </w:r>
      <m:oMath>
        <m:r>
          <w:rPr>
            <w:rFonts w:ascii="Cambria Math" w:hAnsi="Cambria Math"/>
          </w:rPr>
          <m:t>R</m:t>
        </m:r>
      </m:oMath>
      <w:r w:rsidR="00C64B15">
        <w:rPr>
          <w:bCs/>
        </w:rPr>
        <w:t xml:space="preserve"> for phase three, ICM reports the lowest value of </w:t>
      </w:r>
      <m:oMath>
        <m:r>
          <w:rPr>
            <w:rFonts w:ascii="Cambria Math" w:hAnsi="Cambria Math"/>
          </w:rPr>
          <m:t>R</m:t>
        </m:r>
      </m:oMath>
      <w:r w:rsidR="00C64B15">
        <w:rPr>
          <w:bCs/>
        </w:rPr>
        <w:t xml:space="preserve"> for phase two.</w:t>
      </w:r>
    </w:p>
    <w:p w14:paraId="61B590BB" w14:textId="77777777" w:rsidR="003668A4" w:rsidRPr="002027C8" w:rsidRDefault="003668A4" w:rsidP="00487208">
      <w:pPr>
        <w:spacing w:line="480" w:lineRule="auto"/>
        <w:jc w:val="both"/>
        <w:rPr>
          <w:b/>
          <w:bCs/>
        </w:rPr>
      </w:pPr>
    </w:p>
    <w:p w14:paraId="2788E35C" w14:textId="5998181B" w:rsidR="00DA2E94" w:rsidRPr="002027C8" w:rsidRDefault="00DA2E94" w:rsidP="00487208">
      <w:pPr>
        <w:spacing w:line="480" w:lineRule="auto"/>
        <w:jc w:val="both"/>
        <w:rPr>
          <w:b/>
          <w:bCs/>
          <w:i/>
          <w:iCs/>
        </w:rPr>
      </w:pPr>
      <w:r w:rsidRPr="002027C8">
        <w:rPr>
          <w:b/>
          <w:bCs/>
          <w:i/>
          <w:iCs/>
        </w:rPr>
        <w:t xml:space="preserve">3.2 </w:t>
      </w:r>
      <w:r w:rsidR="008B5F20" w:rsidRPr="002027C8">
        <w:rPr>
          <w:b/>
          <w:bCs/>
          <w:i/>
          <w:iCs/>
        </w:rPr>
        <w:t xml:space="preserve">Estimation of </w:t>
      </w:r>
      <w:r w:rsidR="00BD12EC" w:rsidRPr="002027C8">
        <w:rPr>
          <w:b/>
          <w:bCs/>
          <w:i/>
          <w:iCs/>
        </w:rPr>
        <w:t>r</w:t>
      </w:r>
      <w:r w:rsidR="008B5F20" w:rsidRPr="002027C8">
        <w:rPr>
          <w:b/>
          <w:bCs/>
          <w:i/>
          <w:iCs/>
        </w:rPr>
        <w:t xml:space="preserve">eported </w:t>
      </w:r>
      <w:r w:rsidR="00BD12EC" w:rsidRPr="002027C8">
        <w:rPr>
          <w:b/>
          <w:bCs/>
          <w:i/>
          <w:iCs/>
        </w:rPr>
        <w:t>c</w:t>
      </w:r>
      <w:r w:rsidR="008B5F20" w:rsidRPr="002027C8">
        <w:rPr>
          <w:b/>
          <w:bCs/>
          <w:i/>
          <w:iCs/>
        </w:rPr>
        <w:t xml:space="preserve">ase </w:t>
      </w:r>
      <w:r w:rsidR="00BD12EC" w:rsidRPr="002027C8">
        <w:rPr>
          <w:b/>
          <w:bCs/>
          <w:i/>
          <w:iCs/>
        </w:rPr>
        <w:t>c</w:t>
      </w:r>
      <w:r w:rsidR="008B5F20" w:rsidRPr="002027C8">
        <w:rPr>
          <w:b/>
          <w:bCs/>
          <w:i/>
          <w:iCs/>
        </w:rPr>
        <w:t>ounts</w:t>
      </w:r>
    </w:p>
    <w:p w14:paraId="317B4416" w14:textId="314DA6B5" w:rsidR="00A72165" w:rsidRDefault="00F34C26" w:rsidP="00487208">
      <w:pPr>
        <w:spacing w:line="480" w:lineRule="auto"/>
        <w:jc w:val="both"/>
        <w:rPr>
          <w:bCs/>
        </w:rPr>
      </w:pPr>
      <w:r>
        <w:rPr>
          <w:bCs/>
        </w:rPr>
        <w:t xml:space="preserve">From </w:t>
      </w:r>
      <w:r w:rsidRPr="003668A4">
        <w:rPr>
          <w:bCs/>
          <w:i/>
          <w:iCs/>
        </w:rPr>
        <w:t xml:space="preserve">Figure </w:t>
      </w:r>
      <w:r w:rsidR="003668A4">
        <w:rPr>
          <w:bCs/>
          <w:i/>
          <w:iCs/>
        </w:rPr>
        <w:t>6</w:t>
      </w:r>
      <w:r w:rsidR="005F4903" w:rsidRPr="003668A4">
        <w:rPr>
          <w:bCs/>
          <w:i/>
          <w:iCs/>
        </w:rPr>
        <w:t xml:space="preserve"> </w:t>
      </w:r>
      <w:r w:rsidR="005F4903" w:rsidRPr="00142200">
        <w:rPr>
          <w:bCs/>
        </w:rPr>
        <w:t>and</w:t>
      </w:r>
      <w:r w:rsidR="00142200">
        <w:rPr>
          <w:bCs/>
        </w:rPr>
        <w:t xml:space="preserve"> </w:t>
      </w:r>
      <w:r w:rsidR="00142200" w:rsidRPr="00142200">
        <w:rPr>
          <w:bCs/>
          <w:i/>
          <w:iCs/>
        </w:rPr>
        <w:t>Figure</w:t>
      </w:r>
      <w:r w:rsidR="005F4903" w:rsidRPr="00142200">
        <w:rPr>
          <w:bCs/>
          <w:i/>
          <w:iCs/>
        </w:rPr>
        <w:t xml:space="preserve"> </w:t>
      </w:r>
      <w:r w:rsidR="003668A4" w:rsidRPr="00142200">
        <w:rPr>
          <w:bCs/>
          <w:i/>
          <w:iCs/>
        </w:rPr>
        <w:t>9</w:t>
      </w:r>
      <w:r>
        <w:rPr>
          <w:bCs/>
        </w:rPr>
        <w:t xml:space="preserve">, we note that the </w:t>
      </w:r>
      <w:proofErr w:type="spellStart"/>
      <w:r>
        <w:rPr>
          <w:bCs/>
        </w:rPr>
        <w:t>eSIR</w:t>
      </w:r>
      <w:proofErr w:type="spellEnd"/>
      <w:r>
        <w:rPr>
          <w:bCs/>
        </w:rPr>
        <w:t xml:space="preserve"> model overestimates the count of confirmed cumulative cases</w:t>
      </w:r>
      <w:r w:rsidR="00620779">
        <w:rPr>
          <w:bCs/>
        </w:rPr>
        <w:t xml:space="preserve"> – a behavior</w:t>
      </w:r>
      <w:r>
        <w:rPr>
          <w:bCs/>
        </w:rPr>
        <w:t xml:space="preserve"> which gets worse with time.</w:t>
      </w:r>
      <w:r w:rsidR="003D77DB">
        <w:rPr>
          <w:bCs/>
        </w:rPr>
        <w:t xml:space="preserve"> </w:t>
      </w:r>
      <w:r w:rsidR="005411F2">
        <w:rPr>
          <w:bCs/>
        </w:rPr>
        <w:t xml:space="preserve">The </w:t>
      </w:r>
      <w:r w:rsidR="00D53290">
        <w:rPr>
          <w:bCs/>
        </w:rPr>
        <w:t>SAPHIRE</w:t>
      </w:r>
      <w:r w:rsidR="00265096">
        <w:rPr>
          <w:bCs/>
        </w:rPr>
        <w:t xml:space="preserve">, </w:t>
      </w:r>
      <w:r w:rsidR="005411F2">
        <w:rPr>
          <w:bCs/>
        </w:rPr>
        <w:t>SEIR-</w:t>
      </w:r>
      <w:proofErr w:type="spellStart"/>
      <w:r w:rsidR="005411F2" w:rsidRPr="00EB0CBC">
        <w:rPr>
          <w:bCs/>
          <w:i/>
          <w:iCs/>
        </w:rPr>
        <w:t>fansy</w:t>
      </w:r>
      <w:proofErr w:type="spellEnd"/>
      <w:r w:rsidR="005411F2">
        <w:rPr>
          <w:bCs/>
        </w:rPr>
        <w:t xml:space="preserve"> and baseline models slightly underestimate the count, with the baseline model performing the best</w:t>
      </w:r>
      <w:r w:rsidR="00406C55">
        <w:rPr>
          <w:bCs/>
        </w:rPr>
        <w:t xml:space="preserve">, followed closely by </w:t>
      </w:r>
      <w:r w:rsidR="00D53290">
        <w:rPr>
          <w:bCs/>
        </w:rPr>
        <w:t>SAPHIRE</w:t>
      </w:r>
      <w:r w:rsidR="005411F2">
        <w:rPr>
          <w:bCs/>
        </w:rPr>
        <w:t xml:space="preserve">. This observation is supported by </w:t>
      </w:r>
      <w:r w:rsidR="005411F2" w:rsidRPr="00142200">
        <w:rPr>
          <w:bCs/>
          <w:i/>
          <w:iCs/>
        </w:rPr>
        <w:t xml:space="preserve">Table </w:t>
      </w:r>
      <w:r w:rsidR="007B0CD0" w:rsidRPr="00142200">
        <w:rPr>
          <w:bCs/>
          <w:i/>
          <w:iCs/>
        </w:rPr>
        <w:t>2</w:t>
      </w:r>
      <w:r w:rsidR="00CC6F11" w:rsidRPr="00142200">
        <w:rPr>
          <w:bCs/>
          <w:i/>
          <w:iCs/>
        </w:rPr>
        <w:t xml:space="preserve"> </w:t>
      </w:r>
      <w:r w:rsidR="00CC6F11" w:rsidRPr="00142200">
        <w:rPr>
          <w:bCs/>
        </w:rPr>
        <w:t>and</w:t>
      </w:r>
      <w:r w:rsidR="00CC6F11" w:rsidRPr="00142200">
        <w:rPr>
          <w:bCs/>
          <w:i/>
          <w:iCs/>
        </w:rPr>
        <w:t xml:space="preserve"> </w:t>
      </w:r>
      <w:r w:rsidR="00142200">
        <w:rPr>
          <w:bCs/>
          <w:i/>
          <w:iCs/>
        </w:rPr>
        <w:t xml:space="preserve">Table </w:t>
      </w:r>
      <w:r w:rsidR="007B0CD0" w:rsidRPr="00142200">
        <w:rPr>
          <w:bCs/>
          <w:i/>
          <w:iCs/>
        </w:rPr>
        <w:t>3</w:t>
      </w:r>
      <w:r w:rsidR="005411F2">
        <w:rPr>
          <w:bCs/>
        </w:rPr>
        <w:t xml:space="preserve"> as well – the projections from the baseline</w:t>
      </w:r>
      <w:r w:rsidR="007859CC">
        <w:rPr>
          <w:bCs/>
        </w:rPr>
        <w:t xml:space="preserve"> and </w:t>
      </w:r>
      <w:r w:rsidR="00D53290">
        <w:rPr>
          <w:bCs/>
        </w:rPr>
        <w:t>SAPHIRE</w:t>
      </w:r>
      <w:r w:rsidR="005411F2">
        <w:rPr>
          <w:bCs/>
        </w:rPr>
        <w:t xml:space="preserve"> model on two specific dates </w:t>
      </w:r>
      <w:r w:rsidR="009E5909">
        <w:rPr>
          <w:bCs/>
        </w:rPr>
        <w:t>(</w:t>
      </w:r>
      <w:r w:rsidR="005411F2">
        <w:rPr>
          <w:bCs/>
        </w:rPr>
        <w:t>June 30 and July 10</w:t>
      </w:r>
      <w:r w:rsidR="009E5909">
        <w:rPr>
          <w:bCs/>
        </w:rPr>
        <w:t>)</w:t>
      </w:r>
      <w:r w:rsidR="00DF2C4F">
        <w:rPr>
          <w:bCs/>
        </w:rPr>
        <w:t xml:space="preserve"> </w:t>
      </w:r>
      <w:r w:rsidR="005411F2">
        <w:rPr>
          <w:bCs/>
        </w:rPr>
        <w:t>are clos</w:t>
      </w:r>
      <w:r w:rsidR="007859CC">
        <w:rPr>
          <w:bCs/>
        </w:rPr>
        <w:t>er</w:t>
      </w:r>
      <w:r w:rsidR="005411F2">
        <w:rPr>
          <w:bCs/>
        </w:rPr>
        <w:t xml:space="preserve"> to the actual observed counts</w:t>
      </w:r>
      <w:r w:rsidR="007859CC">
        <w:rPr>
          <w:bCs/>
        </w:rPr>
        <w:t xml:space="preserve"> as compared to the other models</w:t>
      </w:r>
      <w:r w:rsidR="005411F2">
        <w:rPr>
          <w:bCs/>
        </w:rPr>
        <w:t xml:space="preserve">. Additionally, the SMAPE and </w:t>
      </w:r>
      <w:r w:rsidR="008B5F20">
        <w:rPr>
          <w:bCs/>
        </w:rPr>
        <w:t>MSRPE</w:t>
      </w:r>
      <w:r w:rsidR="005411F2">
        <w:rPr>
          <w:bCs/>
        </w:rPr>
        <w:t xml:space="preserve"> values associated with the baseline model (1.76% and 0.03, respectively) are smaller than the other models. </w:t>
      </w:r>
      <w:r w:rsidR="005D068A" w:rsidRPr="00C226CF">
        <w:rPr>
          <w:bCs/>
          <w:i/>
          <w:iCs/>
        </w:rPr>
        <w:t xml:space="preserve">Table </w:t>
      </w:r>
      <w:r w:rsidR="007B0CD0" w:rsidRPr="00C226CF">
        <w:rPr>
          <w:bCs/>
          <w:i/>
          <w:iCs/>
        </w:rPr>
        <w:t>2</w:t>
      </w:r>
      <w:r w:rsidR="005D068A">
        <w:rPr>
          <w:bCs/>
        </w:rPr>
        <w:t xml:space="preserve"> reveals a </w:t>
      </w:r>
      <w:r w:rsidR="005411F2">
        <w:rPr>
          <w:bCs/>
        </w:rPr>
        <w:t>consistent behavior</w:t>
      </w:r>
      <w:r w:rsidR="005D068A">
        <w:rPr>
          <w:bCs/>
        </w:rPr>
        <w:t xml:space="preserve"> of model performance</w:t>
      </w:r>
      <w:r w:rsidR="005411F2">
        <w:rPr>
          <w:bCs/>
        </w:rPr>
        <w:t xml:space="preserve"> in terms of the </w:t>
      </w:r>
      <w:r w:rsidR="000C4D14">
        <w:rPr>
          <w:bCs/>
        </w:rPr>
        <w:t>SMAPE</w:t>
      </w:r>
      <w:r w:rsidR="005411F2">
        <w:rPr>
          <w:bCs/>
        </w:rPr>
        <w:t xml:space="preserve"> and </w:t>
      </w:r>
      <w:r w:rsidR="008B5F20">
        <w:rPr>
          <w:bCs/>
        </w:rPr>
        <w:t>MSRPE</w:t>
      </w:r>
      <w:r w:rsidR="005411F2">
        <w:rPr>
          <w:bCs/>
        </w:rPr>
        <w:t xml:space="preserve"> metrics,</w:t>
      </w:r>
      <w:r w:rsidR="000C4D14">
        <w:rPr>
          <w:bCs/>
        </w:rPr>
        <w:t xml:space="preserve"> with the baseline model performing the best</w:t>
      </w:r>
      <w:r w:rsidR="00D23EFB">
        <w:rPr>
          <w:bCs/>
        </w:rPr>
        <w:t xml:space="preserve"> (SMAPE: 1.76%, </w:t>
      </w:r>
      <w:r w:rsidR="008B5F20">
        <w:rPr>
          <w:bCs/>
        </w:rPr>
        <w:t>MSRPE</w:t>
      </w:r>
      <w:r w:rsidR="00D23EFB">
        <w:rPr>
          <w:bCs/>
        </w:rPr>
        <w:t>: 0.03)</w:t>
      </w:r>
      <w:r w:rsidR="000C4D14">
        <w:rPr>
          <w:bCs/>
        </w:rPr>
        <w:t>, followed by the</w:t>
      </w:r>
      <w:r w:rsidR="00FF59C9">
        <w:rPr>
          <w:bCs/>
        </w:rPr>
        <w:t xml:space="preserve"> </w:t>
      </w:r>
      <w:r w:rsidR="00D53290">
        <w:rPr>
          <w:bCs/>
        </w:rPr>
        <w:t>SAPHIRE</w:t>
      </w:r>
      <w:r w:rsidR="00D23EFB">
        <w:rPr>
          <w:bCs/>
        </w:rPr>
        <w:t xml:space="preserve"> model (SMAPE: 2.07%, </w:t>
      </w:r>
      <w:r w:rsidR="008B5F20">
        <w:rPr>
          <w:bCs/>
        </w:rPr>
        <w:t>MSRPE</w:t>
      </w:r>
      <w:r w:rsidR="00D23EFB">
        <w:rPr>
          <w:bCs/>
        </w:rPr>
        <w:t xml:space="preserve">: 0.05), then the </w:t>
      </w:r>
      <w:r w:rsidR="00FF59C9">
        <w:rPr>
          <w:bCs/>
        </w:rPr>
        <w:t>SEIR-</w:t>
      </w:r>
      <w:proofErr w:type="spellStart"/>
      <w:r w:rsidR="00FF59C9" w:rsidRPr="000C4D14">
        <w:rPr>
          <w:bCs/>
          <w:i/>
          <w:iCs/>
        </w:rPr>
        <w:t>fansy</w:t>
      </w:r>
      <w:proofErr w:type="spellEnd"/>
      <w:r w:rsidR="00FF59C9">
        <w:rPr>
          <w:bCs/>
          <w:i/>
          <w:iCs/>
        </w:rPr>
        <w:t xml:space="preserve"> </w:t>
      </w:r>
      <w:r w:rsidR="00FF59C9">
        <w:rPr>
          <w:bCs/>
        </w:rPr>
        <w:t xml:space="preserve">model (SMAPE: 3.20%, </w:t>
      </w:r>
      <w:r w:rsidR="008B5F20">
        <w:rPr>
          <w:bCs/>
        </w:rPr>
        <w:t>MSRPE</w:t>
      </w:r>
      <w:r w:rsidR="00FF59C9">
        <w:rPr>
          <w:bCs/>
        </w:rPr>
        <w:t>: 0.06)</w:t>
      </w:r>
      <w:r w:rsidR="00D23EFB">
        <w:rPr>
          <w:bCs/>
        </w:rPr>
        <w:t xml:space="preserve"> </w:t>
      </w:r>
      <w:r w:rsidR="000C4D14">
        <w:rPr>
          <w:bCs/>
        </w:rPr>
        <w:t xml:space="preserve">and finally, the </w:t>
      </w:r>
      <w:proofErr w:type="spellStart"/>
      <w:r w:rsidR="000C4D14">
        <w:rPr>
          <w:bCs/>
        </w:rPr>
        <w:t>eSIR</w:t>
      </w:r>
      <w:proofErr w:type="spellEnd"/>
      <w:r w:rsidR="000C4D14">
        <w:rPr>
          <w:bCs/>
        </w:rPr>
        <w:t xml:space="preserve"> model (SMAPE: 23.10, </w:t>
      </w:r>
      <w:r w:rsidR="008B5F20">
        <w:rPr>
          <w:bCs/>
        </w:rPr>
        <w:t>MSRPE</w:t>
      </w:r>
      <w:r w:rsidR="000C4D14">
        <w:rPr>
          <w:bCs/>
        </w:rPr>
        <w:t xml:space="preserve">: 0.87). </w:t>
      </w:r>
      <w:r w:rsidR="00811553" w:rsidRPr="00C226CF">
        <w:rPr>
          <w:bCs/>
          <w:i/>
          <w:iCs/>
        </w:rPr>
        <w:t xml:space="preserve">Table </w:t>
      </w:r>
      <w:r w:rsidR="007B0CD0" w:rsidRPr="00C226CF">
        <w:rPr>
          <w:bCs/>
          <w:i/>
          <w:iCs/>
        </w:rPr>
        <w:t>3</w:t>
      </w:r>
      <w:r w:rsidR="00811553">
        <w:rPr>
          <w:bCs/>
        </w:rPr>
        <w:t xml:space="preserve"> further reveals a similar comparison through Rel-MSPE values</w:t>
      </w:r>
      <w:r w:rsidR="00FA672B">
        <w:rPr>
          <w:bCs/>
        </w:rPr>
        <w:t xml:space="preserve"> (</w:t>
      </w:r>
      <w:r w:rsidR="00CE3EEF">
        <w:rPr>
          <w:bCs/>
        </w:rPr>
        <w:t xml:space="preserve">all Rel-MSPE figures </w:t>
      </w:r>
      <w:r w:rsidR="007F618F">
        <w:rPr>
          <w:bCs/>
        </w:rPr>
        <w:t xml:space="preserve">reported </w:t>
      </w:r>
      <w:r w:rsidR="00CE3EEF">
        <w:rPr>
          <w:bCs/>
        </w:rPr>
        <w:t xml:space="preserve">here are </w:t>
      </w:r>
      <w:r w:rsidR="00FA672B">
        <w:rPr>
          <w:bCs/>
        </w:rPr>
        <w:t>relative to the baseline model).</w:t>
      </w:r>
      <w:r w:rsidR="00811553">
        <w:rPr>
          <w:bCs/>
        </w:rPr>
        <w:t xml:space="preserve"> The </w:t>
      </w:r>
      <w:r w:rsidR="00D53290">
        <w:rPr>
          <w:bCs/>
        </w:rPr>
        <w:t>SAPHIRE</w:t>
      </w:r>
      <w:r w:rsidR="00811553">
        <w:rPr>
          <w:bCs/>
        </w:rPr>
        <w:t xml:space="preserve"> model performs the best</w:t>
      </w:r>
      <w:r w:rsidR="00125997">
        <w:rPr>
          <w:bCs/>
        </w:rPr>
        <w:t xml:space="preserve"> (Rel-MSPE: 3.8</w:t>
      </w:r>
      <w:r w:rsidR="003951EB">
        <w:rPr>
          <w:bCs/>
        </w:rPr>
        <w:t>19</w:t>
      </w:r>
      <w:r w:rsidR="00125997">
        <w:rPr>
          <w:bCs/>
        </w:rPr>
        <w:t>)</w:t>
      </w:r>
      <w:r w:rsidR="00811553">
        <w:rPr>
          <w:bCs/>
        </w:rPr>
        <w:t xml:space="preserve">, </w:t>
      </w:r>
      <w:r w:rsidR="0012428E">
        <w:rPr>
          <w:bCs/>
        </w:rPr>
        <w:t xml:space="preserve">followed by </w:t>
      </w:r>
      <w:r w:rsidR="003951EB">
        <w:rPr>
          <w:bCs/>
        </w:rPr>
        <w:t>SEIR-</w:t>
      </w:r>
      <w:proofErr w:type="spellStart"/>
      <w:r w:rsidR="003951EB" w:rsidRPr="003951EB">
        <w:rPr>
          <w:bCs/>
          <w:i/>
          <w:iCs/>
        </w:rPr>
        <w:t>fansy</w:t>
      </w:r>
      <w:proofErr w:type="spellEnd"/>
      <w:r w:rsidR="0012428E">
        <w:rPr>
          <w:bCs/>
        </w:rPr>
        <w:t xml:space="preserve"> (with Rel-MSPE: 0.</w:t>
      </w:r>
      <w:r w:rsidR="003951EB">
        <w:rPr>
          <w:bCs/>
        </w:rPr>
        <w:t>579</w:t>
      </w:r>
      <w:r w:rsidR="0012428E">
        <w:rPr>
          <w:bCs/>
        </w:rPr>
        <w:t>),</w:t>
      </w:r>
      <w:r w:rsidR="00811553">
        <w:rPr>
          <w:bCs/>
        </w:rPr>
        <w:t xml:space="preserve"> and finally, the </w:t>
      </w:r>
      <w:proofErr w:type="spellStart"/>
      <w:r w:rsidR="00811553">
        <w:rPr>
          <w:bCs/>
        </w:rPr>
        <w:t>eSIR</w:t>
      </w:r>
      <w:proofErr w:type="spellEnd"/>
      <w:r w:rsidR="00811553">
        <w:rPr>
          <w:bCs/>
        </w:rPr>
        <w:t xml:space="preserve"> model (Rel-MSPE: 0.225). </w:t>
      </w:r>
      <w:r w:rsidR="0079403D">
        <w:rPr>
          <w:bCs/>
        </w:rPr>
        <w:t xml:space="preserve">All four sets of projections are highly correlated </w:t>
      </w:r>
      <w:r w:rsidR="0079403D">
        <w:rPr>
          <w:bCs/>
        </w:rPr>
        <w:lastRenderedPageBreak/>
        <w:t xml:space="preserve">with the observed time series – with the baseline, </w:t>
      </w:r>
      <w:r w:rsidR="00D53290">
        <w:rPr>
          <w:bCs/>
        </w:rPr>
        <w:t>SAPHIRE</w:t>
      </w:r>
      <w:r w:rsidR="003A482C">
        <w:rPr>
          <w:bCs/>
        </w:rPr>
        <w:t xml:space="preserve"> and</w:t>
      </w:r>
      <w:r w:rsidR="0079403D">
        <w:rPr>
          <w:bCs/>
        </w:rPr>
        <w:t xml:space="preserve"> SEIR-</w:t>
      </w:r>
      <w:proofErr w:type="spellStart"/>
      <w:r w:rsidR="0079403D" w:rsidRPr="0079403D">
        <w:rPr>
          <w:bCs/>
          <w:i/>
          <w:iCs/>
        </w:rPr>
        <w:t>fansy</w:t>
      </w:r>
      <w:proofErr w:type="spellEnd"/>
      <w:r w:rsidR="0079403D">
        <w:rPr>
          <w:bCs/>
          <w:i/>
          <w:iCs/>
        </w:rPr>
        <w:t xml:space="preserve"> </w:t>
      </w:r>
      <w:r w:rsidR="0079403D">
        <w:rPr>
          <w:bCs/>
        </w:rPr>
        <w:t>models having a Pearson’s correlation coefficient of 1 with the observed data, while the</w:t>
      </w:r>
      <w:r w:rsidR="00CA5034">
        <w:rPr>
          <w:bCs/>
        </w:rPr>
        <w:t xml:space="preserve"> </w:t>
      </w:r>
      <w:proofErr w:type="spellStart"/>
      <w:r w:rsidR="0079403D">
        <w:rPr>
          <w:bCs/>
        </w:rPr>
        <w:t>eSIR</w:t>
      </w:r>
      <w:proofErr w:type="spellEnd"/>
      <w:r w:rsidR="0079403D">
        <w:rPr>
          <w:bCs/>
        </w:rPr>
        <w:t xml:space="preserve"> model yields a value of 0.985. </w:t>
      </w:r>
      <w:r w:rsidR="001046CC">
        <w:rPr>
          <w:bCs/>
        </w:rPr>
        <w:t>Lin’s concordance coefficient yields an ordering (from best to worst) of the baseline model (0.991), followed by the</w:t>
      </w:r>
      <w:r w:rsidR="00BC7908">
        <w:rPr>
          <w:bCs/>
        </w:rPr>
        <w:t xml:space="preserve"> </w:t>
      </w:r>
      <w:r w:rsidR="00D53290">
        <w:rPr>
          <w:bCs/>
        </w:rPr>
        <w:t>SAPHIRE</w:t>
      </w:r>
      <w:r w:rsidR="00BC7908">
        <w:rPr>
          <w:bCs/>
        </w:rPr>
        <w:t xml:space="preserve"> model (0.975), the</w:t>
      </w:r>
      <w:r w:rsidR="001046CC">
        <w:rPr>
          <w:bCs/>
        </w:rPr>
        <w:t xml:space="preserve"> SEIR-</w:t>
      </w:r>
      <w:proofErr w:type="spellStart"/>
      <w:r w:rsidR="001046CC">
        <w:rPr>
          <w:bCs/>
        </w:rPr>
        <w:t>fansy</w:t>
      </w:r>
      <w:proofErr w:type="spellEnd"/>
      <w:r w:rsidR="001046CC">
        <w:rPr>
          <w:bCs/>
        </w:rPr>
        <w:t xml:space="preserve"> model (0.965)</w:t>
      </w:r>
      <w:r w:rsidR="00BC7908">
        <w:rPr>
          <w:bCs/>
        </w:rPr>
        <w:t xml:space="preserve"> </w:t>
      </w:r>
      <w:r w:rsidR="001046CC">
        <w:rPr>
          <w:bCs/>
        </w:rPr>
        <w:t xml:space="preserve">and finally, the </w:t>
      </w:r>
      <w:proofErr w:type="spellStart"/>
      <w:r w:rsidR="001046CC">
        <w:rPr>
          <w:bCs/>
        </w:rPr>
        <w:t>eSIR</w:t>
      </w:r>
      <w:proofErr w:type="spellEnd"/>
      <w:r w:rsidR="001046CC">
        <w:rPr>
          <w:bCs/>
        </w:rPr>
        <w:t xml:space="preserve"> model (0.316). </w:t>
      </w:r>
    </w:p>
    <w:p w14:paraId="6DD92556" w14:textId="1DD6A0A1" w:rsidR="00493CAC" w:rsidRPr="00893BC9" w:rsidRDefault="00493CAC" w:rsidP="00487208">
      <w:pPr>
        <w:spacing w:line="480" w:lineRule="auto"/>
        <w:jc w:val="both"/>
        <w:rPr>
          <w:bCs/>
        </w:rPr>
      </w:pPr>
      <w:r>
        <w:rPr>
          <w:bCs/>
        </w:rPr>
        <w:t xml:space="preserve">Comparing confirmed active case counts across models, from </w:t>
      </w:r>
      <w:r w:rsidRPr="00A27EE4">
        <w:rPr>
          <w:bCs/>
          <w:i/>
          <w:iCs/>
        </w:rPr>
        <w:t xml:space="preserve">Figure </w:t>
      </w:r>
      <w:r w:rsidR="00A27EE4" w:rsidRPr="00A27EE4">
        <w:rPr>
          <w:bCs/>
          <w:i/>
          <w:iCs/>
        </w:rPr>
        <w:t>7</w:t>
      </w:r>
      <w:r w:rsidRPr="00A27EE4">
        <w:rPr>
          <w:bCs/>
          <w:i/>
          <w:iCs/>
        </w:rPr>
        <w:t xml:space="preserve"> </w:t>
      </w:r>
      <w:r w:rsidRPr="00A27EE4">
        <w:rPr>
          <w:bCs/>
        </w:rPr>
        <w:t>and</w:t>
      </w:r>
      <w:r w:rsidRPr="00A27EE4">
        <w:rPr>
          <w:bCs/>
          <w:i/>
          <w:iCs/>
        </w:rPr>
        <w:t xml:space="preserve"> </w:t>
      </w:r>
      <w:r w:rsidR="00A27EE4">
        <w:rPr>
          <w:bCs/>
          <w:i/>
          <w:iCs/>
        </w:rPr>
        <w:t xml:space="preserve">Figure </w:t>
      </w:r>
      <w:r w:rsidR="00A27EE4" w:rsidRPr="00A27EE4">
        <w:rPr>
          <w:bCs/>
          <w:i/>
          <w:iCs/>
        </w:rPr>
        <w:t>10</w:t>
      </w:r>
      <w:r>
        <w:rPr>
          <w:bCs/>
        </w:rPr>
        <w:t xml:space="preserve">, we note a similar behavior, with the </w:t>
      </w:r>
      <w:proofErr w:type="spellStart"/>
      <w:r>
        <w:rPr>
          <w:bCs/>
        </w:rPr>
        <w:t>eSIR</w:t>
      </w:r>
      <w:proofErr w:type="spellEnd"/>
      <w:r w:rsidR="008D705A">
        <w:rPr>
          <w:bCs/>
        </w:rPr>
        <w:t xml:space="preserve"> </w:t>
      </w:r>
      <w:r>
        <w:rPr>
          <w:bCs/>
        </w:rPr>
        <w:t>model consistently overestimating counts</w:t>
      </w:r>
      <w:r w:rsidR="008D705A">
        <w:rPr>
          <w:bCs/>
        </w:rPr>
        <w:t xml:space="preserve">, </w:t>
      </w:r>
      <w:r>
        <w:rPr>
          <w:bCs/>
        </w:rPr>
        <w:t>while the SEIR-</w:t>
      </w:r>
      <w:proofErr w:type="spellStart"/>
      <w:r w:rsidRPr="00493CAC">
        <w:rPr>
          <w:bCs/>
          <w:i/>
          <w:iCs/>
        </w:rPr>
        <w:t>fansy</w:t>
      </w:r>
      <w:proofErr w:type="spellEnd"/>
      <w:r>
        <w:rPr>
          <w:bCs/>
          <w:i/>
          <w:iCs/>
        </w:rPr>
        <w:t xml:space="preserve"> </w:t>
      </w:r>
      <w:r>
        <w:rPr>
          <w:bCs/>
        </w:rPr>
        <w:t xml:space="preserve">model performs the best – </w:t>
      </w:r>
      <w:r w:rsidRPr="00BB6CE5">
        <w:rPr>
          <w:bCs/>
          <w:i/>
          <w:iCs/>
        </w:rPr>
        <w:t>Table 2</w:t>
      </w:r>
      <w:r w:rsidRPr="00493CAC">
        <w:rPr>
          <w:b/>
          <w:i/>
          <w:iCs/>
        </w:rPr>
        <w:t xml:space="preserve"> </w:t>
      </w:r>
      <w:r w:rsidRPr="00BB6CE5">
        <w:rPr>
          <w:bCs/>
        </w:rPr>
        <w:t>and</w:t>
      </w:r>
      <w:r w:rsidRPr="00493CAC">
        <w:rPr>
          <w:b/>
          <w:i/>
          <w:iCs/>
        </w:rPr>
        <w:t xml:space="preserve"> </w:t>
      </w:r>
      <w:r w:rsidR="00BB6CE5" w:rsidRPr="00BB6CE5">
        <w:rPr>
          <w:bCs/>
          <w:i/>
          <w:iCs/>
        </w:rPr>
        <w:t xml:space="preserve">Table </w:t>
      </w:r>
      <w:r w:rsidRPr="00BB6CE5">
        <w:rPr>
          <w:bCs/>
          <w:i/>
          <w:iCs/>
        </w:rPr>
        <w:t>3</w:t>
      </w:r>
      <w:r>
        <w:rPr>
          <w:b/>
          <w:i/>
          <w:iCs/>
        </w:rPr>
        <w:t xml:space="preserve"> </w:t>
      </w:r>
      <w:r>
        <w:rPr>
          <w:bCs/>
        </w:rPr>
        <w:t>support this observation</w:t>
      </w:r>
      <w:r w:rsidR="00261779">
        <w:rPr>
          <w:bCs/>
        </w:rPr>
        <w:t>. T</w:t>
      </w:r>
      <w:r w:rsidR="008D74E5">
        <w:rPr>
          <w:bCs/>
        </w:rPr>
        <w:t>he projection from the SEIR-</w:t>
      </w:r>
      <w:proofErr w:type="spellStart"/>
      <w:r w:rsidR="008D74E5" w:rsidRPr="00F9420D">
        <w:rPr>
          <w:bCs/>
          <w:i/>
          <w:iCs/>
        </w:rPr>
        <w:t>fansy</w:t>
      </w:r>
      <w:proofErr w:type="spellEnd"/>
      <w:r w:rsidR="008D74E5">
        <w:rPr>
          <w:bCs/>
        </w:rPr>
        <w:t xml:space="preserve"> model are the closest to the actual observed values on June 30 and July 10. The </w:t>
      </w:r>
      <w:proofErr w:type="spellStart"/>
      <w:r w:rsidR="008D74E5">
        <w:rPr>
          <w:bCs/>
        </w:rPr>
        <w:t>eSIR</w:t>
      </w:r>
      <w:proofErr w:type="spellEnd"/>
      <w:r w:rsidR="008D74E5">
        <w:rPr>
          <w:bCs/>
        </w:rPr>
        <w:t xml:space="preserve"> model </w:t>
      </w:r>
      <w:r w:rsidR="00F769F1">
        <w:rPr>
          <w:bCs/>
        </w:rPr>
        <w:t>is</w:t>
      </w:r>
      <w:r w:rsidR="008D74E5">
        <w:rPr>
          <w:bCs/>
        </w:rPr>
        <w:t xml:space="preserve"> much further off the mark. </w:t>
      </w:r>
      <w:r w:rsidR="00424FC9">
        <w:rPr>
          <w:bCs/>
        </w:rPr>
        <w:t>In terms of prediction accuracy, the SEIR-</w:t>
      </w:r>
      <w:proofErr w:type="spellStart"/>
      <w:r w:rsidR="00424FC9" w:rsidRPr="00F9420D">
        <w:rPr>
          <w:bCs/>
          <w:i/>
          <w:iCs/>
        </w:rPr>
        <w:t>fansy</w:t>
      </w:r>
      <w:proofErr w:type="spellEnd"/>
      <w:r w:rsidR="00424FC9">
        <w:rPr>
          <w:bCs/>
        </w:rPr>
        <w:t xml:space="preserve"> model has an SMAPE value of 0.72% and an </w:t>
      </w:r>
      <w:r w:rsidR="008B5F20">
        <w:rPr>
          <w:bCs/>
        </w:rPr>
        <w:t>MSRPE</w:t>
      </w:r>
      <w:r w:rsidR="00424FC9">
        <w:rPr>
          <w:bCs/>
        </w:rPr>
        <w:t xml:space="preserve"> value of 0.02. For </w:t>
      </w:r>
      <w:proofErr w:type="spellStart"/>
      <w:r w:rsidR="00424FC9">
        <w:rPr>
          <w:bCs/>
        </w:rPr>
        <w:t>eSIR</w:t>
      </w:r>
      <w:proofErr w:type="spellEnd"/>
      <w:r w:rsidR="00424FC9">
        <w:rPr>
          <w:bCs/>
        </w:rPr>
        <w:t xml:space="preserve"> model, </w:t>
      </w:r>
      <w:r w:rsidR="00834E27">
        <w:rPr>
          <w:bCs/>
        </w:rPr>
        <w:t>those values are at</w:t>
      </w:r>
      <w:r w:rsidR="00424FC9">
        <w:rPr>
          <w:bCs/>
        </w:rPr>
        <w:t xml:space="preserve"> 33.83% (SMAPE) and 1.55 (</w:t>
      </w:r>
      <w:r w:rsidR="008B5F20">
        <w:rPr>
          <w:bCs/>
        </w:rPr>
        <w:t>MSRPE</w:t>
      </w:r>
      <w:r w:rsidR="00424FC9">
        <w:rPr>
          <w:bCs/>
        </w:rPr>
        <w:t>).</w:t>
      </w:r>
      <w:r w:rsidR="00893BC9">
        <w:rPr>
          <w:bCs/>
        </w:rPr>
        <w:t xml:space="preserve"> </w:t>
      </w:r>
    </w:p>
    <w:p w14:paraId="6190580C" w14:textId="77777777" w:rsidR="00F3357B" w:rsidRPr="002027C8" w:rsidRDefault="00F3357B" w:rsidP="00487208">
      <w:pPr>
        <w:spacing w:line="480" w:lineRule="auto"/>
        <w:jc w:val="both"/>
        <w:rPr>
          <w:b/>
          <w:i/>
          <w:iCs/>
        </w:rPr>
      </w:pPr>
      <w:r w:rsidRPr="002027C8">
        <w:rPr>
          <w:b/>
          <w:i/>
          <w:iCs/>
        </w:rPr>
        <w:t xml:space="preserve">3.3. </w:t>
      </w:r>
      <w:r w:rsidR="008B5F20" w:rsidRPr="002027C8">
        <w:rPr>
          <w:b/>
          <w:i/>
          <w:iCs/>
        </w:rPr>
        <w:t xml:space="preserve">Estimation of </w:t>
      </w:r>
      <w:r w:rsidR="00DA1533" w:rsidRPr="002027C8">
        <w:rPr>
          <w:b/>
          <w:i/>
          <w:iCs/>
        </w:rPr>
        <w:t>r</w:t>
      </w:r>
      <w:r w:rsidR="008B5F20" w:rsidRPr="002027C8">
        <w:rPr>
          <w:b/>
          <w:i/>
          <w:iCs/>
        </w:rPr>
        <w:t xml:space="preserve">eported </w:t>
      </w:r>
      <w:r w:rsidR="00DA1533" w:rsidRPr="002027C8">
        <w:rPr>
          <w:b/>
          <w:i/>
          <w:iCs/>
        </w:rPr>
        <w:t>d</w:t>
      </w:r>
      <w:r w:rsidR="008B5F20" w:rsidRPr="002027C8">
        <w:rPr>
          <w:b/>
          <w:i/>
          <w:iCs/>
        </w:rPr>
        <w:t xml:space="preserve">eath </w:t>
      </w:r>
      <w:r w:rsidR="00DA1533" w:rsidRPr="002027C8">
        <w:rPr>
          <w:b/>
          <w:i/>
          <w:iCs/>
        </w:rPr>
        <w:t>c</w:t>
      </w:r>
      <w:r w:rsidR="008B5F20" w:rsidRPr="002027C8">
        <w:rPr>
          <w:b/>
          <w:i/>
          <w:iCs/>
        </w:rPr>
        <w:t>ounts</w:t>
      </w:r>
    </w:p>
    <w:p w14:paraId="11790C43" w14:textId="36582BC8" w:rsidR="005D632F" w:rsidRDefault="00004FFA" w:rsidP="00487208">
      <w:pPr>
        <w:spacing w:line="480" w:lineRule="auto"/>
        <w:jc w:val="both"/>
      </w:pPr>
      <w:r>
        <w:t>From</w:t>
      </w:r>
      <w:r w:rsidR="00970153">
        <w:t xml:space="preserve"> </w:t>
      </w:r>
      <w:r w:rsidR="00970153" w:rsidRPr="00707DD7">
        <w:rPr>
          <w:i/>
          <w:iCs/>
        </w:rPr>
        <w:t xml:space="preserve">Figure </w:t>
      </w:r>
      <w:r w:rsidR="00707DD7" w:rsidRPr="00707DD7">
        <w:rPr>
          <w:i/>
          <w:iCs/>
        </w:rPr>
        <w:t>8</w:t>
      </w:r>
      <w:r w:rsidR="00970153" w:rsidRPr="00707DD7">
        <w:rPr>
          <w:i/>
          <w:iCs/>
        </w:rPr>
        <w:t xml:space="preserve"> </w:t>
      </w:r>
      <w:r w:rsidR="00970153" w:rsidRPr="00707DD7">
        <w:t>and</w:t>
      </w:r>
      <w:r w:rsidR="00970153" w:rsidRPr="00707DD7">
        <w:rPr>
          <w:i/>
          <w:iCs/>
        </w:rPr>
        <w:t xml:space="preserve"> </w:t>
      </w:r>
      <w:r w:rsidR="00707DD7" w:rsidRPr="00707DD7">
        <w:rPr>
          <w:i/>
          <w:iCs/>
        </w:rPr>
        <w:t>Figure 11</w:t>
      </w:r>
      <w:r w:rsidR="00970153">
        <w:t xml:space="preserve">, we note that </w:t>
      </w:r>
      <w:r>
        <w:t xml:space="preserve">the </w:t>
      </w:r>
      <w:proofErr w:type="spellStart"/>
      <w:r>
        <w:t>eSIR</w:t>
      </w:r>
      <w:proofErr w:type="spellEnd"/>
      <w:r w:rsidR="0021590F">
        <w:t xml:space="preserve"> and</w:t>
      </w:r>
      <w:r>
        <w:t xml:space="preserve"> SEIR-</w:t>
      </w:r>
      <w:proofErr w:type="spellStart"/>
      <w:r w:rsidRPr="00C63821">
        <w:rPr>
          <w:i/>
          <w:iCs/>
        </w:rPr>
        <w:t>fansy</w:t>
      </w:r>
      <w:proofErr w:type="spellEnd"/>
      <w:r>
        <w:t xml:space="preserve"> models almost always overestimate the confirmed cumulative death counts. </w:t>
      </w:r>
      <w:r w:rsidR="00D87B0C">
        <w:t xml:space="preserve">The </w:t>
      </w:r>
      <w:proofErr w:type="spellStart"/>
      <w:r w:rsidR="00D87B0C">
        <w:t>eSIR</w:t>
      </w:r>
      <w:proofErr w:type="spellEnd"/>
      <w:r w:rsidR="00D87B0C">
        <w:t xml:space="preserve"> model exhibits the poorest performance of the four models considered here – projecting an exponentially growing death count, whereas the observed data and projections from the </w:t>
      </w:r>
      <w:r w:rsidR="00364B2B">
        <w:t>SEIR-</w:t>
      </w:r>
      <w:proofErr w:type="spellStart"/>
      <w:r w:rsidR="00364B2B" w:rsidRPr="00364B2B">
        <w:rPr>
          <w:i/>
          <w:iCs/>
        </w:rPr>
        <w:t>fansy</w:t>
      </w:r>
      <w:proofErr w:type="spellEnd"/>
      <w:r w:rsidR="00D87B0C">
        <w:t xml:space="preserve"> model show</w:t>
      </w:r>
      <w:r w:rsidR="00364B2B">
        <w:t>s</w:t>
      </w:r>
      <w:r w:rsidR="00D87B0C">
        <w:t xml:space="preserve"> a linear</w:t>
      </w:r>
      <w:r w:rsidR="00095369">
        <w:t>-like</w:t>
      </w:r>
      <w:r w:rsidR="00D87B0C">
        <w:t xml:space="preserve"> trend. </w:t>
      </w:r>
      <w:r w:rsidR="00FE65F4" w:rsidRPr="007B0734">
        <w:t>From</w:t>
      </w:r>
      <w:r w:rsidR="00FE65F4" w:rsidRPr="008F69C4">
        <w:rPr>
          <w:b/>
          <w:bCs/>
          <w:i/>
          <w:iCs/>
        </w:rPr>
        <w:t xml:space="preserve"> </w:t>
      </w:r>
      <w:r w:rsidR="00FE65F4" w:rsidRPr="007B0734">
        <w:rPr>
          <w:i/>
          <w:iCs/>
        </w:rPr>
        <w:t>Table</w:t>
      </w:r>
      <w:r w:rsidR="00DC40ED" w:rsidRPr="007B0734">
        <w:rPr>
          <w:i/>
          <w:iCs/>
        </w:rPr>
        <w:t xml:space="preserve"> </w:t>
      </w:r>
      <w:r w:rsidR="007B0CD0" w:rsidRPr="007B0734">
        <w:rPr>
          <w:i/>
          <w:iCs/>
        </w:rPr>
        <w:t>2</w:t>
      </w:r>
      <w:r w:rsidR="00FE65F4" w:rsidRPr="007B0734">
        <w:rPr>
          <w:i/>
          <w:iCs/>
        </w:rPr>
        <w:t xml:space="preserve"> and</w:t>
      </w:r>
      <w:r w:rsidR="007B0734" w:rsidRPr="007B0734">
        <w:rPr>
          <w:i/>
          <w:iCs/>
        </w:rPr>
        <w:t xml:space="preserve"> Table</w:t>
      </w:r>
      <w:r w:rsidR="00FE65F4" w:rsidRPr="007B0734">
        <w:rPr>
          <w:i/>
          <w:iCs/>
        </w:rPr>
        <w:t xml:space="preserve"> </w:t>
      </w:r>
      <w:r w:rsidR="007B0CD0" w:rsidRPr="007B0734">
        <w:rPr>
          <w:i/>
          <w:iCs/>
        </w:rPr>
        <w:t>3</w:t>
      </w:r>
      <w:r w:rsidR="00FE65F4">
        <w:t>, t</w:t>
      </w:r>
      <w:r w:rsidR="00D87B0C">
        <w:t xml:space="preserve">he SMAPE and </w:t>
      </w:r>
      <w:r w:rsidR="008B5F20">
        <w:t>MSRPE</w:t>
      </w:r>
      <w:r w:rsidR="00D87B0C">
        <w:t xml:space="preserve"> values, along with comparison of projections with observed data</w:t>
      </w:r>
      <w:r w:rsidR="002B176F">
        <w:t xml:space="preserve"> </w:t>
      </w:r>
      <w:r w:rsidR="00D87B0C">
        <w:t xml:space="preserve">reveal that the </w:t>
      </w:r>
      <w:r w:rsidR="00C76B1F">
        <w:t>SEIR-</w:t>
      </w:r>
      <w:proofErr w:type="spellStart"/>
      <w:r w:rsidR="00C76B1F" w:rsidRPr="00F47E32">
        <w:rPr>
          <w:i/>
          <w:iCs/>
        </w:rPr>
        <w:t>fansy</w:t>
      </w:r>
      <w:proofErr w:type="spellEnd"/>
      <w:r w:rsidR="00C76B1F" w:rsidRPr="00F47E32">
        <w:rPr>
          <w:i/>
          <w:iCs/>
        </w:rPr>
        <w:t xml:space="preserve"> </w:t>
      </w:r>
      <w:r w:rsidR="00C76B1F" w:rsidRPr="00C76B1F">
        <w:t>model</w:t>
      </w:r>
      <w:r w:rsidR="00C76B1F">
        <w:t xml:space="preserve"> </w:t>
      </w:r>
      <w:r w:rsidR="00D87B0C">
        <w:t xml:space="preserve">is the </w:t>
      </w:r>
      <w:r w:rsidR="003F0FA2">
        <w:t>more</w:t>
      </w:r>
      <w:r w:rsidR="00D87B0C">
        <w:t xml:space="preserve"> accurate (SMAPE: </w:t>
      </w:r>
      <w:r w:rsidR="005A6DAE">
        <w:t>7.13</w:t>
      </w:r>
      <w:r w:rsidR="00D87B0C">
        <w:t xml:space="preserve">%, </w:t>
      </w:r>
      <w:r w:rsidR="008B5F20">
        <w:t>MSRPE</w:t>
      </w:r>
      <w:r w:rsidR="00D87B0C">
        <w:t>: 0.</w:t>
      </w:r>
      <w:r w:rsidR="005A6DAE">
        <w:t>19</w:t>
      </w:r>
      <w:r w:rsidR="00D87B0C">
        <w:t>)</w:t>
      </w:r>
      <w:r w:rsidR="003F0FA2">
        <w:t xml:space="preserve"> as compared to the </w:t>
      </w:r>
      <w:proofErr w:type="spellStart"/>
      <w:r w:rsidR="00D87B0C">
        <w:t>eSIR</w:t>
      </w:r>
      <w:proofErr w:type="spellEnd"/>
      <w:r w:rsidR="00D87B0C">
        <w:t xml:space="preserve"> model (SMAPE: 26.30%, </w:t>
      </w:r>
      <w:r w:rsidR="008B5F20">
        <w:t>MSRPE</w:t>
      </w:r>
      <w:r w:rsidR="00D87B0C">
        <w:t>: 1</w:t>
      </w:r>
      <w:r w:rsidR="00A541EF">
        <w:t>.</w:t>
      </w:r>
      <w:r w:rsidR="00D87B0C">
        <w:t>07)</w:t>
      </w:r>
      <w:r w:rsidR="003F0FA2">
        <w:t xml:space="preserve">. </w:t>
      </w:r>
      <w:r w:rsidR="00636F77">
        <w:t xml:space="preserve">Relative to the </w:t>
      </w:r>
      <w:proofErr w:type="spellStart"/>
      <w:r w:rsidR="00636F77">
        <w:t>eSIR</w:t>
      </w:r>
      <w:proofErr w:type="spellEnd"/>
      <w:r w:rsidR="00636F77">
        <w:t xml:space="preserve"> model, the Rel-MSPE values of the models reveal </w:t>
      </w:r>
      <w:r w:rsidR="00A75367">
        <w:t>that the SEIR-</w:t>
      </w:r>
      <w:proofErr w:type="spellStart"/>
      <w:r w:rsidR="00A75367" w:rsidRPr="00BD6527">
        <w:rPr>
          <w:i/>
          <w:iCs/>
        </w:rPr>
        <w:t>fansy</w:t>
      </w:r>
      <w:proofErr w:type="spellEnd"/>
      <w:r w:rsidR="00A75367">
        <w:t xml:space="preserve"> model perform</w:t>
      </w:r>
      <w:r w:rsidR="005D7EF6">
        <w:t>s</w:t>
      </w:r>
      <w:r w:rsidR="00A75367">
        <w:t xml:space="preserve"> better</w:t>
      </w:r>
      <w:r w:rsidR="005D7EF6">
        <w:t xml:space="preserve"> </w:t>
      </w:r>
      <w:r w:rsidR="00636F77">
        <w:t>(Rel-MSPE: 7.61).</w:t>
      </w:r>
      <w:r w:rsidR="00A75367">
        <w:t xml:space="preserve"> </w:t>
      </w:r>
      <w:r w:rsidR="00FE65F4">
        <w:t xml:space="preserve">Judging by values of Pearson’s correlation coefficient, </w:t>
      </w:r>
      <w:r w:rsidR="00E13DC6">
        <w:t xml:space="preserve">both </w:t>
      </w:r>
      <w:r w:rsidR="00FE65F4">
        <w:t>sets of projections are highly correlated with the observed dat</w:t>
      </w:r>
      <w:r w:rsidR="00C44C7E">
        <w:t>a</w:t>
      </w:r>
      <w:r w:rsidR="006C41D9">
        <w:t>.</w:t>
      </w:r>
      <w:r w:rsidR="00C44C7E">
        <w:t xml:space="preserve"> Lin’s concordance coefficient yields an ordering of SEIR</w:t>
      </w:r>
      <w:r w:rsidR="0090727D">
        <w:t>-</w:t>
      </w:r>
      <w:proofErr w:type="spellStart"/>
      <w:r w:rsidR="0090727D" w:rsidRPr="0090727D">
        <w:rPr>
          <w:i/>
          <w:iCs/>
        </w:rPr>
        <w:t>fansy</w:t>
      </w:r>
      <w:proofErr w:type="spellEnd"/>
      <w:r w:rsidR="00C44C7E">
        <w:t xml:space="preserve"> (0.7</w:t>
      </w:r>
      <w:r w:rsidR="00372269">
        <w:t>42</w:t>
      </w:r>
      <w:r w:rsidR="00C44C7E">
        <w:t xml:space="preserve">), followed by </w:t>
      </w:r>
      <w:proofErr w:type="spellStart"/>
      <w:r w:rsidR="00C44C7E">
        <w:t>eSIR</w:t>
      </w:r>
      <w:proofErr w:type="spellEnd"/>
      <w:r w:rsidR="00C44C7E">
        <w:t xml:space="preserve"> (0.206)</w:t>
      </w:r>
      <w:r w:rsidR="001F4FBD">
        <w:t>.</w:t>
      </w:r>
    </w:p>
    <w:p w14:paraId="692ECC4D" w14:textId="77777777" w:rsidR="001F4FBD" w:rsidRPr="002027C8" w:rsidRDefault="001F4FBD" w:rsidP="00487208">
      <w:pPr>
        <w:spacing w:line="480" w:lineRule="auto"/>
        <w:jc w:val="both"/>
        <w:rPr>
          <w:b/>
        </w:rPr>
      </w:pPr>
    </w:p>
    <w:p w14:paraId="77BD3059" w14:textId="77777777" w:rsidR="008F425E" w:rsidRPr="002027C8" w:rsidRDefault="008F425E" w:rsidP="00487208">
      <w:pPr>
        <w:spacing w:line="480" w:lineRule="auto"/>
        <w:jc w:val="both"/>
        <w:rPr>
          <w:b/>
          <w:i/>
          <w:iCs/>
        </w:rPr>
      </w:pPr>
      <w:r w:rsidRPr="002027C8">
        <w:rPr>
          <w:b/>
          <w:i/>
          <w:iCs/>
        </w:rPr>
        <w:t xml:space="preserve">3.4. </w:t>
      </w:r>
      <w:r w:rsidR="00D9020D" w:rsidRPr="002027C8">
        <w:rPr>
          <w:b/>
          <w:i/>
          <w:iCs/>
        </w:rPr>
        <w:t xml:space="preserve">Estimation of </w:t>
      </w:r>
      <w:r w:rsidR="00A70681" w:rsidRPr="002027C8">
        <w:rPr>
          <w:b/>
          <w:i/>
          <w:iCs/>
        </w:rPr>
        <w:t>u</w:t>
      </w:r>
      <w:r w:rsidR="00D9020D" w:rsidRPr="002027C8">
        <w:rPr>
          <w:b/>
          <w:i/>
          <w:iCs/>
        </w:rPr>
        <w:t xml:space="preserve">nreported </w:t>
      </w:r>
      <w:r w:rsidR="00A70681" w:rsidRPr="002027C8">
        <w:rPr>
          <w:b/>
          <w:i/>
          <w:iCs/>
        </w:rPr>
        <w:t>c</w:t>
      </w:r>
      <w:r w:rsidR="00D9020D" w:rsidRPr="002027C8">
        <w:rPr>
          <w:b/>
          <w:i/>
          <w:iCs/>
        </w:rPr>
        <w:t xml:space="preserve">ase and </w:t>
      </w:r>
      <w:r w:rsidR="00A70681" w:rsidRPr="002027C8">
        <w:rPr>
          <w:b/>
          <w:i/>
          <w:iCs/>
        </w:rPr>
        <w:t>d</w:t>
      </w:r>
      <w:r w:rsidR="00D9020D" w:rsidRPr="002027C8">
        <w:rPr>
          <w:b/>
          <w:i/>
          <w:iCs/>
        </w:rPr>
        <w:t xml:space="preserve">eath </w:t>
      </w:r>
      <w:r w:rsidR="00A70681" w:rsidRPr="002027C8">
        <w:rPr>
          <w:b/>
          <w:i/>
          <w:iCs/>
        </w:rPr>
        <w:t>c</w:t>
      </w:r>
      <w:r w:rsidR="00D9020D" w:rsidRPr="002027C8">
        <w:rPr>
          <w:b/>
          <w:i/>
          <w:iCs/>
        </w:rPr>
        <w:t>ounts</w:t>
      </w:r>
    </w:p>
    <w:p w14:paraId="79DA646E" w14:textId="0A5F3BBB" w:rsidR="00052219" w:rsidRDefault="005D632F" w:rsidP="00487208">
      <w:pPr>
        <w:spacing w:line="480" w:lineRule="auto"/>
        <w:jc w:val="both"/>
        <w:rPr>
          <w:i/>
          <w:iCs/>
          <w:color w:val="000000" w:themeColor="text1"/>
        </w:rPr>
      </w:pPr>
      <w:r>
        <w:t xml:space="preserve">From </w:t>
      </w:r>
      <w:r w:rsidRPr="00E42A02">
        <w:rPr>
          <w:i/>
          <w:iCs/>
        </w:rPr>
        <w:t xml:space="preserve">Table </w:t>
      </w:r>
      <w:r w:rsidR="007B0CD0" w:rsidRPr="00E42A02">
        <w:rPr>
          <w:i/>
          <w:iCs/>
        </w:rPr>
        <w:t>4</w:t>
      </w:r>
      <w:r>
        <w:t>, we observe that the SEIR</w:t>
      </w:r>
      <w:r w:rsidR="00722B95">
        <w:t>-</w:t>
      </w:r>
      <w:proofErr w:type="spellStart"/>
      <w:r w:rsidR="00722B95" w:rsidRPr="00722B95">
        <w:rPr>
          <w:i/>
          <w:iCs/>
        </w:rPr>
        <w:t>fansy</w:t>
      </w:r>
      <w:proofErr w:type="spellEnd"/>
      <w:r>
        <w:t xml:space="preserve"> model projects the maximum count of active cases</w:t>
      </w:r>
      <w:r w:rsidR="004942CB">
        <w:t xml:space="preserve"> and cumulative deaths</w:t>
      </w:r>
      <w:r>
        <w:t xml:space="preserve"> on June 30 and July 10, followed by the ICM. The relative ordering of projections is reversed for cumulative cases, with the ICM projecting maximum case counts, followed by the SEIR-</w:t>
      </w:r>
      <w:proofErr w:type="spellStart"/>
      <w:r w:rsidRPr="005D632F">
        <w:rPr>
          <w:i/>
          <w:iCs/>
        </w:rPr>
        <w:t>fansy</w:t>
      </w:r>
      <w:proofErr w:type="spellEnd"/>
      <w:r w:rsidRPr="005D632F">
        <w:rPr>
          <w:i/>
          <w:iCs/>
        </w:rPr>
        <w:t xml:space="preserve"> </w:t>
      </w:r>
      <w:r>
        <w:t xml:space="preserve">model and finally, the </w:t>
      </w:r>
      <w:r w:rsidR="00D53290">
        <w:t>SAPHIRE</w:t>
      </w:r>
      <w:r>
        <w:t xml:space="preserve"> model. </w:t>
      </w:r>
      <w:r w:rsidR="007930CF">
        <w:t xml:space="preserve"> </w:t>
      </w:r>
      <w:r w:rsidR="00D9020D">
        <w:t xml:space="preserve"> </w:t>
      </w:r>
      <w:r w:rsidR="004B7F65">
        <w:rPr>
          <w:color w:val="7030A0"/>
        </w:rPr>
        <w:t xml:space="preserve"> </w:t>
      </w:r>
      <w:r w:rsidR="005A3EAC">
        <w:rPr>
          <w:color w:val="000000" w:themeColor="text1"/>
        </w:rPr>
        <w:t xml:space="preserve">Comparing underreporting factors (total counts/observed counts), we note that the factors remain </w:t>
      </w:r>
      <w:r w:rsidR="00B47CB8">
        <w:rPr>
          <w:color w:val="000000" w:themeColor="text1"/>
        </w:rPr>
        <w:t xml:space="preserve">fairly </w:t>
      </w:r>
      <w:r w:rsidR="005A3EAC">
        <w:rPr>
          <w:color w:val="000000" w:themeColor="text1"/>
        </w:rPr>
        <w:t xml:space="preserve">comparable over time (June 30 vs July 10). </w:t>
      </w:r>
      <w:r w:rsidR="00B47CB8">
        <w:rPr>
          <w:color w:val="000000" w:themeColor="text1"/>
        </w:rPr>
        <w:t>For active case counts</w:t>
      </w:r>
      <w:r w:rsidR="0094573F">
        <w:rPr>
          <w:color w:val="000000" w:themeColor="text1"/>
        </w:rPr>
        <w:t xml:space="preserve"> and cumulative death counts</w:t>
      </w:r>
      <w:r w:rsidR="00B47CB8">
        <w:rPr>
          <w:color w:val="000000" w:themeColor="text1"/>
        </w:rPr>
        <w:t>, the factor is higher for SEIR-</w:t>
      </w:r>
      <w:proofErr w:type="spellStart"/>
      <w:r w:rsidR="00B47CB8" w:rsidRPr="00B47CB8">
        <w:rPr>
          <w:i/>
          <w:iCs/>
          <w:color w:val="000000" w:themeColor="text1"/>
        </w:rPr>
        <w:t>fansy</w:t>
      </w:r>
      <w:proofErr w:type="spellEnd"/>
      <w:r w:rsidR="00B47CB8">
        <w:rPr>
          <w:i/>
          <w:iCs/>
          <w:color w:val="000000" w:themeColor="text1"/>
        </w:rPr>
        <w:t xml:space="preserve"> </w:t>
      </w:r>
      <w:r w:rsidR="00B47CB8">
        <w:rPr>
          <w:color w:val="000000" w:themeColor="text1"/>
        </w:rPr>
        <w:t xml:space="preserve">  as compared to ICM.  For cumulative case counts, SAPHIRE has the highest factor, followed by ICM and finally, SEIR-</w:t>
      </w:r>
      <w:proofErr w:type="spellStart"/>
      <w:r w:rsidR="00B47CB8" w:rsidRPr="00B47CB8">
        <w:rPr>
          <w:i/>
          <w:iCs/>
          <w:color w:val="000000" w:themeColor="text1"/>
        </w:rPr>
        <w:t>fansy</w:t>
      </w:r>
      <w:proofErr w:type="spellEnd"/>
      <w:r w:rsidR="00B47CB8">
        <w:rPr>
          <w:i/>
          <w:iCs/>
          <w:color w:val="000000" w:themeColor="text1"/>
        </w:rPr>
        <w:t xml:space="preserve">. </w:t>
      </w:r>
    </w:p>
    <w:p w14:paraId="14C0F0C9" w14:textId="77777777" w:rsidR="00CF1BF2" w:rsidRDefault="00CF1BF2" w:rsidP="00487208">
      <w:pPr>
        <w:spacing w:line="480" w:lineRule="auto"/>
        <w:jc w:val="both"/>
        <w:rPr>
          <w:b/>
        </w:rPr>
      </w:pPr>
    </w:p>
    <w:p w14:paraId="60270AD9" w14:textId="7C1A0A41" w:rsidR="00B043B8" w:rsidRPr="002027C8" w:rsidRDefault="00B043B8" w:rsidP="00487208">
      <w:pPr>
        <w:spacing w:line="480" w:lineRule="auto"/>
        <w:jc w:val="both"/>
        <w:rPr>
          <w:b/>
          <w:i/>
          <w:iCs/>
        </w:rPr>
      </w:pPr>
      <w:r w:rsidRPr="002027C8">
        <w:rPr>
          <w:b/>
          <w:i/>
          <w:iCs/>
        </w:rPr>
        <w:t>4. DISCUSSION</w:t>
      </w:r>
    </w:p>
    <w:p w14:paraId="00369A49" w14:textId="54E1BBBB" w:rsidR="00B043B8" w:rsidRPr="00611EDA" w:rsidRDefault="00B043B8" w:rsidP="00A97D15">
      <w:pPr>
        <w:spacing w:line="480" w:lineRule="auto"/>
        <w:jc w:val="both"/>
        <w:rPr>
          <w:color w:val="000000" w:themeColor="text1"/>
        </w:rPr>
      </w:pPr>
      <w:r w:rsidRPr="00A56D8F">
        <w:rPr>
          <w:color w:val="000000" w:themeColor="text1"/>
        </w:rPr>
        <w:t>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against observed data on a test period. We learned several things from these models. While the estimation of the reproduction number is relatively robust across the models, the prediction of daily active number of cases does show variation across models. The largest variability across models is observed in predicting the “total” number of infections including reported and unreported cases.  The degree of underreporting has been a major concern in India and other countries</w:t>
      </w:r>
      <w:r w:rsidRPr="00A56D8F">
        <w:rPr>
          <w:color w:val="000000" w:themeColor="text1"/>
        </w:rPr>
        <w:fldChar w:fldCharType="begin"/>
      </w:r>
      <w:r w:rsidR="0003370B">
        <w:rPr>
          <w:color w:val="000000" w:themeColor="text1"/>
        </w:rPr>
        <w:instrText xml:space="preserve"> ADDIN ZOTERO_ITEM CSL_CITATION {"citationID":"mq2nbP9x","properties":{"formattedCitation":"(34)","plainCitation":"(34)","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A56D8F">
        <w:rPr>
          <w:color w:val="000000" w:themeColor="text1"/>
        </w:rPr>
        <w:fldChar w:fldCharType="separate"/>
      </w:r>
      <w:r w:rsidR="00962F61">
        <w:rPr>
          <w:color w:val="000000"/>
        </w:rPr>
        <w:t>(34)</w:t>
      </w:r>
      <w:r w:rsidRPr="00A56D8F">
        <w:rPr>
          <w:color w:val="000000" w:themeColor="text1"/>
        </w:rPr>
        <w:fldChar w:fldCharType="end"/>
      </w:r>
      <w:r w:rsidRPr="00A56D8F">
        <w:rPr>
          <w:color w:val="000000" w:themeColor="text1"/>
        </w:rPr>
        <w:t xml:space="preserve">. On two specific dates (June 30 and July 10), for cumulative case counts, we </w:t>
      </w:r>
      <w:r w:rsidRPr="00A56D8F">
        <w:rPr>
          <w:color w:val="000000" w:themeColor="text1"/>
        </w:rPr>
        <w:lastRenderedPageBreak/>
        <w:t>estimate the underreporting factors to be 27.79 and 26.74 respectively from the SAPHIRE model, 7.74 and 7.53 respectively from SEIR-</w:t>
      </w:r>
      <w:proofErr w:type="spellStart"/>
      <w:r w:rsidRPr="00A56D8F">
        <w:rPr>
          <w:i/>
          <w:iCs/>
          <w:color w:val="000000" w:themeColor="text1"/>
        </w:rPr>
        <w:t>fansy</w:t>
      </w:r>
      <w:proofErr w:type="spellEnd"/>
      <w:r w:rsidRPr="00A56D8F">
        <w:rPr>
          <w:i/>
          <w:iCs/>
          <w:color w:val="000000" w:themeColor="text1"/>
        </w:rPr>
        <w:t xml:space="preserve"> </w:t>
      </w:r>
      <w:r w:rsidRPr="00A56D8F">
        <w:rPr>
          <w:color w:val="000000" w:themeColor="text1"/>
        </w:rPr>
        <w:t>and 9.15 and 7.67 respectively from ICM. Similarly, for cumulative death counts, SEIR-</w:t>
      </w:r>
      <w:proofErr w:type="spellStart"/>
      <w:r w:rsidRPr="00AE6E85">
        <w:rPr>
          <w:i/>
          <w:iCs/>
          <w:color w:val="000000" w:themeColor="text1"/>
        </w:rPr>
        <w:t>fansy</w:t>
      </w:r>
      <w:proofErr w:type="spellEnd"/>
      <w:r w:rsidRPr="00A56D8F">
        <w:rPr>
          <w:color w:val="000000" w:themeColor="text1"/>
        </w:rPr>
        <w:t xml:space="preserve"> yields underreporting factors 3.62 on June 30 and 3.99 on July 10, while ICM notes that the underreporting factor is approximately 2.00 for both dates. With a </w:t>
      </w:r>
      <w:r w:rsidRPr="00611EDA">
        <w:rPr>
          <w:color w:val="000000" w:themeColor="text1"/>
        </w:rPr>
        <w:t>comprehensive exposition and a single beta-testing case-study we hope this paper will be useful to understand the mathematical nuance and the differences in terms of deliverables for the models.</w:t>
      </w:r>
    </w:p>
    <w:p w14:paraId="3298C3A9" w14:textId="77777777" w:rsidR="00663690" w:rsidRDefault="00B043B8" w:rsidP="00487208">
      <w:pPr>
        <w:pStyle w:val="CommentText"/>
        <w:spacing w:line="480" w:lineRule="auto"/>
        <w:jc w:val="both"/>
        <w:rPr>
          <w:rFonts w:ascii="Times New Roman" w:hAnsi="Times New Roman" w:cs="Times New Roman"/>
        </w:rPr>
        <w:sectPr w:rsidR="00663690" w:rsidSect="007B621F">
          <w:type w:val="continuous"/>
          <w:pgSz w:w="12240" w:h="15840"/>
          <w:pgMar w:top="1134" w:right="1134" w:bottom="1693" w:left="1134" w:header="0" w:footer="1134" w:gutter="0"/>
          <w:lnNumType w:countBy="1" w:restart="continuous"/>
          <w:cols w:space="720"/>
          <w:docGrid w:linePitch="326"/>
        </w:sectPr>
      </w:pPr>
      <w:r w:rsidRPr="00611EDA">
        <w:rPr>
          <w:rFonts w:ascii="Times New Roman" w:hAnsi="Times New Roman" w:cs="Times New Roman"/>
          <w:color w:val="000000" w:themeColor="text1"/>
        </w:rPr>
        <w:t>There are several limitations to this work. First and foremost,</w:t>
      </w:r>
      <w:r w:rsidRPr="00611EDA">
        <w:rPr>
          <w:rFonts w:ascii="Times New Roman" w:hAnsi="Times New Roman" w:cs="Times New Roman"/>
        </w:rPr>
        <w:t xml:space="preserve"> all model estimates are based on a scenario where we assumed no change in either interventions or behavior</w:t>
      </w:r>
      <w:r>
        <w:rPr>
          <w:rFonts w:ascii="Times New Roman" w:hAnsi="Times New Roman" w:cs="Times New Roman"/>
        </w:rPr>
        <w:t xml:space="preserve"> of people</w:t>
      </w:r>
      <w:r w:rsidRPr="00611EDA">
        <w:rPr>
          <w:rFonts w:ascii="Times New Roman" w:hAnsi="Times New Roman" w:cs="Times New Roman"/>
        </w:rPr>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vast amount of work that has been done in this area, particularly models that incorporate age-specific contact network and spatiotemporal variation. Finally, an extensive simulation study would be the best way to assess the models under different </w:t>
      </w:r>
      <w:proofErr w:type="gramStart"/>
      <w:r w:rsidRPr="00611EDA">
        <w:rPr>
          <w:rFonts w:ascii="Times New Roman" w:hAnsi="Times New Roman" w:cs="Times New Roman"/>
        </w:rPr>
        <w:t>scenario</w:t>
      </w:r>
      <w:r>
        <w:rPr>
          <w:rFonts w:ascii="Times New Roman" w:hAnsi="Times New Roman" w:cs="Times New Roman"/>
        </w:rPr>
        <w:t>s</w:t>
      </w:r>
      <w:proofErr w:type="gramEnd"/>
      <w:r w:rsidRPr="00611EDA">
        <w:rPr>
          <w:rFonts w:ascii="Times New Roman" w:hAnsi="Times New Roman" w:cs="Times New Roman"/>
        </w:rPr>
        <w:t xml:space="preserve"> but we have restricted our attention to India. Finally, we only report point estimates and have not compared the uncertainty estimates from each model which also play a key role in our choice. </w:t>
      </w: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lastRenderedPageBreak/>
        <w:t>SEIR: Susceptible-Exposed-Infected-Removed</w:t>
      </w:r>
    </w:p>
    <w:p w14:paraId="253B5CE4" w14:textId="77777777" w:rsidR="00487208" w:rsidRDefault="00487208" w:rsidP="00487208">
      <w:pPr>
        <w:spacing w:line="480" w:lineRule="auto"/>
        <w:jc w:val="both"/>
      </w:pPr>
      <w:r>
        <w:t>SIR: Susceptible-Infected-Removed</w:t>
      </w:r>
    </w:p>
    <w:p w14:paraId="11FAD743" w14:textId="71675A30" w:rsidR="00B43EBD" w:rsidRDefault="00487208" w:rsidP="00487208">
      <w:pPr>
        <w:spacing w:line="480" w:lineRule="auto"/>
        <w:jc w:val="both"/>
      </w:pPr>
      <w:r>
        <w:t>SMAPE: Symmetric mean absolute prediction error</w:t>
      </w:r>
    </w:p>
    <w:p w14:paraId="0CD0FD15" w14:textId="4889B42B" w:rsidR="00B43EBD" w:rsidRDefault="00B43EBD" w:rsidP="00B43EBD">
      <w:pPr>
        <w:jc w:val="both"/>
      </w:pPr>
    </w:p>
    <w:p w14:paraId="65D1AF88" w14:textId="77777777" w:rsidR="00B43EBD" w:rsidRPr="00611EDA" w:rsidRDefault="00B43EBD" w:rsidP="00B43EBD">
      <w:pPr>
        <w:jc w:val="both"/>
      </w:pPr>
    </w:p>
    <w:p w14:paraId="7AED6B8B" w14:textId="77777777" w:rsidR="00B43EBD" w:rsidRPr="00611EDA" w:rsidRDefault="00B43EBD" w:rsidP="00B043B8">
      <w:pPr>
        <w:pStyle w:val="CommentText"/>
        <w:jc w:val="both"/>
        <w:rPr>
          <w:rFonts w:ascii="Times New Roman" w:hAnsi="Times New Roman" w:cs="Times New Roman"/>
        </w:rPr>
      </w:pPr>
    </w:p>
    <w:p w14:paraId="1F760401" w14:textId="77777777" w:rsidR="00B043B8" w:rsidRDefault="00B043B8" w:rsidP="00BD1B18">
      <w:pPr>
        <w:jc w:val="both"/>
        <w:rPr>
          <w:i/>
          <w:iCs/>
          <w:color w:val="000000" w:themeColor="text1"/>
        </w:rPr>
      </w:pP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770F8EE"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Time varying growth rate of infection is estimated from input and modeled using least-squares regression. Maximum likelihood approach used for estimation. </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2E59DE58"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8D4950">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687A8C21"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June 18,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June 18,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03F44FAB" w:rsidR="00A42781" w:rsidRDefault="00A42781" w:rsidP="00A42781">
      <w:pPr>
        <w:pStyle w:val="Caption"/>
        <w:spacing w:line="240" w:lineRule="auto"/>
        <w:contextualSpacing/>
        <w:jc w:val="center"/>
        <w:rPr>
          <w:sz w:val="18"/>
          <w:szCs w:val="18"/>
        </w:rPr>
      </w:pPr>
      <w:r w:rsidRPr="00A42781">
        <w:rPr>
          <w:sz w:val="18"/>
          <w:szCs w:val="18"/>
        </w:rPr>
        <w:lastRenderedPageBreak/>
        <w:t>Table 2: Comparison of projections and prediction accuracies of the models under consideration.</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0E3CF8">
        <w:trPr>
          <w:cnfStyle w:val="100000000000" w:firstRow="1" w:lastRow="0" w:firstColumn="0" w:lastColumn="0" w:oddVBand="0" w:evenVBand="0" w:oddHBand="0"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3A25B0">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77777777"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Baseline</w:t>
            </w:r>
          </w:p>
        </w:tc>
        <w:tc>
          <w:tcPr>
            <w:tcW w:w="668" w:type="pct"/>
            <w:vAlign w:val="center"/>
          </w:tcPr>
          <w:p w14:paraId="746D10DE" w14:textId="77777777"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eSIR</w:t>
            </w:r>
            <w:proofErr w:type="spellEnd"/>
          </w:p>
        </w:tc>
        <w:tc>
          <w:tcPr>
            <w:tcW w:w="674" w:type="pct"/>
            <w:vAlign w:val="center"/>
          </w:tcPr>
          <w:p w14:paraId="172CFD53" w14:textId="59912E62" w:rsidR="008207E4" w:rsidRPr="009B3721"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SAPHIRE</w:t>
            </w:r>
          </w:p>
        </w:tc>
        <w:tc>
          <w:tcPr>
            <w:tcW w:w="672" w:type="pct"/>
            <w:vAlign w:val="center"/>
          </w:tcPr>
          <w:p w14:paraId="33FF298D" w14:textId="174679DB"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SEIR-</w:t>
            </w:r>
            <w:proofErr w:type="spellStart"/>
            <w:r w:rsidRPr="009B3721">
              <w:rPr>
                <w:b/>
                <w:bCs/>
                <w:i/>
                <w:iCs/>
                <w:sz w:val="18"/>
                <w:szCs w:val="18"/>
              </w:rPr>
              <w:t>fansy</w:t>
            </w:r>
            <w:proofErr w:type="spellEnd"/>
          </w:p>
        </w:tc>
        <w:tc>
          <w:tcPr>
            <w:tcW w:w="690" w:type="pct"/>
            <w:vAlign w:val="center"/>
          </w:tcPr>
          <w:p w14:paraId="5EE9DC3D" w14:textId="09EBB67F" w:rsidR="008207E4" w:rsidRPr="009B3721"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ICM</w:t>
            </w:r>
          </w:p>
        </w:tc>
      </w:tr>
      <w:tr w:rsidR="005D55F9" w:rsidRPr="009B3721" w14:paraId="4B7860B0" w14:textId="5D43BA69" w:rsidTr="005D55F9">
        <w:trPr>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65DC9B60" w:rsidR="005D55F9" w:rsidRPr="009B3721" w:rsidRDefault="005D55F9"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CI]</w:t>
            </w:r>
          </w:p>
        </w:tc>
        <w:tc>
          <w:tcPr>
            <w:tcW w:w="1038" w:type="pct"/>
            <w:vAlign w:val="center"/>
          </w:tcPr>
          <w:p w14:paraId="2CC72193"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Align w:val="center"/>
          </w:tcPr>
          <w:p w14:paraId="6AECCF96"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68" w:type="pct"/>
            <w:vMerge w:val="restart"/>
            <w:shd w:val="clear" w:color="auto" w:fill="FFFFFF" w:themeFill="background1"/>
            <w:vAlign w:val="center"/>
          </w:tcPr>
          <w:p w14:paraId="24EDD2E1"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2.08</w:t>
            </w:r>
          </w:p>
          <w:p w14:paraId="19E4A202" w14:textId="5F57A633"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[1.41, 2.</w:t>
            </w:r>
            <w:r w:rsidR="00FB1D74" w:rsidRPr="009B3721">
              <w:rPr>
                <w:sz w:val="18"/>
                <w:szCs w:val="18"/>
              </w:rPr>
              <w:t>1</w:t>
            </w:r>
            <w:r w:rsidRPr="009B3721">
              <w:rPr>
                <w:sz w:val="18"/>
                <w:szCs w:val="18"/>
              </w:rPr>
              <w:t>2]</w:t>
            </w:r>
          </w:p>
        </w:tc>
        <w:tc>
          <w:tcPr>
            <w:tcW w:w="674" w:type="pct"/>
            <w:shd w:val="clear" w:color="auto" w:fill="FFFFFF" w:themeFill="background1"/>
            <w:vAlign w:val="center"/>
          </w:tcPr>
          <w:p w14:paraId="28F440AE" w14:textId="77777777" w:rsidR="005D55F9" w:rsidRPr="009B3721" w:rsidRDefault="00177A7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2.08</w:t>
            </w:r>
          </w:p>
          <w:p w14:paraId="7327EB95" w14:textId="4FA0B481" w:rsidR="00177A77" w:rsidRPr="009B3721" w:rsidRDefault="00177A7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[2.05, 2.11]</w:t>
            </w:r>
          </w:p>
        </w:tc>
        <w:tc>
          <w:tcPr>
            <w:tcW w:w="672" w:type="pct"/>
            <w:shd w:val="clear" w:color="auto" w:fill="auto"/>
            <w:vAlign w:val="center"/>
          </w:tcPr>
          <w:p w14:paraId="0A4928FE"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4.09</w:t>
            </w:r>
          </w:p>
          <w:p w14:paraId="5D85B08F" w14:textId="747668FB"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[3.99, 4.20]</w:t>
            </w:r>
          </w:p>
        </w:tc>
        <w:tc>
          <w:tcPr>
            <w:tcW w:w="690" w:type="pct"/>
            <w:vAlign w:val="center"/>
          </w:tcPr>
          <w:p w14:paraId="6CD33A7C"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1.41</w:t>
            </w:r>
          </w:p>
          <w:p w14:paraId="7E778D65"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[1.12, 1.77]</w:t>
            </w:r>
          </w:p>
        </w:tc>
      </w:tr>
      <w:tr w:rsidR="005D55F9" w:rsidRPr="009B3721" w14:paraId="43E567A2" w14:textId="37481125" w:rsidTr="0087188C">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5D55F9" w:rsidRPr="009B3721" w:rsidRDefault="005D55F9" w:rsidP="00D379D7">
            <w:pPr>
              <w:spacing w:line="240" w:lineRule="auto"/>
              <w:contextualSpacing/>
              <w:jc w:val="center"/>
              <w:rPr>
                <w:sz w:val="18"/>
                <w:szCs w:val="18"/>
              </w:rPr>
            </w:pPr>
          </w:p>
        </w:tc>
        <w:tc>
          <w:tcPr>
            <w:tcW w:w="1038" w:type="pct"/>
            <w:vAlign w:val="center"/>
          </w:tcPr>
          <w:p w14:paraId="0DA51D8D"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Align w:val="center"/>
          </w:tcPr>
          <w:p w14:paraId="3D329F79"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68" w:type="pct"/>
            <w:vMerge/>
            <w:vAlign w:val="center"/>
          </w:tcPr>
          <w:p w14:paraId="5A1CC563"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74" w:type="pct"/>
            <w:vAlign w:val="center"/>
          </w:tcPr>
          <w:p w14:paraId="0D9DC399" w14:textId="77777777" w:rsidR="005D55F9" w:rsidRPr="009B3721" w:rsidRDefault="00177A7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1.42</w:t>
            </w:r>
          </w:p>
          <w:p w14:paraId="1CCD5E67" w14:textId="7A03B20F" w:rsidR="00177A77" w:rsidRPr="009B3721" w:rsidRDefault="00177A7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[1.40, 1.44]</w:t>
            </w:r>
          </w:p>
        </w:tc>
        <w:tc>
          <w:tcPr>
            <w:tcW w:w="672" w:type="pct"/>
            <w:vAlign w:val="center"/>
          </w:tcPr>
          <w:p w14:paraId="5DA288F0"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2.40</w:t>
            </w:r>
          </w:p>
          <w:p w14:paraId="0DAB5D6D" w14:textId="0FE2594D"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[2.37, 2.45]</w:t>
            </w:r>
          </w:p>
        </w:tc>
        <w:tc>
          <w:tcPr>
            <w:tcW w:w="690" w:type="pct"/>
            <w:vAlign w:val="center"/>
          </w:tcPr>
          <w:p w14:paraId="022BE76F"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1.20</w:t>
            </w:r>
          </w:p>
          <w:p w14:paraId="695A2FB7"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[0.92, 1.50]</w:t>
            </w:r>
          </w:p>
        </w:tc>
      </w:tr>
      <w:tr w:rsidR="005D55F9" w:rsidRPr="009B3721" w14:paraId="38E18DA2" w14:textId="763FED53" w:rsidTr="005D55F9">
        <w:trPr>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5D55F9" w:rsidRPr="009B3721" w:rsidRDefault="005D55F9" w:rsidP="00D379D7">
            <w:pPr>
              <w:spacing w:line="240" w:lineRule="auto"/>
              <w:contextualSpacing/>
              <w:jc w:val="center"/>
              <w:rPr>
                <w:sz w:val="18"/>
                <w:szCs w:val="18"/>
              </w:rPr>
            </w:pPr>
          </w:p>
        </w:tc>
        <w:tc>
          <w:tcPr>
            <w:tcW w:w="1038" w:type="pct"/>
            <w:vAlign w:val="center"/>
          </w:tcPr>
          <w:p w14:paraId="0002B1AD"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Align w:val="center"/>
          </w:tcPr>
          <w:p w14:paraId="3F47165F"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68" w:type="pct"/>
            <w:vMerge/>
            <w:shd w:val="clear" w:color="auto" w:fill="FFFFFF" w:themeFill="background1"/>
            <w:vAlign w:val="center"/>
          </w:tcPr>
          <w:p w14:paraId="25321D2B"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74" w:type="pct"/>
            <w:shd w:val="clear" w:color="auto" w:fill="FFFFFF" w:themeFill="background1"/>
            <w:vAlign w:val="center"/>
          </w:tcPr>
          <w:p w14:paraId="306C3F9E" w14:textId="77777777" w:rsidR="005D55F9" w:rsidRPr="009B3721" w:rsidRDefault="00177A7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1.24</w:t>
            </w:r>
          </w:p>
          <w:p w14:paraId="0E95C627" w14:textId="646B1C5A" w:rsidR="00177A77" w:rsidRPr="009B3721" w:rsidRDefault="00177A7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[1.23, 1.26]</w:t>
            </w:r>
          </w:p>
        </w:tc>
        <w:tc>
          <w:tcPr>
            <w:tcW w:w="672" w:type="pct"/>
            <w:shd w:val="clear" w:color="auto" w:fill="auto"/>
            <w:vAlign w:val="center"/>
          </w:tcPr>
          <w:p w14:paraId="27FC1D4B"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1.78</w:t>
            </w:r>
          </w:p>
          <w:p w14:paraId="22DF7D3E" w14:textId="2BEB4AA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[1.75, 1.83]</w:t>
            </w:r>
          </w:p>
        </w:tc>
        <w:tc>
          <w:tcPr>
            <w:tcW w:w="690" w:type="pct"/>
            <w:vAlign w:val="center"/>
          </w:tcPr>
          <w:p w14:paraId="72D47A67"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1.29</w:t>
            </w:r>
          </w:p>
          <w:p w14:paraId="5C68BB2D" w14:textId="77777777" w:rsidR="005D55F9" w:rsidRPr="009B3721" w:rsidRDefault="005D55F9"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[1.01, 1.59]</w:t>
            </w:r>
          </w:p>
        </w:tc>
      </w:tr>
      <w:tr w:rsidR="005D55F9" w:rsidRPr="009B3721" w14:paraId="4C9C76F6" w14:textId="18642B53" w:rsidTr="0087188C">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5D55F9" w:rsidRPr="009B3721" w:rsidRDefault="005D55F9" w:rsidP="00D379D7">
            <w:pPr>
              <w:spacing w:line="240" w:lineRule="auto"/>
              <w:contextualSpacing/>
              <w:jc w:val="center"/>
              <w:rPr>
                <w:sz w:val="18"/>
                <w:szCs w:val="18"/>
              </w:rPr>
            </w:pPr>
          </w:p>
        </w:tc>
        <w:tc>
          <w:tcPr>
            <w:tcW w:w="1038" w:type="pct"/>
            <w:vAlign w:val="center"/>
          </w:tcPr>
          <w:p w14:paraId="582DB428"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Align w:val="center"/>
          </w:tcPr>
          <w:p w14:paraId="05E0569F"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68" w:type="pct"/>
            <w:vMerge/>
            <w:vAlign w:val="center"/>
          </w:tcPr>
          <w:p w14:paraId="0A67D679"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74" w:type="pct"/>
            <w:vAlign w:val="center"/>
          </w:tcPr>
          <w:p w14:paraId="41242219" w14:textId="77777777" w:rsidR="005D55F9" w:rsidRPr="009B3721" w:rsidRDefault="00177A7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1.28</w:t>
            </w:r>
          </w:p>
          <w:p w14:paraId="4C9BA916" w14:textId="2528B053" w:rsidR="00177A77" w:rsidRPr="009B3721" w:rsidRDefault="00177A7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[1.27, 1.29]</w:t>
            </w:r>
          </w:p>
        </w:tc>
        <w:tc>
          <w:tcPr>
            <w:tcW w:w="672" w:type="pct"/>
            <w:vAlign w:val="center"/>
          </w:tcPr>
          <w:p w14:paraId="3E217305"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1.72</w:t>
            </w:r>
          </w:p>
          <w:p w14:paraId="0AB295A0" w14:textId="4C8D5CA3"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[1.70, 1.76]</w:t>
            </w:r>
          </w:p>
        </w:tc>
        <w:tc>
          <w:tcPr>
            <w:tcW w:w="690" w:type="pct"/>
            <w:vAlign w:val="center"/>
          </w:tcPr>
          <w:p w14:paraId="0022CC6F"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1.41</w:t>
            </w:r>
          </w:p>
          <w:p w14:paraId="52095F5E" w14:textId="77777777" w:rsidR="005D55F9" w:rsidRPr="009B3721" w:rsidRDefault="005D55F9"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[1.11, 1.77]</w:t>
            </w:r>
          </w:p>
        </w:tc>
      </w:tr>
      <w:tr w:rsidR="008207E4" w:rsidRPr="009B3721" w14:paraId="1166D210" w14:textId="5EA982FA" w:rsidTr="003A25B0">
        <w:trPr>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298C8D1E" w14:textId="3B30C3C3" w:rsidR="008207E4" w:rsidRPr="009B3721" w:rsidRDefault="008207E4" w:rsidP="00D379D7">
            <w:pPr>
              <w:spacing w:line="240" w:lineRule="auto"/>
              <w:ind w:left="113" w:right="113"/>
              <w:contextualSpacing/>
              <w:jc w:val="center"/>
              <w:rPr>
                <w:sz w:val="18"/>
                <w:szCs w:val="18"/>
              </w:rPr>
            </w:pPr>
            <w:r w:rsidRPr="009B3721">
              <w:rPr>
                <w:sz w:val="18"/>
                <w:szCs w:val="18"/>
              </w:rPr>
              <w:t xml:space="preserve">Model-wise comparison of predicted </w:t>
            </w:r>
            <w:r w:rsidR="007C0B52" w:rsidRPr="009B3721">
              <w:rPr>
                <w:sz w:val="18"/>
                <w:szCs w:val="18"/>
              </w:rPr>
              <w:t xml:space="preserve">and confirmed </w:t>
            </w:r>
            <w:r w:rsidRPr="009B3721">
              <w:rPr>
                <w:sz w:val="18"/>
                <w:szCs w:val="18"/>
              </w:rPr>
              <w:t>COVID-counts</w:t>
            </w:r>
          </w:p>
        </w:tc>
        <w:tc>
          <w:tcPr>
            <w:tcW w:w="1038" w:type="pct"/>
            <w:vAlign w:val="center"/>
          </w:tcPr>
          <w:p w14:paraId="10FE7201" w14:textId="5156B0CA"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 xml:space="preserve">Active cases on June 30: </w:t>
            </w:r>
            <w:r w:rsidRPr="009B3721">
              <w:rPr>
                <w:b/>
                <w:bCs/>
                <w:i/>
                <w:iCs/>
                <w:sz w:val="18"/>
                <w:szCs w:val="18"/>
              </w:rPr>
              <w:t>220</w:t>
            </w:r>
            <w:r w:rsidR="000B6EAA" w:rsidRPr="009B3721">
              <w:rPr>
                <w:b/>
                <w:bCs/>
                <w:i/>
                <w:iCs/>
                <w:sz w:val="18"/>
                <w:szCs w:val="18"/>
              </w:rPr>
              <w:t>,</w:t>
            </w:r>
            <w:r w:rsidRPr="009B3721">
              <w:rPr>
                <w:b/>
                <w:bCs/>
                <w:i/>
                <w:iCs/>
                <w:sz w:val="18"/>
                <w:szCs w:val="18"/>
              </w:rPr>
              <w:t>544</w:t>
            </w:r>
          </w:p>
          <w:p w14:paraId="100E71E5" w14:textId="05C9136C"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 xml:space="preserve">(on July 10: </w:t>
            </w:r>
            <w:r w:rsidRPr="009B3721">
              <w:rPr>
                <w:b/>
                <w:bCs/>
                <w:i/>
                <w:iCs/>
                <w:sz w:val="18"/>
                <w:szCs w:val="18"/>
              </w:rPr>
              <w:t>284</w:t>
            </w:r>
            <w:r w:rsidR="000B6EAA" w:rsidRPr="009B3721">
              <w:rPr>
                <w:b/>
                <w:bCs/>
                <w:i/>
                <w:iCs/>
                <w:sz w:val="18"/>
                <w:szCs w:val="18"/>
              </w:rPr>
              <w:t>,</w:t>
            </w:r>
            <w:r w:rsidRPr="009B3721">
              <w:rPr>
                <w:b/>
                <w:bCs/>
                <w:i/>
                <w:iCs/>
                <w:sz w:val="18"/>
                <w:szCs w:val="18"/>
              </w:rPr>
              <w:t>212</w:t>
            </w:r>
            <w:r w:rsidRPr="009B3721">
              <w:rPr>
                <w:b/>
                <w:bCs/>
                <w:sz w:val="18"/>
                <w:szCs w:val="18"/>
              </w:rPr>
              <w:t>)</w:t>
            </w:r>
          </w:p>
        </w:tc>
        <w:tc>
          <w:tcPr>
            <w:tcW w:w="688" w:type="pct"/>
            <w:vAlign w:val="center"/>
          </w:tcPr>
          <w:p w14:paraId="1534284C" w14:textId="378CF041"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68" w:type="pct"/>
            <w:vAlign w:val="center"/>
          </w:tcPr>
          <w:p w14:paraId="72B14508" w14:textId="30B58798"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384</w:t>
            </w:r>
            <w:r w:rsidR="0046349B" w:rsidRPr="009B3721">
              <w:rPr>
                <w:sz w:val="18"/>
                <w:szCs w:val="18"/>
              </w:rPr>
              <w:t>,</w:t>
            </w:r>
            <w:r w:rsidRPr="009B3721">
              <w:rPr>
                <w:sz w:val="18"/>
                <w:szCs w:val="18"/>
              </w:rPr>
              <w:t>480</w:t>
            </w:r>
          </w:p>
          <w:p w14:paraId="0CFAB7BD" w14:textId="3F1F9A26"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(811</w:t>
            </w:r>
            <w:r w:rsidR="0046349B" w:rsidRPr="009B3721">
              <w:rPr>
                <w:sz w:val="18"/>
                <w:szCs w:val="18"/>
              </w:rPr>
              <w:t>,</w:t>
            </w:r>
            <w:r w:rsidRPr="009B3721">
              <w:rPr>
                <w:sz w:val="18"/>
                <w:szCs w:val="18"/>
              </w:rPr>
              <w:t>430)</w:t>
            </w:r>
          </w:p>
        </w:tc>
        <w:tc>
          <w:tcPr>
            <w:tcW w:w="674" w:type="pct"/>
            <w:vAlign w:val="center"/>
          </w:tcPr>
          <w:p w14:paraId="0967961F" w14:textId="005E54F5" w:rsidR="00D04DDE" w:rsidRPr="009B3721" w:rsidRDefault="00285D46"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72" w:type="pct"/>
            <w:vAlign w:val="center"/>
          </w:tcPr>
          <w:p w14:paraId="595B80EE" w14:textId="597DB62C"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218</w:t>
            </w:r>
            <w:r w:rsidR="0046349B" w:rsidRPr="009B3721">
              <w:rPr>
                <w:sz w:val="18"/>
                <w:szCs w:val="18"/>
              </w:rPr>
              <w:t>,</w:t>
            </w:r>
            <w:r w:rsidRPr="009B3721">
              <w:rPr>
                <w:sz w:val="18"/>
                <w:szCs w:val="18"/>
              </w:rPr>
              <w:t>688</w:t>
            </w:r>
          </w:p>
          <w:p w14:paraId="65F6C92C" w14:textId="46C28D5A"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(289</w:t>
            </w:r>
            <w:r w:rsidR="0046349B" w:rsidRPr="009B3721">
              <w:rPr>
                <w:sz w:val="18"/>
                <w:szCs w:val="18"/>
              </w:rPr>
              <w:t>,</w:t>
            </w:r>
            <w:r w:rsidRPr="009B3721">
              <w:rPr>
                <w:sz w:val="18"/>
                <w:szCs w:val="18"/>
              </w:rPr>
              <w:t>004)</w:t>
            </w:r>
          </w:p>
        </w:tc>
        <w:tc>
          <w:tcPr>
            <w:tcW w:w="690" w:type="pct"/>
            <w:vAlign w:val="center"/>
          </w:tcPr>
          <w:p w14:paraId="479099BD" w14:textId="4D4FA108" w:rsidR="008207E4" w:rsidRPr="009B3721" w:rsidRDefault="00FC562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r>
      <w:tr w:rsidR="008207E4" w:rsidRPr="009B3721" w14:paraId="67448E7B" w14:textId="6C720F24" w:rsidTr="003A25B0">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30956098" w14:textId="77777777" w:rsidR="008207E4" w:rsidRPr="009B3721" w:rsidRDefault="008207E4" w:rsidP="00D379D7">
            <w:pPr>
              <w:spacing w:line="240" w:lineRule="auto"/>
              <w:contextualSpacing/>
              <w:jc w:val="center"/>
              <w:rPr>
                <w:sz w:val="18"/>
                <w:szCs w:val="18"/>
              </w:rPr>
            </w:pPr>
          </w:p>
        </w:tc>
        <w:tc>
          <w:tcPr>
            <w:tcW w:w="1038" w:type="pct"/>
            <w:vAlign w:val="center"/>
          </w:tcPr>
          <w:p w14:paraId="17E8364E" w14:textId="0DFAC824"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 xml:space="preserve">Cumulative cases on June 30: </w:t>
            </w:r>
            <w:r w:rsidRPr="009B3721">
              <w:rPr>
                <w:b/>
                <w:bCs/>
                <w:i/>
                <w:iCs/>
                <w:sz w:val="18"/>
                <w:szCs w:val="18"/>
              </w:rPr>
              <w:t>585</w:t>
            </w:r>
            <w:r w:rsidR="000B6EAA" w:rsidRPr="009B3721">
              <w:rPr>
                <w:b/>
                <w:bCs/>
                <w:i/>
                <w:iCs/>
                <w:sz w:val="18"/>
                <w:szCs w:val="18"/>
              </w:rPr>
              <w:t>,</w:t>
            </w:r>
            <w:r w:rsidRPr="009B3721">
              <w:rPr>
                <w:b/>
                <w:bCs/>
                <w:i/>
                <w:iCs/>
                <w:sz w:val="18"/>
                <w:szCs w:val="18"/>
              </w:rPr>
              <w:t xml:space="preserve">481 </w:t>
            </w:r>
          </w:p>
          <w:p w14:paraId="6DA76435" w14:textId="68DCBF81"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 xml:space="preserve">(on July 10: </w:t>
            </w:r>
            <w:r w:rsidRPr="009B3721">
              <w:rPr>
                <w:b/>
                <w:bCs/>
                <w:i/>
                <w:iCs/>
                <w:sz w:val="18"/>
                <w:szCs w:val="18"/>
              </w:rPr>
              <w:t>820</w:t>
            </w:r>
            <w:r w:rsidR="000B6EAA" w:rsidRPr="009B3721">
              <w:rPr>
                <w:b/>
                <w:bCs/>
                <w:i/>
                <w:iCs/>
                <w:sz w:val="18"/>
                <w:szCs w:val="18"/>
              </w:rPr>
              <w:t>,</w:t>
            </w:r>
            <w:r w:rsidRPr="009B3721">
              <w:rPr>
                <w:b/>
                <w:bCs/>
                <w:i/>
                <w:iCs/>
                <w:sz w:val="18"/>
                <w:szCs w:val="18"/>
              </w:rPr>
              <w:t>916</w:t>
            </w:r>
            <w:r w:rsidRPr="009B3721">
              <w:rPr>
                <w:b/>
                <w:bCs/>
                <w:sz w:val="18"/>
                <w:szCs w:val="18"/>
              </w:rPr>
              <w:t>)</w:t>
            </w:r>
          </w:p>
        </w:tc>
        <w:tc>
          <w:tcPr>
            <w:tcW w:w="688" w:type="pct"/>
            <w:vAlign w:val="center"/>
          </w:tcPr>
          <w:p w14:paraId="50F00C8C" w14:textId="28A0BED5"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568</w:t>
            </w:r>
            <w:r w:rsidR="0046349B" w:rsidRPr="009B3721">
              <w:rPr>
                <w:sz w:val="18"/>
                <w:szCs w:val="18"/>
              </w:rPr>
              <w:t>,</w:t>
            </w:r>
            <w:r w:rsidRPr="009B3721">
              <w:rPr>
                <w:sz w:val="18"/>
                <w:szCs w:val="18"/>
              </w:rPr>
              <w:t>564</w:t>
            </w:r>
          </w:p>
          <w:p w14:paraId="49BC3FE9" w14:textId="39C5AC20"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(790</w:t>
            </w:r>
            <w:r w:rsidR="0046349B" w:rsidRPr="009B3721">
              <w:rPr>
                <w:sz w:val="18"/>
                <w:szCs w:val="18"/>
              </w:rPr>
              <w:t>,</w:t>
            </w:r>
            <w:r w:rsidRPr="009B3721">
              <w:rPr>
                <w:sz w:val="18"/>
                <w:szCs w:val="18"/>
              </w:rPr>
              <w:t>089)</w:t>
            </w:r>
          </w:p>
        </w:tc>
        <w:tc>
          <w:tcPr>
            <w:tcW w:w="668" w:type="pct"/>
            <w:vAlign w:val="center"/>
          </w:tcPr>
          <w:p w14:paraId="406795AC" w14:textId="3A698C0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819</w:t>
            </w:r>
            <w:r w:rsidR="0046349B" w:rsidRPr="009B3721">
              <w:rPr>
                <w:sz w:val="18"/>
                <w:szCs w:val="18"/>
              </w:rPr>
              <w:t>,</w:t>
            </w:r>
            <w:r w:rsidRPr="009B3721">
              <w:rPr>
                <w:sz w:val="18"/>
                <w:szCs w:val="18"/>
              </w:rPr>
              <w:t>030</w:t>
            </w:r>
          </w:p>
          <w:p w14:paraId="55ECB4D2" w14:textId="40556F6F"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w:t>
            </w:r>
            <w:r w:rsidR="0046349B" w:rsidRPr="009B3721">
              <w:rPr>
                <w:sz w:val="18"/>
                <w:szCs w:val="18"/>
              </w:rPr>
              <w:t>,</w:t>
            </w:r>
            <w:r w:rsidRPr="009B3721">
              <w:rPr>
                <w:sz w:val="18"/>
                <w:szCs w:val="18"/>
              </w:rPr>
              <w:t>649</w:t>
            </w:r>
            <w:r w:rsidR="0046349B" w:rsidRPr="009B3721">
              <w:rPr>
                <w:sz w:val="18"/>
                <w:szCs w:val="18"/>
              </w:rPr>
              <w:t>,</w:t>
            </w:r>
            <w:r w:rsidRPr="009B3721">
              <w:rPr>
                <w:sz w:val="18"/>
                <w:szCs w:val="18"/>
              </w:rPr>
              <w:t>776)</w:t>
            </w:r>
          </w:p>
        </w:tc>
        <w:tc>
          <w:tcPr>
            <w:tcW w:w="674" w:type="pct"/>
            <w:vAlign w:val="center"/>
          </w:tcPr>
          <w:p w14:paraId="1A42F2F9" w14:textId="77777777" w:rsidR="006E3139" w:rsidRPr="009B3721" w:rsidRDefault="002B3022"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568,074</w:t>
            </w:r>
          </w:p>
          <w:p w14:paraId="74E1BAB2" w14:textId="16B60458" w:rsidR="002B3022" w:rsidRPr="009B3721" w:rsidRDefault="002B3022"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(774,693)</w:t>
            </w:r>
          </w:p>
        </w:tc>
        <w:tc>
          <w:tcPr>
            <w:tcW w:w="672" w:type="pct"/>
            <w:vAlign w:val="center"/>
          </w:tcPr>
          <w:p w14:paraId="1A09BE5A" w14:textId="6F690AAF"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552</w:t>
            </w:r>
            <w:r w:rsidR="0046349B" w:rsidRPr="009B3721">
              <w:rPr>
                <w:sz w:val="18"/>
                <w:szCs w:val="18"/>
              </w:rPr>
              <w:t>,</w:t>
            </w:r>
            <w:r w:rsidRPr="009B3721">
              <w:rPr>
                <w:sz w:val="18"/>
                <w:szCs w:val="18"/>
              </w:rPr>
              <w:t>797</w:t>
            </w:r>
          </w:p>
          <w:p w14:paraId="12C439C6" w14:textId="2BCBCB3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(762</w:t>
            </w:r>
            <w:r w:rsidR="0046349B" w:rsidRPr="009B3721">
              <w:rPr>
                <w:sz w:val="18"/>
                <w:szCs w:val="18"/>
              </w:rPr>
              <w:t>,</w:t>
            </w:r>
            <w:r w:rsidRPr="009B3721">
              <w:rPr>
                <w:sz w:val="18"/>
                <w:szCs w:val="18"/>
              </w:rPr>
              <w:t>742)</w:t>
            </w:r>
          </w:p>
        </w:tc>
        <w:tc>
          <w:tcPr>
            <w:tcW w:w="690" w:type="pct"/>
            <w:vAlign w:val="center"/>
          </w:tcPr>
          <w:p w14:paraId="0CE92531" w14:textId="20EFBBC0" w:rsidR="008207E4" w:rsidRPr="009B3721" w:rsidRDefault="00FC562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r>
      <w:tr w:rsidR="008207E4" w:rsidRPr="009B3721" w14:paraId="16D5F5F4" w14:textId="324EEE90" w:rsidTr="003A25B0">
        <w:trPr>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C1B020A" w14:textId="77777777" w:rsidR="008207E4" w:rsidRPr="009B3721" w:rsidRDefault="008207E4" w:rsidP="00D379D7">
            <w:pPr>
              <w:spacing w:line="240" w:lineRule="auto"/>
              <w:contextualSpacing/>
              <w:jc w:val="center"/>
              <w:rPr>
                <w:sz w:val="18"/>
                <w:szCs w:val="18"/>
              </w:rPr>
            </w:pPr>
          </w:p>
        </w:tc>
        <w:tc>
          <w:tcPr>
            <w:tcW w:w="1038" w:type="pct"/>
            <w:vAlign w:val="center"/>
          </w:tcPr>
          <w:p w14:paraId="1290E73A" w14:textId="77AB9B11"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 xml:space="preserve">Cumulative deaths on June 30: </w:t>
            </w:r>
            <w:r w:rsidRPr="009B3721">
              <w:rPr>
                <w:b/>
                <w:bCs/>
                <w:i/>
                <w:iCs/>
                <w:sz w:val="18"/>
                <w:szCs w:val="18"/>
              </w:rPr>
              <w:t>17</w:t>
            </w:r>
            <w:r w:rsidR="000B6EAA" w:rsidRPr="009B3721">
              <w:rPr>
                <w:b/>
                <w:bCs/>
                <w:i/>
                <w:iCs/>
                <w:sz w:val="18"/>
                <w:szCs w:val="18"/>
              </w:rPr>
              <w:t>,</w:t>
            </w:r>
            <w:r w:rsidRPr="009B3721">
              <w:rPr>
                <w:b/>
                <w:bCs/>
                <w:i/>
                <w:iCs/>
                <w:sz w:val="18"/>
                <w:szCs w:val="18"/>
              </w:rPr>
              <w:t>411</w:t>
            </w:r>
            <w:r w:rsidRPr="009B3721">
              <w:rPr>
                <w:b/>
                <w:bCs/>
                <w:sz w:val="18"/>
                <w:szCs w:val="18"/>
              </w:rPr>
              <w:t xml:space="preserve"> </w:t>
            </w:r>
          </w:p>
          <w:p w14:paraId="432A0F0D" w14:textId="0D68C7E6"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 xml:space="preserve">(on July 10: </w:t>
            </w:r>
            <w:r w:rsidRPr="009B3721">
              <w:rPr>
                <w:b/>
                <w:bCs/>
                <w:i/>
                <w:iCs/>
                <w:sz w:val="18"/>
                <w:szCs w:val="18"/>
              </w:rPr>
              <w:t>22</w:t>
            </w:r>
            <w:r w:rsidR="000B6EAA" w:rsidRPr="009B3721">
              <w:rPr>
                <w:b/>
                <w:bCs/>
                <w:i/>
                <w:iCs/>
                <w:sz w:val="18"/>
                <w:szCs w:val="18"/>
              </w:rPr>
              <w:t>,</w:t>
            </w:r>
            <w:r w:rsidRPr="009B3721">
              <w:rPr>
                <w:b/>
                <w:bCs/>
                <w:i/>
                <w:iCs/>
                <w:sz w:val="18"/>
                <w:szCs w:val="18"/>
              </w:rPr>
              <w:t>146</w:t>
            </w:r>
            <w:r w:rsidRPr="009B3721">
              <w:rPr>
                <w:b/>
                <w:bCs/>
                <w:sz w:val="18"/>
                <w:szCs w:val="18"/>
              </w:rPr>
              <w:t>)</w:t>
            </w:r>
          </w:p>
        </w:tc>
        <w:tc>
          <w:tcPr>
            <w:tcW w:w="688" w:type="pct"/>
            <w:vAlign w:val="center"/>
          </w:tcPr>
          <w:p w14:paraId="3F904242" w14:textId="77777777"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68" w:type="pct"/>
            <w:vAlign w:val="center"/>
          </w:tcPr>
          <w:p w14:paraId="4F1391CD" w14:textId="718C9574"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25</w:t>
            </w:r>
            <w:r w:rsidR="0046349B" w:rsidRPr="009B3721">
              <w:rPr>
                <w:sz w:val="18"/>
                <w:szCs w:val="18"/>
              </w:rPr>
              <w:t>,</w:t>
            </w:r>
            <w:r w:rsidRPr="009B3721">
              <w:rPr>
                <w:sz w:val="18"/>
                <w:szCs w:val="18"/>
              </w:rPr>
              <w:t>596</w:t>
            </w:r>
          </w:p>
          <w:p w14:paraId="1C4AC455" w14:textId="394E8105"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(49</w:t>
            </w:r>
            <w:r w:rsidR="0046349B" w:rsidRPr="009B3721">
              <w:rPr>
                <w:sz w:val="18"/>
                <w:szCs w:val="18"/>
              </w:rPr>
              <w:t>,</w:t>
            </w:r>
            <w:r w:rsidRPr="009B3721">
              <w:rPr>
                <w:sz w:val="18"/>
                <w:szCs w:val="18"/>
              </w:rPr>
              <w:t>326)</w:t>
            </w:r>
          </w:p>
        </w:tc>
        <w:tc>
          <w:tcPr>
            <w:tcW w:w="674" w:type="pct"/>
            <w:vAlign w:val="center"/>
          </w:tcPr>
          <w:p w14:paraId="7B5AA8FF" w14:textId="60B1A505" w:rsidR="009D0B93" w:rsidRPr="009B3721" w:rsidRDefault="00122F22"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c>
          <w:tcPr>
            <w:tcW w:w="672" w:type="pct"/>
            <w:vAlign w:val="center"/>
          </w:tcPr>
          <w:p w14:paraId="08947DBA" w14:textId="443FEFB2"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19</w:t>
            </w:r>
            <w:r w:rsidR="0046349B" w:rsidRPr="009B3721">
              <w:rPr>
                <w:sz w:val="18"/>
                <w:szCs w:val="18"/>
              </w:rPr>
              <w:t>,</w:t>
            </w:r>
            <w:r w:rsidRPr="009B3721">
              <w:rPr>
                <w:sz w:val="18"/>
                <w:szCs w:val="18"/>
              </w:rPr>
              <w:t>342</w:t>
            </w:r>
          </w:p>
          <w:p w14:paraId="601240B6" w14:textId="63DB5D06" w:rsidR="008207E4" w:rsidRPr="009B3721" w:rsidRDefault="008207E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(27</w:t>
            </w:r>
            <w:r w:rsidR="0046349B" w:rsidRPr="009B3721">
              <w:rPr>
                <w:sz w:val="18"/>
                <w:szCs w:val="18"/>
              </w:rPr>
              <w:t>,</w:t>
            </w:r>
            <w:r w:rsidRPr="009B3721">
              <w:rPr>
                <w:sz w:val="18"/>
                <w:szCs w:val="18"/>
              </w:rPr>
              <w:t>432)</w:t>
            </w:r>
          </w:p>
        </w:tc>
        <w:tc>
          <w:tcPr>
            <w:tcW w:w="690" w:type="pct"/>
            <w:vAlign w:val="center"/>
          </w:tcPr>
          <w:p w14:paraId="37496C8C" w14:textId="716EDCAD" w:rsidR="008207E4" w:rsidRPr="009B3721" w:rsidRDefault="003A720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r>
      <w:tr w:rsidR="003A25B0" w:rsidRPr="009B3721" w14:paraId="3B4071A6" w14:textId="77777777" w:rsidTr="003A25B0">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382C440E" w14:textId="6E83B048" w:rsidR="003A25B0" w:rsidRPr="009B3721" w:rsidRDefault="003A25B0" w:rsidP="00D379D7">
            <w:pPr>
              <w:spacing w:line="240" w:lineRule="auto"/>
              <w:ind w:left="113" w:right="113"/>
              <w:contextualSpacing/>
              <w:jc w:val="center"/>
              <w:rPr>
                <w:sz w:val="18"/>
                <w:szCs w:val="18"/>
              </w:rPr>
            </w:pPr>
            <w:r w:rsidRPr="009B3721">
              <w:rPr>
                <w:sz w:val="18"/>
                <w:szCs w:val="18"/>
              </w:rPr>
              <w:t>Model-wise comparison of prediction accuracy using SMAPE (</w:t>
            </w:r>
            <w:r w:rsidR="008B5F20" w:rsidRPr="009B3721">
              <w:rPr>
                <w:sz w:val="18"/>
                <w:szCs w:val="18"/>
              </w:rPr>
              <w:t>MSRPE</w:t>
            </w:r>
            <w:r w:rsidRPr="009B3721">
              <w:rPr>
                <w:sz w:val="18"/>
                <w:szCs w:val="18"/>
              </w:rPr>
              <w:t>)</w:t>
            </w:r>
          </w:p>
        </w:tc>
        <w:tc>
          <w:tcPr>
            <w:tcW w:w="1038" w:type="pct"/>
            <w:vAlign w:val="center"/>
          </w:tcPr>
          <w:p w14:paraId="153B8DD4" w14:textId="43B85D0A" w:rsidR="003A25B0" w:rsidRPr="009B3721" w:rsidRDefault="00D51B7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Active cases</w:t>
            </w:r>
          </w:p>
        </w:tc>
        <w:tc>
          <w:tcPr>
            <w:tcW w:w="688" w:type="pct"/>
            <w:vAlign w:val="center"/>
          </w:tcPr>
          <w:p w14:paraId="28BCAF18" w14:textId="105899DA" w:rsidR="003A25B0" w:rsidRPr="009B3721" w:rsidRDefault="0052719E"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68" w:type="pct"/>
            <w:vAlign w:val="center"/>
          </w:tcPr>
          <w:p w14:paraId="441DA86D" w14:textId="77777777" w:rsidR="003A25B0" w:rsidRPr="009B3721" w:rsidRDefault="00635A28"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33.83</w:t>
            </w:r>
          </w:p>
          <w:p w14:paraId="69960495" w14:textId="49D62E00" w:rsidR="00635A28" w:rsidRPr="009B3721" w:rsidRDefault="00635A28"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(1.55)</w:t>
            </w:r>
          </w:p>
        </w:tc>
        <w:tc>
          <w:tcPr>
            <w:tcW w:w="674" w:type="pct"/>
            <w:vAlign w:val="center"/>
          </w:tcPr>
          <w:p w14:paraId="3B3AB24E" w14:textId="3A1BE0F7" w:rsidR="00B40DFC" w:rsidRPr="009B3721" w:rsidRDefault="00D9384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72" w:type="pct"/>
            <w:vAlign w:val="center"/>
          </w:tcPr>
          <w:p w14:paraId="1210C722" w14:textId="77777777" w:rsidR="003A25B0" w:rsidRPr="009B3721" w:rsidRDefault="00635A28"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0.72</w:t>
            </w:r>
          </w:p>
          <w:p w14:paraId="55D71C92" w14:textId="641EB5B7" w:rsidR="00635A28" w:rsidRPr="009B3721" w:rsidRDefault="00635A28"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(0.02)</w:t>
            </w:r>
          </w:p>
        </w:tc>
        <w:tc>
          <w:tcPr>
            <w:tcW w:w="690" w:type="pct"/>
            <w:vAlign w:val="center"/>
          </w:tcPr>
          <w:p w14:paraId="386FFCC2" w14:textId="15003B62" w:rsidR="00635A28" w:rsidRPr="009B3721" w:rsidRDefault="00FC562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r>
      <w:tr w:rsidR="003A25B0" w:rsidRPr="009B3721" w14:paraId="3A2950B9" w14:textId="77777777" w:rsidTr="003A25B0">
        <w:trPr>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5288A1A" w14:textId="77777777" w:rsidR="003A25B0" w:rsidRPr="009B3721" w:rsidRDefault="003A25B0" w:rsidP="00D379D7">
            <w:pPr>
              <w:spacing w:line="240" w:lineRule="auto"/>
              <w:contextualSpacing/>
              <w:jc w:val="center"/>
              <w:rPr>
                <w:sz w:val="18"/>
                <w:szCs w:val="18"/>
              </w:rPr>
            </w:pPr>
          </w:p>
        </w:tc>
        <w:tc>
          <w:tcPr>
            <w:tcW w:w="1038" w:type="pct"/>
            <w:vAlign w:val="center"/>
          </w:tcPr>
          <w:p w14:paraId="2F46FB36" w14:textId="12D617C3" w:rsidR="003A25B0" w:rsidRPr="009B3721" w:rsidRDefault="00D51B7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Cumulative cases</w:t>
            </w:r>
          </w:p>
        </w:tc>
        <w:tc>
          <w:tcPr>
            <w:tcW w:w="688" w:type="pct"/>
            <w:vAlign w:val="center"/>
          </w:tcPr>
          <w:p w14:paraId="151C535D" w14:textId="77777777" w:rsidR="003A25B0"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1.76</w:t>
            </w:r>
          </w:p>
          <w:p w14:paraId="51201285" w14:textId="52FDBC51" w:rsidR="00F8535D"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(0.03)</w:t>
            </w:r>
          </w:p>
        </w:tc>
        <w:tc>
          <w:tcPr>
            <w:tcW w:w="668" w:type="pct"/>
            <w:vAlign w:val="center"/>
          </w:tcPr>
          <w:p w14:paraId="6444BE84" w14:textId="77777777" w:rsidR="003A25B0"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23.10</w:t>
            </w:r>
          </w:p>
          <w:p w14:paraId="5673523B" w14:textId="4A3F3448" w:rsidR="00F8535D"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(0.87)</w:t>
            </w:r>
          </w:p>
        </w:tc>
        <w:tc>
          <w:tcPr>
            <w:tcW w:w="674" w:type="pct"/>
            <w:vAlign w:val="center"/>
          </w:tcPr>
          <w:p w14:paraId="138CF06C" w14:textId="77777777" w:rsidR="005A2B6C" w:rsidRPr="009B3721" w:rsidRDefault="00404CC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2.07</w:t>
            </w:r>
          </w:p>
          <w:p w14:paraId="21267A13" w14:textId="61D53819" w:rsidR="00404CCD" w:rsidRPr="009B3721" w:rsidRDefault="00404CC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(0.05)</w:t>
            </w:r>
          </w:p>
        </w:tc>
        <w:tc>
          <w:tcPr>
            <w:tcW w:w="672" w:type="pct"/>
            <w:vAlign w:val="center"/>
          </w:tcPr>
          <w:p w14:paraId="1CB6E5E4" w14:textId="77777777" w:rsidR="003A25B0"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3.20</w:t>
            </w:r>
          </w:p>
          <w:p w14:paraId="5C26002B" w14:textId="7B4F5981" w:rsidR="00F8535D" w:rsidRPr="009B3721" w:rsidRDefault="00F8535D"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(0.06)</w:t>
            </w:r>
          </w:p>
        </w:tc>
        <w:tc>
          <w:tcPr>
            <w:tcW w:w="690" w:type="pct"/>
            <w:vAlign w:val="center"/>
          </w:tcPr>
          <w:p w14:paraId="38E16696" w14:textId="0381726A" w:rsidR="00F8535D" w:rsidRPr="009B3721" w:rsidRDefault="00FC5624"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tc>
      </w:tr>
      <w:tr w:rsidR="003A25B0" w:rsidRPr="009B3721" w14:paraId="5626AA2C" w14:textId="77777777" w:rsidTr="003A25B0">
        <w:trPr>
          <w:cnfStyle w:val="000000100000" w:firstRow="0" w:lastRow="0" w:firstColumn="0" w:lastColumn="0" w:oddVBand="0" w:evenVBand="0" w:oddHBand="1" w:evenHBand="0" w:firstRowFirstColumn="0" w:firstRowLastColumn="0" w:lastRowFirstColumn="0" w:lastRowLastColumn="0"/>
          <w:trHeight w:hRule="exact" w:val="720"/>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25258E83" w14:textId="77777777" w:rsidR="003A25B0" w:rsidRPr="009B3721" w:rsidRDefault="003A25B0" w:rsidP="00D379D7">
            <w:pPr>
              <w:spacing w:line="240" w:lineRule="auto"/>
              <w:contextualSpacing/>
              <w:jc w:val="center"/>
              <w:rPr>
                <w:sz w:val="18"/>
                <w:szCs w:val="18"/>
              </w:rPr>
            </w:pPr>
          </w:p>
        </w:tc>
        <w:tc>
          <w:tcPr>
            <w:tcW w:w="1038" w:type="pct"/>
            <w:vAlign w:val="center"/>
          </w:tcPr>
          <w:p w14:paraId="2CD8F93B" w14:textId="3A5A4020" w:rsidR="003A25B0" w:rsidRPr="009B3721" w:rsidRDefault="00D51B7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Cumulative deaths</w:t>
            </w:r>
          </w:p>
        </w:tc>
        <w:tc>
          <w:tcPr>
            <w:tcW w:w="688" w:type="pct"/>
            <w:vAlign w:val="center"/>
          </w:tcPr>
          <w:p w14:paraId="1ADE0468" w14:textId="3212FE9D" w:rsidR="003A25B0" w:rsidRPr="009B3721" w:rsidRDefault="0052719E"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68" w:type="pct"/>
            <w:vAlign w:val="center"/>
          </w:tcPr>
          <w:p w14:paraId="0306D678" w14:textId="77777777" w:rsidR="003A25B0" w:rsidRPr="009B3721" w:rsidRDefault="00B87311"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26.30</w:t>
            </w:r>
          </w:p>
          <w:p w14:paraId="525BD78E" w14:textId="6CC32BE0" w:rsidR="00B87311" w:rsidRPr="009B3721" w:rsidRDefault="00B87311"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(1.07)</w:t>
            </w:r>
          </w:p>
        </w:tc>
        <w:tc>
          <w:tcPr>
            <w:tcW w:w="674" w:type="pct"/>
            <w:vAlign w:val="center"/>
          </w:tcPr>
          <w:p w14:paraId="28695142" w14:textId="5A922956" w:rsidR="00F05B96" w:rsidRPr="009B3721" w:rsidRDefault="00D9384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c>
          <w:tcPr>
            <w:tcW w:w="672" w:type="pct"/>
            <w:vAlign w:val="center"/>
          </w:tcPr>
          <w:p w14:paraId="53BFF628" w14:textId="77777777" w:rsidR="003A25B0" w:rsidRPr="009B3721" w:rsidRDefault="00B87311"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7.13</w:t>
            </w:r>
          </w:p>
          <w:p w14:paraId="6B5F0F51" w14:textId="71D94600" w:rsidR="00B87311" w:rsidRPr="009B3721" w:rsidRDefault="00B87311"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(0.19)</w:t>
            </w:r>
          </w:p>
        </w:tc>
        <w:tc>
          <w:tcPr>
            <w:tcW w:w="690" w:type="pct"/>
            <w:vAlign w:val="center"/>
          </w:tcPr>
          <w:p w14:paraId="38DB7510" w14:textId="4FBA2AF7" w:rsidR="00B87311" w:rsidRPr="009B3721" w:rsidRDefault="004B1F52" w:rsidP="00D379D7">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w:t>
            </w:r>
          </w:p>
        </w:tc>
      </w:tr>
    </w:tbl>
    <w:p w14:paraId="26D27F31" w14:textId="10B95812" w:rsidR="001F7192" w:rsidRPr="001F7192" w:rsidRDefault="001F7192" w:rsidP="001F7192">
      <w:pPr>
        <w:pStyle w:val="Caption"/>
        <w:jc w:val="center"/>
        <w:rPr>
          <w:sz w:val="21"/>
          <w:szCs w:val="21"/>
        </w:rPr>
      </w:pPr>
      <w:r w:rsidRPr="001F7192">
        <w:rPr>
          <w:sz w:val="18"/>
          <w:szCs w:val="18"/>
        </w:rPr>
        <w:lastRenderedPageBreak/>
        <w:t>Table 3: Comparison of relative performance and correlation with observed data of projections of the models under consideration.</w:t>
      </w: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6547D0">
            <w:pPr>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1F719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6547D0">
            <w:pPr>
              <w:jc w:val="center"/>
              <w:rPr>
                <w:sz w:val="18"/>
                <w:szCs w:val="18"/>
              </w:rPr>
            </w:pPr>
          </w:p>
        </w:tc>
        <w:tc>
          <w:tcPr>
            <w:tcW w:w="714" w:type="pct"/>
            <w:vMerge/>
            <w:vAlign w:val="center"/>
          </w:tcPr>
          <w:p w14:paraId="5A543BE4" w14:textId="7E0F2D4C"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4" w:type="pct"/>
            <w:vAlign w:val="center"/>
          </w:tcPr>
          <w:p w14:paraId="1C5CC877" w14:textId="7F08609F" w:rsidR="006547D0" w:rsidRPr="00F1359C" w:rsidRDefault="007567EE"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6547D0" w:rsidRPr="00F1359C" w14:paraId="0E018205" w14:textId="77777777" w:rsidTr="001F7192">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6547D0" w:rsidRPr="00F1359C" w:rsidRDefault="006547D0" w:rsidP="006547D0">
            <w:pPr>
              <w:jc w:val="center"/>
              <w:rPr>
                <w:sz w:val="18"/>
                <w:szCs w:val="18"/>
              </w:rPr>
            </w:pPr>
            <w:r w:rsidRPr="00F1359C">
              <w:rPr>
                <w:sz w:val="18"/>
                <w:szCs w:val="18"/>
              </w:rPr>
              <w:t>Cumulative cases</w:t>
            </w:r>
          </w:p>
        </w:tc>
        <w:tc>
          <w:tcPr>
            <w:tcW w:w="714" w:type="pct"/>
            <w:vAlign w:val="center"/>
          </w:tcPr>
          <w:p w14:paraId="4A487FAC" w14:textId="2D7CFD6B" w:rsidR="006547D0" w:rsidRPr="00F1359C" w:rsidRDefault="001C7FEC"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006547D0" w:rsidRPr="00F1359C">
              <w:rPr>
                <w:b/>
                <w:bCs/>
                <w:sz w:val="18"/>
                <w:szCs w:val="18"/>
              </w:rPr>
              <w:t>MSPE</w:t>
            </w:r>
            <w:r w:rsidR="00E8232A" w:rsidRPr="00F1359C">
              <w:rPr>
                <w:b/>
                <w:bCs/>
                <w:sz w:val="18"/>
                <w:szCs w:val="18"/>
                <w:vertAlign w:val="superscript"/>
              </w:rPr>
              <w:t>a</w:t>
            </w:r>
            <w:proofErr w:type="spellEnd"/>
          </w:p>
        </w:tc>
        <w:tc>
          <w:tcPr>
            <w:tcW w:w="714" w:type="pct"/>
            <w:vAlign w:val="center"/>
          </w:tcPr>
          <w:p w14:paraId="5A56D59B" w14:textId="01096267" w:rsidR="006547D0" w:rsidRPr="00F1359C" w:rsidRDefault="00C008D5"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1</w:t>
            </w:r>
          </w:p>
        </w:tc>
        <w:tc>
          <w:tcPr>
            <w:tcW w:w="714" w:type="pct"/>
            <w:vAlign w:val="center"/>
          </w:tcPr>
          <w:p w14:paraId="504D7945" w14:textId="636F1460" w:rsidR="006547D0" w:rsidRPr="00F1359C" w:rsidRDefault="005F796C"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0.225</w:t>
            </w:r>
          </w:p>
        </w:tc>
        <w:tc>
          <w:tcPr>
            <w:tcW w:w="714" w:type="pct"/>
            <w:vAlign w:val="center"/>
          </w:tcPr>
          <w:p w14:paraId="47321D5D" w14:textId="1D33ACDF" w:rsidR="006547D0" w:rsidRPr="00F1359C" w:rsidRDefault="00DB43AC"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3.819</w:t>
            </w:r>
          </w:p>
        </w:tc>
        <w:tc>
          <w:tcPr>
            <w:tcW w:w="714" w:type="pct"/>
            <w:vAlign w:val="center"/>
          </w:tcPr>
          <w:p w14:paraId="689D55B2" w14:textId="60B8F06A" w:rsidR="006547D0" w:rsidRPr="00F1359C" w:rsidRDefault="005F796C"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0.579</w:t>
            </w:r>
          </w:p>
        </w:tc>
        <w:tc>
          <w:tcPr>
            <w:tcW w:w="714" w:type="pct"/>
            <w:vAlign w:val="center"/>
          </w:tcPr>
          <w:p w14:paraId="76ED707E" w14:textId="06B1067F" w:rsidR="006547D0" w:rsidRPr="00F1359C" w:rsidRDefault="003B2C08"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r>
      <w:tr w:rsidR="006547D0" w:rsidRPr="00F1359C" w14:paraId="7E55CFC6" w14:textId="77777777" w:rsidTr="001F719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6547D0" w:rsidRPr="00F1359C" w:rsidRDefault="006547D0" w:rsidP="006547D0">
            <w:pPr>
              <w:jc w:val="center"/>
              <w:rPr>
                <w:sz w:val="18"/>
                <w:szCs w:val="18"/>
              </w:rPr>
            </w:pPr>
          </w:p>
        </w:tc>
        <w:tc>
          <w:tcPr>
            <w:tcW w:w="714" w:type="pct"/>
            <w:vAlign w:val="center"/>
          </w:tcPr>
          <w:p w14:paraId="08CB6132" w14:textId="7A5DED7E"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00E8232A" w:rsidRPr="00F1359C">
              <w:rPr>
                <w:b/>
                <w:bCs/>
                <w:sz w:val="18"/>
                <w:szCs w:val="18"/>
                <w:vertAlign w:val="superscript"/>
              </w:rPr>
              <w:t>b</w:t>
            </w:r>
            <w:proofErr w:type="spellEnd"/>
          </w:p>
        </w:tc>
        <w:tc>
          <w:tcPr>
            <w:tcW w:w="714" w:type="pct"/>
            <w:vAlign w:val="center"/>
          </w:tcPr>
          <w:p w14:paraId="7D5C7E39" w14:textId="6C6769EA" w:rsidR="006547D0" w:rsidRPr="00F1359C" w:rsidRDefault="005F796C"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1</w:t>
            </w:r>
          </w:p>
        </w:tc>
        <w:tc>
          <w:tcPr>
            <w:tcW w:w="714" w:type="pct"/>
            <w:vAlign w:val="center"/>
          </w:tcPr>
          <w:p w14:paraId="60634059" w14:textId="5D88BF35" w:rsidR="006547D0" w:rsidRPr="00F1359C" w:rsidRDefault="005F796C"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0.985</w:t>
            </w:r>
          </w:p>
        </w:tc>
        <w:tc>
          <w:tcPr>
            <w:tcW w:w="714" w:type="pct"/>
            <w:vAlign w:val="center"/>
          </w:tcPr>
          <w:p w14:paraId="5AA8890C" w14:textId="3DDC3CD0" w:rsidR="006547D0" w:rsidRPr="00F1359C" w:rsidRDefault="00DB43AC"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1</w:t>
            </w:r>
          </w:p>
        </w:tc>
        <w:tc>
          <w:tcPr>
            <w:tcW w:w="714" w:type="pct"/>
            <w:vAlign w:val="center"/>
          </w:tcPr>
          <w:p w14:paraId="0E9E6EB9" w14:textId="725CCFA2" w:rsidR="006547D0" w:rsidRPr="00F1359C" w:rsidRDefault="005F796C"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1</w:t>
            </w:r>
          </w:p>
        </w:tc>
        <w:tc>
          <w:tcPr>
            <w:tcW w:w="714" w:type="pct"/>
            <w:vAlign w:val="center"/>
          </w:tcPr>
          <w:p w14:paraId="6F0A6F1E" w14:textId="1A7C7F51" w:rsidR="006547D0" w:rsidRPr="00F1359C" w:rsidRDefault="003B2C08"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r>
      <w:tr w:rsidR="006547D0" w:rsidRPr="00F1359C" w14:paraId="042BA313" w14:textId="77777777" w:rsidTr="001F7192">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6547D0" w:rsidRPr="00F1359C" w:rsidRDefault="006547D0" w:rsidP="006547D0">
            <w:pPr>
              <w:jc w:val="center"/>
              <w:rPr>
                <w:sz w:val="18"/>
                <w:szCs w:val="18"/>
              </w:rPr>
            </w:pPr>
          </w:p>
        </w:tc>
        <w:tc>
          <w:tcPr>
            <w:tcW w:w="714" w:type="pct"/>
            <w:vAlign w:val="center"/>
          </w:tcPr>
          <w:p w14:paraId="4C32E2C0" w14:textId="6C9AE088" w:rsidR="006547D0" w:rsidRPr="00F1359C" w:rsidRDefault="006547D0"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00E8232A" w:rsidRPr="00F1359C">
              <w:rPr>
                <w:b/>
                <w:bCs/>
                <w:sz w:val="18"/>
                <w:szCs w:val="18"/>
                <w:vertAlign w:val="superscript"/>
              </w:rPr>
              <w:t>b</w:t>
            </w:r>
            <w:proofErr w:type="spellEnd"/>
          </w:p>
        </w:tc>
        <w:tc>
          <w:tcPr>
            <w:tcW w:w="714" w:type="pct"/>
            <w:vAlign w:val="center"/>
          </w:tcPr>
          <w:p w14:paraId="5731CFB1" w14:textId="5CDC3DF2" w:rsidR="006547D0" w:rsidRPr="00F1359C" w:rsidRDefault="005F796C"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0.991</w:t>
            </w:r>
          </w:p>
        </w:tc>
        <w:tc>
          <w:tcPr>
            <w:tcW w:w="714" w:type="pct"/>
            <w:vAlign w:val="center"/>
          </w:tcPr>
          <w:p w14:paraId="2CF9A161" w14:textId="13B00461" w:rsidR="006547D0" w:rsidRPr="00F1359C" w:rsidRDefault="00943F1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0.31</w:t>
            </w:r>
            <w:r w:rsidR="002E1E48" w:rsidRPr="00F1359C">
              <w:rPr>
                <w:sz w:val="18"/>
                <w:szCs w:val="18"/>
              </w:rPr>
              <w:t>6</w:t>
            </w:r>
          </w:p>
        </w:tc>
        <w:tc>
          <w:tcPr>
            <w:tcW w:w="714" w:type="pct"/>
            <w:vAlign w:val="center"/>
          </w:tcPr>
          <w:p w14:paraId="7FB0C52D" w14:textId="7F0F08EE" w:rsidR="006547D0" w:rsidRPr="00F1359C" w:rsidRDefault="00943F1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w:t>
            </w:r>
            <w:r w:rsidR="00DB43AC" w:rsidRPr="00F1359C">
              <w:rPr>
                <w:sz w:val="18"/>
                <w:szCs w:val="18"/>
              </w:rPr>
              <w:t>975</w:t>
            </w:r>
          </w:p>
        </w:tc>
        <w:tc>
          <w:tcPr>
            <w:tcW w:w="714" w:type="pct"/>
            <w:vAlign w:val="center"/>
          </w:tcPr>
          <w:p w14:paraId="3B893F5E" w14:textId="4B1FDA68" w:rsidR="006547D0" w:rsidRPr="00F1359C" w:rsidRDefault="00943F1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0.965</w:t>
            </w:r>
          </w:p>
        </w:tc>
        <w:tc>
          <w:tcPr>
            <w:tcW w:w="714" w:type="pct"/>
            <w:vAlign w:val="center"/>
          </w:tcPr>
          <w:p w14:paraId="1B50C1E8" w14:textId="1DC31352" w:rsidR="006547D0" w:rsidRPr="00F1359C" w:rsidRDefault="003B2C08"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r>
      <w:tr w:rsidR="006547D0" w:rsidRPr="00F1359C" w14:paraId="35B875D1" w14:textId="77777777" w:rsidTr="001F719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6547D0" w:rsidRPr="00F1359C" w:rsidRDefault="006547D0" w:rsidP="006547D0">
            <w:pPr>
              <w:jc w:val="center"/>
              <w:rPr>
                <w:sz w:val="18"/>
                <w:szCs w:val="18"/>
              </w:rPr>
            </w:pPr>
            <w:r w:rsidRPr="00F1359C">
              <w:rPr>
                <w:sz w:val="18"/>
                <w:szCs w:val="18"/>
              </w:rPr>
              <w:t>Cumulative deaths</w:t>
            </w:r>
          </w:p>
        </w:tc>
        <w:tc>
          <w:tcPr>
            <w:tcW w:w="714" w:type="pct"/>
            <w:vAlign w:val="center"/>
          </w:tcPr>
          <w:p w14:paraId="5626944F" w14:textId="26A48665" w:rsidR="006547D0" w:rsidRPr="00F1359C" w:rsidRDefault="001C7FEC"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006547D0" w:rsidRPr="00F1359C">
              <w:rPr>
                <w:b/>
                <w:bCs/>
                <w:sz w:val="18"/>
                <w:szCs w:val="18"/>
              </w:rPr>
              <w:t>MSPE</w:t>
            </w:r>
            <w:r w:rsidR="00E8232A" w:rsidRPr="00F1359C">
              <w:rPr>
                <w:b/>
                <w:bCs/>
                <w:sz w:val="18"/>
                <w:szCs w:val="18"/>
                <w:vertAlign w:val="superscript"/>
              </w:rPr>
              <w:t>c</w:t>
            </w:r>
            <w:proofErr w:type="spellEnd"/>
          </w:p>
        </w:tc>
        <w:tc>
          <w:tcPr>
            <w:tcW w:w="714" w:type="pct"/>
            <w:vAlign w:val="center"/>
          </w:tcPr>
          <w:p w14:paraId="21148A1F" w14:textId="65DB48BF" w:rsidR="006547D0" w:rsidRPr="00F1359C" w:rsidRDefault="00035317"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2C037E8F" w14:textId="6010C8A8" w:rsidR="006547D0" w:rsidRPr="00F1359C" w:rsidRDefault="00C008D5"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1</w:t>
            </w:r>
          </w:p>
        </w:tc>
        <w:tc>
          <w:tcPr>
            <w:tcW w:w="714" w:type="pct"/>
            <w:vAlign w:val="center"/>
          </w:tcPr>
          <w:p w14:paraId="1D1B0FBD" w14:textId="0703A614" w:rsidR="006547D0" w:rsidRPr="00F1359C" w:rsidRDefault="00693C2A"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32378CB1" w14:textId="704809A0" w:rsidR="006547D0" w:rsidRPr="00F1359C" w:rsidRDefault="00943F13"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7.605</w:t>
            </w:r>
          </w:p>
        </w:tc>
        <w:tc>
          <w:tcPr>
            <w:tcW w:w="714" w:type="pct"/>
            <w:vAlign w:val="center"/>
          </w:tcPr>
          <w:p w14:paraId="181D43A3" w14:textId="47E7CBEE" w:rsidR="006547D0" w:rsidRPr="00F1359C" w:rsidRDefault="000953B3"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r>
      <w:tr w:rsidR="006547D0" w:rsidRPr="00F1359C" w14:paraId="255CB3C6" w14:textId="77777777" w:rsidTr="001F7192">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6547D0" w:rsidRPr="00F1359C" w:rsidRDefault="006547D0" w:rsidP="006547D0">
            <w:pPr>
              <w:jc w:val="center"/>
              <w:rPr>
                <w:sz w:val="18"/>
                <w:szCs w:val="18"/>
              </w:rPr>
            </w:pPr>
          </w:p>
        </w:tc>
        <w:tc>
          <w:tcPr>
            <w:tcW w:w="714" w:type="pct"/>
            <w:vAlign w:val="center"/>
          </w:tcPr>
          <w:p w14:paraId="3136DC95" w14:textId="610EB4C3" w:rsidR="006547D0" w:rsidRPr="00F1359C" w:rsidRDefault="006547D0"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00E8232A" w:rsidRPr="00F1359C">
              <w:rPr>
                <w:b/>
                <w:bCs/>
                <w:sz w:val="18"/>
                <w:szCs w:val="18"/>
                <w:vertAlign w:val="superscript"/>
              </w:rPr>
              <w:t>d</w:t>
            </w:r>
            <w:proofErr w:type="spellEnd"/>
          </w:p>
        </w:tc>
        <w:tc>
          <w:tcPr>
            <w:tcW w:w="714" w:type="pct"/>
            <w:vAlign w:val="center"/>
          </w:tcPr>
          <w:p w14:paraId="20B904FE" w14:textId="2882BF6C" w:rsidR="006547D0" w:rsidRPr="00F1359C" w:rsidRDefault="00035317"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7501407A" w14:textId="1E3B19C4" w:rsidR="006547D0" w:rsidRPr="00F1359C" w:rsidRDefault="00943F1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0.978</w:t>
            </w:r>
          </w:p>
        </w:tc>
        <w:tc>
          <w:tcPr>
            <w:tcW w:w="714" w:type="pct"/>
            <w:vAlign w:val="center"/>
          </w:tcPr>
          <w:p w14:paraId="4C13735B" w14:textId="52E4FCFC" w:rsidR="006547D0" w:rsidRPr="00F1359C" w:rsidRDefault="00693C2A"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213D4300" w14:textId="4D9BF7FD" w:rsidR="006547D0" w:rsidRPr="00F1359C" w:rsidRDefault="00943F1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0.999</w:t>
            </w:r>
          </w:p>
        </w:tc>
        <w:tc>
          <w:tcPr>
            <w:tcW w:w="714" w:type="pct"/>
            <w:vAlign w:val="center"/>
          </w:tcPr>
          <w:p w14:paraId="464021C7" w14:textId="6FDBE150" w:rsidR="006547D0" w:rsidRPr="00F1359C" w:rsidRDefault="000953B3"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r>
      <w:tr w:rsidR="006547D0" w:rsidRPr="00F1359C" w14:paraId="410BF6E5" w14:textId="77777777" w:rsidTr="001F719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6547D0" w:rsidRPr="00F1359C" w:rsidRDefault="006547D0" w:rsidP="006547D0">
            <w:pPr>
              <w:jc w:val="center"/>
              <w:rPr>
                <w:sz w:val="18"/>
                <w:szCs w:val="18"/>
              </w:rPr>
            </w:pPr>
          </w:p>
        </w:tc>
        <w:tc>
          <w:tcPr>
            <w:tcW w:w="714" w:type="pct"/>
            <w:vAlign w:val="center"/>
          </w:tcPr>
          <w:p w14:paraId="19E02F0C" w14:textId="154E0E95"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00E8232A" w:rsidRPr="00F1359C">
              <w:rPr>
                <w:b/>
                <w:bCs/>
                <w:sz w:val="18"/>
                <w:szCs w:val="18"/>
                <w:vertAlign w:val="superscript"/>
              </w:rPr>
              <w:t>d</w:t>
            </w:r>
            <w:proofErr w:type="spellEnd"/>
          </w:p>
        </w:tc>
        <w:tc>
          <w:tcPr>
            <w:tcW w:w="714" w:type="pct"/>
            <w:vAlign w:val="center"/>
          </w:tcPr>
          <w:p w14:paraId="48799622" w14:textId="3AF66BA0" w:rsidR="006547D0" w:rsidRPr="00F1359C" w:rsidRDefault="00035317"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7B8167B8" w14:textId="5F3E0753" w:rsidR="006547D0" w:rsidRPr="00F1359C" w:rsidRDefault="00943F13"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0.206</w:t>
            </w:r>
          </w:p>
        </w:tc>
        <w:tc>
          <w:tcPr>
            <w:tcW w:w="714" w:type="pct"/>
            <w:vAlign w:val="center"/>
          </w:tcPr>
          <w:p w14:paraId="2E750816" w14:textId="2B17E4CE" w:rsidR="006547D0" w:rsidRPr="00F1359C" w:rsidRDefault="00693C2A"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5AC412C6" w14:textId="09AAEB7D" w:rsidR="006547D0" w:rsidRPr="00F1359C" w:rsidRDefault="00943F13"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0.742</w:t>
            </w:r>
          </w:p>
        </w:tc>
        <w:tc>
          <w:tcPr>
            <w:tcW w:w="714" w:type="pct"/>
            <w:vAlign w:val="center"/>
          </w:tcPr>
          <w:p w14:paraId="2F112D84" w14:textId="0CCD5124" w:rsidR="006547D0" w:rsidRPr="00F1359C" w:rsidRDefault="000953B3"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r>
    </w:tbl>
    <w:p w14:paraId="7234A0EF" w14:textId="77777777" w:rsidR="003F4515" w:rsidRDefault="003F4515" w:rsidP="003F4515">
      <w:pPr>
        <w:pStyle w:val="ListParagraph"/>
        <w:jc w:val="both"/>
        <w:rPr>
          <w:sz w:val="18"/>
          <w:szCs w:val="18"/>
        </w:rPr>
      </w:pPr>
    </w:p>
    <w:p w14:paraId="2801CB86" w14:textId="04EF7A54" w:rsidR="006F56D7" w:rsidRPr="00F1359C" w:rsidRDefault="006F56D7" w:rsidP="00E8232A">
      <w:pPr>
        <w:pStyle w:val="ListParagraph"/>
        <w:numPr>
          <w:ilvl w:val="0"/>
          <w:numId w:val="12"/>
        </w:numPr>
        <w:jc w:val="both"/>
        <w:rPr>
          <w:sz w:val="18"/>
          <w:szCs w:val="18"/>
        </w:rPr>
      </w:pPr>
      <w:r w:rsidRPr="00F1359C">
        <w:rPr>
          <w:sz w:val="18"/>
          <w:szCs w:val="18"/>
        </w:rPr>
        <w:t xml:space="preserve">For cumulative reported cases, Rel-MSPE is defined relative to projections from the baseline model. </w:t>
      </w:r>
    </w:p>
    <w:p w14:paraId="46ABAC65" w14:textId="26354E09" w:rsidR="00657234" w:rsidRPr="00F1359C" w:rsidRDefault="00657234" w:rsidP="00C623D2">
      <w:pPr>
        <w:pStyle w:val="ListParagraph"/>
        <w:numPr>
          <w:ilvl w:val="0"/>
          <w:numId w:val="12"/>
        </w:numPr>
        <w:jc w:val="both"/>
        <w:rPr>
          <w:sz w:val="18"/>
          <w:szCs w:val="18"/>
        </w:rPr>
      </w:pPr>
      <w:r w:rsidRPr="00F1359C">
        <w:rPr>
          <w:sz w:val="18"/>
          <w:szCs w:val="18"/>
        </w:rPr>
        <w:t>For cumulative reported cases, the correlation coefficients of the projections are compared with respect to observed data</w:t>
      </w:r>
      <w:r w:rsidR="005B32A8" w:rsidRPr="00F1359C">
        <w:rPr>
          <w:sz w:val="18"/>
          <w:szCs w:val="18"/>
        </w:rPr>
        <w:t xml:space="preserve">. </w:t>
      </w:r>
    </w:p>
    <w:p w14:paraId="04C27A84" w14:textId="4473089E" w:rsidR="00D04149" w:rsidRPr="00F1359C" w:rsidRDefault="006F56D7" w:rsidP="00C623D2">
      <w:pPr>
        <w:pStyle w:val="ListParagraph"/>
        <w:numPr>
          <w:ilvl w:val="0"/>
          <w:numId w:val="12"/>
        </w:numPr>
        <w:jc w:val="both"/>
        <w:rPr>
          <w:sz w:val="18"/>
          <w:szCs w:val="18"/>
        </w:rPr>
      </w:pPr>
      <w:r w:rsidRPr="00F1359C">
        <w:rPr>
          <w:sz w:val="18"/>
          <w:szCs w:val="18"/>
        </w:rPr>
        <w:t xml:space="preserve">For cumulative reported deaths, Rel-MSPE is defined relative to projections from the </w:t>
      </w:r>
      <w:proofErr w:type="spellStart"/>
      <w:r w:rsidRPr="00F1359C">
        <w:rPr>
          <w:sz w:val="18"/>
          <w:szCs w:val="18"/>
        </w:rPr>
        <w:t>eSIR</w:t>
      </w:r>
      <w:proofErr w:type="spellEnd"/>
      <w:r w:rsidRPr="00F1359C">
        <w:rPr>
          <w:sz w:val="18"/>
          <w:szCs w:val="18"/>
        </w:rPr>
        <w:t xml:space="preserve"> model. </w:t>
      </w:r>
      <w:r w:rsidR="001C7FEC" w:rsidRPr="00F1359C">
        <w:rPr>
          <w:sz w:val="18"/>
          <w:szCs w:val="18"/>
        </w:rPr>
        <w:t xml:space="preserve"> </w:t>
      </w:r>
    </w:p>
    <w:p w14:paraId="3317F6CD" w14:textId="57A0D25A" w:rsidR="00D04149" w:rsidRPr="00F1359C" w:rsidRDefault="005B32A8" w:rsidP="00C623D2">
      <w:pPr>
        <w:pStyle w:val="ListParagraph"/>
        <w:numPr>
          <w:ilvl w:val="0"/>
          <w:numId w:val="12"/>
        </w:numPr>
        <w:jc w:val="both"/>
        <w:rPr>
          <w:sz w:val="18"/>
          <w:szCs w:val="18"/>
        </w:rPr>
      </w:pPr>
      <w:r w:rsidRPr="00F1359C">
        <w:rPr>
          <w:sz w:val="18"/>
          <w:szCs w:val="18"/>
        </w:rPr>
        <w:t xml:space="preserve">For cumulative reported deaths, the correlation coefficients of the projections are compared with respect to observed data. </w:t>
      </w:r>
    </w:p>
    <w:p w14:paraId="4FB29B70" w14:textId="5D33E54C" w:rsidR="009C0378" w:rsidRPr="00F1359C" w:rsidRDefault="009C0378" w:rsidP="00C623D2">
      <w:pPr>
        <w:pStyle w:val="ListParagraph"/>
        <w:numPr>
          <w:ilvl w:val="0"/>
          <w:numId w:val="12"/>
        </w:numPr>
        <w:jc w:val="both"/>
        <w:rPr>
          <w:sz w:val="18"/>
          <w:szCs w:val="18"/>
        </w:rPr>
      </w:pPr>
      <w:r w:rsidRPr="00F1359C">
        <w:rPr>
          <w:sz w:val="18"/>
          <w:szCs w:val="18"/>
        </w:rPr>
        <w:t xml:space="preserve">The ICM model </w:t>
      </w:r>
      <w:r w:rsidR="00136A7F" w:rsidRPr="00F1359C">
        <w:rPr>
          <w:sz w:val="18"/>
          <w:szCs w:val="18"/>
        </w:rPr>
        <w:t>returns total</w:t>
      </w:r>
      <w:r w:rsidRPr="00F1359C">
        <w:rPr>
          <w:sz w:val="18"/>
          <w:szCs w:val="18"/>
        </w:rPr>
        <w:t xml:space="preserve"> </w:t>
      </w:r>
      <w:r w:rsidR="00136A7F" w:rsidRPr="00F1359C">
        <w:rPr>
          <w:sz w:val="18"/>
          <w:szCs w:val="18"/>
        </w:rPr>
        <w:t xml:space="preserve">(reported + unreported) </w:t>
      </w:r>
      <w:r w:rsidRPr="00F1359C">
        <w:rPr>
          <w:sz w:val="18"/>
          <w:szCs w:val="18"/>
        </w:rPr>
        <w:t>case</w:t>
      </w:r>
      <w:r w:rsidR="00136A7F" w:rsidRPr="00F1359C">
        <w:rPr>
          <w:sz w:val="18"/>
          <w:szCs w:val="18"/>
        </w:rPr>
        <w:t xml:space="preserve"> and death</w:t>
      </w:r>
      <w:r w:rsidRPr="00F1359C">
        <w:rPr>
          <w:sz w:val="18"/>
          <w:szCs w:val="18"/>
        </w:rPr>
        <w:t xml:space="preserve"> </w:t>
      </w:r>
      <w:r w:rsidR="00136A7F" w:rsidRPr="00F1359C">
        <w:rPr>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061E7A87" w:rsidR="006E456A" w:rsidRPr="00246857" w:rsidRDefault="00E57613" w:rsidP="00E57613">
      <w:pPr>
        <w:pStyle w:val="Caption"/>
        <w:jc w:val="center"/>
        <w:rPr>
          <w:sz w:val="20"/>
          <w:szCs w:val="20"/>
        </w:rPr>
      </w:pPr>
      <w:r w:rsidRPr="00E57613">
        <w:rPr>
          <w:sz w:val="18"/>
          <w:szCs w:val="18"/>
        </w:rPr>
        <w:t>Table 4: Projected total</w:t>
      </w:r>
      <w:r w:rsidRPr="00F1359C">
        <w:rPr>
          <w:sz w:val="18"/>
          <w:szCs w:val="18"/>
        </w:rPr>
        <w:t xml:space="preserve"> (sum of reported and unreported) counts of cases (active and cumulative) and deaths (cumulative) from the SAPHIRE, SEIR-</w:t>
      </w:r>
      <w:proofErr w:type="spellStart"/>
      <w:r w:rsidRPr="00F1359C">
        <w:rPr>
          <w:sz w:val="18"/>
          <w:szCs w:val="18"/>
        </w:rPr>
        <w:t>fansy</w:t>
      </w:r>
      <w:proofErr w:type="spellEnd"/>
      <w:r w:rsidRPr="00F1359C">
        <w:rPr>
          <w:sz w:val="18"/>
          <w:szCs w:val="18"/>
        </w:rPr>
        <w:t xml:space="preserve"> and ICM models.</w:t>
      </w: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798"/>
        <w:gridCol w:w="1799"/>
        <w:gridCol w:w="1805"/>
        <w:gridCol w:w="1799"/>
        <w:gridCol w:w="1799"/>
        <w:gridCol w:w="1799"/>
        <w:gridCol w:w="1796"/>
      </w:tblGrid>
      <w:tr w:rsidR="00437449" w:rsidRPr="00F1359C" w14:paraId="1A733C41" w14:textId="59E57618" w:rsidTr="00E60EEE">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624" w:type="pct"/>
            <w:vMerge w:val="restart"/>
            <w:vAlign w:val="center"/>
          </w:tcPr>
          <w:p w14:paraId="6DA10515" w14:textId="3A776825" w:rsidR="00437449" w:rsidRPr="00F1359C" w:rsidRDefault="00437449" w:rsidP="00902540">
            <w:pPr>
              <w:jc w:val="center"/>
              <w:rPr>
                <w:sz w:val="18"/>
                <w:szCs w:val="18"/>
              </w:rPr>
            </w:pPr>
            <w:r w:rsidRPr="00F1359C">
              <w:rPr>
                <w:sz w:val="18"/>
                <w:szCs w:val="18"/>
              </w:rPr>
              <w:t xml:space="preserve">Projected total </w:t>
            </w:r>
            <w:proofErr w:type="spellStart"/>
            <w:r w:rsidRPr="00F1359C">
              <w:rPr>
                <w:sz w:val="18"/>
                <w:szCs w:val="18"/>
              </w:rPr>
              <w:t>count</w:t>
            </w:r>
            <w:r w:rsidRPr="00F1359C">
              <w:rPr>
                <w:sz w:val="18"/>
                <w:szCs w:val="18"/>
                <w:vertAlign w:val="superscript"/>
              </w:rPr>
              <w:t>a</w:t>
            </w:r>
            <w:proofErr w:type="spellEnd"/>
          </w:p>
        </w:tc>
        <w:tc>
          <w:tcPr>
            <w:tcW w:w="1877" w:type="pct"/>
            <w:gridSpan w:val="3"/>
            <w:vAlign w:val="center"/>
          </w:tcPr>
          <w:p w14:paraId="2E7CC6DC" w14:textId="77777777" w:rsidR="00503065" w:rsidRPr="00F1359C" w:rsidRDefault="00437449" w:rsidP="0090254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F1359C">
              <w:rPr>
                <w:sz w:val="18"/>
                <w:szCs w:val="18"/>
              </w:rPr>
              <w:t xml:space="preserve">Projection from model on June 30 </w:t>
            </w:r>
          </w:p>
          <w:p w14:paraId="7C491338" w14:textId="4AC2CE9A" w:rsidR="00437449" w:rsidRPr="00F1359C" w:rsidRDefault="00437449" w:rsidP="0090254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(and July 10)</w:t>
            </w:r>
          </w:p>
        </w:tc>
        <w:tc>
          <w:tcPr>
            <w:tcW w:w="625" w:type="pct"/>
            <w:vMerge w:val="restart"/>
            <w:vAlign w:val="center"/>
          </w:tcPr>
          <w:p w14:paraId="5AC38064" w14:textId="550D60A7" w:rsidR="00437449" w:rsidRPr="00F1359C" w:rsidRDefault="00437449" w:rsidP="00364363">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 xml:space="preserve">Observed total </w:t>
            </w:r>
            <w:proofErr w:type="spellStart"/>
            <w:r w:rsidRPr="00F1359C">
              <w:rPr>
                <w:sz w:val="18"/>
                <w:szCs w:val="18"/>
              </w:rPr>
              <w:t>count</w:t>
            </w:r>
            <w:r w:rsidRPr="00F1359C">
              <w:rPr>
                <w:sz w:val="18"/>
                <w:szCs w:val="18"/>
                <w:vertAlign w:val="superscript"/>
              </w:rPr>
              <w:t>b</w:t>
            </w:r>
            <w:proofErr w:type="spellEnd"/>
          </w:p>
        </w:tc>
        <w:tc>
          <w:tcPr>
            <w:tcW w:w="1874" w:type="pct"/>
            <w:gridSpan w:val="3"/>
            <w:vAlign w:val="center"/>
          </w:tcPr>
          <w:p w14:paraId="4AB7A5C9" w14:textId="4C2DB1DF" w:rsidR="00437449" w:rsidRPr="00F1359C" w:rsidRDefault="00437449" w:rsidP="00E60EEE">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F1359C">
              <w:rPr>
                <w:sz w:val="18"/>
                <w:szCs w:val="18"/>
              </w:rPr>
              <w:t xml:space="preserve">Underreporting </w:t>
            </w:r>
            <w:proofErr w:type="spellStart"/>
            <w:r w:rsidRPr="00F1359C">
              <w:rPr>
                <w:sz w:val="18"/>
                <w:szCs w:val="18"/>
              </w:rPr>
              <w:t>factor</w:t>
            </w:r>
            <w:r w:rsidR="003603DD" w:rsidRPr="00F1359C">
              <w:rPr>
                <w:sz w:val="18"/>
                <w:szCs w:val="18"/>
                <w:vertAlign w:val="superscript"/>
              </w:rPr>
              <w:t>c</w:t>
            </w:r>
            <w:proofErr w:type="spellEnd"/>
            <w:r w:rsidRPr="00F1359C">
              <w:rPr>
                <w:sz w:val="18"/>
                <w:szCs w:val="18"/>
              </w:rPr>
              <w:t xml:space="preserve"> on June 30</w:t>
            </w:r>
          </w:p>
          <w:p w14:paraId="52F059EC" w14:textId="60F8FABA" w:rsidR="00437449" w:rsidRPr="00F1359C" w:rsidRDefault="00437449" w:rsidP="00E60EEE">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(and July 10)</w:t>
            </w:r>
          </w:p>
        </w:tc>
      </w:tr>
      <w:tr w:rsidR="00437449" w:rsidRPr="00F1359C" w14:paraId="7305858A" w14:textId="69B69F74" w:rsidTr="00E60EEE">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624" w:type="pct"/>
            <w:vMerge/>
            <w:vAlign w:val="center"/>
          </w:tcPr>
          <w:p w14:paraId="462F9B0A" w14:textId="05225B65" w:rsidR="00437449" w:rsidRPr="00F1359C" w:rsidRDefault="00437449" w:rsidP="00902540">
            <w:pPr>
              <w:jc w:val="center"/>
              <w:rPr>
                <w:sz w:val="18"/>
                <w:szCs w:val="18"/>
              </w:rPr>
            </w:pPr>
          </w:p>
        </w:tc>
        <w:tc>
          <w:tcPr>
            <w:tcW w:w="625" w:type="pct"/>
            <w:vAlign w:val="center"/>
          </w:tcPr>
          <w:p w14:paraId="77664F99" w14:textId="3709E87F" w:rsidR="00437449" w:rsidRPr="00F1359C" w:rsidRDefault="00437449" w:rsidP="0090254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625" w:type="pct"/>
            <w:vAlign w:val="center"/>
          </w:tcPr>
          <w:p w14:paraId="2B08A0B6" w14:textId="3BB68C2A" w:rsidR="00437449" w:rsidRPr="00F1359C" w:rsidRDefault="00437449" w:rsidP="0090254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proofErr w:type="spellStart"/>
            <w:r w:rsidRPr="00F1359C">
              <w:rPr>
                <w:b/>
                <w:bCs/>
                <w:i/>
                <w:iCs/>
                <w:sz w:val="18"/>
                <w:szCs w:val="18"/>
              </w:rPr>
              <w:t>fansy</w:t>
            </w:r>
            <w:proofErr w:type="spellEnd"/>
          </w:p>
        </w:tc>
        <w:tc>
          <w:tcPr>
            <w:tcW w:w="627" w:type="pct"/>
            <w:vAlign w:val="center"/>
          </w:tcPr>
          <w:p w14:paraId="050A30F9" w14:textId="6F4B9658" w:rsidR="00437449" w:rsidRPr="00F1359C" w:rsidRDefault="00437449" w:rsidP="0090254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ICM</w:t>
            </w:r>
          </w:p>
        </w:tc>
        <w:tc>
          <w:tcPr>
            <w:tcW w:w="625" w:type="pct"/>
            <w:vMerge/>
            <w:vAlign w:val="center"/>
          </w:tcPr>
          <w:p w14:paraId="31E1BF8A" w14:textId="77777777" w:rsidR="00437449" w:rsidRPr="00F1359C" w:rsidRDefault="00437449" w:rsidP="00364363">
            <w:pPr>
              <w:jc w:val="center"/>
              <w:cnfStyle w:val="000000100000" w:firstRow="0" w:lastRow="0" w:firstColumn="0" w:lastColumn="0" w:oddVBand="0" w:evenVBand="0" w:oddHBand="1" w:evenHBand="0" w:firstRowFirstColumn="0" w:firstRowLastColumn="0" w:lastRowFirstColumn="0" w:lastRowLastColumn="0"/>
              <w:rPr>
                <w:b/>
                <w:bCs/>
                <w:sz w:val="18"/>
                <w:szCs w:val="18"/>
              </w:rPr>
            </w:pPr>
          </w:p>
        </w:tc>
        <w:tc>
          <w:tcPr>
            <w:tcW w:w="625" w:type="pct"/>
            <w:vAlign w:val="center"/>
          </w:tcPr>
          <w:p w14:paraId="19822D6A" w14:textId="76430BF8" w:rsidR="00437449" w:rsidRPr="00F1359C" w:rsidRDefault="00240F24" w:rsidP="00437449">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625" w:type="pct"/>
            <w:vAlign w:val="center"/>
          </w:tcPr>
          <w:p w14:paraId="6D9E078A" w14:textId="7E9E7CD0" w:rsidR="00437449" w:rsidRPr="00F1359C" w:rsidRDefault="00240F24" w:rsidP="00E60EEE">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proofErr w:type="spellStart"/>
            <w:r w:rsidRPr="00F1359C">
              <w:rPr>
                <w:b/>
                <w:bCs/>
                <w:i/>
                <w:iCs/>
                <w:sz w:val="18"/>
                <w:szCs w:val="18"/>
              </w:rPr>
              <w:t>fansy</w:t>
            </w:r>
            <w:proofErr w:type="spellEnd"/>
          </w:p>
        </w:tc>
        <w:tc>
          <w:tcPr>
            <w:tcW w:w="624" w:type="pct"/>
            <w:vAlign w:val="center"/>
          </w:tcPr>
          <w:p w14:paraId="1E10147D" w14:textId="21194523" w:rsidR="00437449" w:rsidRPr="00F1359C" w:rsidRDefault="00E60EEE" w:rsidP="00E60EEE">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ICM</w:t>
            </w:r>
          </w:p>
        </w:tc>
      </w:tr>
      <w:tr w:rsidR="00437449" w:rsidRPr="00F1359C" w14:paraId="0765C641" w14:textId="69EEAFBD" w:rsidTr="00E60EEE">
        <w:trPr>
          <w:trHeight w:hRule="exact" w:val="720"/>
        </w:trPr>
        <w:tc>
          <w:tcPr>
            <w:cnfStyle w:val="001000000000" w:firstRow="0" w:lastRow="0" w:firstColumn="1" w:lastColumn="0" w:oddVBand="0" w:evenVBand="0" w:oddHBand="0" w:evenHBand="0" w:firstRowFirstColumn="0" w:firstRowLastColumn="0" w:lastRowFirstColumn="0" w:lastRowLastColumn="0"/>
            <w:tcW w:w="624" w:type="pct"/>
            <w:vAlign w:val="center"/>
          </w:tcPr>
          <w:p w14:paraId="35E0EB1B" w14:textId="35A32552" w:rsidR="00437449" w:rsidRPr="00F1359C" w:rsidRDefault="00437449" w:rsidP="0029146A">
            <w:pPr>
              <w:jc w:val="center"/>
              <w:rPr>
                <w:sz w:val="18"/>
                <w:szCs w:val="18"/>
              </w:rPr>
            </w:pPr>
            <w:r w:rsidRPr="00F1359C">
              <w:rPr>
                <w:sz w:val="18"/>
                <w:szCs w:val="18"/>
              </w:rPr>
              <w:t>Active cases</w:t>
            </w:r>
          </w:p>
        </w:tc>
        <w:tc>
          <w:tcPr>
            <w:tcW w:w="625" w:type="pct"/>
            <w:vAlign w:val="center"/>
          </w:tcPr>
          <w:p w14:paraId="20E8B6CB" w14:textId="38CB0215"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625" w:type="pct"/>
            <w:vAlign w:val="center"/>
          </w:tcPr>
          <w:p w14:paraId="37C4982D" w14:textId="3660C733"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1,345,325</w:t>
            </w:r>
          </w:p>
          <w:p w14:paraId="1AB93B6D" w14:textId="00BE60E0"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(1,773,330)</w:t>
            </w:r>
          </w:p>
        </w:tc>
        <w:tc>
          <w:tcPr>
            <w:tcW w:w="627" w:type="pct"/>
            <w:vAlign w:val="center"/>
          </w:tcPr>
          <w:p w14:paraId="14CAB2A2" w14:textId="77777777"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798,204</w:t>
            </w:r>
          </w:p>
          <w:p w14:paraId="4F29887B" w14:textId="6ED38D1F"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(794,218)</w:t>
            </w:r>
          </w:p>
        </w:tc>
        <w:tc>
          <w:tcPr>
            <w:tcW w:w="625" w:type="pct"/>
            <w:vAlign w:val="center"/>
          </w:tcPr>
          <w:p w14:paraId="53CF0F74" w14:textId="49467A3A"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220,544</w:t>
            </w:r>
          </w:p>
          <w:p w14:paraId="4564475D" w14:textId="2FCBDA37"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(284,212)</w:t>
            </w:r>
          </w:p>
        </w:tc>
        <w:tc>
          <w:tcPr>
            <w:tcW w:w="625" w:type="pct"/>
            <w:vAlign w:val="center"/>
          </w:tcPr>
          <w:p w14:paraId="6B938383" w14:textId="1151546A" w:rsidR="00E60EEE" w:rsidRPr="00F1359C" w:rsidRDefault="00E76CD6"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625" w:type="pct"/>
            <w:vAlign w:val="center"/>
          </w:tcPr>
          <w:p w14:paraId="684F2258" w14:textId="77777777" w:rsidR="00E60EEE" w:rsidRPr="00F1359C" w:rsidRDefault="00E60EEE"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6.10</w:t>
            </w:r>
          </w:p>
          <w:p w14:paraId="6A575633" w14:textId="3EE5854D" w:rsidR="00437449" w:rsidRPr="00F1359C" w:rsidRDefault="00E60EEE"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(6.24)</w:t>
            </w:r>
          </w:p>
        </w:tc>
        <w:tc>
          <w:tcPr>
            <w:tcW w:w="624" w:type="pct"/>
            <w:vAlign w:val="center"/>
          </w:tcPr>
          <w:p w14:paraId="4CD4FC78" w14:textId="77777777" w:rsidR="00437449" w:rsidRPr="00F1359C" w:rsidRDefault="00E60EEE"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3.62</w:t>
            </w:r>
          </w:p>
          <w:p w14:paraId="04D8C593" w14:textId="0200EC98" w:rsidR="00E60EEE" w:rsidRPr="00F1359C" w:rsidRDefault="00E60EEE"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(2.79)</w:t>
            </w:r>
          </w:p>
        </w:tc>
      </w:tr>
      <w:tr w:rsidR="00437449" w:rsidRPr="00F1359C" w14:paraId="4BDD85DA" w14:textId="0B2038B3" w:rsidTr="00E60EEE">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624" w:type="pct"/>
            <w:vAlign w:val="center"/>
          </w:tcPr>
          <w:p w14:paraId="667370D8" w14:textId="5F2E2CFD" w:rsidR="00437449" w:rsidRPr="00F1359C" w:rsidRDefault="00437449" w:rsidP="0029146A">
            <w:pPr>
              <w:jc w:val="center"/>
              <w:rPr>
                <w:sz w:val="18"/>
                <w:szCs w:val="18"/>
              </w:rPr>
            </w:pPr>
            <w:r w:rsidRPr="00F1359C">
              <w:rPr>
                <w:sz w:val="18"/>
                <w:szCs w:val="18"/>
              </w:rPr>
              <w:t>Cumulative cases</w:t>
            </w:r>
          </w:p>
        </w:tc>
        <w:tc>
          <w:tcPr>
            <w:tcW w:w="625" w:type="pct"/>
            <w:vAlign w:val="center"/>
          </w:tcPr>
          <w:p w14:paraId="58E4B355" w14:textId="4C7BB471"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16,270,126</w:t>
            </w:r>
          </w:p>
          <w:p w14:paraId="6FF73904" w14:textId="47A9057B"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(21,947,569)</w:t>
            </w:r>
          </w:p>
        </w:tc>
        <w:tc>
          <w:tcPr>
            <w:tcW w:w="625" w:type="pct"/>
            <w:vAlign w:val="center"/>
          </w:tcPr>
          <w:p w14:paraId="742BA622" w14:textId="3CDEF2CB"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4</w:t>
            </w:r>
            <w:r w:rsidR="00EE29D1" w:rsidRPr="00F1359C">
              <w:rPr>
                <w:sz w:val="18"/>
                <w:szCs w:val="18"/>
              </w:rPr>
              <w:t>,</w:t>
            </w:r>
            <w:r w:rsidRPr="00F1359C">
              <w:rPr>
                <w:sz w:val="18"/>
                <w:szCs w:val="18"/>
              </w:rPr>
              <w:t>532,027</w:t>
            </w:r>
          </w:p>
          <w:p w14:paraId="7A534F40" w14:textId="39E9C2C9"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(6</w:t>
            </w:r>
            <w:r w:rsidR="00EE29D1" w:rsidRPr="00F1359C">
              <w:rPr>
                <w:sz w:val="18"/>
                <w:szCs w:val="18"/>
              </w:rPr>
              <w:t>,</w:t>
            </w:r>
            <w:r w:rsidRPr="00F1359C">
              <w:rPr>
                <w:sz w:val="18"/>
                <w:szCs w:val="18"/>
              </w:rPr>
              <w:t>178,763)</w:t>
            </w:r>
          </w:p>
        </w:tc>
        <w:tc>
          <w:tcPr>
            <w:tcW w:w="627" w:type="pct"/>
            <w:vAlign w:val="center"/>
          </w:tcPr>
          <w:p w14:paraId="12F28289" w14:textId="3DA49560"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5</w:t>
            </w:r>
            <w:r w:rsidR="00EE29D1" w:rsidRPr="00F1359C">
              <w:rPr>
                <w:sz w:val="18"/>
                <w:szCs w:val="18"/>
              </w:rPr>
              <w:t>,</w:t>
            </w:r>
            <w:r w:rsidRPr="00F1359C">
              <w:rPr>
                <w:sz w:val="18"/>
                <w:szCs w:val="18"/>
              </w:rPr>
              <w:t>354,425</w:t>
            </w:r>
          </w:p>
          <w:p w14:paraId="691453BE" w14:textId="0F4688A7"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(6</w:t>
            </w:r>
            <w:r w:rsidR="00EE29D1" w:rsidRPr="00F1359C">
              <w:rPr>
                <w:sz w:val="18"/>
                <w:szCs w:val="18"/>
              </w:rPr>
              <w:t>,</w:t>
            </w:r>
            <w:r w:rsidRPr="00F1359C">
              <w:rPr>
                <w:sz w:val="18"/>
                <w:szCs w:val="18"/>
              </w:rPr>
              <w:t>297,897)</w:t>
            </w:r>
          </w:p>
        </w:tc>
        <w:tc>
          <w:tcPr>
            <w:tcW w:w="625" w:type="pct"/>
            <w:vAlign w:val="center"/>
          </w:tcPr>
          <w:p w14:paraId="50BAAC27" w14:textId="3A7F2CF9"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 xml:space="preserve">585,481 </w:t>
            </w:r>
          </w:p>
          <w:p w14:paraId="68FC8564" w14:textId="3BED20C0" w:rsidR="00437449" w:rsidRPr="00F1359C" w:rsidRDefault="00437449" w:rsidP="0029146A">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(820,916)</w:t>
            </w:r>
          </w:p>
        </w:tc>
        <w:tc>
          <w:tcPr>
            <w:tcW w:w="625" w:type="pct"/>
            <w:vAlign w:val="center"/>
          </w:tcPr>
          <w:p w14:paraId="17F61985" w14:textId="77777777" w:rsidR="00437449" w:rsidRPr="00F1359C" w:rsidRDefault="00EE29D1"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27.79</w:t>
            </w:r>
          </w:p>
          <w:p w14:paraId="6982F4C5" w14:textId="5C0443F5" w:rsidR="00EE29D1" w:rsidRPr="00F1359C" w:rsidRDefault="00EE29D1"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(26.74)</w:t>
            </w:r>
          </w:p>
        </w:tc>
        <w:tc>
          <w:tcPr>
            <w:tcW w:w="625" w:type="pct"/>
            <w:vAlign w:val="center"/>
          </w:tcPr>
          <w:p w14:paraId="47664087" w14:textId="77777777" w:rsidR="00437449" w:rsidRPr="00F1359C" w:rsidRDefault="00C75CFE"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7.74</w:t>
            </w:r>
          </w:p>
          <w:p w14:paraId="206DC705" w14:textId="7BD15FD1" w:rsidR="00C75CFE" w:rsidRPr="00F1359C" w:rsidRDefault="00C75CFE"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(7.53)</w:t>
            </w:r>
          </w:p>
        </w:tc>
        <w:tc>
          <w:tcPr>
            <w:tcW w:w="624" w:type="pct"/>
            <w:vAlign w:val="center"/>
          </w:tcPr>
          <w:p w14:paraId="47983062" w14:textId="77777777" w:rsidR="00437449" w:rsidRPr="00F1359C" w:rsidRDefault="00453620"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9.15</w:t>
            </w:r>
          </w:p>
          <w:p w14:paraId="6E2BE984" w14:textId="7F63F75C" w:rsidR="00453620" w:rsidRPr="00F1359C" w:rsidRDefault="00453620" w:rsidP="00E60EEE">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(7.67)</w:t>
            </w:r>
          </w:p>
        </w:tc>
      </w:tr>
      <w:tr w:rsidR="00437449" w:rsidRPr="00F1359C" w14:paraId="6040978A" w14:textId="25AA5987" w:rsidTr="00E60EEE">
        <w:trPr>
          <w:trHeight w:hRule="exact" w:val="720"/>
        </w:trPr>
        <w:tc>
          <w:tcPr>
            <w:cnfStyle w:val="001000000000" w:firstRow="0" w:lastRow="0" w:firstColumn="1" w:lastColumn="0" w:oddVBand="0" w:evenVBand="0" w:oddHBand="0" w:evenHBand="0" w:firstRowFirstColumn="0" w:firstRowLastColumn="0" w:lastRowFirstColumn="0" w:lastRowLastColumn="0"/>
            <w:tcW w:w="624" w:type="pct"/>
            <w:vAlign w:val="center"/>
          </w:tcPr>
          <w:p w14:paraId="0C64D045" w14:textId="7ADF36D8" w:rsidR="00437449" w:rsidRPr="00F1359C" w:rsidRDefault="00437449" w:rsidP="0029146A">
            <w:pPr>
              <w:jc w:val="center"/>
              <w:rPr>
                <w:sz w:val="18"/>
                <w:szCs w:val="18"/>
              </w:rPr>
            </w:pPr>
            <w:r w:rsidRPr="00F1359C">
              <w:rPr>
                <w:sz w:val="18"/>
                <w:szCs w:val="18"/>
              </w:rPr>
              <w:t>Cumulative deaths</w:t>
            </w:r>
          </w:p>
        </w:tc>
        <w:tc>
          <w:tcPr>
            <w:tcW w:w="625" w:type="pct"/>
            <w:vAlign w:val="center"/>
          </w:tcPr>
          <w:p w14:paraId="358E655C" w14:textId="4282267A"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625" w:type="pct"/>
            <w:vAlign w:val="center"/>
          </w:tcPr>
          <w:p w14:paraId="3E3DE7FC" w14:textId="77777777"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63,112</w:t>
            </w:r>
          </w:p>
          <w:p w14:paraId="32D3522A" w14:textId="0A8ED297"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(88,378)</w:t>
            </w:r>
          </w:p>
        </w:tc>
        <w:tc>
          <w:tcPr>
            <w:tcW w:w="627" w:type="pct"/>
            <w:vAlign w:val="center"/>
          </w:tcPr>
          <w:p w14:paraId="42A089C7" w14:textId="77777777"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34,771</w:t>
            </w:r>
          </w:p>
          <w:p w14:paraId="7003E3A1" w14:textId="11DE3F95"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(44,231)</w:t>
            </w:r>
          </w:p>
        </w:tc>
        <w:tc>
          <w:tcPr>
            <w:tcW w:w="625" w:type="pct"/>
            <w:vAlign w:val="center"/>
          </w:tcPr>
          <w:p w14:paraId="4185953B" w14:textId="130E4CDB" w:rsidR="00437449" w:rsidRPr="00F1359C" w:rsidRDefault="00437449" w:rsidP="0029146A">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 xml:space="preserve">17,411 </w:t>
            </w:r>
          </w:p>
          <w:p w14:paraId="32BED0DD" w14:textId="26A71EA3" w:rsidR="00437449" w:rsidRPr="00F1359C" w:rsidRDefault="00437449" w:rsidP="00BB6265">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(22,146)</w:t>
            </w:r>
          </w:p>
        </w:tc>
        <w:tc>
          <w:tcPr>
            <w:tcW w:w="625" w:type="pct"/>
            <w:vAlign w:val="center"/>
          </w:tcPr>
          <w:p w14:paraId="58288094" w14:textId="26B538D0" w:rsidR="00437449" w:rsidRPr="00F1359C" w:rsidRDefault="00E76CD6"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625" w:type="pct"/>
            <w:vAlign w:val="center"/>
          </w:tcPr>
          <w:p w14:paraId="117F5411" w14:textId="77777777" w:rsidR="00437449" w:rsidRPr="00F1359C" w:rsidRDefault="00340DEC"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3.62</w:t>
            </w:r>
          </w:p>
          <w:p w14:paraId="6B315D82" w14:textId="683854D3" w:rsidR="00340DEC" w:rsidRPr="00F1359C" w:rsidRDefault="00340DEC"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(3.99)</w:t>
            </w:r>
          </w:p>
        </w:tc>
        <w:tc>
          <w:tcPr>
            <w:tcW w:w="624" w:type="pct"/>
            <w:vAlign w:val="center"/>
          </w:tcPr>
          <w:p w14:paraId="484A40B1" w14:textId="77777777" w:rsidR="00437449" w:rsidRPr="00F1359C" w:rsidRDefault="00134B55"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2.00</w:t>
            </w:r>
          </w:p>
          <w:p w14:paraId="13394B2A" w14:textId="464C6BF8" w:rsidR="00134B55" w:rsidRPr="00F1359C" w:rsidRDefault="00134B55" w:rsidP="00E60E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(2.00)</w:t>
            </w:r>
          </w:p>
        </w:tc>
      </w:tr>
    </w:tbl>
    <w:p w14:paraId="602853AA" w14:textId="77777777" w:rsidR="00E57613" w:rsidRDefault="00E57613" w:rsidP="00E57613">
      <w:pPr>
        <w:pStyle w:val="ListParagraph"/>
        <w:jc w:val="both"/>
        <w:rPr>
          <w:sz w:val="18"/>
          <w:szCs w:val="18"/>
        </w:rPr>
      </w:pPr>
    </w:p>
    <w:p w14:paraId="17126A65" w14:textId="2C9B62C1" w:rsidR="000503B3" w:rsidRPr="00F1359C" w:rsidRDefault="004C71BC" w:rsidP="007050DB">
      <w:pPr>
        <w:pStyle w:val="ListParagraph"/>
        <w:numPr>
          <w:ilvl w:val="0"/>
          <w:numId w:val="15"/>
        </w:numPr>
        <w:jc w:val="both"/>
        <w:rPr>
          <w:sz w:val="18"/>
          <w:szCs w:val="18"/>
        </w:rPr>
      </w:pPr>
      <w:r w:rsidRPr="00F1359C">
        <w:rPr>
          <w:sz w:val="18"/>
          <w:szCs w:val="18"/>
        </w:rPr>
        <w:t>Projected total count includes both reported as well as unreported values.</w:t>
      </w:r>
    </w:p>
    <w:p w14:paraId="4BC9DC6F" w14:textId="1A1A5CA0" w:rsidR="005B10BD" w:rsidRPr="00F1359C" w:rsidRDefault="004C71BC" w:rsidP="00BD1B18">
      <w:pPr>
        <w:pStyle w:val="ListParagraph"/>
        <w:numPr>
          <w:ilvl w:val="0"/>
          <w:numId w:val="15"/>
        </w:numPr>
        <w:jc w:val="both"/>
        <w:rPr>
          <w:sz w:val="18"/>
          <w:szCs w:val="18"/>
        </w:rPr>
      </w:pPr>
      <w:r w:rsidRPr="00F1359C">
        <w:rPr>
          <w:sz w:val="18"/>
          <w:szCs w:val="18"/>
        </w:rPr>
        <w:t>Observed total count represents only reported values</w:t>
      </w:r>
      <w:r w:rsidR="005B10BD" w:rsidRPr="00F1359C">
        <w:rPr>
          <w:sz w:val="18"/>
          <w:szCs w:val="18"/>
        </w:rPr>
        <w:t>.</w:t>
      </w:r>
    </w:p>
    <w:p w14:paraId="6603A93E" w14:textId="6D06EE9B" w:rsidR="000503B3" w:rsidRPr="00F1359C" w:rsidRDefault="005B10BD" w:rsidP="00BD1B18">
      <w:pPr>
        <w:pStyle w:val="ListParagraph"/>
        <w:numPr>
          <w:ilvl w:val="0"/>
          <w:numId w:val="15"/>
        </w:numPr>
        <w:jc w:val="both"/>
        <w:rPr>
          <w:sz w:val="18"/>
          <w:szCs w:val="18"/>
        </w:rPr>
      </w:pPr>
      <w:r w:rsidRPr="00F1359C">
        <w:rPr>
          <w:sz w:val="18"/>
          <w:szCs w:val="18"/>
        </w:rPr>
        <w:t>Defined as projected total/observed reported counts, where total is the sum of reported and unreported cases.</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000000A4" w14:textId="60A916E4" w:rsidR="00443353" w:rsidRDefault="00AC6627" w:rsidP="00BD1B18">
      <w:pPr>
        <w:jc w:val="both"/>
        <w:rPr>
          <w:b/>
        </w:rPr>
      </w:pPr>
      <w:r w:rsidRPr="001B44F8">
        <w:rPr>
          <w:b/>
        </w:rPr>
        <w:lastRenderedPageBreak/>
        <w:t>FIGURES</w:t>
      </w:r>
    </w:p>
    <w:p w14:paraId="7F560999" w14:textId="65AF154E" w:rsidR="00504D65" w:rsidRPr="00F044D6" w:rsidRDefault="00504D65" w:rsidP="00F044D6">
      <w:pPr>
        <w:jc w:val="center"/>
        <w:rPr>
          <w:bCs/>
          <w:i/>
          <w:iCs/>
        </w:rPr>
      </w:pPr>
      <w:r w:rsidRPr="00F044D6">
        <w:rPr>
          <w:bCs/>
          <w:i/>
          <w:iCs/>
        </w:rPr>
        <w:t>Fig</w:t>
      </w:r>
      <w:r w:rsidR="00F044D6" w:rsidRPr="00F044D6">
        <w:rPr>
          <w:bCs/>
          <w:i/>
          <w:iCs/>
        </w:rPr>
        <w:t>ure</w:t>
      </w:r>
      <w:r w:rsidRPr="00F044D6">
        <w:rPr>
          <w:bCs/>
          <w:i/>
          <w:iCs/>
        </w:rPr>
        <w:t xml:space="preserve"> </w:t>
      </w:r>
      <w:r w:rsidR="00F739BD" w:rsidRPr="00F044D6">
        <w:rPr>
          <w:bCs/>
          <w:i/>
          <w:iCs/>
        </w:rPr>
        <w:t>6</w:t>
      </w:r>
      <w:r w:rsidRPr="00F044D6">
        <w:rPr>
          <w:bCs/>
          <w:i/>
          <w:iCs/>
        </w:rPr>
        <w:t xml:space="preserve">: Comparison of projected and observed </w:t>
      </w:r>
      <w:r w:rsidR="006E4F06" w:rsidRPr="00F044D6">
        <w:rPr>
          <w:bCs/>
          <w:i/>
          <w:iCs/>
        </w:rPr>
        <w:t>reported</w:t>
      </w:r>
      <w:r w:rsidRPr="00F044D6">
        <w:rPr>
          <w:bCs/>
          <w:i/>
          <w:iCs/>
        </w:rPr>
        <w:t xml:space="preserve"> </w:t>
      </w:r>
      <w:r w:rsidR="00E84607" w:rsidRPr="00F044D6">
        <w:rPr>
          <w:bCs/>
          <w:i/>
          <w:iCs/>
        </w:rPr>
        <w:t xml:space="preserve">cumulative </w:t>
      </w:r>
      <w:r w:rsidRPr="00F044D6">
        <w:rPr>
          <w:bCs/>
          <w:i/>
          <w:iCs/>
        </w:rPr>
        <w:t>cases from June 19 to July 19 for India, using training data from March 15 to June 18.</w:t>
      </w:r>
    </w:p>
    <w:p w14:paraId="2FB270B9" w14:textId="2AE85845" w:rsidR="00692D4C" w:rsidRDefault="002C4856" w:rsidP="00BD1B18">
      <w:pPr>
        <w:jc w:val="both"/>
        <w:rPr>
          <w:b/>
        </w:rPr>
      </w:pPr>
      <w:r>
        <w:rPr>
          <w:b/>
          <w:noProof/>
        </w:rPr>
        <w:drawing>
          <wp:inline distT="0" distB="0" distL="0" distR="0" wp14:anchorId="2E8F15E0" wp14:editId="0AFBDFAC">
            <wp:extent cx="6332220" cy="3166110"/>
            <wp:effectExtent l="12700" t="12700" r="1778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332220" cy="3166110"/>
                    </a:xfrm>
                    <a:prstGeom prst="rect">
                      <a:avLst/>
                    </a:prstGeom>
                    <a:ln>
                      <a:solidFill>
                        <a:schemeClr val="tx1"/>
                      </a:solidFill>
                    </a:ln>
                  </pic:spPr>
                </pic:pic>
              </a:graphicData>
            </a:graphic>
          </wp:inline>
        </w:drawing>
      </w:r>
    </w:p>
    <w:p w14:paraId="2CF72D63" w14:textId="61399140" w:rsidR="00126DC1" w:rsidRPr="00F044D6" w:rsidRDefault="00126DC1" w:rsidP="00F044D6">
      <w:pPr>
        <w:jc w:val="center"/>
        <w:rPr>
          <w:bCs/>
          <w:i/>
          <w:iCs/>
        </w:rPr>
      </w:pPr>
      <w:r w:rsidRPr="00F044D6">
        <w:rPr>
          <w:bCs/>
          <w:i/>
          <w:iCs/>
        </w:rPr>
        <w:t>Fig</w:t>
      </w:r>
      <w:r w:rsidR="00F044D6" w:rsidRPr="00F044D6">
        <w:rPr>
          <w:bCs/>
          <w:i/>
          <w:iCs/>
        </w:rPr>
        <w:t>ure</w:t>
      </w:r>
      <w:r w:rsidRPr="00F044D6">
        <w:rPr>
          <w:bCs/>
          <w:i/>
          <w:iCs/>
        </w:rPr>
        <w:t xml:space="preserve"> </w:t>
      </w:r>
      <w:r w:rsidR="00F739BD" w:rsidRPr="00F044D6">
        <w:rPr>
          <w:bCs/>
          <w:i/>
          <w:iCs/>
        </w:rPr>
        <w:t>7</w:t>
      </w:r>
      <w:r w:rsidRPr="00F044D6">
        <w:rPr>
          <w:bCs/>
          <w:i/>
          <w:iCs/>
        </w:rPr>
        <w:t xml:space="preserve">: Comparison of projected and observed </w:t>
      </w:r>
      <w:r w:rsidR="006E4F06" w:rsidRPr="00F044D6">
        <w:rPr>
          <w:bCs/>
          <w:i/>
          <w:iCs/>
        </w:rPr>
        <w:t>reported</w:t>
      </w:r>
      <w:r w:rsidR="00E84607" w:rsidRPr="00F044D6">
        <w:rPr>
          <w:bCs/>
          <w:i/>
          <w:iCs/>
        </w:rPr>
        <w:t xml:space="preserve"> active</w:t>
      </w:r>
      <w:r w:rsidRPr="00F044D6">
        <w:rPr>
          <w:bCs/>
          <w:i/>
          <w:iCs/>
        </w:rPr>
        <w:t xml:space="preserve"> cases from June 19 to July 19 for India, using training data from March 15 to June 18.</w:t>
      </w:r>
    </w:p>
    <w:p w14:paraId="5B8F7D62" w14:textId="12F0E385" w:rsidR="00DE7CFF" w:rsidRDefault="00AC6BC5" w:rsidP="00126DC1">
      <w:pPr>
        <w:jc w:val="both"/>
        <w:rPr>
          <w:b/>
        </w:rPr>
      </w:pPr>
      <w:r>
        <w:rPr>
          <w:b/>
          <w:noProof/>
        </w:rPr>
        <w:drawing>
          <wp:inline distT="0" distB="0" distL="0" distR="0" wp14:anchorId="3E552455" wp14:editId="163CDBBB">
            <wp:extent cx="6332220" cy="3166110"/>
            <wp:effectExtent l="12700" t="12700" r="177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332220" cy="3166110"/>
                    </a:xfrm>
                    <a:prstGeom prst="rect">
                      <a:avLst/>
                    </a:prstGeom>
                    <a:ln>
                      <a:solidFill>
                        <a:schemeClr val="tx1"/>
                      </a:solidFill>
                    </a:ln>
                  </pic:spPr>
                </pic:pic>
              </a:graphicData>
            </a:graphic>
          </wp:inline>
        </w:drawing>
      </w:r>
    </w:p>
    <w:p w14:paraId="6EEF07E5" w14:textId="01DB5522" w:rsidR="00E84607" w:rsidRPr="00F044D6" w:rsidRDefault="00E84607" w:rsidP="00F044D6">
      <w:pPr>
        <w:jc w:val="center"/>
        <w:rPr>
          <w:bCs/>
          <w:i/>
          <w:iCs/>
        </w:rPr>
      </w:pPr>
      <w:r w:rsidRPr="00F044D6">
        <w:rPr>
          <w:bCs/>
          <w:i/>
          <w:iCs/>
        </w:rPr>
        <w:lastRenderedPageBreak/>
        <w:t>Fig</w:t>
      </w:r>
      <w:r w:rsidR="00F044D6">
        <w:rPr>
          <w:bCs/>
          <w:i/>
          <w:iCs/>
        </w:rPr>
        <w:t>ure</w:t>
      </w:r>
      <w:r w:rsidRPr="00F044D6">
        <w:rPr>
          <w:bCs/>
          <w:i/>
          <w:iCs/>
        </w:rPr>
        <w:t xml:space="preserve"> </w:t>
      </w:r>
      <w:r w:rsidR="00F739BD" w:rsidRPr="00F044D6">
        <w:rPr>
          <w:bCs/>
          <w:i/>
          <w:iCs/>
        </w:rPr>
        <w:t>8</w:t>
      </w:r>
      <w:r w:rsidRPr="00F044D6">
        <w:rPr>
          <w:bCs/>
          <w:i/>
          <w:iCs/>
        </w:rPr>
        <w:t xml:space="preserve">: Comparison of projected and observed </w:t>
      </w:r>
      <w:r w:rsidR="006E4F06" w:rsidRPr="00F044D6">
        <w:rPr>
          <w:bCs/>
          <w:i/>
          <w:iCs/>
        </w:rPr>
        <w:t>reported</w:t>
      </w:r>
      <w:r w:rsidRPr="00F044D6">
        <w:rPr>
          <w:bCs/>
          <w:i/>
          <w:iCs/>
        </w:rPr>
        <w:t xml:space="preserve"> deaths from June 19 to July 19 for India, using training data from March 15 to June 18.</w:t>
      </w:r>
    </w:p>
    <w:p w14:paraId="2C2C2250" w14:textId="498EC365" w:rsidR="00E84607" w:rsidRDefault="0011668A" w:rsidP="00BD1B18">
      <w:pPr>
        <w:jc w:val="both"/>
      </w:pPr>
      <w:r>
        <w:rPr>
          <w:noProof/>
        </w:rPr>
        <w:drawing>
          <wp:inline distT="0" distB="0" distL="0" distR="0" wp14:anchorId="04EAE6CA" wp14:editId="481D1839">
            <wp:extent cx="6332220" cy="3166110"/>
            <wp:effectExtent l="12700" t="12700" r="177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332220" cy="3166110"/>
                    </a:xfrm>
                    <a:prstGeom prst="rect">
                      <a:avLst/>
                    </a:prstGeom>
                    <a:ln>
                      <a:solidFill>
                        <a:schemeClr val="tx1"/>
                      </a:solidFill>
                    </a:ln>
                  </pic:spPr>
                </pic:pic>
              </a:graphicData>
            </a:graphic>
          </wp:inline>
        </w:drawing>
      </w:r>
    </w:p>
    <w:p w14:paraId="31BDAF38" w14:textId="54F7D24E" w:rsidR="009A0898" w:rsidRDefault="009A0898" w:rsidP="00BD1B18">
      <w:pPr>
        <w:jc w:val="both"/>
      </w:pPr>
    </w:p>
    <w:p w14:paraId="424BE7CE" w14:textId="7508B222" w:rsidR="009A0898" w:rsidRDefault="009A0898" w:rsidP="00BD1B18">
      <w:pPr>
        <w:jc w:val="both"/>
      </w:pPr>
    </w:p>
    <w:p w14:paraId="69A6BC8F" w14:textId="3C9C9DAE" w:rsidR="009A0898" w:rsidRDefault="009A0898" w:rsidP="00BD1B18">
      <w:pPr>
        <w:jc w:val="both"/>
      </w:pPr>
    </w:p>
    <w:p w14:paraId="5F59ECFB" w14:textId="17E5520C" w:rsidR="009A0898" w:rsidRDefault="009A0898" w:rsidP="00BD1B18">
      <w:pPr>
        <w:jc w:val="both"/>
      </w:pPr>
    </w:p>
    <w:p w14:paraId="5389494F" w14:textId="54CE4952" w:rsidR="009A0898" w:rsidRDefault="009A0898" w:rsidP="00BD1B18">
      <w:pPr>
        <w:jc w:val="both"/>
      </w:pPr>
    </w:p>
    <w:p w14:paraId="08DF9EAB" w14:textId="05D6AB5D" w:rsidR="009A0898" w:rsidRDefault="009A0898" w:rsidP="00BD1B18">
      <w:pPr>
        <w:jc w:val="both"/>
      </w:pPr>
    </w:p>
    <w:p w14:paraId="1778CCD4" w14:textId="1056A3C8" w:rsidR="009A0898" w:rsidRDefault="009A0898" w:rsidP="00BD1B18">
      <w:pPr>
        <w:jc w:val="both"/>
      </w:pPr>
    </w:p>
    <w:p w14:paraId="66D5DD10" w14:textId="358E8B80" w:rsidR="009A0898" w:rsidRDefault="009A0898" w:rsidP="00BD1B18">
      <w:pPr>
        <w:jc w:val="both"/>
      </w:pPr>
    </w:p>
    <w:p w14:paraId="388A7B6D" w14:textId="33ADDAD7" w:rsidR="009A0898" w:rsidRDefault="009A0898" w:rsidP="00BD1B18">
      <w:pPr>
        <w:jc w:val="both"/>
      </w:pPr>
    </w:p>
    <w:p w14:paraId="2FB14691" w14:textId="3EED080F" w:rsidR="009A0898" w:rsidRDefault="009A0898" w:rsidP="00BD1B18">
      <w:pPr>
        <w:jc w:val="both"/>
      </w:pPr>
    </w:p>
    <w:p w14:paraId="265B0A0F" w14:textId="0D9D966D" w:rsidR="009A0898" w:rsidRDefault="009A0898" w:rsidP="00BD1B18">
      <w:pPr>
        <w:jc w:val="both"/>
      </w:pPr>
    </w:p>
    <w:p w14:paraId="71A0972E" w14:textId="38D4B9C5" w:rsidR="009A0898" w:rsidRDefault="009A0898" w:rsidP="00BD1B18">
      <w:pPr>
        <w:jc w:val="both"/>
      </w:pPr>
    </w:p>
    <w:p w14:paraId="78A39CEA" w14:textId="2B4740DF" w:rsidR="009A0898" w:rsidRPr="00D435B4" w:rsidRDefault="009A0898" w:rsidP="00D435B4">
      <w:pPr>
        <w:jc w:val="center"/>
        <w:rPr>
          <w:bCs/>
          <w:i/>
          <w:iCs/>
        </w:rPr>
      </w:pPr>
      <w:r w:rsidRPr="00D435B4">
        <w:rPr>
          <w:bCs/>
          <w:i/>
          <w:iCs/>
        </w:rPr>
        <w:lastRenderedPageBreak/>
        <w:t>Fig</w:t>
      </w:r>
      <w:r w:rsidR="00D435B4" w:rsidRPr="00D435B4">
        <w:rPr>
          <w:bCs/>
          <w:i/>
          <w:iCs/>
        </w:rPr>
        <w:t>ure</w:t>
      </w:r>
      <w:r w:rsidRPr="00D435B4">
        <w:rPr>
          <w:bCs/>
          <w:i/>
          <w:iCs/>
        </w:rPr>
        <w:t xml:space="preserve"> </w:t>
      </w:r>
      <w:r w:rsidR="00A30B8C">
        <w:rPr>
          <w:bCs/>
          <w:i/>
          <w:iCs/>
        </w:rPr>
        <w:t>9</w:t>
      </w:r>
      <w:r w:rsidRPr="00D435B4">
        <w:rPr>
          <w:bCs/>
          <w:i/>
          <w:iCs/>
        </w:rPr>
        <w:t xml:space="preserve">: Scatter plot and marginal densities of projected and observed </w:t>
      </w:r>
      <w:r w:rsidR="006E4F06" w:rsidRPr="00D435B4">
        <w:rPr>
          <w:bCs/>
          <w:i/>
          <w:iCs/>
        </w:rPr>
        <w:t>reported</w:t>
      </w:r>
      <w:r w:rsidRPr="00D435B4">
        <w:rPr>
          <w:bCs/>
          <w:i/>
          <w:iCs/>
        </w:rPr>
        <w:t xml:space="preserve"> cumulative cases from June 19 to July 19 for India, using training data from March 15 to June 18.</w:t>
      </w:r>
    </w:p>
    <w:p w14:paraId="3B19B60E" w14:textId="251FAC6A" w:rsidR="00E84607" w:rsidRDefault="00AC6BC5" w:rsidP="00BD1B18">
      <w:pPr>
        <w:jc w:val="both"/>
      </w:pPr>
      <w:r>
        <w:rPr>
          <w:rFonts w:ascii="Liberation Serif" w:eastAsia="AR PL SungtiL GB" w:hAnsi="Liberation Serif" w:cs="Mangal"/>
          <w:noProof/>
          <w:kern w:val="2"/>
          <w:sz w:val="18"/>
          <w:szCs w:val="18"/>
          <w:lang w:eastAsia="zh-CN" w:bidi="hi-IN"/>
        </w:rPr>
        <w:drawing>
          <wp:inline distT="0" distB="0" distL="0" distR="0" wp14:anchorId="4B26258A" wp14:editId="153B723F">
            <wp:extent cx="6332220" cy="6332220"/>
            <wp:effectExtent l="12700" t="12700" r="1778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332220" cy="6332220"/>
                    </a:xfrm>
                    <a:prstGeom prst="rect">
                      <a:avLst/>
                    </a:prstGeom>
                    <a:ln>
                      <a:solidFill>
                        <a:schemeClr val="tx1"/>
                      </a:solidFill>
                    </a:ln>
                  </pic:spPr>
                </pic:pic>
              </a:graphicData>
            </a:graphic>
          </wp:inline>
        </w:drawing>
      </w:r>
    </w:p>
    <w:p w14:paraId="5212BD0C" w14:textId="33EB5BA3" w:rsidR="00E84607" w:rsidRDefault="00E84607" w:rsidP="00BD1B18">
      <w:pPr>
        <w:jc w:val="both"/>
      </w:pPr>
    </w:p>
    <w:p w14:paraId="672753BB" w14:textId="6AC40CC4" w:rsidR="00E84607" w:rsidRDefault="00E84607" w:rsidP="00BD1B18">
      <w:pPr>
        <w:jc w:val="both"/>
      </w:pPr>
    </w:p>
    <w:p w14:paraId="7E2AA141" w14:textId="44792396" w:rsidR="00E84607" w:rsidRDefault="00E84607" w:rsidP="00BD1B18">
      <w:pPr>
        <w:jc w:val="both"/>
      </w:pPr>
    </w:p>
    <w:p w14:paraId="2B3838FB" w14:textId="452BD510" w:rsidR="00CC29E2" w:rsidRPr="00A30B8C" w:rsidRDefault="00CC29E2" w:rsidP="00CC29E2">
      <w:pPr>
        <w:jc w:val="both"/>
        <w:rPr>
          <w:bCs/>
          <w:i/>
          <w:iCs/>
        </w:rPr>
      </w:pPr>
      <w:r w:rsidRPr="00A30B8C">
        <w:rPr>
          <w:bCs/>
          <w:i/>
          <w:iCs/>
        </w:rPr>
        <w:lastRenderedPageBreak/>
        <w:t>Fig</w:t>
      </w:r>
      <w:r w:rsidR="00A30B8C">
        <w:rPr>
          <w:bCs/>
          <w:i/>
          <w:iCs/>
        </w:rPr>
        <w:t>ure</w:t>
      </w:r>
      <w:r w:rsidRPr="00A30B8C">
        <w:rPr>
          <w:bCs/>
          <w:i/>
          <w:iCs/>
        </w:rPr>
        <w:t xml:space="preserve"> </w:t>
      </w:r>
      <w:r w:rsidR="00A30B8C">
        <w:rPr>
          <w:bCs/>
          <w:i/>
          <w:iCs/>
        </w:rPr>
        <w:t>10</w:t>
      </w:r>
      <w:r w:rsidRPr="00A30B8C">
        <w:rPr>
          <w:bCs/>
          <w:i/>
          <w:iCs/>
        </w:rPr>
        <w:t xml:space="preserve">: Scatter plot and marginal densities of projected and observed </w:t>
      </w:r>
      <w:r w:rsidR="006E4F06" w:rsidRPr="00A30B8C">
        <w:rPr>
          <w:bCs/>
          <w:i/>
          <w:iCs/>
        </w:rPr>
        <w:t>reported</w:t>
      </w:r>
      <w:r w:rsidRPr="00A30B8C">
        <w:rPr>
          <w:bCs/>
          <w:i/>
          <w:iCs/>
        </w:rPr>
        <w:t xml:space="preserve"> active cases from June 19 to July 19 for India, using training data from March 15 to June 18.</w:t>
      </w:r>
    </w:p>
    <w:p w14:paraId="0C208B06" w14:textId="62915966" w:rsidR="00CC29E2" w:rsidRDefault="00347B86" w:rsidP="00CC29E2">
      <w:pPr>
        <w:jc w:val="both"/>
      </w:pPr>
      <w:r>
        <w:rPr>
          <w:noProof/>
        </w:rPr>
        <w:drawing>
          <wp:inline distT="0" distB="0" distL="0" distR="0" wp14:anchorId="7D1F8D52" wp14:editId="19044D91">
            <wp:extent cx="6332220" cy="6332220"/>
            <wp:effectExtent l="12700" t="12700" r="1778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332220" cy="6332220"/>
                    </a:xfrm>
                    <a:prstGeom prst="rect">
                      <a:avLst/>
                    </a:prstGeom>
                    <a:ln>
                      <a:solidFill>
                        <a:schemeClr val="tx1"/>
                      </a:solidFill>
                    </a:ln>
                  </pic:spPr>
                </pic:pic>
              </a:graphicData>
            </a:graphic>
          </wp:inline>
        </w:drawing>
      </w:r>
    </w:p>
    <w:p w14:paraId="59440DFA" w14:textId="77777777" w:rsidR="00CC29E2" w:rsidRDefault="00CC29E2" w:rsidP="00BD1B18">
      <w:pPr>
        <w:jc w:val="both"/>
      </w:pPr>
    </w:p>
    <w:p w14:paraId="2EA2B6DE" w14:textId="334E29AE" w:rsidR="00E84607" w:rsidRDefault="00E84607" w:rsidP="00BD1B18">
      <w:pPr>
        <w:jc w:val="both"/>
      </w:pPr>
    </w:p>
    <w:p w14:paraId="58A1D98B" w14:textId="324E41AD" w:rsidR="00E84607" w:rsidRDefault="00E84607" w:rsidP="00BD1B18">
      <w:pPr>
        <w:jc w:val="both"/>
      </w:pPr>
    </w:p>
    <w:p w14:paraId="4CB0C518" w14:textId="1209A867" w:rsidR="00A105E8" w:rsidRPr="00A30B8C" w:rsidRDefault="00A105E8" w:rsidP="00A30B8C">
      <w:pPr>
        <w:jc w:val="center"/>
        <w:rPr>
          <w:bCs/>
          <w:i/>
          <w:iCs/>
        </w:rPr>
      </w:pPr>
      <w:r w:rsidRPr="00A30B8C">
        <w:rPr>
          <w:bCs/>
          <w:i/>
          <w:iCs/>
        </w:rPr>
        <w:lastRenderedPageBreak/>
        <w:t>Fig</w:t>
      </w:r>
      <w:r w:rsidR="00A30B8C" w:rsidRPr="00A30B8C">
        <w:rPr>
          <w:bCs/>
          <w:i/>
          <w:iCs/>
        </w:rPr>
        <w:t>ure 11</w:t>
      </w:r>
      <w:r w:rsidRPr="00A30B8C">
        <w:rPr>
          <w:bCs/>
          <w:i/>
          <w:iCs/>
        </w:rPr>
        <w:t>: Scatter plot and marginal densities of projected and observed</w:t>
      </w:r>
      <w:r w:rsidR="006E4F06" w:rsidRPr="00A30B8C">
        <w:rPr>
          <w:bCs/>
          <w:i/>
          <w:iCs/>
        </w:rPr>
        <w:t xml:space="preserve"> reported</w:t>
      </w:r>
      <w:r w:rsidRPr="00A30B8C">
        <w:rPr>
          <w:bCs/>
          <w:i/>
          <w:iCs/>
        </w:rPr>
        <w:t xml:space="preserve"> deaths from June 19 to July 19 for India, using training data from March 15 to June 18.</w:t>
      </w:r>
    </w:p>
    <w:p w14:paraId="41ED1E48" w14:textId="5F3E767E" w:rsidR="00695D56" w:rsidRDefault="00073DB9" w:rsidP="00BD1B18">
      <w:pPr>
        <w:jc w:val="both"/>
      </w:pPr>
      <w:r>
        <w:rPr>
          <w:noProof/>
        </w:rPr>
        <w:drawing>
          <wp:inline distT="0" distB="0" distL="0" distR="0" wp14:anchorId="7A54BACD" wp14:editId="4902D43E">
            <wp:extent cx="6332220" cy="6332220"/>
            <wp:effectExtent l="12700" t="12700" r="1778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6332220" cy="6332220"/>
                    </a:xfrm>
                    <a:prstGeom prst="rect">
                      <a:avLst/>
                    </a:prstGeom>
                    <a:ln>
                      <a:solidFill>
                        <a:schemeClr val="tx1"/>
                      </a:solidFill>
                    </a:ln>
                  </pic:spPr>
                </pic:pic>
              </a:graphicData>
            </a:graphic>
          </wp:inline>
        </w:drawing>
      </w:r>
    </w:p>
    <w:p w14:paraId="4BC61D65" w14:textId="77777777" w:rsidR="0091416B" w:rsidRDefault="0091416B" w:rsidP="00BD1B18">
      <w:pPr>
        <w:jc w:val="both"/>
        <w:rPr>
          <w:noProof/>
        </w:rPr>
      </w:pPr>
    </w:p>
    <w:p w14:paraId="3097EC69" w14:textId="77777777" w:rsidR="006C448E" w:rsidRDefault="006C448E" w:rsidP="006C448E">
      <w:pPr>
        <w:tabs>
          <w:tab w:val="left" w:pos="4521"/>
        </w:tabs>
        <w:rPr>
          <w:noProof/>
        </w:rPr>
        <w:sectPr w:rsidR="006C448E" w:rsidSect="007B621F">
          <w:type w:val="continuous"/>
          <w:pgSz w:w="12240" w:h="15840"/>
          <w:pgMar w:top="1134" w:right="1134" w:bottom="1693" w:left="1134" w:header="0" w:footer="1134" w:gutter="0"/>
          <w:lnNumType w:countBy="1" w:restart="continuous"/>
          <w:cols w:space="720"/>
          <w:docGrid w:linePitch="326"/>
        </w:sectPr>
      </w:pPr>
      <w:r>
        <w:rPr>
          <w:noProof/>
        </w:rPr>
        <w:tab/>
      </w:r>
    </w:p>
    <w:p w14:paraId="22946EAB" w14:textId="24446813" w:rsidR="006C448E" w:rsidRDefault="006C448E" w:rsidP="006C448E">
      <w:pPr>
        <w:tabs>
          <w:tab w:val="left" w:pos="4521"/>
        </w:tabs>
        <w:rPr>
          <w:i/>
          <w:iCs/>
        </w:rPr>
      </w:pPr>
      <w:r w:rsidRPr="006C448E">
        <w:rPr>
          <w:i/>
          <w:iCs/>
        </w:rPr>
        <w:t>REFERENCES</w:t>
      </w:r>
    </w:p>
    <w:p w14:paraId="6F5965C2" w14:textId="77777777" w:rsidR="006C448E" w:rsidRDefault="006C448E" w:rsidP="006C448E">
      <w:pPr>
        <w:tabs>
          <w:tab w:val="left" w:pos="4521"/>
        </w:tabs>
        <w:rPr>
          <w:i/>
          <w:iCs/>
        </w:rPr>
      </w:pPr>
    </w:p>
    <w:p w14:paraId="0D001133" w14:textId="77777777" w:rsidR="00962F61" w:rsidRPr="00962F61" w:rsidRDefault="006C448E" w:rsidP="00962F61">
      <w:pPr>
        <w:pStyle w:val="Bibliography"/>
        <w:rPr>
          <w:rFonts w:ascii="Times New Roman" w:hAnsi="Times New Roman" w:cs="Times New Roman"/>
        </w:rPr>
      </w:pPr>
      <w:r>
        <w:rPr>
          <w:i/>
          <w:iCs/>
        </w:rPr>
        <w:fldChar w:fldCharType="begin"/>
      </w:r>
      <w:r w:rsidR="00962F61">
        <w:rPr>
          <w:i/>
          <w:iCs/>
        </w:rPr>
        <w:instrText xml:space="preserve"> ADDIN ZOTERO_BIBL {"uncited":[],"omitted":[],"custom":[]} CSL_BIBLIOGRAPHY </w:instrText>
      </w:r>
      <w:r>
        <w:rPr>
          <w:i/>
          <w:iCs/>
        </w:rPr>
        <w:fldChar w:fldCharType="separate"/>
      </w:r>
      <w:r w:rsidR="00962F61" w:rsidRPr="00962F61">
        <w:rPr>
          <w:rFonts w:ascii="Times New Roman" w:hAnsi="Times New Roman" w:cs="Times New Roman"/>
        </w:rPr>
        <w:t xml:space="preserve">1. </w:t>
      </w:r>
      <w:r w:rsidR="00962F61" w:rsidRPr="00962F61">
        <w:rPr>
          <w:rFonts w:ascii="Times New Roman" w:hAnsi="Times New Roman" w:cs="Times New Roman"/>
        </w:rPr>
        <w:tab/>
        <w:t>Mayo Clinic. Coronavirus disease 2019 (COVID-19)—Symptoms and causes [Internet]. 2020 [cited 2020 May 21]. Available from: https://www.mayoclinic.org/diseases-conditions/coronavirus/symptoms-causes/syc-20479963</w:t>
      </w:r>
    </w:p>
    <w:p w14:paraId="56A09AE2"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2. </w:t>
      </w:r>
      <w:r w:rsidRPr="00962F61">
        <w:rPr>
          <w:rFonts w:ascii="Times New Roman" w:hAnsi="Times New Roman" w:cs="Times New Roman"/>
        </w:rPr>
        <w:tab/>
        <w:t>Wikipedia. Coronavirus disease 2019 [Internet]. [cited 2020 Aug 3]. Available from: https://en.wikipedia.org/wiki/Coronavirus_disease_2019</w:t>
      </w:r>
    </w:p>
    <w:p w14:paraId="6A62A345"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3. </w:t>
      </w:r>
      <w:r w:rsidRPr="00962F61">
        <w:rPr>
          <w:rFonts w:ascii="Times New Roman" w:hAnsi="Times New Roman" w:cs="Times New Roman"/>
        </w:rPr>
        <w:tab/>
        <w:t>Aiyar S. Covid-19 has exposed India’s failure to deliver even the most basic obligations to its people [Internet]. CNN. 2020 [cited 2020 Aug 3]. Available from: https://www.cnn.com/2020/07/18/opinions/india-coronavirus-failures-opinion-intl-hnk/index.html</w:t>
      </w:r>
    </w:p>
    <w:p w14:paraId="651E7FBB"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4. </w:t>
      </w:r>
      <w:r w:rsidRPr="00962F61">
        <w:rPr>
          <w:rFonts w:ascii="Times New Roman" w:hAnsi="Times New Roman" w:cs="Times New Roman"/>
        </w:rPr>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5E1717D3"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5. </w:t>
      </w:r>
      <w:r w:rsidRPr="00962F61">
        <w:rPr>
          <w:rFonts w:ascii="Times New Roman" w:hAnsi="Times New Roman" w:cs="Times New Roman"/>
        </w:rPr>
        <w:tab/>
      </w:r>
      <w:proofErr w:type="spellStart"/>
      <w:r w:rsidRPr="00962F61">
        <w:rPr>
          <w:rFonts w:ascii="Times New Roman" w:hAnsi="Times New Roman" w:cs="Times New Roman"/>
        </w:rPr>
        <w:t>Basu</w:t>
      </w:r>
      <w:proofErr w:type="spellEnd"/>
      <w:r w:rsidRPr="00962F61">
        <w:rPr>
          <w:rFonts w:ascii="Times New Roman" w:hAnsi="Times New Roman" w:cs="Times New Roman"/>
        </w:rPr>
        <w:t xml:space="preserve"> D, Salvatore M, Ray D, </w:t>
      </w:r>
      <w:proofErr w:type="spellStart"/>
      <w:r w:rsidRPr="00962F61">
        <w:rPr>
          <w:rFonts w:ascii="Times New Roman" w:hAnsi="Times New Roman" w:cs="Times New Roman"/>
        </w:rPr>
        <w:t>Kleinsasser</w:t>
      </w:r>
      <w:proofErr w:type="spellEnd"/>
      <w:r w:rsidRPr="00962F61">
        <w:rPr>
          <w:rFonts w:ascii="Times New Roman" w:hAnsi="Times New Roman" w:cs="Times New Roman"/>
        </w:rPr>
        <w:t xml:space="preserve">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36F9F343"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6. </w:t>
      </w:r>
      <w:r w:rsidRPr="00962F61">
        <w:rPr>
          <w:rFonts w:ascii="Times New Roman" w:hAnsi="Times New Roman" w:cs="Times New Roman"/>
        </w:rPr>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2DF6239D"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7. </w:t>
      </w:r>
      <w:r w:rsidRPr="00962F61">
        <w:rPr>
          <w:rFonts w:ascii="Times New Roman" w:hAnsi="Times New Roman" w:cs="Times New Roman"/>
        </w:rPr>
        <w:tab/>
        <w:t xml:space="preserve">Imperial College COVID-19 Response Team, Flaxman S, Mishra S, Gandy A, Unwin HJT, </w:t>
      </w:r>
      <w:proofErr w:type="spellStart"/>
      <w:r w:rsidRPr="00962F61">
        <w:rPr>
          <w:rFonts w:ascii="Times New Roman" w:hAnsi="Times New Roman" w:cs="Times New Roman"/>
        </w:rPr>
        <w:t>Mellan</w:t>
      </w:r>
      <w:proofErr w:type="spellEnd"/>
      <w:r w:rsidRPr="00962F61">
        <w:rPr>
          <w:rFonts w:ascii="Times New Roman" w:hAnsi="Times New Roman" w:cs="Times New Roman"/>
        </w:rPr>
        <w:t xml:space="preserve"> TA, et al. Estimating the effects of non-pharmaceutical interventions on COVID-19 in Europe. Nature [Internet]. 2020 Jun 8 [cited 2020 Aug 7]; Available from: http://www.nature.com/articles/s41586-020-2405-7</w:t>
      </w:r>
    </w:p>
    <w:p w14:paraId="56C10272"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8. </w:t>
      </w:r>
      <w:r w:rsidRPr="00962F61">
        <w:rPr>
          <w:rFonts w:ascii="Times New Roman" w:hAnsi="Times New Roman" w:cs="Times New Roman"/>
        </w:rPr>
        <w:tab/>
        <w:t xml:space="preserve">Tang L, Zhou Y, Wang L, Purkayastha S, Zhang L, He J, et al. A Review of Multi‐Compartment Infectious Disease Models. Int Stat Rev. 2020 Aug </w:t>
      </w:r>
      <w:proofErr w:type="gramStart"/>
      <w:r w:rsidRPr="00962F61">
        <w:rPr>
          <w:rFonts w:ascii="Times New Roman" w:hAnsi="Times New Roman" w:cs="Times New Roman"/>
        </w:rPr>
        <w:t>3;insr</w:t>
      </w:r>
      <w:proofErr w:type="gramEnd"/>
      <w:r w:rsidRPr="00962F61">
        <w:rPr>
          <w:rFonts w:ascii="Times New Roman" w:hAnsi="Times New Roman" w:cs="Times New Roman"/>
        </w:rPr>
        <w:t xml:space="preserve">.12402. </w:t>
      </w:r>
    </w:p>
    <w:p w14:paraId="4587A309"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9. </w:t>
      </w:r>
      <w:r w:rsidRPr="00962F61">
        <w:rPr>
          <w:rFonts w:ascii="Times New Roman" w:hAnsi="Times New Roman" w:cs="Times New Roman"/>
        </w:rPr>
        <w:tab/>
      </w:r>
      <w:proofErr w:type="spellStart"/>
      <w:r w:rsidRPr="00962F61">
        <w:rPr>
          <w:rFonts w:ascii="Times New Roman" w:hAnsi="Times New Roman" w:cs="Times New Roman"/>
        </w:rPr>
        <w:t>Kermack</w:t>
      </w:r>
      <w:proofErr w:type="spellEnd"/>
      <w:r w:rsidRPr="00962F61">
        <w:rPr>
          <w:rFonts w:ascii="Times New Roman" w:hAnsi="Times New Roman" w:cs="Times New Roman"/>
        </w:rPr>
        <w:t xml:space="preserve"> WO, McKendrick AG. Contributions to the mathematical theory of epidemics—I. Bull Math Biol. 1991 Mar;53(1–2):33–55. </w:t>
      </w:r>
    </w:p>
    <w:p w14:paraId="7F865F04"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10. </w:t>
      </w:r>
      <w:r w:rsidRPr="00962F61">
        <w:rPr>
          <w:rFonts w:ascii="Times New Roman" w:hAnsi="Times New Roman" w:cs="Times New Roman"/>
        </w:rPr>
        <w:tab/>
        <w:t xml:space="preserve">Song PX, Wang L, Zhou Y, He J, Zhu B, Wang F, et al. An epidemiological forecast model and software assessing interventions on COVID-19 epidemic in China. </w:t>
      </w:r>
      <w:proofErr w:type="spellStart"/>
      <w:r w:rsidRPr="00962F61">
        <w:rPr>
          <w:rFonts w:ascii="Times New Roman" w:hAnsi="Times New Roman" w:cs="Times New Roman"/>
        </w:rPr>
        <w:t>medRxiv</w:t>
      </w:r>
      <w:proofErr w:type="spellEnd"/>
      <w:r w:rsidRPr="00962F61">
        <w:rPr>
          <w:rFonts w:ascii="Times New Roman" w:hAnsi="Times New Roman" w:cs="Times New Roman"/>
        </w:rPr>
        <w:t xml:space="preserve"> [Internet]. 2020; Available from: https://www.medrxiv.org/content/10.1101/2020.02.29.20029421v1</w:t>
      </w:r>
    </w:p>
    <w:p w14:paraId="60F818FB"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lastRenderedPageBreak/>
        <w:t xml:space="preserve">11. </w:t>
      </w:r>
      <w:r w:rsidRPr="00962F61">
        <w:rPr>
          <w:rFonts w:ascii="Times New Roman" w:hAnsi="Times New Roman" w:cs="Times New Roman"/>
        </w:rPr>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28E35131"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12. </w:t>
      </w:r>
      <w:r w:rsidRPr="00962F61">
        <w:rPr>
          <w:rFonts w:ascii="Times New Roman" w:hAnsi="Times New Roman" w:cs="Times New Roman"/>
        </w:rPr>
        <w:tab/>
        <w:t xml:space="preserve">Wu JT, Leung K, Leung GM. Nowcasting and forecasting the potential domestic and international spread of the 2019-nCoV outbreak originating in Wuhan, China: a modelling study. The Lancet. 2020 Feb;395(10225):689–97. </w:t>
      </w:r>
    </w:p>
    <w:p w14:paraId="33AE8FE1"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13. </w:t>
      </w:r>
      <w:r w:rsidRPr="00962F61">
        <w:rPr>
          <w:rFonts w:ascii="Times New Roman" w:hAnsi="Times New Roman" w:cs="Times New Roman"/>
        </w:rPr>
        <w:tab/>
        <w:t>Hao X, Cheng S, Wu D, Wu T, Lin X, Wang C. Reconstruction of the full transmission dynamics of COVID-19 in Wuhan. Nature [Internet]. 2020 Jul 16 [cited 2020 Aug 18]; Available from: http://www.nature.com/articles/s41586-020-2554-8</w:t>
      </w:r>
    </w:p>
    <w:p w14:paraId="4AD284BA"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14. </w:t>
      </w:r>
      <w:r w:rsidRPr="00962F61">
        <w:rPr>
          <w:rFonts w:ascii="Times New Roman" w:hAnsi="Times New Roman" w:cs="Times New Roman"/>
        </w:rPr>
        <w:tab/>
        <w:t xml:space="preserve">Bai Y, Yao L, Wei T, Tian F, </w:t>
      </w:r>
      <w:proofErr w:type="spellStart"/>
      <w:r w:rsidRPr="00962F61">
        <w:rPr>
          <w:rFonts w:ascii="Times New Roman" w:hAnsi="Times New Roman" w:cs="Times New Roman"/>
        </w:rPr>
        <w:t>Jin</w:t>
      </w:r>
      <w:proofErr w:type="spellEnd"/>
      <w:r w:rsidRPr="00962F61">
        <w:rPr>
          <w:rFonts w:ascii="Times New Roman" w:hAnsi="Times New Roman" w:cs="Times New Roman"/>
        </w:rPr>
        <w:t xml:space="preserve"> D-Y, Chen L, et al. Presumed Asymptomatic Carrier Transmission of COVID-19. JAMA. 2020 Apr 14;323(14):1406. </w:t>
      </w:r>
    </w:p>
    <w:p w14:paraId="093AB32F"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15. </w:t>
      </w:r>
      <w:r w:rsidRPr="00962F61">
        <w:rPr>
          <w:rFonts w:ascii="Times New Roman" w:hAnsi="Times New Roman" w:cs="Times New Roman"/>
        </w:rPr>
        <w:tab/>
        <w:t xml:space="preserve">Tong Z-D, Tang A, Li K-F, Li P, Wang H-L, Yi J-P, et al. Potential </w:t>
      </w:r>
      <w:proofErr w:type="spellStart"/>
      <w:r w:rsidRPr="00962F61">
        <w:rPr>
          <w:rFonts w:ascii="Times New Roman" w:hAnsi="Times New Roman" w:cs="Times New Roman"/>
        </w:rPr>
        <w:t>Presymptomatic</w:t>
      </w:r>
      <w:proofErr w:type="spellEnd"/>
      <w:r w:rsidRPr="00962F61">
        <w:rPr>
          <w:rFonts w:ascii="Times New Roman" w:hAnsi="Times New Roman" w:cs="Times New Roman"/>
        </w:rPr>
        <w:t xml:space="preserve"> Transmission of SARS-CoV-2, Zhejiang Province, China, 2020. </w:t>
      </w:r>
      <w:proofErr w:type="spellStart"/>
      <w:r w:rsidRPr="00962F61">
        <w:rPr>
          <w:rFonts w:ascii="Times New Roman" w:hAnsi="Times New Roman" w:cs="Times New Roman"/>
        </w:rPr>
        <w:t>Emerg</w:t>
      </w:r>
      <w:proofErr w:type="spellEnd"/>
      <w:r w:rsidRPr="00962F61">
        <w:rPr>
          <w:rFonts w:ascii="Times New Roman" w:hAnsi="Times New Roman" w:cs="Times New Roman"/>
        </w:rPr>
        <w:t xml:space="preserve"> Infect Dis. 2020 May;26(5):1052–4. </w:t>
      </w:r>
    </w:p>
    <w:p w14:paraId="2BF8BCDC"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16. </w:t>
      </w:r>
      <w:r w:rsidRPr="00962F61">
        <w:rPr>
          <w:rFonts w:ascii="Times New Roman" w:hAnsi="Times New Roman" w:cs="Times New Roman"/>
        </w:rPr>
        <w:tab/>
      </w:r>
      <w:proofErr w:type="spellStart"/>
      <w:r w:rsidRPr="00962F61">
        <w:rPr>
          <w:rFonts w:ascii="Times New Roman" w:hAnsi="Times New Roman" w:cs="Times New Roman"/>
        </w:rPr>
        <w:t>Bertozzi</w:t>
      </w:r>
      <w:proofErr w:type="spellEnd"/>
      <w:r w:rsidRPr="00962F61">
        <w:rPr>
          <w:rFonts w:ascii="Times New Roman" w:hAnsi="Times New Roman" w:cs="Times New Roman"/>
        </w:rPr>
        <w:t xml:space="preserve"> AL, Franco E, Mohler G, Short MB, Sledge D. The challenges of modeling and forecasting the spread of COVID-19. Proc Natl </w:t>
      </w:r>
      <w:proofErr w:type="spellStart"/>
      <w:r w:rsidRPr="00962F61">
        <w:rPr>
          <w:rFonts w:ascii="Times New Roman" w:hAnsi="Times New Roman" w:cs="Times New Roman"/>
        </w:rPr>
        <w:t>Acad</w:t>
      </w:r>
      <w:proofErr w:type="spellEnd"/>
      <w:r w:rsidRPr="00962F61">
        <w:rPr>
          <w:rFonts w:ascii="Times New Roman" w:hAnsi="Times New Roman" w:cs="Times New Roman"/>
        </w:rPr>
        <w:t xml:space="preserve"> Sci. 2020 Jul 2;202006520. </w:t>
      </w:r>
    </w:p>
    <w:p w14:paraId="007212E7"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17. </w:t>
      </w:r>
      <w:r w:rsidRPr="00962F61">
        <w:rPr>
          <w:rFonts w:ascii="Times New Roman" w:hAnsi="Times New Roman" w:cs="Times New Roman"/>
        </w:rPr>
        <w:tab/>
        <w:t xml:space="preserve">Unwin HJT, Mishra S, Bradley VC, Gandy A, </w:t>
      </w:r>
      <w:proofErr w:type="spellStart"/>
      <w:r w:rsidRPr="00962F61">
        <w:rPr>
          <w:rFonts w:ascii="Times New Roman" w:hAnsi="Times New Roman" w:cs="Times New Roman"/>
        </w:rPr>
        <w:t>Mellan</w:t>
      </w:r>
      <w:proofErr w:type="spellEnd"/>
      <w:r w:rsidRPr="00962F61">
        <w:rPr>
          <w:rFonts w:ascii="Times New Roman" w:hAnsi="Times New Roman" w:cs="Times New Roman"/>
        </w:rPr>
        <w:t xml:space="preserve"> TA, Coupland H, et al. State-level tracking of COVID-19 in the United States [Internet]. Public and Global Health; 2020 Jul [cited 2020 Sep 16]. Available from: http://medrxiv.org/lookup/doi/10.1101/2020.07.13.20152355</w:t>
      </w:r>
    </w:p>
    <w:p w14:paraId="334BC644"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18. </w:t>
      </w:r>
      <w:r w:rsidRPr="00962F61">
        <w:rPr>
          <w:rFonts w:ascii="Times New Roman" w:hAnsi="Times New Roman" w:cs="Times New Roman"/>
        </w:rPr>
        <w:tab/>
      </w:r>
      <w:proofErr w:type="spellStart"/>
      <w:r w:rsidRPr="00962F61">
        <w:rPr>
          <w:rFonts w:ascii="Times New Roman" w:hAnsi="Times New Roman" w:cs="Times New Roman"/>
        </w:rPr>
        <w:t>Mellan</w:t>
      </w:r>
      <w:proofErr w:type="spellEnd"/>
      <w:r w:rsidRPr="00962F61">
        <w:rPr>
          <w:rFonts w:ascii="Times New Roman" w:hAnsi="Times New Roman" w:cs="Times New Roman"/>
        </w:rPr>
        <w:t xml:space="preserve"> TA, </w:t>
      </w:r>
      <w:proofErr w:type="spellStart"/>
      <w:r w:rsidRPr="00962F61">
        <w:rPr>
          <w:rFonts w:ascii="Times New Roman" w:hAnsi="Times New Roman" w:cs="Times New Roman"/>
        </w:rPr>
        <w:t>Hoeltgebaum</w:t>
      </w:r>
      <w:proofErr w:type="spellEnd"/>
      <w:r w:rsidRPr="00962F61">
        <w:rPr>
          <w:rFonts w:ascii="Times New Roman" w:hAnsi="Times New Roman" w:cs="Times New Roman"/>
        </w:rPr>
        <w:t xml:space="preserve"> HH, Mishra S, Whittaker C, </w:t>
      </w:r>
      <w:proofErr w:type="spellStart"/>
      <w:r w:rsidRPr="00962F61">
        <w:rPr>
          <w:rFonts w:ascii="Times New Roman" w:hAnsi="Times New Roman" w:cs="Times New Roman"/>
        </w:rPr>
        <w:t>Schnekenberg</w:t>
      </w:r>
      <w:proofErr w:type="spellEnd"/>
      <w:r w:rsidRPr="00962F61">
        <w:rPr>
          <w:rFonts w:ascii="Times New Roman" w:hAnsi="Times New Roman" w:cs="Times New Roman"/>
        </w:rPr>
        <w:t xml:space="preserve"> RP, Gandy A, et al. Subnational analysis of the COVID-19 epidemic in Brazil [Internet]. Epidemiology; 2020 May [cited 2020 Sep 16]. Available from: http://medrxiv.org/lookup/doi/10.1101/2020.05.09.20096701</w:t>
      </w:r>
    </w:p>
    <w:p w14:paraId="7D01E7D5"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19. </w:t>
      </w:r>
      <w:r w:rsidRPr="00962F61">
        <w:rPr>
          <w:rFonts w:ascii="Times New Roman" w:hAnsi="Times New Roman" w:cs="Times New Roman"/>
        </w:rPr>
        <w:tab/>
        <w:t xml:space="preserve">Vollmer MAC, Mishra S, Unwin HJT, Gandy A, </w:t>
      </w:r>
      <w:proofErr w:type="spellStart"/>
      <w:r w:rsidRPr="00962F61">
        <w:rPr>
          <w:rFonts w:ascii="Times New Roman" w:hAnsi="Times New Roman" w:cs="Times New Roman"/>
        </w:rPr>
        <w:t>Mellan</w:t>
      </w:r>
      <w:proofErr w:type="spellEnd"/>
      <w:r w:rsidRPr="00962F61">
        <w:rPr>
          <w:rFonts w:ascii="Times New Roman" w:hAnsi="Times New Roman" w:cs="Times New Roman"/>
        </w:rPr>
        <w:t xml:space="preserve"> TA, Bradley V, et al. A sub-national analysis of the rate of transmission of COVID-19 in Italy [Internet]. Public and Global Health; 2020 May [cited 2020 Sep 16]. Available from: http://medrxiv.org/lookup/doi/10.1101/2020.05.05.20089359</w:t>
      </w:r>
    </w:p>
    <w:p w14:paraId="4D27C682"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20. </w:t>
      </w:r>
      <w:r w:rsidRPr="00962F61">
        <w:rPr>
          <w:rFonts w:ascii="Times New Roman" w:hAnsi="Times New Roman" w:cs="Times New Roman"/>
        </w:rPr>
        <w:tab/>
        <w:t xml:space="preserve">Lau H, </w:t>
      </w:r>
      <w:proofErr w:type="spellStart"/>
      <w:r w:rsidRPr="00962F61">
        <w:rPr>
          <w:rFonts w:ascii="Times New Roman" w:hAnsi="Times New Roman" w:cs="Times New Roman"/>
        </w:rPr>
        <w:t>Khosrawipour</w:t>
      </w:r>
      <w:proofErr w:type="spellEnd"/>
      <w:r w:rsidRPr="00962F61">
        <w:rPr>
          <w:rFonts w:ascii="Times New Roman" w:hAnsi="Times New Roman" w:cs="Times New Roman"/>
        </w:rPr>
        <w:t xml:space="preserve"> T, </w:t>
      </w:r>
      <w:proofErr w:type="spellStart"/>
      <w:r w:rsidRPr="00962F61">
        <w:rPr>
          <w:rFonts w:ascii="Times New Roman" w:hAnsi="Times New Roman" w:cs="Times New Roman"/>
        </w:rPr>
        <w:t>Kocbach</w:t>
      </w:r>
      <w:proofErr w:type="spellEnd"/>
      <w:r w:rsidRPr="00962F61">
        <w:rPr>
          <w:rFonts w:ascii="Times New Roman" w:hAnsi="Times New Roman" w:cs="Times New Roman"/>
        </w:rPr>
        <w:t xml:space="preserve"> P, </w:t>
      </w:r>
      <w:proofErr w:type="spellStart"/>
      <w:r w:rsidRPr="00962F61">
        <w:rPr>
          <w:rFonts w:ascii="Times New Roman" w:hAnsi="Times New Roman" w:cs="Times New Roman"/>
        </w:rPr>
        <w:t>Ichii</w:t>
      </w:r>
      <w:proofErr w:type="spellEnd"/>
      <w:r w:rsidRPr="00962F61">
        <w:rPr>
          <w:rFonts w:ascii="Times New Roman" w:hAnsi="Times New Roman" w:cs="Times New Roman"/>
        </w:rPr>
        <w:t xml:space="preserve"> H, Bania J, </w:t>
      </w:r>
      <w:proofErr w:type="spellStart"/>
      <w:r w:rsidRPr="00962F61">
        <w:rPr>
          <w:rFonts w:ascii="Times New Roman" w:hAnsi="Times New Roman" w:cs="Times New Roman"/>
        </w:rPr>
        <w:t>Khosrawipour</w:t>
      </w:r>
      <w:proofErr w:type="spellEnd"/>
      <w:r w:rsidRPr="00962F61">
        <w:rPr>
          <w:rFonts w:ascii="Times New Roman" w:hAnsi="Times New Roman" w:cs="Times New Roman"/>
        </w:rPr>
        <w:t xml:space="preserve"> V. Evaluating the massive underreporting and undertesting of COVID-19 cases in multiple global epicenters. Pulmonology. 2020 </w:t>
      </w:r>
      <w:proofErr w:type="gramStart"/>
      <w:r w:rsidRPr="00962F61">
        <w:rPr>
          <w:rFonts w:ascii="Times New Roman" w:hAnsi="Times New Roman" w:cs="Times New Roman"/>
        </w:rPr>
        <w:t>Jun;S</w:t>
      </w:r>
      <w:proofErr w:type="gramEnd"/>
      <w:r w:rsidRPr="00962F61">
        <w:rPr>
          <w:rFonts w:ascii="Times New Roman" w:hAnsi="Times New Roman" w:cs="Times New Roman"/>
        </w:rPr>
        <w:t xml:space="preserve">253104372030129X. </w:t>
      </w:r>
    </w:p>
    <w:p w14:paraId="09F74FA8"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21. </w:t>
      </w:r>
      <w:r w:rsidRPr="00962F61">
        <w:rPr>
          <w:rFonts w:ascii="Times New Roman" w:hAnsi="Times New Roman" w:cs="Times New Roman"/>
        </w:rPr>
        <w:tab/>
        <w:t xml:space="preserve">Bhardwaj R. A Predictive Model for the Evolution of COVID-19. Trans Indian Natl </w:t>
      </w:r>
      <w:proofErr w:type="spellStart"/>
      <w:r w:rsidRPr="00962F61">
        <w:rPr>
          <w:rFonts w:ascii="Times New Roman" w:hAnsi="Times New Roman" w:cs="Times New Roman"/>
        </w:rPr>
        <w:t>Acad</w:t>
      </w:r>
      <w:proofErr w:type="spellEnd"/>
      <w:r w:rsidRPr="00962F61">
        <w:rPr>
          <w:rFonts w:ascii="Times New Roman" w:hAnsi="Times New Roman" w:cs="Times New Roman"/>
        </w:rPr>
        <w:t xml:space="preserve"> Eng. 2020 Jun;5(2):133–40. </w:t>
      </w:r>
    </w:p>
    <w:p w14:paraId="6FB79F1E"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22. </w:t>
      </w:r>
      <w:r w:rsidRPr="00962F61">
        <w:rPr>
          <w:rFonts w:ascii="Times New Roman" w:hAnsi="Times New Roman" w:cs="Times New Roman"/>
        </w:rPr>
        <w:tab/>
        <w:t xml:space="preserve">Butcher JC. Numerical methods for ordinary differential equations. 2nd ed. Chichester, </w:t>
      </w:r>
      <w:proofErr w:type="gramStart"/>
      <w:r w:rsidRPr="00962F61">
        <w:rPr>
          <w:rFonts w:ascii="Times New Roman" w:hAnsi="Times New Roman" w:cs="Times New Roman"/>
        </w:rPr>
        <w:t>England ;</w:t>
      </w:r>
      <w:proofErr w:type="gramEnd"/>
      <w:r w:rsidRPr="00962F61">
        <w:rPr>
          <w:rFonts w:ascii="Times New Roman" w:hAnsi="Times New Roman" w:cs="Times New Roman"/>
        </w:rPr>
        <w:t xml:space="preserve"> Hoboken, NJ: Wiley; 2008. 463 p. </w:t>
      </w:r>
    </w:p>
    <w:p w14:paraId="72603FDA"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lastRenderedPageBreak/>
        <w:t xml:space="preserve">23. </w:t>
      </w:r>
      <w:r w:rsidRPr="00962F61">
        <w:rPr>
          <w:rFonts w:ascii="Times New Roman" w:hAnsi="Times New Roman" w:cs="Times New Roman"/>
        </w:rPr>
        <w:tab/>
        <w:t xml:space="preserve">Liu Y, Gayle AA, Wilder-Smith A, </w:t>
      </w:r>
      <w:proofErr w:type="spellStart"/>
      <w:r w:rsidRPr="00962F61">
        <w:rPr>
          <w:rFonts w:ascii="Times New Roman" w:hAnsi="Times New Roman" w:cs="Times New Roman"/>
        </w:rPr>
        <w:t>Rocklöv</w:t>
      </w:r>
      <w:proofErr w:type="spellEnd"/>
      <w:r w:rsidRPr="00962F61">
        <w:rPr>
          <w:rFonts w:ascii="Times New Roman" w:hAnsi="Times New Roman" w:cs="Times New Roman"/>
        </w:rPr>
        <w:t xml:space="preserve"> J. The reproductive number of COVID-19 is higher compared to SARS coronavirus. J Travel Med. 2020 Mar 13;27(2</w:t>
      </w:r>
      <w:proofErr w:type="gramStart"/>
      <w:r w:rsidRPr="00962F61">
        <w:rPr>
          <w:rFonts w:ascii="Times New Roman" w:hAnsi="Times New Roman" w:cs="Times New Roman"/>
        </w:rPr>
        <w:t>):taaa</w:t>
      </w:r>
      <w:proofErr w:type="gramEnd"/>
      <w:r w:rsidRPr="00962F61">
        <w:rPr>
          <w:rFonts w:ascii="Times New Roman" w:hAnsi="Times New Roman" w:cs="Times New Roman"/>
        </w:rPr>
        <w:t xml:space="preserve">021. </w:t>
      </w:r>
    </w:p>
    <w:p w14:paraId="717E7512"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24. </w:t>
      </w:r>
      <w:r w:rsidRPr="00962F61">
        <w:rPr>
          <w:rFonts w:ascii="Times New Roman" w:hAnsi="Times New Roman" w:cs="Times New Roman"/>
        </w:rPr>
        <w:tab/>
        <w:t xml:space="preserve">Verity R, </w:t>
      </w:r>
      <w:proofErr w:type="spellStart"/>
      <w:r w:rsidRPr="00962F61">
        <w:rPr>
          <w:rFonts w:ascii="Times New Roman" w:hAnsi="Times New Roman" w:cs="Times New Roman"/>
        </w:rPr>
        <w:t>Okell</w:t>
      </w:r>
      <w:proofErr w:type="spellEnd"/>
      <w:r w:rsidRPr="00962F61">
        <w:rPr>
          <w:rFonts w:ascii="Times New Roman" w:hAnsi="Times New Roman" w:cs="Times New Roman"/>
        </w:rPr>
        <w:t xml:space="preserve"> LC, </w:t>
      </w:r>
      <w:proofErr w:type="spellStart"/>
      <w:r w:rsidRPr="00962F61">
        <w:rPr>
          <w:rFonts w:ascii="Times New Roman" w:hAnsi="Times New Roman" w:cs="Times New Roman"/>
        </w:rPr>
        <w:t>Dorigatti</w:t>
      </w:r>
      <w:proofErr w:type="spellEnd"/>
      <w:r w:rsidRPr="00962F61">
        <w:rPr>
          <w:rFonts w:ascii="Times New Roman" w:hAnsi="Times New Roman" w:cs="Times New Roman"/>
        </w:rPr>
        <w:t xml:space="preserve"> I, Winskill P, Whittaker C, Imai N, et al. Estimates of the severity of coronavirus disease 2019: a model-based analysis. Lancet Infect Dis. 2020 Jun;20(6):669–77. </w:t>
      </w:r>
    </w:p>
    <w:p w14:paraId="1B5E1C84"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25. </w:t>
      </w:r>
      <w:r w:rsidRPr="00962F61">
        <w:rPr>
          <w:rFonts w:ascii="Times New Roman" w:hAnsi="Times New Roman" w:cs="Times New Roman"/>
        </w:rPr>
        <w:tab/>
        <w:t xml:space="preserve">Plummer M. </w:t>
      </w:r>
      <w:proofErr w:type="spellStart"/>
      <w:r w:rsidRPr="00962F61">
        <w:rPr>
          <w:rFonts w:ascii="Times New Roman" w:hAnsi="Times New Roman" w:cs="Times New Roman"/>
        </w:rPr>
        <w:t>rjags</w:t>
      </w:r>
      <w:proofErr w:type="spellEnd"/>
      <w:r w:rsidRPr="00962F61">
        <w:rPr>
          <w:rFonts w:ascii="Times New Roman" w:hAnsi="Times New Roman" w:cs="Times New Roman"/>
        </w:rPr>
        <w:t xml:space="preserve">: Bayesian graphical models using MCMC. R Package Version. 2016;4(6). </w:t>
      </w:r>
    </w:p>
    <w:p w14:paraId="0478B9DD"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26. </w:t>
      </w:r>
      <w:r w:rsidRPr="00962F61">
        <w:rPr>
          <w:rFonts w:ascii="Times New Roman" w:hAnsi="Times New Roman" w:cs="Times New Roman"/>
        </w:rPr>
        <w:tab/>
        <w:t xml:space="preserve">Li R, Pei S, Chen B, Song Y, Zhang T, Yang W, et al. Substantial undocumented infection facilitates the rapid dissemination of novel coronavirus (SARS-CoV-2). Science. 2020 May 1;368(6490):489–93. </w:t>
      </w:r>
    </w:p>
    <w:p w14:paraId="267F18D2"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27. </w:t>
      </w:r>
      <w:r w:rsidRPr="00962F61">
        <w:rPr>
          <w:rFonts w:ascii="Times New Roman" w:hAnsi="Times New Roman" w:cs="Times New Roman"/>
        </w:rPr>
        <w:tab/>
        <w:t xml:space="preserve">He X, Lau EHY, Wu P, Deng X, Wang J, Hao X, et al. Temporal dynamics in viral shedding and transmissibility of COVID-19. Nat Med. 2020 May;26(5):672–5. </w:t>
      </w:r>
    </w:p>
    <w:p w14:paraId="74E7F957"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28. </w:t>
      </w:r>
      <w:r w:rsidRPr="00962F61">
        <w:rPr>
          <w:rFonts w:ascii="Times New Roman" w:hAnsi="Times New Roman" w:cs="Times New Roman"/>
        </w:rPr>
        <w:tab/>
      </w:r>
      <w:proofErr w:type="spellStart"/>
      <w:r w:rsidRPr="00962F61">
        <w:rPr>
          <w:rFonts w:ascii="Times New Roman" w:hAnsi="Times New Roman" w:cs="Times New Roman"/>
        </w:rPr>
        <w:t>Diekmann</w:t>
      </w:r>
      <w:proofErr w:type="spellEnd"/>
      <w:r w:rsidRPr="00962F61">
        <w:rPr>
          <w:rFonts w:ascii="Times New Roman" w:hAnsi="Times New Roman" w:cs="Times New Roman"/>
        </w:rPr>
        <w:t xml:space="preserve"> O, </w:t>
      </w:r>
      <w:proofErr w:type="spellStart"/>
      <w:r w:rsidRPr="00962F61">
        <w:rPr>
          <w:rFonts w:ascii="Times New Roman" w:hAnsi="Times New Roman" w:cs="Times New Roman"/>
        </w:rPr>
        <w:t>Heesterbeek</w:t>
      </w:r>
      <w:proofErr w:type="spellEnd"/>
      <w:r w:rsidRPr="00962F61">
        <w:rPr>
          <w:rFonts w:ascii="Times New Roman" w:hAnsi="Times New Roman" w:cs="Times New Roman"/>
        </w:rPr>
        <w:t xml:space="preserve"> JAP, Roberts MG. The construction of next-generation matrices for compartmental epidemic models. J R Soc Interface. 2010 Jun 6;7(47):873–85. </w:t>
      </w:r>
    </w:p>
    <w:p w14:paraId="025582A2"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29. </w:t>
      </w:r>
      <w:r w:rsidRPr="00962F61">
        <w:rPr>
          <w:rFonts w:ascii="Times New Roman" w:hAnsi="Times New Roman" w:cs="Times New Roman"/>
        </w:rPr>
        <w:tab/>
        <w:t>Robert CP, Casella G. Monte Carlo Statistical Methods [Internet]. New York, NY: Springer New York; 2004 [cited 2020 Aug 14]. (Springer Texts in Statistics). Available from: http://link.springer.com/10.1007/978-1-4757-4145-2</w:t>
      </w:r>
    </w:p>
    <w:p w14:paraId="2581366D"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30. </w:t>
      </w:r>
      <w:r w:rsidRPr="00962F61">
        <w:rPr>
          <w:rFonts w:ascii="Times New Roman" w:hAnsi="Times New Roman" w:cs="Times New Roman"/>
        </w:rPr>
        <w:tab/>
        <w:t xml:space="preserve">Scott J, Gandy A, Mishra S, Unwin J, Flaxman S, Bhatt S. </w:t>
      </w:r>
      <w:proofErr w:type="spellStart"/>
      <w:r w:rsidRPr="00962F61">
        <w:rPr>
          <w:rFonts w:ascii="Times New Roman" w:hAnsi="Times New Roman" w:cs="Times New Roman"/>
        </w:rPr>
        <w:t>epidemia</w:t>
      </w:r>
      <w:proofErr w:type="spellEnd"/>
      <w:r w:rsidRPr="00962F61">
        <w:rPr>
          <w:rFonts w:ascii="Times New Roman" w:hAnsi="Times New Roman" w:cs="Times New Roman"/>
        </w:rPr>
        <w:t>: Modeling of Epidemics using Hierarchical Bayesian Models [Internet]. 2020. Available from: https://imperialcollegelondon.github.io/epidemia/</w:t>
      </w:r>
    </w:p>
    <w:p w14:paraId="6911C891"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31. </w:t>
      </w:r>
      <w:r w:rsidRPr="00962F61">
        <w:rPr>
          <w:rFonts w:ascii="Times New Roman" w:hAnsi="Times New Roman" w:cs="Times New Roman"/>
        </w:rPr>
        <w:tab/>
        <w:t xml:space="preserve">Bi Q, Wu Y, Mei S, Ye C, Zou X, Zhang Z, et al. Epidemiology and transmission of COVID-19 in 391 cases and 1286 of their close contacts in Shenzhen, China: a retrospective cohort study. Lancet Infect Dis. 2020 Aug;20(8):911–9. </w:t>
      </w:r>
    </w:p>
    <w:p w14:paraId="6A4852C4"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32. </w:t>
      </w:r>
      <w:r w:rsidRPr="00962F61">
        <w:rPr>
          <w:rFonts w:ascii="Times New Roman" w:hAnsi="Times New Roman" w:cs="Times New Roman"/>
        </w:rPr>
        <w:tab/>
        <w:t xml:space="preserve">Walker PGT, Whittaker C, Watson OJ, </w:t>
      </w:r>
      <w:proofErr w:type="spellStart"/>
      <w:r w:rsidRPr="00962F61">
        <w:rPr>
          <w:rFonts w:ascii="Times New Roman" w:hAnsi="Times New Roman" w:cs="Times New Roman"/>
        </w:rPr>
        <w:t>Baguelin</w:t>
      </w:r>
      <w:proofErr w:type="spellEnd"/>
      <w:r w:rsidRPr="00962F61">
        <w:rPr>
          <w:rFonts w:ascii="Times New Roman" w:hAnsi="Times New Roman" w:cs="Times New Roman"/>
        </w:rPr>
        <w:t xml:space="preserve"> M, Winskill P, Hamlet A, et al. The impact of COVID-19 and strategies for mitigation and suppression in low- and middle-income countries. Science. 2020 Jun </w:t>
      </w:r>
      <w:proofErr w:type="gramStart"/>
      <w:r w:rsidRPr="00962F61">
        <w:rPr>
          <w:rFonts w:ascii="Times New Roman" w:hAnsi="Times New Roman" w:cs="Times New Roman"/>
        </w:rPr>
        <w:t>12;eabc</w:t>
      </w:r>
      <w:proofErr w:type="gramEnd"/>
      <w:r w:rsidRPr="00962F61">
        <w:rPr>
          <w:rFonts w:ascii="Times New Roman" w:hAnsi="Times New Roman" w:cs="Times New Roman"/>
        </w:rPr>
        <w:t xml:space="preserve">0035. </w:t>
      </w:r>
    </w:p>
    <w:p w14:paraId="739C1F36"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33. </w:t>
      </w:r>
      <w:r w:rsidRPr="00962F61">
        <w:rPr>
          <w:rFonts w:ascii="Times New Roman" w:hAnsi="Times New Roman" w:cs="Times New Roman"/>
        </w:rPr>
        <w:tab/>
        <w:t xml:space="preserve">Carpenter B, Gelman A, Hoffman MD, Lee D, Goodrich B, Betancourt M, et al. </w:t>
      </w:r>
      <w:proofErr w:type="gramStart"/>
      <w:r w:rsidRPr="00962F61">
        <w:rPr>
          <w:rFonts w:ascii="Times New Roman" w:hAnsi="Times New Roman" w:cs="Times New Roman"/>
          <w:i/>
          <w:iCs/>
        </w:rPr>
        <w:t>Stan</w:t>
      </w:r>
      <w:r w:rsidRPr="00962F61">
        <w:rPr>
          <w:rFonts w:ascii="Times New Roman" w:hAnsi="Times New Roman" w:cs="Times New Roman"/>
        </w:rPr>
        <w:t> :</w:t>
      </w:r>
      <w:proofErr w:type="gramEnd"/>
      <w:r w:rsidRPr="00962F61">
        <w:rPr>
          <w:rFonts w:ascii="Times New Roman" w:hAnsi="Times New Roman" w:cs="Times New Roman"/>
        </w:rPr>
        <w:t xml:space="preserve"> A Probabilistic Programming Language. J Stat </w:t>
      </w:r>
      <w:proofErr w:type="spellStart"/>
      <w:r w:rsidRPr="00962F61">
        <w:rPr>
          <w:rFonts w:ascii="Times New Roman" w:hAnsi="Times New Roman" w:cs="Times New Roman"/>
        </w:rPr>
        <w:t>Softw</w:t>
      </w:r>
      <w:proofErr w:type="spellEnd"/>
      <w:r w:rsidRPr="00962F61">
        <w:rPr>
          <w:rFonts w:ascii="Times New Roman" w:hAnsi="Times New Roman" w:cs="Times New Roman"/>
        </w:rPr>
        <w:t xml:space="preserve"> [Internet]. 2017 [cited 2020 Aug 29];76(1). Available from: http://www.jstatsoft.org/v76/i01/</w:t>
      </w:r>
    </w:p>
    <w:p w14:paraId="47665E0B"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34. </w:t>
      </w:r>
      <w:r w:rsidRPr="00962F61">
        <w:rPr>
          <w:rFonts w:ascii="Times New Roman" w:hAnsi="Times New Roman" w:cs="Times New Roman"/>
        </w:rPr>
        <w:tab/>
      </w:r>
      <w:proofErr w:type="spellStart"/>
      <w:r w:rsidRPr="00962F61">
        <w:rPr>
          <w:rFonts w:ascii="Times New Roman" w:hAnsi="Times New Roman" w:cs="Times New Roman"/>
        </w:rPr>
        <w:t>Rahmandad</w:t>
      </w:r>
      <w:proofErr w:type="spellEnd"/>
      <w:r w:rsidRPr="00962F61">
        <w:rPr>
          <w:rFonts w:ascii="Times New Roman" w:hAnsi="Times New Roman" w:cs="Times New Roman"/>
        </w:rPr>
        <w:t xml:space="preserve"> H, Lim TY, </w:t>
      </w:r>
      <w:proofErr w:type="spellStart"/>
      <w:r w:rsidRPr="00962F61">
        <w:rPr>
          <w:rFonts w:ascii="Times New Roman" w:hAnsi="Times New Roman" w:cs="Times New Roman"/>
        </w:rPr>
        <w:t>Sterman</w:t>
      </w:r>
      <w:proofErr w:type="spellEnd"/>
      <w:r w:rsidRPr="00962F61">
        <w:rPr>
          <w:rFonts w:ascii="Times New Roman" w:hAnsi="Times New Roman" w:cs="Times New Roman"/>
        </w:rPr>
        <w:t xml:space="preserve"> J. Estimating COVID-19 under-reporting across 86 nations: implications for projections and control [Internet]. Epidemiology; 2020 Jun [cited 2020 Sep 16]. Available from: http://medrxiv.org/lookup/doi/10.1101/2020.06.24.20139451</w:t>
      </w:r>
    </w:p>
    <w:p w14:paraId="3D32968D"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35. </w:t>
      </w:r>
      <w:r w:rsidRPr="00962F61">
        <w:rPr>
          <w:rFonts w:ascii="Times New Roman" w:hAnsi="Times New Roman" w:cs="Times New Roman"/>
        </w:rPr>
        <w:tab/>
        <w:t>India C-19. Coronavirus Outbreak in India [Internet]. 2020 [cited 2020 May 21]. Available from: https://www.covid19india.org</w:t>
      </w:r>
    </w:p>
    <w:p w14:paraId="58C66ECC"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lastRenderedPageBreak/>
        <w:t xml:space="preserve">36. </w:t>
      </w:r>
      <w:r w:rsidRPr="00962F61">
        <w:rPr>
          <w:rFonts w:ascii="Times New Roman" w:hAnsi="Times New Roman" w:cs="Times New Roman"/>
        </w:rPr>
        <w:tab/>
        <w:t>Johns Hopkins University. COVID-19 Dashboard by the Center for Systems Science and Engineering (CSSE) at Johns Hopkins University (JHU) [Internet]. 2020 [cited 2020 May 21]. Available from: https://coronavirus.jhu.edu/map.html</w:t>
      </w:r>
    </w:p>
    <w:p w14:paraId="4F955E34"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37. </w:t>
      </w:r>
      <w:r w:rsidRPr="00962F61">
        <w:rPr>
          <w:rFonts w:ascii="Times New Roman" w:hAnsi="Times New Roman" w:cs="Times New Roman"/>
        </w:rPr>
        <w:tab/>
        <w:t xml:space="preserve">Lin LI-K. A Concordance Correlation Coefficient to Evaluate Reproducibility. Biometrics. 1989 Mar;45(1):255. </w:t>
      </w:r>
    </w:p>
    <w:p w14:paraId="304BBF6B" w14:textId="77777777" w:rsidR="00962F61" w:rsidRPr="00962F61" w:rsidRDefault="00962F61" w:rsidP="00962F61">
      <w:pPr>
        <w:pStyle w:val="Bibliography"/>
        <w:rPr>
          <w:rFonts w:ascii="Times New Roman" w:hAnsi="Times New Roman" w:cs="Times New Roman"/>
        </w:rPr>
      </w:pPr>
      <w:r w:rsidRPr="00962F61">
        <w:rPr>
          <w:rFonts w:ascii="Times New Roman" w:hAnsi="Times New Roman" w:cs="Times New Roman"/>
        </w:rPr>
        <w:t xml:space="preserve">38. </w:t>
      </w:r>
      <w:r w:rsidRPr="00962F61">
        <w:rPr>
          <w:rFonts w:ascii="Times New Roman" w:hAnsi="Times New Roman" w:cs="Times New Roman"/>
        </w:rPr>
        <w:tab/>
        <w:t>Group C-I-19 S. COVID-19 Outbreak in India [Internet]. 2020 [cited 2020 May 21]. Available from: https://umich-biostatistics.shinyapps.io/covid19/</w:t>
      </w:r>
    </w:p>
    <w:p w14:paraId="75FEF8FA" w14:textId="35DB6D2F" w:rsidR="006C448E" w:rsidRDefault="006C448E" w:rsidP="006C448E">
      <w:pPr>
        <w:tabs>
          <w:tab w:val="left" w:pos="4521"/>
        </w:tabs>
        <w:rPr>
          <w:i/>
          <w:iCs/>
        </w:rPr>
        <w:sectPr w:rsidR="006C448E" w:rsidSect="007B621F">
          <w:type w:val="continuous"/>
          <w:pgSz w:w="12240" w:h="15840"/>
          <w:pgMar w:top="1134" w:right="1134" w:bottom="1693" w:left="1134" w:header="0" w:footer="1134" w:gutter="0"/>
          <w:lnNumType w:countBy="1" w:restart="continuous"/>
          <w:cols w:space="720"/>
          <w:docGrid w:linePitch="326"/>
        </w:sectPr>
      </w:pPr>
      <w:r>
        <w:rPr>
          <w:i/>
          <w:iCs/>
        </w:rPr>
        <w:fldChar w:fldCharType="end"/>
      </w:r>
    </w:p>
    <w:p w14:paraId="28529802" w14:textId="73147268" w:rsidR="00745FA8" w:rsidRPr="00690DCA" w:rsidRDefault="00690DCA" w:rsidP="00D93DC3">
      <w:pPr>
        <w:pBdr>
          <w:top w:val="nil"/>
          <w:left w:val="nil"/>
          <w:bottom w:val="nil"/>
          <w:right w:val="nil"/>
          <w:between w:val="nil"/>
        </w:pBdr>
        <w:jc w:val="center"/>
        <w:rPr>
          <w:i/>
          <w:iCs/>
          <w:sz w:val="18"/>
          <w:szCs w:val="18"/>
        </w:rPr>
      </w:pPr>
      <w:r w:rsidRPr="00690DCA">
        <w:rPr>
          <w:i/>
          <w:iCs/>
          <w:sz w:val="18"/>
          <w:szCs w:val="18"/>
        </w:rPr>
        <w:lastRenderedPageBreak/>
        <w:t>Supplementary Table</w:t>
      </w:r>
      <w:r w:rsidR="00745FA8" w:rsidRPr="00690DCA">
        <w:rPr>
          <w:i/>
          <w:iCs/>
          <w:sz w:val="18"/>
          <w:szCs w:val="18"/>
        </w:rPr>
        <w:t xml:space="preserve"> </w:t>
      </w:r>
      <w:r w:rsidR="000578E9" w:rsidRPr="00690DCA">
        <w:rPr>
          <w:i/>
          <w:iCs/>
          <w:sz w:val="18"/>
          <w:szCs w:val="18"/>
        </w:rPr>
        <w:t>S</w:t>
      </w:r>
      <w:r w:rsidR="00E8318A" w:rsidRPr="00690DCA">
        <w:rPr>
          <w:i/>
          <w:iCs/>
          <w:sz w:val="18"/>
          <w:szCs w:val="18"/>
        </w:rPr>
        <w:t>1</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D61970"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D61970"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D61970"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5.1</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D61970"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17.8</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D61970"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D61970"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D61970"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D61970"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D61970" w:rsidP="00D93DC3">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9450D8">
      <w:pPr>
        <w:pStyle w:val="ListParagraph"/>
        <w:numPr>
          <w:ilvl w:val="0"/>
          <w:numId w:val="11"/>
        </w:numPr>
        <w:pBdr>
          <w:top w:val="nil"/>
          <w:left w:val="nil"/>
          <w:bottom w:val="nil"/>
          <w:right w:val="nil"/>
          <w:between w:val="nil"/>
        </w:pBdr>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D61970" w:rsidP="00745FA8">
      <w:pPr>
        <w:pStyle w:val="ListParagraph"/>
        <w:numPr>
          <w:ilvl w:val="0"/>
          <w:numId w:val="11"/>
        </w:numPr>
        <w:pBdr>
          <w:top w:val="nil"/>
          <w:left w:val="nil"/>
          <w:bottom w:val="nil"/>
          <w:right w:val="nil"/>
          <w:between w:val="nil"/>
        </w:pBdr>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D61970" w:rsidP="004C371A">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755B6430" w14:textId="1BBCDA23" w:rsidR="004031A8" w:rsidRPr="00ED2811" w:rsidRDefault="00ED2811" w:rsidP="00ED2811">
      <w:pPr>
        <w:pStyle w:val="Caption"/>
        <w:keepNext/>
        <w:jc w:val="center"/>
        <w:rPr>
          <w:sz w:val="18"/>
          <w:szCs w:val="18"/>
        </w:rPr>
      </w:pPr>
      <w:r w:rsidRPr="00ED2811">
        <w:rPr>
          <w:sz w:val="18"/>
          <w:szCs w:val="18"/>
        </w:rPr>
        <w:t xml:space="preserve">Supplementary </w:t>
      </w:r>
      <w:r w:rsidR="004031A8" w:rsidRPr="00ED2811">
        <w:rPr>
          <w:sz w:val="18"/>
          <w:szCs w:val="18"/>
        </w:rPr>
        <w:t xml:space="preserve">Table </w:t>
      </w:r>
      <w:r w:rsidR="00BB34A6" w:rsidRPr="00ED2811">
        <w:rPr>
          <w:sz w:val="18"/>
          <w:szCs w:val="18"/>
        </w:rPr>
        <w:t>S</w:t>
      </w:r>
      <w:r w:rsidR="004031A8" w:rsidRPr="00ED2811">
        <w:rPr>
          <w:sz w:val="18"/>
          <w:szCs w:val="18"/>
        </w:rPr>
        <w:fldChar w:fldCharType="begin"/>
      </w:r>
      <w:r w:rsidR="004031A8" w:rsidRPr="00ED2811">
        <w:rPr>
          <w:sz w:val="18"/>
          <w:szCs w:val="18"/>
        </w:rPr>
        <w:instrText xml:space="preserve"> SEQ Table \* ARABIC </w:instrText>
      </w:r>
      <w:r w:rsidR="004031A8" w:rsidRPr="00ED2811">
        <w:rPr>
          <w:sz w:val="18"/>
          <w:szCs w:val="18"/>
        </w:rPr>
        <w:fldChar w:fldCharType="separate"/>
      </w:r>
      <w:r w:rsidR="008D4950">
        <w:rPr>
          <w:noProof/>
          <w:sz w:val="18"/>
          <w:szCs w:val="18"/>
        </w:rPr>
        <w:t>2</w:t>
      </w:r>
      <w:r w:rsidR="004031A8" w:rsidRPr="00ED2811">
        <w:rPr>
          <w:sz w:val="18"/>
          <w:szCs w:val="18"/>
        </w:rPr>
        <w:fldChar w:fldCharType="end"/>
      </w:r>
      <w:r w:rsidR="004031A8" w:rsidRPr="00ED2811">
        <w:rPr>
          <w:sz w:val="18"/>
          <w:szCs w:val="18"/>
        </w:rPr>
        <w:t>: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Baseline, </w:t>
            </w:r>
            <w:proofErr w:type="spellStart"/>
            <w:r w:rsidRPr="009D2AAD">
              <w:rPr>
                <w:bCs/>
                <w:color w:val="000000" w:themeColor="text1"/>
                <w:sz w:val="18"/>
                <w:szCs w:val="18"/>
              </w:rPr>
              <w:t>eSIR</w:t>
            </w:r>
            <w:proofErr w:type="spellEnd"/>
            <w:r w:rsidRPr="009D2AAD">
              <w:rPr>
                <w:bCs/>
                <w:color w:val="000000" w:themeColor="text1"/>
                <w:sz w:val="18"/>
                <w:szCs w:val="18"/>
              </w:rPr>
              <w:t>, SAPHIRE, SEIR-</w:t>
            </w:r>
            <w:proofErr w:type="spellStart"/>
            <w:r w:rsidRPr="009D2AAD">
              <w:rPr>
                <w:bCs/>
                <w:i/>
                <w:iCs/>
                <w:color w:val="000000" w:themeColor="text1"/>
                <w:sz w:val="18"/>
                <w:szCs w:val="18"/>
              </w:rPr>
              <w:t>fansy</w:t>
            </w:r>
            <w:proofErr w:type="spellEnd"/>
          </w:p>
        </w:tc>
        <w:tc>
          <w:tcPr>
            <w:tcW w:w="1250" w:type="pct"/>
            <w:vAlign w:val="center"/>
          </w:tcPr>
          <w:p w14:paraId="27AC53F7"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c>
          <w:tcPr>
            <w:tcW w:w="1250" w:type="pct"/>
            <w:vAlign w:val="center"/>
          </w:tcPr>
          <w:p w14:paraId="191DED0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p>
        </w:tc>
        <w:tc>
          <w:tcPr>
            <w:tcW w:w="1250" w:type="pct"/>
            <w:vAlign w:val="center"/>
          </w:tcPr>
          <w:p w14:paraId="1FA49E0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c>
          <w:tcPr>
            <w:tcW w:w="1250" w:type="pct"/>
            <w:vAlign w:val="center"/>
          </w:tcPr>
          <w:p w14:paraId="094F578D"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27FE94C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6C9EF4D4" w14:textId="77777777" w:rsidR="009D2AAD" w:rsidRPr="009D2AAD"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r>
    </w:tbl>
    <w:p w14:paraId="4A1E01DA" w14:textId="2F6B8642" w:rsidR="008212E7" w:rsidRPr="004C371A" w:rsidRDefault="008212E7" w:rsidP="009D2AAD">
      <w:pPr>
        <w:pStyle w:val="Caption"/>
        <w:rPr>
          <w:sz w:val="20"/>
          <w:szCs w:val="20"/>
        </w:rPr>
      </w:pPr>
    </w:p>
    <w:p w14:paraId="6733E0F1" w14:textId="77777777" w:rsidR="00DD70C7" w:rsidRPr="004C371A" w:rsidRDefault="00DD70C7">
      <w:pPr>
        <w:pStyle w:val="Caption"/>
        <w:rPr>
          <w:sz w:val="20"/>
          <w:szCs w:val="20"/>
        </w:rPr>
      </w:pPr>
    </w:p>
    <w:sectPr w:rsidR="00DD70C7"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4E45C" w14:textId="77777777" w:rsidR="00D61970" w:rsidRDefault="00D61970">
      <w:r>
        <w:separator/>
      </w:r>
    </w:p>
  </w:endnote>
  <w:endnote w:type="continuationSeparator" w:id="0">
    <w:p w14:paraId="3E11FF37" w14:textId="77777777" w:rsidR="00D61970" w:rsidRDefault="00D61970">
      <w:r>
        <w:continuationSeparator/>
      </w:r>
    </w:p>
  </w:endnote>
  <w:endnote w:type="continuationNotice" w:id="1">
    <w:p w14:paraId="5AEB8D37" w14:textId="77777777" w:rsidR="00D61970" w:rsidRDefault="00D619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F55BC2" w:rsidRDefault="00F55BC2">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F55BC2" w:rsidRDefault="00F55BC2">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F55BC2" w:rsidRDefault="00F55BC2">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1</w:t>
    </w:r>
    <w:r>
      <w:rPr>
        <w:rFonts w:ascii="Liberation Serif" w:eastAsia="Liberation Serif" w:hAnsi="Liberation Serif" w:cs="Liberation Serif"/>
        <w:color w:val="000000"/>
      </w:rPr>
      <w:fldChar w:fldCharType="end"/>
    </w:r>
  </w:p>
  <w:p w14:paraId="000000AC" w14:textId="77777777" w:rsidR="00F55BC2" w:rsidRDefault="00F55BC2">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2B074" w14:textId="77777777" w:rsidR="00D61970" w:rsidRDefault="00D61970">
      <w:r>
        <w:separator/>
      </w:r>
    </w:p>
  </w:footnote>
  <w:footnote w:type="continuationSeparator" w:id="0">
    <w:p w14:paraId="523D025C" w14:textId="77777777" w:rsidR="00D61970" w:rsidRDefault="00D61970">
      <w:r>
        <w:continuationSeparator/>
      </w:r>
    </w:p>
  </w:footnote>
  <w:footnote w:type="continuationNotice" w:id="1">
    <w:p w14:paraId="05CBFD2F" w14:textId="77777777" w:rsidR="00D61970" w:rsidRDefault="00D619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F55BC2" w:rsidRDefault="00F55BC2">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
  </w:num>
  <w:num w:numId="4">
    <w:abstractNumId w:val="0"/>
  </w:num>
  <w:num w:numId="5">
    <w:abstractNumId w:val="14"/>
  </w:num>
  <w:num w:numId="6">
    <w:abstractNumId w:val="1"/>
  </w:num>
  <w:num w:numId="7">
    <w:abstractNumId w:val="8"/>
  </w:num>
  <w:num w:numId="8">
    <w:abstractNumId w:val="13"/>
  </w:num>
  <w:num w:numId="9">
    <w:abstractNumId w:val="12"/>
  </w:num>
  <w:num w:numId="10">
    <w:abstractNumId w:val="5"/>
  </w:num>
  <w:num w:numId="11">
    <w:abstractNumId w:val="7"/>
  </w:num>
  <w:num w:numId="12">
    <w:abstractNumId w:val="3"/>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2"/>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14AE"/>
    <w:rsid w:val="000014BA"/>
    <w:rsid w:val="000046EA"/>
    <w:rsid w:val="00004FFA"/>
    <w:rsid w:val="00005190"/>
    <w:rsid w:val="00010B97"/>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444"/>
    <w:rsid w:val="0006452D"/>
    <w:rsid w:val="00066A55"/>
    <w:rsid w:val="00067FC7"/>
    <w:rsid w:val="00070D52"/>
    <w:rsid w:val="000712CB"/>
    <w:rsid w:val="00073DB9"/>
    <w:rsid w:val="00075643"/>
    <w:rsid w:val="00076EEA"/>
    <w:rsid w:val="00077D57"/>
    <w:rsid w:val="00077EAB"/>
    <w:rsid w:val="0008192D"/>
    <w:rsid w:val="00081A7A"/>
    <w:rsid w:val="00082E2E"/>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4E95"/>
    <w:rsid w:val="000B6EAA"/>
    <w:rsid w:val="000C0574"/>
    <w:rsid w:val="000C1277"/>
    <w:rsid w:val="000C4277"/>
    <w:rsid w:val="000C4D14"/>
    <w:rsid w:val="000C7217"/>
    <w:rsid w:val="000D082F"/>
    <w:rsid w:val="000D1477"/>
    <w:rsid w:val="000D17CD"/>
    <w:rsid w:val="000D2143"/>
    <w:rsid w:val="000E19F3"/>
    <w:rsid w:val="000E2993"/>
    <w:rsid w:val="000E3CF8"/>
    <w:rsid w:val="000E4C91"/>
    <w:rsid w:val="000E4EF6"/>
    <w:rsid w:val="000E6C97"/>
    <w:rsid w:val="000E7BD6"/>
    <w:rsid w:val="000F1570"/>
    <w:rsid w:val="000F232F"/>
    <w:rsid w:val="000F32C4"/>
    <w:rsid w:val="000F3A71"/>
    <w:rsid w:val="000F6521"/>
    <w:rsid w:val="000F773E"/>
    <w:rsid w:val="00101465"/>
    <w:rsid w:val="00103FC9"/>
    <w:rsid w:val="001046CC"/>
    <w:rsid w:val="00104848"/>
    <w:rsid w:val="001128D4"/>
    <w:rsid w:val="0011362C"/>
    <w:rsid w:val="0011668A"/>
    <w:rsid w:val="001170EB"/>
    <w:rsid w:val="001200F1"/>
    <w:rsid w:val="00122F22"/>
    <w:rsid w:val="00123B3A"/>
    <w:rsid w:val="0012428E"/>
    <w:rsid w:val="001248B1"/>
    <w:rsid w:val="00125997"/>
    <w:rsid w:val="00126DC1"/>
    <w:rsid w:val="00132347"/>
    <w:rsid w:val="001331BE"/>
    <w:rsid w:val="00133245"/>
    <w:rsid w:val="00133CDD"/>
    <w:rsid w:val="0013453E"/>
    <w:rsid w:val="00134B55"/>
    <w:rsid w:val="00136A7F"/>
    <w:rsid w:val="001374BD"/>
    <w:rsid w:val="001374CC"/>
    <w:rsid w:val="001409AA"/>
    <w:rsid w:val="00140BAE"/>
    <w:rsid w:val="00141212"/>
    <w:rsid w:val="0014176F"/>
    <w:rsid w:val="00142200"/>
    <w:rsid w:val="00143AD6"/>
    <w:rsid w:val="00144348"/>
    <w:rsid w:val="00144DA3"/>
    <w:rsid w:val="00152224"/>
    <w:rsid w:val="00152802"/>
    <w:rsid w:val="00153F6A"/>
    <w:rsid w:val="0015459C"/>
    <w:rsid w:val="00154948"/>
    <w:rsid w:val="0015702B"/>
    <w:rsid w:val="0015713A"/>
    <w:rsid w:val="00157E42"/>
    <w:rsid w:val="0016120C"/>
    <w:rsid w:val="00163535"/>
    <w:rsid w:val="00165EB7"/>
    <w:rsid w:val="00171D51"/>
    <w:rsid w:val="00172594"/>
    <w:rsid w:val="0017304A"/>
    <w:rsid w:val="001743C2"/>
    <w:rsid w:val="00177A40"/>
    <w:rsid w:val="00177A77"/>
    <w:rsid w:val="00180FE0"/>
    <w:rsid w:val="001832E1"/>
    <w:rsid w:val="00190BE7"/>
    <w:rsid w:val="00192B6A"/>
    <w:rsid w:val="001931A6"/>
    <w:rsid w:val="00194494"/>
    <w:rsid w:val="0019751A"/>
    <w:rsid w:val="0019777F"/>
    <w:rsid w:val="00197E70"/>
    <w:rsid w:val="001A0B39"/>
    <w:rsid w:val="001A2153"/>
    <w:rsid w:val="001A5A4B"/>
    <w:rsid w:val="001B10A5"/>
    <w:rsid w:val="001B30B9"/>
    <w:rsid w:val="001B44F8"/>
    <w:rsid w:val="001B4983"/>
    <w:rsid w:val="001B5B7F"/>
    <w:rsid w:val="001C2101"/>
    <w:rsid w:val="001C5429"/>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10BF5"/>
    <w:rsid w:val="00212820"/>
    <w:rsid w:val="0021590F"/>
    <w:rsid w:val="002174B5"/>
    <w:rsid w:val="00217C6E"/>
    <w:rsid w:val="002200E3"/>
    <w:rsid w:val="00222B08"/>
    <w:rsid w:val="002241D8"/>
    <w:rsid w:val="0022526C"/>
    <w:rsid w:val="0022783F"/>
    <w:rsid w:val="00227CB3"/>
    <w:rsid w:val="00240F24"/>
    <w:rsid w:val="00241324"/>
    <w:rsid w:val="002418A4"/>
    <w:rsid w:val="00244576"/>
    <w:rsid w:val="0024680C"/>
    <w:rsid w:val="00246857"/>
    <w:rsid w:val="00260019"/>
    <w:rsid w:val="00260A89"/>
    <w:rsid w:val="00261779"/>
    <w:rsid w:val="00261DD1"/>
    <w:rsid w:val="00265096"/>
    <w:rsid w:val="00267C21"/>
    <w:rsid w:val="0027050F"/>
    <w:rsid w:val="00271EA0"/>
    <w:rsid w:val="002724EC"/>
    <w:rsid w:val="002734B7"/>
    <w:rsid w:val="0027549E"/>
    <w:rsid w:val="002808B7"/>
    <w:rsid w:val="00285D46"/>
    <w:rsid w:val="00290606"/>
    <w:rsid w:val="0029146A"/>
    <w:rsid w:val="00292DE4"/>
    <w:rsid w:val="0029574F"/>
    <w:rsid w:val="002A487B"/>
    <w:rsid w:val="002A5183"/>
    <w:rsid w:val="002A63CE"/>
    <w:rsid w:val="002B1725"/>
    <w:rsid w:val="002B176F"/>
    <w:rsid w:val="002B2F9D"/>
    <w:rsid w:val="002B3022"/>
    <w:rsid w:val="002B3B6F"/>
    <w:rsid w:val="002B498F"/>
    <w:rsid w:val="002B4F37"/>
    <w:rsid w:val="002B6152"/>
    <w:rsid w:val="002B6461"/>
    <w:rsid w:val="002B6740"/>
    <w:rsid w:val="002B725A"/>
    <w:rsid w:val="002C4856"/>
    <w:rsid w:val="002C542E"/>
    <w:rsid w:val="002C7199"/>
    <w:rsid w:val="002D18A1"/>
    <w:rsid w:val="002D373E"/>
    <w:rsid w:val="002D37AC"/>
    <w:rsid w:val="002D49A2"/>
    <w:rsid w:val="002D6DC6"/>
    <w:rsid w:val="002D6FDF"/>
    <w:rsid w:val="002D7A8C"/>
    <w:rsid w:val="002E09BF"/>
    <w:rsid w:val="002E1E48"/>
    <w:rsid w:val="002E3C49"/>
    <w:rsid w:val="002E4079"/>
    <w:rsid w:val="002E600E"/>
    <w:rsid w:val="002E7783"/>
    <w:rsid w:val="002F02C4"/>
    <w:rsid w:val="002F09C0"/>
    <w:rsid w:val="002F356D"/>
    <w:rsid w:val="002F4B63"/>
    <w:rsid w:val="002F4C40"/>
    <w:rsid w:val="00300087"/>
    <w:rsid w:val="00302477"/>
    <w:rsid w:val="00303297"/>
    <w:rsid w:val="003036C6"/>
    <w:rsid w:val="003048B9"/>
    <w:rsid w:val="0031214D"/>
    <w:rsid w:val="003122AD"/>
    <w:rsid w:val="00312535"/>
    <w:rsid w:val="00313864"/>
    <w:rsid w:val="0032772A"/>
    <w:rsid w:val="00331806"/>
    <w:rsid w:val="00332F56"/>
    <w:rsid w:val="0033333A"/>
    <w:rsid w:val="00333915"/>
    <w:rsid w:val="00335299"/>
    <w:rsid w:val="00337F59"/>
    <w:rsid w:val="00340DEC"/>
    <w:rsid w:val="003445C7"/>
    <w:rsid w:val="00345C15"/>
    <w:rsid w:val="00347B86"/>
    <w:rsid w:val="00351E6A"/>
    <w:rsid w:val="00356548"/>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1028"/>
    <w:rsid w:val="003833AA"/>
    <w:rsid w:val="00383468"/>
    <w:rsid w:val="003848E9"/>
    <w:rsid w:val="00385B23"/>
    <w:rsid w:val="00387850"/>
    <w:rsid w:val="003905A1"/>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5906"/>
    <w:rsid w:val="003B6492"/>
    <w:rsid w:val="003C1EE6"/>
    <w:rsid w:val="003C2207"/>
    <w:rsid w:val="003C2803"/>
    <w:rsid w:val="003C53EC"/>
    <w:rsid w:val="003D08A8"/>
    <w:rsid w:val="003D1F44"/>
    <w:rsid w:val="003D2FBD"/>
    <w:rsid w:val="003D3C05"/>
    <w:rsid w:val="003D3F66"/>
    <w:rsid w:val="003D4BCC"/>
    <w:rsid w:val="003D77DB"/>
    <w:rsid w:val="003D7FB4"/>
    <w:rsid w:val="003E0EFD"/>
    <w:rsid w:val="003E1F30"/>
    <w:rsid w:val="003E32CE"/>
    <w:rsid w:val="003E482F"/>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7449"/>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FE"/>
    <w:rsid w:val="0047385C"/>
    <w:rsid w:val="00474DE8"/>
    <w:rsid w:val="004807D9"/>
    <w:rsid w:val="00480B92"/>
    <w:rsid w:val="00480ED3"/>
    <w:rsid w:val="00481D0D"/>
    <w:rsid w:val="0048282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733F"/>
    <w:rsid w:val="00497496"/>
    <w:rsid w:val="004977EB"/>
    <w:rsid w:val="00497DB3"/>
    <w:rsid w:val="004A0862"/>
    <w:rsid w:val="004A0C02"/>
    <w:rsid w:val="004A51CC"/>
    <w:rsid w:val="004A60A2"/>
    <w:rsid w:val="004B1749"/>
    <w:rsid w:val="004B1F18"/>
    <w:rsid w:val="004B1F52"/>
    <w:rsid w:val="004B3588"/>
    <w:rsid w:val="004B5370"/>
    <w:rsid w:val="004B6061"/>
    <w:rsid w:val="004B7204"/>
    <w:rsid w:val="004B76CF"/>
    <w:rsid w:val="004B7DBC"/>
    <w:rsid w:val="004B7F28"/>
    <w:rsid w:val="004B7F65"/>
    <w:rsid w:val="004C089F"/>
    <w:rsid w:val="004C371A"/>
    <w:rsid w:val="004C40E4"/>
    <w:rsid w:val="004C427D"/>
    <w:rsid w:val="004C71BC"/>
    <w:rsid w:val="004D11BD"/>
    <w:rsid w:val="004D3BEC"/>
    <w:rsid w:val="004D634E"/>
    <w:rsid w:val="004E1C9D"/>
    <w:rsid w:val="004E30CE"/>
    <w:rsid w:val="004E3B04"/>
    <w:rsid w:val="004E48C0"/>
    <w:rsid w:val="004E558C"/>
    <w:rsid w:val="004E62DD"/>
    <w:rsid w:val="004E6DA5"/>
    <w:rsid w:val="004E78F8"/>
    <w:rsid w:val="004F4480"/>
    <w:rsid w:val="0050081C"/>
    <w:rsid w:val="00500AC9"/>
    <w:rsid w:val="005010EA"/>
    <w:rsid w:val="00503065"/>
    <w:rsid w:val="0050394C"/>
    <w:rsid w:val="00503C95"/>
    <w:rsid w:val="00504D65"/>
    <w:rsid w:val="00512E66"/>
    <w:rsid w:val="0051329D"/>
    <w:rsid w:val="005205D3"/>
    <w:rsid w:val="00523B89"/>
    <w:rsid w:val="005242AD"/>
    <w:rsid w:val="00525989"/>
    <w:rsid w:val="00526F8F"/>
    <w:rsid w:val="0052719E"/>
    <w:rsid w:val="00530F3C"/>
    <w:rsid w:val="005330D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AFE"/>
    <w:rsid w:val="005B2928"/>
    <w:rsid w:val="005B32A8"/>
    <w:rsid w:val="005B4336"/>
    <w:rsid w:val="005B513F"/>
    <w:rsid w:val="005B6D8C"/>
    <w:rsid w:val="005C26E8"/>
    <w:rsid w:val="005C3A77"/>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7565"/>
    <w:rsid w:val="005F16B5"/>
    <w:rsid w:val="005F242E"/>
    <w:rsid w:val="005F2FF4"/>
    <w:rsid w:val="005F3F2F"/>
    <w:rsid w:val="005F44A3"/>
    <w:rsid w:val="005F4903"/>
    <w:rsid w:val="005F4E8B"/>
    <w:rsid w:val="005F796C"/>
    <w:rsid w:val="00601C65"/>
    <w:rsid w:val="006028E9"/>
    <w:rsid w:val="006037A4"/>
    <w:rsid w:val="0060705A"/>
    <w:rsid w:val="00607AEF"/>
    <w:rsid w:val="00610D47"/>
    <w:rsid w:val="00611EDA"/>
    <w:rsid w:val="00613858"/>
    <w:rsid w:val="006138E2"/>
    <w:rsid w:val="0061522B"/>
    <w:rsid w:val="00620779"/>
    <w:rsid w:val="00621BB0"/>
    <w:rsid w:val="00621F4D"/>
    <w:rsid w:val="00627045"/>
    <w:rsid w:val="006312DE"/>
    <w:rsid w:val="00633FE5"/>
    <w:rsid w:val="00635A28"/>
    <w:rsid w:val="00636F77"/>
    <w:rsid w:val="00637FFC"/>
    <w:rsid w:val="00642B82"/>
    <w:rsid w:val="0064425F"/>
    <w:rsid w:val="00645845"/>
    <w:rsid w:val="006512BE"/>
    <w:rsid w:val="006516A7"/>
    <w:rsid w:val="0065222A"/>
    <w:rsid w:val="00652AEA"/>
    <w:rsid w:val="00654064"/>
    <w:rsid w:val="006547D0"/>
    <w:rsid w:val="006549EF"/>
    <w:rsid w:val="00657234"/>
    <w:rsid w:val="0065791F"/>
    <w:rsid w:val="0066081A"/>
    <w:rsid w:val="00660C9C"/>
    <w:rsid w:val="0066219A"/>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70"/>
    <w:rsid w:val="00692C7B"/>
    <w:rsid w:val="00692D4C"/>
    <w:rsid w:val="00693C2A"/>
    <w:rsid w:val="006957CE"/>
    <w:rsid w:val="00695D56"/>
    <w:rsid w:val="00696292"/>
    <w:rsid w:val="00697978"/>
    <w:rsid w:val="006A7601"/>
    <w:rsid w:val="006B63D9"/>
    <w:rsid w:val="006B67EF"/>
    <w:rsid w:val="006C08F7"/>
    <w:rsid w:val="006C2A04"/>
    <w:rsid w:val="006C2B3F"/>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B1D"/>
    <w:rsid w:val="007048B1"/>
    <w:rsid w:val="007050DB"/>
    <w:rsid w:val="00707DAB"/>
    <w:rsid w:val="00707DD7"/>
    <w:rsid w:val="0071117E"/>
    <w:rsid w:val="007117ED"/>
    <w:rsid w:val="00721B04"/>
    <w:rsid w:val="00721C9B"/>
    <w:rsid w:val="007222FB"/>
    <w:rsid w:val="00722585"/>
    <w:rsid w:val="00722B95"/>
    <w:rsid w:val="007259B8"/>
    <w:rsid w:val="00726AEF"/>
    <w:rsid w:val="00730B76"/>
    <w:rsid w:val="00732976"/>
    <w:rsid w:val="00732B87"/>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71BD"/>
    <w:rsid w:val="007A0305"/>
    <w:rsid w:val="007A1724"/>
    <w:rsid w:val="007A1D6D"/>
    <w:rsid w:val="007A2FCB"/>
    <w:rsid w:val="007A39E8"/>
    <w:rsid w:val="007A48DA"/>
    <w:rsid w:val="007A4F79"/>
    <w:rsid w:val="007A6EE5"/>
    <w:rsid w:val="007B01B0"/>
    <w:rsid w:val="007B0734"/>
    <w:rsid w:val="007B0CD0"/>
    <w:rsid w:val="007B2D92"/>
    <w:rsid w:val="007B3581"/>
    <w:rsid w:val="007B466F"/>
    <w:rsid w:val="007B521A"/>
    <w:rsid w:val="007B5E79"/>
    <w:rsid w:val="007B621F"/>
    <w:rsid w:val="007B6AFF"/>
    <w:rsid w:val="007C02A8"/>
    <w:rsid w:val="007C0B52"/>
    <w:rsid w:val="007C18BA"/>
    <w:rsid w:val="007C2482"/>
    <w:rsid w:val="007C29DE"/>
    <w:rsid w:val="007C4E62"/>
    <w:rsid w:val="007C718E"/>
    <w:rsid w:val="007C7FCF"/>
    <w:rsid w:val="007D065F"/>
    <w:rsid w:val="007D17C5"/>
    <w:rsid w:val="007D236C"/>
    <w:rsid w:val="007D3808"/>
    <w:rsid w:val="007D3D4A"/>
    <w:rsid w:val="007D43EC"/>
    <w:rsid w:val="007D760B"/>
    <w:rsid w:val="007E0358"/>
    <w:rsid w:val="007E076E"/>
    <w:rsid w:val="007E3531"/>
    <w:rsid w:val="007E4099"/>
    <w:rsid w:val="007E68F9"/>
    <w:rsid w:val="007E6B20"/>
    <w:rsid w:val="007E6F38"/>
    <w:rsid w:val="007E7899"/>
    <w:rsid w:val="007F46BA"/>
    <w:rsid w:val="007F618F"/>
    <w:rsid w:val="00802897"/>
    <w:rsid w:val="00803402"/>
    <w:rsid w:val="00807AB7"/>
    <w:rsid w:val="00810E12"/>
    <w:rsid w:val="00811553"/>
    <w:rsid w:val="0081279D"/>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41BB"/>
    <w:rsid w:val="00844384"/>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80E9B"/>
    <w:rsid w:val="008810C9"/>
    <w:rsid w:val="00881603"/>
    <w:rsid w:val="0088166A"/>
    <w:rsid w:val="008830C7"/>
    <w:rsid w:val="008830F7"/>
    <w:rsid w:val="00884190"/>
    <w:rsid w:val="00891ADF"/>
    <w:rsid w:val="00893518"/>
    <w:rsid w:val="00893747"/>
    <w:rsid w:val="00893BC9"/>
    <w:rsid w:val="00896797"/>
    <w:rsid w:val="00897230"/>
    <w:rsid w:val="0089743D"/>
    <w:rsid w:val="008A0174"/>
    <w:rsid w:val="008A26E6"/>
    <w:rsid w:val="008A35B0"/>
    <w:rsid w:val="008A5282"/>
    <w:rsid w:val="008A5B64"/>
    <w:rsid w:val="008A63DD"/>
    <w:rsid w:val="008B23B6"/>
    <w:rsid w:val="008B5F20"/>
    <w:rsid w:val="008B67AA"/>
    <w:rsid w:val="008B7C84"/>
    <w:rsid w:val="008C009B"/>
    <w:rsid w:val="008C1B42"/>
    <w:rsid w:val="008C35AC"/>
    <w:rsid w:val="008C6941"/>
    <w:rsid w:val="008C6A58"/>
    <w:rsid w:val="008C72D5"/>
    <w:rsid w:val="008C7852"/>
    <w:rsid w:val="008D0D35"/>
    <w:rsid w:val="008D4950"/>
    <w:rsid w:val="008D705A"/>
    <w:rsid w:val="008D74E5"/>
    <w:rsid w:val="008D7A5C"/>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8D9"/>
    <w:rsid w:val="008F69C4"/>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9C3"/>
    <w:rsid w:val="00956E34"/>
    <w:rsid w:val="00957149"/>
    <w:rsid w:val="00962560"/>
    <w:rsid w:val="00962DD3"/>
    <w:rsid w:val="00962F61"/>
    <w:rsid w:val="0096392C"/>
    <w:rsid w:val="00963B65"/>
    <w:rsid w:val="00965DF6"/>
    <w:rsid w:val="00970153"/>
    <w:rsid w:val="00971E7C"/>
    <w:rsid w:val="00972BED"/>
    <w:rsid w:val="00973622"/>
    <w:rsid w:val="00973BE6"/>
    <w:rsid w:val="00975C84"/>
    <w:rsid w:val="009767F7"/>
    <w:rsid w:val="00977F5C"/>
    <w:rsid w:val="009803D7"/>
    <w:rsid w:val="00980BAC"/>
    <w:rsid w:val="00983710"/>
    <w:rsid w:val="00984516"/>
    <w:rsid w:val="00986D37"/>
    <w:rsid w:val="0098754A"/>
    <w:rsid w:val="00990896"/>
    <w:rsid w:val="00991907"/>
    <w:rsid w:val="00995C7D"/>
    <w:rsid w:val="009A02CD"/>
    <w:rsid w:val="009A0898"/>
    <w:rsid w:val="009A132E"/>
    <w:rsid w:val="009A1B1F"/>
    <w:rsid w:val="009A23E2"/>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40C7"/>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2374"/>
    <w:rsid w:val="00A028F1"/>
    <w:rsid w:val="00A03CA1"/>
    <w:rsid w:val="00A054B1"/>
    <w:rsid w:val="00A105E8"/>
    <w:rsid w:val="00A1210C"/>
    <w:rsid w:val="00A15152"/>
    <w:rsid w:val="00A1528E"/>
    <w:rsid w:val="00A15D47"/>
    <w:rsid w:val="00A1685F"/>
    <w:rsid w:val="00A2157E"/>
    <w:rsid w:val="00A21763"/>
    <w:rsid w:val="00A21CFB"/>
    <w:rsid w:val="00A27CF6"/>
    <w:rsid w:val="00A27EE4"/>
    <w:rsid w:val="00A30B8C"/>
    <w:rsid w:val="00A315F3"/>
    <w:rsid w:val="00A3283F"/>
    <w:rsid w:val="00A32AD3"/>
    <w:rsid w:val="00A330BD"/>
    <w:rsid w:val="00A33DD6"/>
    <w:rsid w:val="00A364F4"/>
    <w:rsid w:val="00A42781"/>
    <w:rsid w:val="00A43FC1"/>
    <w:rsid w:val="00A45E3A"/>
    <w:rsid w:val="00A46942"/>
    <w:rsid w:val="00A47777"/>
    <w:rsid w:val="00A5094F"/>
    <w:rsid w:val="00A50962"/>
    <w:rsid w:val="00A52D28"/>
    <w:rsid w:val="00A53454"/>
    <w:rsid w:val="00A541EF"/>
    <w:rsid w:val="00A542BB"/>
    <w:rsid w:val="00A5621D"/>
    <w:rsid w:val="00A56D8F"/>
    <w:rsid w:val="00A57DDD"/>
    <w:rsid w:val="00A64086"/>
    <w:rsid w:val="00A64626"/>
    <w:rsid w:val="00A66BDD"/>
    <w:rsid w:val="00A67438"/>
    <w:rsid w:val="00A678B3"/>
    <w:rsid w:val="00A679FB"/>
    <w:rsid w:val="00A70681"/>
    <w:rsid w:val="00A72165"/>
    <w:rsid w:val="00A72E40"/>
    <w:rsid w:val="00A74651"/>
    <w:rsid w:val="00A75367"/>
    <w:rsid w:val="00A75A6E"/>
    <w:rsid w:val="00A813E3"/>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B0C46"/>
    <w:rsid w:val="00AB1986"/>
    <w:rsid w:val="00AB2DAE"/>
    <w:rsid w:val="00AB3E4F"/>
    <w:rsid w:val="00AB5D72"/>
    <w:rsid w:val="00AB7EEE"/>
    <w:rsid w:val="00AB7F24"/>
    <w:rsid w:val="00AC56D4"/>
    <w:rsid w:val="00AC6627"/>
    <w:rsid w:val="00AC6665"/>
    <w:rsid w:val="00AC6BC5"/>
    <w:rsid w:val="00AC764E"/>
    <w:rsid w:val="00AD0984"/>
    <w:rsid w:val="00AD17D2"/>
    <w:rsid w:val="00AD25BD"/>
    <w:rsid w:val="00AD51F5"/>
    <w:rsid w:val="00AD70E4"/>
    <w:rsid w:val="00AD79E3"/>
    <w:rsid w:val="00AE085B"/>
    <w:rsid w:val="00AE0931"/>
    <w:rsid w:val="00AE149F"/>
    <w:rsid w:val="00AE193E"/>
    <w:rsid w:val="00AE2BE7"/>
    <w:rsid w:val="00AE3F93"/>
    <w:rsid w:val="00AE56BA"/>
    <w:rsid w:val="00AE67ED"/>
    <w:rsid w:val="00AE6E85"/>
    <w:rsid w:val="00AE77EE"/>
    <w:rsid w:val="00AE7C50"/>
    <w:rsid w:val="00AF2967"/>
    <w:rsid w:val="00AF36C2"/>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97D"/>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4417"/>
    <w:rsid w:val="00B545C1"/>
    <w:rsid w:val="00B54B89"/>
    <w:rsid w:val="00B55A0D"/>
    <w:rsid w:val="00B56947"/>
    <w:rsid w:val="00B57A26"/>
    <w:rsid w:val="00B62B98"/>
    <w:rsid w:val="00B654A0"/>
    <w:rsid w:val="00B65A3B"/>
    <w:rsid w:val="00B663FF"/>
    <w:rsid w:val="00B66944"/>
    <w:rsid w:val="00B67BAC"/>
    <w:rsid w:val="00B70A1B"/>
    <w:rsid w:val="00B71627"/>
    <w:rsid w:val="00B74D8A"/>
    <w:rsid w:val="00B74E69"/>
    <w:rsid w:val="00B7512B"/>
    <w:rsid w:val="00B75653"/>
    <w:rsid w:val="00B76B29"/>
    <w:rsid w:val="00B77815"/>
    <w:rsid w:val="00B820DA"/>
    <w:rsid w:val="00B84B02"/>
    <w:rsid w:val="00B84D64"/>
    <w:rsid w:val="00B87311"/>
    <w:rsid w:val="00B937C9"/>
    <w:rsid w:val="00B947FE"/>
    <w:rsid w:val="00B95608"/>
    <w:rsid w:val="00B958AE"/>
    <w:rsid w:val="00B95B6C"/>
    <w:rsid w:val="00B95B82"/>
    <w:rsid w:val="00BA1D92"/>
    <w:rsid w:val="00BA1F41"/>
    <w:rsid w:val="00BA60FC"/>
    <w:rsid w:val="00BA719F"/>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6527"/>
    <w:rsid w:val="00BD6AEE"/>
    <w:rsid w:val="00BD7161"/>
    <w:rsid w:val="00BE0450"/>
    <w:rsid w:val="00BE2162"/>
    <w:rsid w:val="00BE2553"/>
    <w:rsid w:val="00BE3302"/>
    <w:rsid w:val="00BE33F4"/>
    <w:rsid w:val="00BE3B1D"/>
    <w:rsid w:val="00BE585C"/>
    <w:rsid w:val="00BE5E3E"/>
    <w:rsid w:val="00BE625D"/>
    <w:rsid w:val="00BE6D16"/>
    <w:rsid w:val="00BE7B32"/>
    <w:rsid w:val="00BF21BE"/>
    <w:rsid w:val="00BF3FD2"/>
    <w:rsid w:val="00BF51A7"/>
    <w:rsid w:val="00C008D5"/>
    <w:rsid w:val="00C02EAE"/>
    <w:rsid w:val="00C0586F"/>
    <w:rsid w:val="00C06BB1"/>
    <w:rsid w:val="00C12C09"/>
    <w:rsid w:val="00C13232"/>
    <w:rsid w:val="00C145F0"/>
    <w:rsid w:val="00C16F95"/>
    <w:rsid w:val="00C21973"/>
    <w:rsid w:val="00C226CF"/>
    <w:rsid w:val="00C23B43"/>
    <w:rsid w:val="00C26BD9"/>
    <w:rsid w:val="00C2727C"/>
    <w:rsid w:val="00C31726"/>
    <w:rsid w:val="00C32BA5"/>
    <w:rsid w:val="00C34FEC"/>
    <w:rsid w:val="00C35AD3"/>
    <w:rsid w:val="00C377EE"/>
    <w:rsid w:val="00C4043A"/>
    <w:rsid w:val="00C44C7E"/>
    <w:rsid w:val="00C505B4"/>
    <w:rsid w:val="00C519B6"/>
    <w:rsid w:val="00C52881"/>
    <w:rsid w:val="00C57978"/>
    <w:rsid w:val="00C623D2"/>
    <w:rsid w:val="00C629DD"/>
    <w:rsid w:val="00C63821"/>
    <w:rsid w:val="00C63A18"/>
    <w:rsid w:val="00C64A74"/>
    <w:rsid w:val="00C64B15"/>
    <w:rsid w:val="00C668F4"/>
    <w:rsid w:val="00C66912"/>
    <w:rsid w:val="00C71797"/>
    <w:rsid w:val="00C71FB0"/>
    <w:rsid w:val="00C723D6"/>
    <w:rsid w:val="00C72B34"/>
    <w:rsid w:val="00C73D48"/>
    <w:rsid w:val="00C75CFE"/>
    <w:rsid w:val="00C76B1F"/>
    <w:rsid w:val="00C776F4"/>
    <w:rsid w:val="00C83498"/>
    <w:rsid w:val="00C851A7"/>
    <w:rsid w:val="00C857D0"/>
    <w:rsid w:val="00C879DD"/>
    <w:rsid w:val="00C947AA"/>
    <w:rsid w:val="00C951D7"/>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687"/>
    <w:rsid w:val="00CD0D33"/>
    <w:rsid w:val="00CD2338"/>
    <w:rsid w:val="00CD4A15"/>
    <w:rsid w:val="00CD61DF"/>
    <w:rsid w:val="00CE146C"/>
    <w:rsid w:val="00CE2FE5"/>
    <w:rsid w:val="00CE3EEF"/>
    <w:rsid w:val="00CE4C7C"/>
    <w:rsid w:val="00CE585F"/>
    <w:rsid w:val="00CE70C5"/>
    <w:rsid w:val="00CE7321"/>
    <w:rsid w:val="00CF1BF2"/>
    <w:rsid w:val="00CF323E"/>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35B4"/>
    <w:rsid w:val="00D44E47"/>
    <w:rsid w:val="00D457AA"/>
    <w:rsid w:val="00D46169"/>
    <w:rsid w:val="00D46F15"/>
    <w:rsid w:val="00D50BAB"/>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282C"/>
    <w:rsid w:val="00D830A1"/>
    <w:rsid w:val="00D83D4F"/>
    <w:rsid w:val="00D84C7C"/>
    <w:rsid w:val="00D85803"/>
    <w:rsid w:val="00D858E4"/>
    <w:rsid w:val="00D87B0C"/>
    <w:rsid w:val="00D9020D"/>
    <w:rsid w:val="00D929D4"/>
    <w:rsid w:val="00D92CEA"/>
    <w:rsid w:val="00D93847"/>
    <w:rsid w:val="00D93DC3"/>
    <w:rsid w:val="00D965BB"/>
    <w:rsid w:val="00D97104"/>
    <w:rsid w:val="00DA1533"/>
    <w:rsid w:val="00DA15F3"/>
    <w:rsid w:val="00DA2E94"/>
    <w:rsid w:val="00DA3BA3"/>
    <w:rsid w:val="00DB2192"/>
    <w:rsid w:val="00DB241E"/>
    <w:rsid w:val="00DB43AC"/>
    <w:rsid w:val="00DB586B"/>
    <w:rsid w:val="00DB603B"/>
    <w:rsid w:val="00DB6B88"/>
    <w:rsid w:val="00DB6D85"/>
    <w:rsid w:val="00DC20FE"/>
    <w:rsid w:val="00DC223C"/>
    <w:rsid w:val="00DC40ED"/>
    <w:rsid w:val="00DC5A24"/>
    <w:rsid w:val="00DC70A9"/>
    <w:rsid w:val="00DC7941"/>
    <w:rsid w:val="00DD0B0B"/>
    <w:rsid w:val="00DD0BB1"/>
    <w:rsid w:val="00DD2272"/>
    <w:rsid w:val="00DD28FC"/>
    <w:rsid w:val="00DD491B"/>
    <w:rsid w:val="00DD5784"/>
    <w:rsid w:val="00DD61A4"/>
    <w:rsid w:val="00DD65F3"/>
    <w:rsid w:val="00DD6C92"/>
    <w:rsid w:val="00DD70C7"/>
    <w:rsid w:val="00DD747F"/>
    <w:rsid w:val="00DD7F2A"/>
    <w:rsid w:val="00DE231E"/>
    <w:rsid w:val="00DE3633"/>
    <w:rsid w:val="00DE405E"/>
    <w:rsid w:val="00DE483F"/>
    <w:rsid w:val="00DE49CD"/>
    <w:rsid w:val="00DE584A"/>
    <w:rsid w:val="00DE6076"/>
    <w:rsid w:val="00DE75C8"/>
    <w:rsid w:val="00DE7A8F"/>
    <w:rsid w:val="00DE7CFF"/>
    <w:rsid w:val="00DF1647"/>
    <w:rsid w:val="00DF2140"/>
    <w:rsid w:val="00DF2C4F"/>
    <w:rsid w:val="00DF584F"/>
    <w:rsid w:val="00DF651E"/>
    <w:rsid w:val="00E0015B"/>
    <w:rsid w:val="00E026AA"/>
    <w:rsid w:val="00E116BA"/>
    <w:rsid w:val="00E133EA"/>
    <w:rsid w:val="00E139F0"/>
    <w:rsid w:val="00E13DC6"/>
    <w:rsid w:val="00E1448B"/>
    <w:rsid w:val="00E14C4A"/>
    <w:rsid w:val="00E16BED"/>
    <w:rsid w:val="00E20722"/>
    <w:rsid w:val="00E2107B"/>
    <w:rsid w:val="00E2253A"/>
    <w:rsid w:val="00E2291E"/>
    <w:rsid w:val="00E23041"/>
    <w:rsid w:val="00E24591"/>
    <w:rsid w:val="00E24752"/>
    <w:rsid w:val="00E26B73"/>
    <w:rsid w:val="00E27C86"/>
    <w:rsid w:val="00E30DA8"/>
    <w:rsid w:val="00E30DD2"/>
    <w:rsid w:val="00E42035"/>
    <w:rsid w:val="00E42876"/>
    <w:rsid w:val="00E42A02"/>
    <w:rsid w:val="00E42C08"/>
    <w:rsid w:val="00E4618E"/>
    <w:rsid w:val="00E501F3"/>
    <w:rsid w:val="00E50949"/>
    <w:rsid w:val="00E51328"/>
    <w:rsid w:val="00E5139E"/>
    <w:rsid w:val="00E532D1"/>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232A"/>
    <w:rsid w:val="00E8318A"/>
    <w:rsid w:val="00E83759"/>
    <w:rsid w:val="00E83E17"/>
    <w:rsid w:val="00E84607"/>
    <w:rsid w:val="00E847C9"/>
    <w:rsid w:val="00E908BE"/>
    <w:rsid w:val="00E9344A"/>
    <w:rsid w:val="00E9650A"/>
    <w:rsid w:val="00E96571"/>
    <w:rsid w:val="00E96ECB"/>
    <w:rsid w:val="00EA0519"/>
    <w:rsid w:val="00EA0C70"/>
    <w:rsid w:val="00EA13ED"/>
    <w:rsid w:val="00EA23D9"/>
    <w:rsid w:val="00EA2632"/>
    <w:rsid w:val="00EA757A"/>
    <w:rsid w:val="00EB0CBC"/>
    <w:rsid w:val="00EB168C"/>
    <w:rsid w:val="00EB4E00"/>
    <w:rsid w:val="00EB637F"/>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1ED2"/>
    <w:rsid w:val="00F3357B"/>
    <w:rsid w:val="00F33854"/>
    <w:rsid w:val="00F34214"/>
    <w:rsid w:val="00F3431B"/>
    <w:rsid w:val="00F34371"/>
    <w:rsid w:val="00F34C26"/>
    <w:rsid w:val="00F400A8"/>
    <w:rsid w:val="00F438EE"/>
    <w:rsid w:val="00F47E32"/>
    <w:rsid w:val="00F512B2"/>
    <w:rsid w:val="00F55BC2"/>
    <w:rsid w:val="00F5611D"/>
    <w:rsid w:val="00F56B79"/>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3038"/>
    <w:rsid w:val="00FB7327"/>
    <w:rsid w:val="00FC14DE"/>
    <w:rsid w:val="00FC273D"/>
    <w:rsid w:val="00FC363C"/>
    <w:rsid w:val="00FC540E"/>
    <w:rsid w:val="00FC5624"/>
    <w:rsid w:val="00FC66DD"/>
    <w:rsid w:val="00FC6C65"/>
    <w:rsid w:val="00FD15FD"/>
    <w:rsid w:val="00FD27C2"/>
    <w:rsid w:val="00FD627C"/>
    <w:rsid w:val="00FD6439"/>
    <w:rsid w:val="00FD7975"/>
    <w:rsid w:val="00FE2365"/>
    <w:rsid w:val="00FE65F4"/>
    <w:rsid w:val="00FE67B4"/>
    <w:rsid w:val="00FE6A63"/>
    <w:rsid w:val="00FE6E85"/>
    <w:rsid w:val="00FF09AC"/>
    <w:rsid w:val="00FF1A9D"/>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styleId="UnresolvedMention">
    <w:name w:val="Unresolved Mention"/>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umich-cphds/cov-ind-19" TargetMode="External"/><Relationship Id="rId18" Type="http://schemas.openxmlformats.org/officeDocument/2006/relationships/image" Target="media/image3.emf"/><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lilywang1988/eSIR" TargetMode="External"/><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hyperlink" Target="https://github.com/lilywang1988/eSIR" TargetMode="External"/><Relationship Id="rId20" Type="http://schemas.openxmlformats.org/officeDocument/2006/relationships/image" Target="media/image5.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image" Target="media/image1.emf"/><Relationship Id="rId22" Type="http://schemas.openxmlformats.org/officeDocument/2006/relationships/image" Target="media/image7.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Props1.xml><?xml version="1.0" encoding="utf-8"?>
<ds:datastoreItem xmlns:ds="http://schemas.openxmlformats.org/officeDocument/2006/customXml" ds:itemID="{6BDD346A-32F1-1648-80C0-1CDEC920A3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51</Pages>
  <Words>22727</Words>
  <Characters>129545</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25</cp:revision>
  <cp:lastPrinted>2020-09-22T00:52:00Z</cp:lastPrinted>
  <dcterms:created xsi:type="dcterms:W3CDTF">2020-09-22T01:04:00Z</dcterms:created>
  <dcterms:modified xsi:type="dcterms:W3CDTF">2020-10-18T21:48:00Z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id="P9NVtRv1"/&gt;&lt;style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 name="dontAskDelayCitationUpdates" value="true"/&gt;&lt;/prefs&gt;&lt;/data&gt;</vt:lpwstr>
  </property>
</Properties>
</file>