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53971" w14:textId="612A8A7D" w:rsidR="00314DC2" w:rsidRPr="00982E55" w:rsidRDefault="001658C9" w:rsidP="007963FD">
      <w:pPr>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lang w:bidi="bn-IN"/>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bookmarkStart w:id="1" w:name="_vgrcnnc8yez8" w:colFirst="0" w:colLast="0"/>
      <w:bookmarkStart w:id="2" w:name="_t4yx2qyts5gl" w:colFirst="0" w:colLast="0"/>
      <w:bookmarkStart w:id="3" w:name="_1iic3633oixw" w:colFirst="0" w:colLast="0"/>
      <w:bookmarkEnd w:id="1"/>
      <w:bookmarkEnd w:id="2"/>
      <w:bookmarkEnd w:id="3"/>
    </w:p>
    <w:p w14:paraId="119E8C68" w14:textId="0D5BBA95" w:rsidR="00D55B49" w:rsidRDefault="001658C9" w:rsidP="00D55B49">
      <w:pPr>
        <w:rPr>
          <w:color w:val="000000" w:themeColor="text1"/>
        </w:rPr>
      </w:pPr>
      <w:bookmarkStart w:id="4" w:name="_rl7xs14h7rh8" w:colFirst="0" w:colLast="0"/>
      <w:bookmarkEnd w:id="4"/>
      <w:r w:rsidRPr="00BD2F7C">
        <w:rPr>
          <w:color w:val="000000" w:themeColor="text1"/>
          <w:highlight w:val="white"/>
        </w:rPr>
        <w:t xml:space="preserve">To </w:t>
      </w:r>
    </w:p>
    <w:p w14:paraId="35753B0A" w14:textId="6DB69C7E" w:rsidR="00D55B49" w:rsidRPr="00D55B49" w:rsidRDefault="00D55B49" w:rsidP="00D55B49">
      <w:r w:rsidRPr="00D55B49">
        <w:rPr>
          <w:color w:val="222222"/>
          <w:shd w:val="clear" w:color="auto" w:fill="FFFFFF"/>
        </w:rPr>
        <w:t xml:space="preserve">Laura </w:t>
      </w:r>
      <w:proofErr w:type="spellStart"/>
      <w:r w:rsidRPr="00D55B49">
        <w:rPr>
          <w:color w:val="222222"/>
          <w:shd w:val="clear" w:color="auto" w:fill="FFFFFF"/>
        </w:rPr>
        <w:t>Temime</w:t>
      </w:r>
      <w:proofErr w:type="spellEnd"/>
      <w:r w:rsidRPr="00D55B49">
        <w:rPr>
          <w:color w:val="222222"/>
          <w:shd w:val="clear" w:color="auto" w:fill="FFFFFF"/>
        </w:rPr>
        <w:t>, Ph.D.</w:t>
      </w:r>
      <w:r w:rsidRPr="00D55B49">
        <w:rPr>
          <w:color w:val="222222"/>
        </w:rPr>
        <w:br/>
      </w:r>
      <w:r w:rsidRPr="00D55B49">
        <w:rPr>
          <w:color w:val="222222"/>
          <w:shd w:val="clear" w:color="auto" w:fill="FFFFFF"/>
        </w:rPr>
        <w:t>BMC Infectious Diseases</w:t>
      </w:r>
      <w:r w:rsidRPr="00D55B49">
        <w:rPr>
          <w:color w:val="222222"/>
        </w:rPr>
        <w:br/>
      </w:r>
      <w:hyperlink r:id="rId7" w:tgtFrame="_blank" w:history="1">
        <w:r w:rsidRPr="00D55B49">
          <w:rPr>
            <w:rStyle w:val="Hyperlink"/>
            <w:color w:val="1155CC"/>
            <w:shd w:val="clear" w:color="auto" w:fill="FFFFFF"/>
          </w:rPr>
          <w:t>https://bmcinfectdis.biomedcentral.com/</w:t>
        </w:r>
      </w:hyperlink>
    </w:p>
    <w:p w14:paraId="7CF86BA4" w14:textId="77777777" w:rsidR="00314DC2" w:rsidRPr="00D55B49" w:rsidRDefault="00314DC2" w:rsidP="007963FD">
      <w:pPr>
        <w:jc w:val="both"/>
        <w:rPr>
          <w:color w:val="000000" w:themeColor="text1"/>
        </w:rPr>
      </w:pPr>
    </w:p>
    <w:p w14:paraId="61466E95" w14:textId="77777777" w:rsidR="00314DC2" w:rsidRPr="00BD2F7C" w:rsidRDefault="001658C9" w:rsidP="007963FD">
      <w:pPr>
        <w:jc w:val="both"/>
        <w:rPr>
          <w:color w:val="000000" w:themeColor="text1"/>
        </w:rPr>
      </w:pPr>
      <w:r w:rsidRPr="00BD2F7C">
        <w:rPr>
          <w:color w:val="000000" w:themeColor="text1"/>
        </w:rPr>
        <w:t xml:space="preserve">Dear </w:t>
      </w:r>
      <w:proofErr w:type="gramStart"/>
      <w:r w:rsidRPr="00BD2F7C">
        <w:rPr>
          <w:color w:val="000000" w:themeColor="text1"/>
        </w:rPr>
        <w:t>Dr.</w:t>
      </w:r>
      <w:proofErr w:type="gramEnd"/>
      <w:r w:rsidRPr="00BD2F7C">
        <w:rPr>
          <w:color w:val="000000" w:themeColor="text1"/>
        </w:rPr>
        <w:t xml:space="preserve"> </w:t>
      </w:r>
      <w:proofErr w:type="spellStart"/>
      <w:r w:rsidRPr="00BD2F7C">
        <w:rPr>
          <w:color w:val="000000" w:themeColor="text1"/>
        </w:rPr>
        <w:t>Temime</w:t>
      </w:r>
      <w:proofErr w:type="spellEnd"/>
      <w:r w:rsidRPr="00BD2F7C">
        <w:rPr>
          <w:color w:val="000000" w:themeColor="text1"/>
        </w:rPr>
        <w:t>,</w:t>
      </w:r>
    </w:p>
    <w:p w14:paraId="660D3BA5" w14:textId="77777777" w:rsidR="00314DC2" w:rsidRPr="00BD2F7C" w:rsidRDefault="00314DC2" w:rsidP="007963FD">
      <w:pPr>
        <w:jc w:val="both"/>
        <w:rPr>
          <w:color w:val="000000" w:themeColor="text1"/>
        </w:rPr>
      </w:pPr>
    </w:p>
    <w:p w14:paraId="24B609E7" w14:textId="24263B3D" w:rsidR="00314DC2" w:rsidRPr="00BD2F7C" w:rsidRDefault="001658C9" w:rsidP="007963FD">
      <w:pPr>
        <w:jc w:val="both"/>
        <w:rPr>
          <w:color w:val="000000" w:themeColor="text1"/>
        </w:rPr>
      </w:pPr>
      <w:bookmarkStart w:id="5" w:name="_p14ter9kqjof" w:colFirst="0" w:colLast="0"/>
      <w:bookmarkEnd w:id="5"/>
      <w:r w:rsidRPr="00BD2F7C">
        <w:rPr>
          <w:color w:val="000000" w:themeColor="text1"/>
          <w:highlight w:val="white"/>
        </w:rPr>
        <w:t xml:space="preserve">We would like to </w:t>
      </w:r>
      <w:r w:rsidRPr="00BD2F7C">
        <w:rPr>
          <w:color w:val="000000" w:themeColor="text1"/>
        </w:rPr>
        <w:t>thank the associate editor and the reviewers for their constructive feedback on our manuscript titled "</w:t>
      </w:r>
      <w:r w:rsidRPr="00BD2F7C">
        <w:rPr>
          <w:i/>
          <w:iCs/>
          <w:color w:val="000000" w:themeColor="text1"/>
        </w:rPr>
        <w:t xml:space="preserve">A comparison of five epidemiological models for transmission of SARS-CoV-2 in India" (INFD-D-20-03634) by Soumik Purkayastha, </w:t>
      </w:r>
      <w:proofErr w:type="spellStart"/>
      <w:r w:rsidRPr="00BD2F7C">
        <w:rPr>
          <w:i/>
          <w:iCs/>
          <w:color w:val="000000" w:themeColor="text1"/>
        </w:rPr>
        <w:t>Rupam</w:t>
      </w:r>
      <w:proofErr w:type="spellEnd"/>
      <w:r w:rsidRPr="00BD2F7C">
        <w:rPr>
          <w:i/>
          <w:iCs/>
          <w:color w:val="000000" w:themeColor="text1"/>
        </w:rPr>
        <w:t xml:space="preserve"> Bhattacharyya, </w:t>
      </w:r>
      <w:proofErr w:type="spellStart"/>
      <w:r w:rsidRPr="00BD2F7C">
        <w:rPr>
          <w:i/>
          <w:iCs/>
          <w:color w:val="000000" w:themeColor="text1"/>
        </w:rPr>
        <w:t>Ritwik</w:t>
      </w:r>
      <w:proofErr w:type="spellEnd"/>
      <w:r w:rsidRPr="00BD2F7C">
        <w:rPr>
          <w:i/>
          <w:iCs/>
          <w:color w:val="000000" w:themeColor="text1"/>
        </w:rPr>
        <w:t xml:space="preserve"> </w:t>
      </w:r>
      <w:proofErr w:type="spellStart"/>
      <w:r w:rsidRPr="00BD2F7C">
        <w:rPr>
          <w:i/>
          <w:iCs/>
          <w:color w:val="000000" w:themeColor="text1"/>
        </w:rPr>
        <w:t>Bhaduri</w:t>
      </w:r>
      <w:proofErr w:type="spellEnd"/>
      <w:r w:rsidRPr="00BD2F7C">
        <w:rPr>
          <w:i/>
          <w:iCs/>
          <w:color w:val="000000" w:themeColor="text1"/>
        </w:rPr>
        <w:t xml:space="preserve">, </w:t>
      </w:r>
      <w:proofErr w:type="spellStart"/>
      <w:r w:rsidRPr="00BD2F7C">
        <w:rPr>
          <w:i/>
          <w:iCs/>
          <w:color w:val="000000" w:themeColor="text1"/>
        </w:rPr>
        <w:t>Ritoban</w:t>
      </w:r>
      <w:proofErr w:type="spellEnd"/>
      <w:r w:rsidRPr="00BD2F7C">
        <w:rPr>
          <w:i/>
          <w:iCs/>
          <w:color w:val="000000" w:themeColor="text1"/>
        </w:rPr>
        <w:t xml:space="preserve"> Kundu, </w:t>
      </w:r>
      <w:proofErr w:type="spellStart"/>
      <w:r w:rsidRPr="00BD2F7C">
        <w:rPr>
          <w:i/>
          <w:iCs/>
          <w:color w:val="000000" w:themeColor="text1"/>
        </w:rPr>
        <w:t>Xuelin</w:t>
      </w:r>
      <w:proofErr w:type="spellEnd"/>
      <w:r w:rsidRPr="00BD2F7C">
        <w:rPr>
          <w:i/>
          <w:iCs/>
          <w:color w:val="000000" w:themeColor="text1"/>
        </w:rPr>
        <w:t xml:space="preserve"> Gu, Maxwell Salvatore, </w:t>
      </w:r>
      <w:proofErr w:type="spellStart"/>
      <w:r w:rsidR="00D55B49" w:rsidRPr="00D55B49">
        <w:rPr>
          <w:i/>
          <w:iCs/>
          <w:color w:val="FF0000"/>
        </w:rPr>
        <w:t>Debashree</w:t>
      </w:r>
      <w:proofErr w:type="spellEnd"/>
      <w:r w:rsidR="00D55B49" w:rsidRPr="00D55B49">
        <w:rPr>
          <w:i/>
          <w:iCs/>
          <w:color w:val="FF0000"/>
        </w:rPr>
        <w:t xml:space="preserve"> Ray</w:t>
      </w:r>
      <w:r w:rsidR="00D55B49">
        <w:rPr>
          <w:i/>
          <w:iCs/>
          <w:color w:val="000000" w:themeColor="text1"/>
        </w:rPr>
        <w:t xml:space="preserve">, </w:t>
      </w:r>
      <w:r w:rsidRPr="00BD2F7C">
        <w:rPr>
          <w:i/>
          <w:iCs/>
          <w:color w:val="000000" w:themeColor="text1"/>
        </w:rPr>
        <w:t>Swapnil Mishra, Bhramar Mukherjee</w:t>
      </w:r>
      <w:r w:rsidRPr="00BD2F7C">
        <w:rPr>
          <w:color w:val="000000" w:themeColor="text1"/>
        </w:rPr>
        <w:t xml:space="preserve"> and for giving us an opportunity to address the concerns through a revision. We would like to clarify that we are submitting this manuscript as a review article and not as an original research article. Following are itemized responses to the reviewer</w:t>
      </w:r>
      <w:r w:rsidR="00017219" w:rsidRPr="00BD2F7C">
        <w:rPr>
          <w:color w:val="000000" w:themeColor="text1"/>
        </w:rPr>
        <w:t xml:space="preserve"> comments (shown in </w:t>
      </w:r>
      <w:r w:rsidR="00017219" w:rsidRPr="00BD2F7C">
        <w:rPr>
          <w:b/>
          <w:bCs/>
          <w:color w:val="000000" w:themeColor="text1"/>
        </w:rPr>
        <w:t xml:space="preserve">bold, </w:t>
      </w:r>
      <w:proofErr w:type="spellStart"/>
      <w:r w:rsidR="00017219" w:rsidRPr="00BD2F7C">
        <w:rPr>
          <w:color w:val="000000" w:themeColor="text1"/>
        </w:rPr>
        <w:t>coloured</w:t>
      </w:r>
      <w:proofErr w:type="spellEnd"/>
      <w:r w:rsidR="00017219" w:rsidRPr="00BD2F7C">
        <w:rPr>
          <w:color w:val="000000" w:themeColor="text1"/>
        </w:rPr>
        <w:t xml:space="preserve"> </w:t>
      </w:r>
      <w:r w:rsidR="00017219" w:rsidRPr="00BD2F7C">
        <w:rPr>
          <w:color w:val="FF0000"/>
        </w:rPr>
        <w:t>red</w:t>
      </w:r>
      <w:r w:rsidR="00017219" w:rsidRPr="00BD2F7C">
        <w:rPr>
          <w:color w:val="000000" w:themeColor="text1"/>
        </w:rPr>
        <w:t>)</w:t>
      </w:r>
      <w:r w:rsidRPr="00BD2F7C">
        <w:rPr>
          <w:color w:val="000000" w:themeColor="text1"/>
        </w:rPr>
        <w:t xml:space="preserve"> and editor</w:t>
      </w:r>
      <w:r w:rsidR="00221080">
        <w:rPr>
          <w:color w:val="000000" w:themeColor="text1"/>
        </w:rPr>
        <w:t>ial</w:t>
      </w:r>
      <w:r w:rsidRPr="00BD2F7C">
        <w:rPr>
          <w:color w:val="000000" w:themeColor="text1"/>
        </w:rPr>
        <w:t xml:space="preserve"> comments (shown in </w:t>
      </w:r>
      <w:r w:rsidR="00017219" w:rsidRPr="00BD2F7C">
        <w:rPr>
          <w:b/>
          <w:bCs/>
          <w:iCs/>
          <w:color w:val="000000" w:themeColor="text1"/>
        </w:rPr>
        <w:t xml:space="preserve">bold, </w:t>
      </w:r>
      <w:proofErr w:type="spellStart"/>
      <w:r w:rsidR="00017219" w:rsidRPr="00BD2F7C">
        <w:rPr>
          <w:iCs/>
          <w:color w:val="000000" w:themeColor="text1"/>
        </w:rPr>
        <w:t>coloured</w:t>
      </w:r>
      <w:proofErr w:type="spellEnd"/>
      <w:r w:rsidR="00017219" w:rsidRPr="00BD2F7C">
        <w:rPr>
          <w:iCs/>
          <w:color w:val="000000" w:themeColor="text1"/>
        </w:rPr>
        <w:t xml:space="preserve"> </w:t>
      </w:r>
      <w:r w:rsidR="00017219" w:rsidRPr="00BD2F7C">
        <w:rPr>
          <w:iCs/>
          <w:color w:val="0070C0"/>
        </w:rPr>
        <w:t>blue</w:t>
      </w:r>
      <w:r w:rsidRPr="00BD2F7C">
        <w:rPr>
          <w:color w:val="000000" w:themeColor="text1"/>
        </w:rPr>
        <w:t>).</w:t>
      </w:r>
    </w:p>
    <w:p w14:paraId="76A6980A" w14:textId="77777777" w:rsidR="00314DC2" w:rsidRPr="00BD2F7C" w:rsidRDefault="00314DC2" w:rsidP="007963FD">
      <w:pPr>
        <w:jc w:val="both"/>
        <w:rPr>
          <w:color w:val="000000" w:themeColor="text1"/>
          <w:highlight w:val="yellow"/>
        </w:rPr>
      </w:pPr>
      <w:bookmarkStart w:id="6" w:name="_8l2omrvk6pir" w:colFirst="0" w:colLast="0"/>
      <w:bookmarkEnd w:id="6"/>
    </w:p>
    <w:p w14:paraId="0256DB15" w14:textId="592B2D87" w:rsidR="00017219" w:rsidRDefault="001658C9" w:rsidP="00017219">
      <w:pPr>
        <w:jc w:val="both"/>
        <w:rPr>
          <w:color w:val="000000" w:themeColor="text1"/>
        </w:rPr>
      </w:pPr>
      <w:bookmarkStart w:id="7" w:name="_7z3w8n4dkx1l" w:colFirst="0" w:colLast="0"/>
      <w:bookmarkEnd w:id="7"/>
      <w:r w:rsidRPr="00BD2F7C">
        <w:rPr>
          <w:color w:val="000000" w:themeColor="text1"/>
        </w:rPr>
        <w:t>The main changes that we have incorporated are:</w:t>
      </w:r>
    </w:p>
    <w:p w14:paraId="687E6AF5" w14:textId="77777777" w:rsidR="00D55B49" w:rsidRPr="00BD2F7C" w:rsidRDefault="00D55B49" w:rsidP="00017219">
      <w:pPr>
        <w:jc w:val="both"/>
        <w:rPr>
          <w:color w:val="000000" w:themeColor="text1"/>
        </w:rPr>
      </w:pPr>
    </w:p>
    <w:p w14:paraId="10BD8658" w14:textId="19C3728F" w:rsidR="00314DC2" w:rsidRPr="00BD2F7C" w:rsidRDefault="009A5BC6"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C</w:t>
      </w:r>
      <w:r w:rsidR="00017219" w:rsidRPr="00BD2F7C">
        <w:rPr>
          <w:rFonts w:ascii="Times New Roman" w:hAnsi="Times New Roman" w:cs="Times New Roman"/>
          <w:b/>
          <w:bCs/>
          <w:i/>
          <w:iCs/>
          <w:color w:val="000000" w:themeColor="text1"/>
          <w:sz w:val="24"/>
          <w:szCs w:val="24"/>
        </w:rPr>
        <w:t>hange in training and testing period</w:t>
      </w:r>
      <w:bookmarkStart w:id="8" w:name="_6qvgm18rl79k" w:colFirst="0" w:colLast="0"/>
      <w:bookmarkStart w:id="9" w:name="_rhn7li8y349o" w:colFirst="0" w:colLast="0"/>
      <w:bookmarkStart w:id="10" w:name="_thhrg28ci4c9" w:colFirst="0" w:colLast="0"/>
      <w:bookmarkEnd w:id="8"/>
      <w:bookmarkEnd w:id="9"/>
      <w:bookmarkEnd w:id="10"/>
      <w:r w:rsidR="00BD2F7C" w:rsidRPr="00BD2F7C">
        <w:rPr>
          <w:rFonts w:ascii="Times New Roman" w:hAnsi="Times New Roman" w:cs="Times New Roman"/>
          <w:b/>
          <w:bCs/>
          <w:i/>
          <w:iCs/>
          <w:color w:val="000000" w:themeColor="text1"/>
          <w:sz w:val="24"/>
          <w:szCs w:val="24"/>
        </w:rPr>
        <w:t>:</w:t>
      </w:r>
      <w:r w:rsidR="00BD2F7C" w:rsidRPr="00BD2F7C">
        <w:rPr>
          <w:rFonts w:ascii="Times New Roman" w:hAnsi="Times New Roman" w:cs="Times New Roman"/>
          <w:color w:val="000000" w:themeColor="text1"/>
          <w:sz w:val="24"/>
          <w:szCs w:val="24"/>
        </w:rPr>
        <w:t xml:space="preserve"> the updated manuscript now sets a training period from March 15 till October 15, 2020 and a testing period from October 16 till December 31, 2020. </w:t>
      </w:r>
    </w:p>
    <w:p w14:paraId="7686D350" w14:textId="0CFF8E0C" w:rsidR="00017219" w:rsidRPr="00BD2F7C" w:rsidRDefault="00BD2F7C"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P</w:t>
      </w:r>
      <w:r w:rsidR="00017219" w:rsidRPr="00BD2F7C">
        <w:rPr>
          <w:rFonts w:ascii="Times New Roman" w:hAnsi="Times New Roman" w:cs="Times New Roman"/>
          <w:b/>
          <w:bCs/>
          <w:i/>
          <w:iCs/>
          <w:color w:val="000000" w:themeColor="text1"/>
          <w:sz w:val="24"/>
          <w:szCs w:val="24"/>
        </w:rPr>
        <w:t>redictions with uncertainty</w:t>
      </w:r>
      <w:r w:rsidRPr="00BD2F7C">
        <w:rPr>
          <w:rFonts w:ascii="Times New Roman" w:hAnsi="Times New Roman" w:cs="Times New Roman"/>
          <w:b/>
          <w:bCs/>
          <w:i/>
          <w:iCs/>
          <w:color w:val="000000" w:themeColor="text1"/>
          <w:sz w:val="24"/>
          <w:szCs w:val="24"/>
        </w:rPr>
        <w:t>:</w:t>
      </w:r>
      <w:r w:rsidRPr="00BD2F7C">
        <w:rPr>
          <w:rFonts w:ascii="Times New Roman" w:hAnsi="Times New Roman" w:cs="Times New Roman"/>
          <w:color w:val="000000" w:themeColor="text1"/>
          <w:sz w:val="24"/>
          <w:szCs w:val="24"/>
        </w:rPr>
        <w:t xml:space="preserve"> the updated manuscript includes information</w:t>
      </w:r>
      <w:r w:rsidR="00D55B49">
        <w:rPr>
          <w:rFonts w:ascii="Times New Roman" w:hAnsi="Times New Roman" w:cs="Times New Roman"/>
          <w:color w:val="000000" w:themeColor="text1"/>
          <w:sz w:val="24"/>
          <w:szCs w:val="24"/>
        </w:rPr>
        <w:t xml:space="preserve"> regarding</w:t>
      </w:r>
      <w:r w:rsidRPr="00BD2F7C">
        <w:rPr>
          <w:rFonts w:ascii="Times New Roman" w:hAnsi="Times New Roman" w:cs="Times New Roman"/>
          <w:color w:val="000000" w:themeColor="text1"/>
          <w:sz w:val="24"/>
          <w:szCs w:val="24"/>
        </w:rPr>
        <w:t xml:space="preserve"> prediction uncertainty by </w:t>
      </w:r>
      <w:r w:rsidR="00D55B49">
        <w:rPr>
          <w:rFonts w:ascii="Times New Roman" w:hAnsi="Times New Roman" w:cs="Times New Roman"/>
          <w:color w:val="000000" w:themeColor="text1"/>
          <w:sz w:val="24"/>
          <w:szCs w:val="24"/>
        </w:rPr>
        <w:t>reporting</w:t>
      </w:r>
      <w:r w:rsidRPr="00BD2F7C">
        <w:rPr>
          <w:rFonts w:ascii="Times New Roman" w:hAnsi="Times New Roman" w:cs="Times New Roman"/>
          <w:color w:val="000000" w:themeColor="text1"/>
          <w:sz w:val="24"/>
          <w:szCs w:val="24"/>
        </w:rPr>
        <w:t xml:space="preserve"> 95% credible intervals </w:t>
      </w:r>
      <w:r w:rsidR="00D55B49">
        <w:rPr>
          <w:rFonts w:ascii="Times New Roman" w:hAnsi="Times New Roman" w:cs="Times New Roman"/>
          <w:color w:val="000000" w:themeColor="text1"/>
          <w:sz w:val="24"/>
          <w:szCs w:val="24"/>
        </w:rPr>
        <w:t xml:space="preserve">for the parameter estimates, predictions </w:t>
      </w:r>
      <w:r w:rsidRPr="00BD2F7C">
        <w:rPr>
          <w:rFonts w:ascii="Times New Roman" w:hAnsi="Times New Roman" w:cs="Times New Roman"/>
          <w:color w:val="000000" w:themeColor="text1"/>
          <w:sz w:val="24"/>
          <w:szCs w:val="24"/>
        </w:rPr>
        <w:t xml:space="preserve">and </w:t>
      </w:r>
      <w:r w:rsidR="00D55B49">
        <w:rPr>
          <w:rFonts w:ascii="Times New Roman" w:hAnsi="Times New Roman" w:cs="Times New Roman"/>
          <w:color w:val="000000" w:themeColor="text1"/>
          <w:sz w:val="24"/>
          <w:szCs w:val="24"/>
        </w:rPr>
        <w:t xml:space="preserve">comparing </w:t>
      </w:r>
      <w:r w:rsidRPr="00BD2F7C">
        <w:rPr>
          <w:rFonts w:ascii="Times New Roman" w:hAnsi="Times New Roman" w:cs="Times New Roman"/>
          <w:color w:val="000000" w:themeColor="text1"/>
          <w:sz w:val="24"/>
          <w:szCs w:val="24"/>
        </w:rPr>
        <w:t xml:space="preserve">the width of </w:t>
      </w:r>
      <w:r w:rsidR="00D55B49">
        <w:rPr>
          <w:rFonts w:ascii="Times New Roman" w:hAnsi="Times New Roman" w:cs="Times New Roman"/>
          <w:color w:val="000000" w:themeColor="text1"/>
          <w:sz w:val="24"/>
          <w:szCs w:val="24"/>
        </w:rPr>
        <w:t>the s</w:t>
      </w:r>
      <w:r w:rsidRPr="00BD2F7C">
        <w:rPr>
          <w:rFonts w:ascii="Times New Roman" w:hAnsi="Times New Roman" w:cs="Times New Roman"/>
          <w:color w:val="000000" w:themeColor="text1"/>
          <w:sz w:val="24"/>
          <w:szCs w:val="24"/>
        </w:rPr>
        <w:t>aid intervals for each model considered in our study.</w:t>
      </w:r>
    </w:p>
    <w:p w14:paraId="04406DE7" w14:textId="54DA2DD1" w:rsidR="00017219" w:rsidRDefault="00BD2F7C"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S</w:t>
      </w:r>
      <w:r w:rsidR="00017219" w:rsidRPr="00BD2F7C">
        <w:rPr>
          <w:rFonts w:ascii="Times New Roman" w:hAnsi="Times New Roman" w:cs="Times New Roman"/>
          <w:b/>
          <w:bCs/>
          <w:i/>
          <w:iCs/>
          <w:color w:val="000000" w:themeColor="text1"/>
          <w:sz w:val="24"/>
          <w:szCs w:val="24"/>
        </w:rPr>
        <w:t>ensitivity analyses</w:t>
      </w:r>
      <w:r w:rsidRPr="00BD2F7C">
        <w:rPr>
          <w:rFonts w:ascii="Times New Roman" w:hAnsi="Times New Roman" w:cs="Times New Roman"/>
          <w:b/>
          <w:bCs/>
          <w:i/>
          <w:iCs/>
          <w:color w:val="000000" w:themeColor="text1"/>
          <w:sz w:val="24"/>
          <w:szCs w:val="24"/>
        </w:rPr>
        <w:t xml:space="preserve"> and performance of models in context of data from other nations:</w:t>
      </w:r>
      <w:r w:rsidRPr="00BD2F7C">
        <w:rPr>
          <w:rFonts w:ascii="Times New Roman" w:hAnsi="Times New Roman" w:cs="Times New Roman"/>
          <w:color w:val="000000" w:themeColor="text1"/>
          <w:sz w:val="24"/>
          <w:szCs w:val="24"/>
        </w:rPr>
        <w:t xml:space="preserve"> the updated manuscript contains information on parameters which are critical to the fitting and projection generating process of each model. In the interest of brevity</w:t>
      </w:r>
      <w:r w:rsidR="00D55B49">
        <w:rPr>
          <w:rFonts w:ascii="Times New Roman" w:hAnsi="Times New Roman" w:cs="Times New Roman"/>
          <w:color w:val="000000" w:themeColor="text1"/>
          <w:sz w:val="24"/>
          <w:szCs w:val="24"/>
        </w:rPr>
        <w:t>,</w:t>
      </w:r>
      <w:r w:rsidRPr="00BD2F7C">
        <w:rPr>
          <w:rFonts w:ascii="Times New Roman" w:hAnsi="Times New Roman" w:cs="Times New Roman"/>
          <w:color w:val="000000" w:themeColor="text1"/>
          <w:sz w:val="24"/>
          <w:szCs w:val="24"/>
        </w:rPr>
        <w:t xml:space="preserve"> we do not carry out sensitivity analyses ourselves but provide references to other publications which implement sensitivity analyses of the models studied. We further provide information on how the models perform when studying COVID-data from other countries</w:t>
      </w:r>
      <w:r w:rsidR="00D55B49">
        <w:rPr>
          <w:rFonts w:ascii="Times New Roman" w:hAnsi="Times New Roman" w:cs="Times New Roman"/>
          <w:color w:val="000000" w:themeColor="text1"/>
          <w:sz w:val="24"/>
          <w:szCs w:val="24"/>
        </w:rPr>
        <w:t xml:space="preserve"> beyond India.</w:t>
      </w:r>
    </w:p>
    <w:p w14:paraId="206B225A" w14:textId="24DE1BB6" w:rsidR="00D55B49" w:rsidRDefault="00D55B49" w:rsidP="00AA604B">
      <w:pPr>
        <w:pStyle w:val="ListParagraph"/>
        <w:numPr>
          <w:ilvl w:val="0"/>
          <w:numId w:val="3"/>
        </w:numPr>
        <w:spacing w:line="240" w:lineRule="auto"/>
        <w:jc w:val="both"/>
        <w:rPr>
          <w:rFonts w:ascii="Times New Roman" w:hAnsi="Times New Roman" w:cs="Times New Roman"/>
          <w:color w:val="000000" w:themeColor="text1"/>
          <w:sz w:val="24"/>
          <w:szCs w:val="24"/>
        </w:rPr>
      </w:pPr>
      <w:r w:rsidRPr="00EC027A">
        <w:rPr>
          <w:rFonts w:ascii="Times New Roman" w:hAnsi="Times New Roman" w:cs="Times New Roman"/>
          <w:b/>
          <w:bCs/>
          <w:i/>
          <w:iCs/>
          <w:color w:val="000000" w:themeColor="text1"/>
          <w:sz w:val="24"/>
          <w:szCs w:val="24"/>
        </w:rPr>
        <w:t xml:space="preserve">We added a new </w:t>
      </w:r>
      <w:r w:rsidR="00982E55">
        <w:rPr>
          <w:rFonts w:ascii="Times New Roman" w:hAnsi="Times New Roman" w:cs="Times New Roman"/>
          <w:b/>
          <w:bCs/>
          <w:i/>
          <w:iCs/>
          <w:color w:val="000000" w:themeColor="text1"/>
          <w:sz w:val="24"/>
          <w:szCs w:val="24"/>
        </w:rPr>
        <w:t>co-</w:t>
      </w:r>
      <w:r w:rsidRPr="00EC027A">
        <w:rPr>
          <w:rFonts w:ascii="Times New Roman" w:hAnsi="Times New Roman" w:cs="Times New Roman"/>
          <w:b/>
          <w:bCs/>
          <w:i/>
          <w:iCs/>
          <w:color w:val="000000" w:themeColor="text1"/>
          <w:sz w:val="24"/>
          <w:szCs w:val="24"/>
        </w:rPr>
        <w:t xml:space="preserve">author </w:t>
      </w:r>
      <w:r w:rsidR="00982E55">
        <w:rPr>
          <w:rFonts w:ascii="Times New Roman" w:hAnsi="Times New Roman" w:cs="Times New Roman"/>
          <w:b/>
          <w:bCs/>
          <w:i/>
          <w:iCs/>
          <w:color w:val="000000" w:themeColor="text1"/>
          <w:sz w:val="24"/>
          <w:szCs w:val="24"/>
        </w:rPr>
        <w:t xml:space="preserve">Dr. </w:t>
      </w:r>
      <w:proofErr w:type="spellStart"/>
      <w:r w:rsidRPr="00EC027A">
        <w:rPr>
          <w:rFonts w:ascii="Times New Roman" w:hAnsi="Times New Roman" w:cs="Times New Roman"/>
          <w:b/>
          <w:bCs/>
          <w:i/>
          <w:iCs/>
          <w:color w:val="000000" w:themeColor="text1"/>
          <w:sz w:val="24"/>
          <w:szCs w:val="24"/>
        </w:rPr>
        <w:t>Debashree</w:t>
      </w:r>
      <w:proofErr w:type="spellEnd"/>
      <w:r w:rsidRPr="00EC027A">
        <w:rPr>
          <w:rFonts w:ascii="Times New Roman" w:hAnsi="Times New Roman" w:cs="Times New Roman"/>
          <w:b/>
          <w:bCs/>
          <w:i/>
          <w:iCs/>
          <w:color w:val="000000" w:themeColor="text1"/>
          <w:sz w:val="24"/>
          <w:szCs w:val="24"/>
        </w:rPr>
        <w:t xml:space="preserve"> Ray to the team</w:t>
      </w:r>
      <w:r w:rsidRPr="00EC027A">
        <w:rPr>
          <w:rFonts w:ascii="Times New Roman" w:hAnsi="Times New Roman" w:cs="Times New Roman"/>
          <w:color w:val="000000" w:themeColor="text1"/>
          <w:sz w:val="24"/>
          <w:szCs w:val="24"/>
        </w:rPr>
        <w:t xml:space="preserve"> for her contribution to the revised version and in particular addressing item 3 of the response. New authorship forms were completed with a revised statement of authorship contribution.</w:t>
      </w:r>
    </w:p>
    <w:p w14:paraId="097B832A" w14:textId="77777777" w:rsidR="00EC027A" w:rsidRPr="00EC027A" w:rsidRDefault="00EC027A" w:rsidP="00EC027A">
      <w:pPr>
        <w:pStyle w:val="ListParagraph"/>
        <w:spacing w:line="240" w:lineRule="auto"/>
        <w:jc w:val="both"/>
        <w:rPr>
          <w:rFonts w:ascii="Times New Roman" w:hAnsi="Times New Roman" w:cs="Times New Roman"/>
          <w:color w:val="000000" w:themeColor="text1"/>
          <w:sz w:val="24"/>
          <w:szCs w:val="24"/>
        </w:rPr>
      </w:pPr>
    </w:p>
    <w:p w14:paraId="577D625E" w14:textId="24355A69" w:rsidR="00314DC2" w:rsidRPr="00982E55" w:rsidRDefault="001658C9" w:rsidP="007963FD">
      <w:pPr>
        <w:jc w:val="both"/>
        <w:rPr>
          <w:i/>
          <w:color w:val="000000" w:themeColor="text1"/>
          <w:highlight w:val="white"/>
        </w:rPr>
      </w:pPr>
      <w:bookmarkStart w:id="11" w:name="_5n1sa8icypag" w:colFirst="0" w:colLast="0"/>
      <w:bookmarkEnd w:id="11"/>
      <w:r w:rsidRPr="00BD2F7C">
        <w:rPr>
          <w:color w:val="000000" w:themeColor="text1"/>
          <w:highlight w:val="white"/>
        </w:rPr>
        <w:t xml:space="preserve">Thank you for your consideration of our revised manuscript. We hope you find the revised manuscript suitable for publication in </w:t>
      </w:r>
      <w:r w:rsidRPr="00BD2F7C">
        <w:rPr>
          <w:i/>
          <w:color w:val="000000" w:themeColor="text1"/>
          <w:highlight w:val="white"/>
        </w:rPr>
        <w:t>BMC Infectious Diseases.</w:t>
      </w:r>
      <w:bookmarkStart w:id="12" w:name="_cr0szlyt88vj" w:colFirst="0" w:colLast="0"/>
      <w:bookmarkEnd w:id="12"/>
    </w:p>
    <w:p w14:paraId="00339468" w14:textId="2CB01CE7" w:rsidR="00314DC2" w:rsidRDefault="001658C9" w:rsidP="007963FD">
      <w:pPr>
        <w:jc w:val="both"/>
        <w:rPr>
          <w:color w:val="000000" w:themeColor="text1"/>
        </w:rPr>
      </w:pPr>
      <w:bookmarkStart w:id="13" w:name="_kf2magfwluri" w:colFirst="0" w:colLast="0"/>
      <w:bookmarkEnd w:id="13"/>
      <w:r w:rsidRPr="00BD2F7C">
        <w:rPr>
          <w:color w:val="000000" w:themeColor="text1"/>
        </w:rPr>
        <w:t>Sincerely,</w:t>
      </w:r>
    </w:p>
    <w:p w14:paraId="7B518F00" w14:textId="02E7DEFA" w:rsidR="00E62ACB" w:rsidRDefault="00E62ACB" w:rsidP="007963FD">
      <w:pPr>
        <w:jc w:val="both"/>
        <w:rPr>
          <w:color w:val="000000" w:themeColor="text1"/>
        </w:rPr>
      </w:pPr>
    </w:p>
    <w:p w14:paraId="1461C68F" w14:textId="725B85C2" w:rsidR="00E62ACB" w:rsidRPr="00BD2F7C" w:rsidRDefault="00E62ACB" w:rsidP="007963FD">
      <w:pPr>
        <w:jc w:val="both"/>
        <w:rPr>
          <w:color w:val="000000" w:themeColor="text1"/>
        </w:rPr>
      </w:pPr>
      <w:r>
        <w:rPr>
          <w:noProof/>
          <w:color w:val="000000" w:themeColor="text1"/>
          <w:lang w:bidi="bn-IN"/>
        </w:rPr>
        <w:drawing>
          <wp:inline distT="0" distB="0" distL="0" distR="0" wp14:anchorId="3C276B06" wp14:editId="2122AFA6">
            <wp:extent cx="22479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47900" cy="279400"/>
                    </a:xfrm>
                    <a:prstGeom prst="rect">
                      <a:avLst/>
                    </a:prstGeom>
                  </pic:spPr>
                </pic:pic>
              </a:graphicData>
            </a:graphic>
          </wp:inline>
        </w:drawing>
      </w:r>
    </w:p>
    <w:bookmarkStart w:id="14" w:name="_es8juitgx9w8" w:colFirst="0" w:colLast="0"/>
    <w:bookmarkEnd w:id="14"/>
    <w:p w14:paraId="55D10E9B" w14:textId="77777777" w:rsidR="00314DC2" w:rsidRPr="00BD2F7C" w:rsidRDefault="001658C9" w:rsidP="007963FD">
      <w:pPr>
        <w:jc w:val="both"/>
        <w:rPr>
          <w:color w:val="000000" w:themeColor="text1"/>
        </w:rPr>
      </w:pPr>
      <w:r w:rsidRPr="00BD2F7C">
        <w:rPr>
          <w:color w:val="000000" w:themeColor="text1"/>
        </w:rPr>
        <w:fldChar w:fldCharType="begin"/>
      </w:r>
      <w:r w:rsidRPr="00BD2F7C">
        <w:rPr>
          <w:color w:val="000000" w:themeColor="text1"/>
        </w:rPr>
        <w:instrText xml:space="preserve"> HYPERLINK "mailto:bhramar@umich.edu" \h </w:instrText>
      </w:r>
      <w:r w:rsidRPr="00BD2F7C">
        <w:rPr>
          <w:color w:val="000000" w:themeColor="text1"/>
        </w:rPr>
        <w:fldChar w:fldCharType="separate"/>
      </w:r>
      <w:r w:rsidRPr="00BD2F7C">
        <w:rPr>
          <w:color w:val="000000" w:themeColor="text1"/>
          <w:u w:val="single"/>
        </w:rPr>
        <w:t>Bhramar Mukherjee</w:t>
      </w:r>
      <w:r w:rsidRPr="00BD2F7C">
        <w:rPr>
          <w:color w:val="000000" w:themeColor="text1"/>
          <w:u w:val="single"/>
        </w:rPr>
        <w:fldChar w:fldCharType="end"/>
      </w:r>
    </w:p>
    <w:p w14:paraId="143F64CE" w14:textId="64C11E22" w:rsidR="00D55B49" w:rsidRDefault="00D55B49" w:rsidP="007963FD">
      <w:pPr>
        <w:jc w:val="both"/>
        <w:rPr>
          <w:color w:val="000000" w:themeColor="text1"/>
        </w:rPr>
      </w:pPr>
      <w:bookmarkStart w:id="15" w:name="_eiayf6jpbiyq" w:colFirst="0" w:colLast="0"/>
      <w:bookmarkEnd w:id="15"/>
      <w:r>
        <w:rPr>
          <w:color w:val="000000" w:themeColor="text1"/>
        </w:rPr>
        <w:t xml:space="preserve">Chair and Professor, </w:t>
      </w:r>
      <w:r w:rsidR="001658C9" w:rsidRPr="00BD2F7C">
        <w:rPr>
          <w:color w:val="000000" w:themeColor="text1"/>
        </w:rPr>
        <w:t>Department of Biostatistics</w:t>
      </w:r>
      <w:r>
        <w:rPr>
          <w:color w:val="000000" w:themeColor="text1"/>
        </w:rPr>
        <w:t>, University of Michigan School of Public Health.</w:t>
      </w:r>
    </w:p>
    <w:p w14:paraId="5FADE17B" w14:textId="77777777" w:rsidR="00E62ACB" w:rsidRPr="00BD2F7C" w:rsidRDefault="00E62ACB" w:rsidP="007963FD">
      <w:pPr>
        <w:jc w:val="both"/>
        <w:rPr>
          <w:color w:val="000000" w:themeColor="text1"/>
        </w:rPr>
      </w:pPr>
    </w:p>
    <w:p w14:paraId="7FF5CB35" w14:textId="4911958F" w:rsidR="00314DC2" w:rsidRPr="00D55B49" w:rsidRDefault="001658C9" w:rsidP="007963FD">
      <w:pPr>
        <w:jc w:val="both"/>
        <w:rPr>
          <w:color w:val="000000" w:themeColor="text1"/>
        </w:rPr>
      </w:pPr>
      <w:r w:rsidRPr="007963FD">
        <w:rPr>
          <w:color w:val="000000" w:themeColor="text1"/>
        </w:rPr>
        <w:br w:type="page"/>
      </w: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68E9146A" w14:textId="11085E27" w:rsidR="00314DC2" w:rsidRPr="00982E55" w:rsidRDefault="001658C9" w:rsidP="00982E55">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r w:rsidR="00982E55">
        <w:rPr>
          <w:b/>
          <w:bCs/>
          <w:iCs/>
          <w:color w:val="FF0000"/>
        </w:rPr>
        <w:t xml:space="preserve"> </w:t>
      </w:r>
      <w:proofErr w:type="spellStart"/>
      <w:r w:rsidRPr="00982E55">
        <w:rPr>
          <w:b/>
          <w:bCs/>
          <w:iCs/>
          <w:color w:val="FF0000"/>
        </w:rPr>
        <w:t>c.f</w:t>
      </w:r>
      <w:proofErr w:type="spellEnd"/>
      <w:r w:rsidRPr="00982E55">
        <w:rPr>
          <w:b/>
          <w:bCs/>
          <w:iCs/>
          <w:color w:val="FF0000"/>
        </w:rPr>
        <w:t xml:space="preserve"> </w:t>
      </w:r>
      <w:proofErr w:type="spellStart"/>
      <w:r w:rsidRPr="00982E55">
        <w:rPr>
          <w:b/>
          <w:bCs/>
          <w:iCs/>
          <w:color w:val="FF0000"/>
        </w:rPr>
        <w:t>pg</w:t>
      </w:r>
      <w:proofErr w:type="spellEnd"/>
      <w:r w:rsidRPr="00982E55">
        <w:rPr>
          <w:b/>
          <w:bCs/>
          <w:iCs/>
          <w:color w:val="FF0000"/>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982E55">
        <w:rPr>
          <w:color w:val="FF0000"/>
        </w:rPr>
        <w:t xml:space="preserve"> </w:t>
      </w:r>
    </w:p>
    <w:p w14:paraId="5F66F48B" w14:textId="77777777" w:rsidR="00D55B49" w:rsidRDefault="00D55B49" w:rsidP="00E7323F">
      <w:pPr>
        <w:ind w:left="360"/>
        <w:jc w:val="both"/>
        <w:rPr>
          <w:color w:val="000000" w:themeColor="text1"/>
        </w:rPr>
      </w:pPr>
    </w:p>
    <w:p w14:paraId="2858D151" w14:textId="1960AC63" w:rsidR="008A4CB3" w:rsidRPr="00B85B11" w:rsidRDefault="00E7323F" w:rsidP="00E7323F">
      <w:pPr>
        <w:ind w:left="360"/>
        <w:jc w:val="both"/>
        <w:rPr>
          <w:color w:val="000000" w:themeColor="text1"/>
        </w:rPr>
      </w:pPr>
      <w:r w:rsidRPr="00B85B11">
        <w:rPr>
          <w:color w:val="000000" w:themeColor="text1"/>
        </w:rPr>
        <w:t xml:space="preserve">We thank the reviewer for their feedback and agree with this comment. Our identification of cases as COVID-negative or positive is based entirely on reporting </w:t>
      </w:r>
      <w:r w:rsidR="00D55B49">
        <w:rPr>
          <w:color w:val="000000" w:themeColor="text1"/>
        </w:rPr>
        <w:t xml:space="preserve">of test results </w:t>
      </w:r>
      <w:r w:rsidRPr="00B85B11">
        <w:rPr>
          <w:color w:val="000000" w:themeColor="text1"/>
        </w:rPr>
        <w:t xml:space="preserve">(by means of diagnostic </w:t>
      </w:r>
      <w:r w:rsidR="002332DA">
        <w:rPr>
          <w:color w:val="000000" w:themeColor="text1"/>
        </w:rPr>
        <w:t xml:space="preserve">RT-PCR or antigen </w:t>
      </w:r>
      <w:r w:rsidRPr="00B85B11">
        <w:rPr>
          <w:color w:val="000000" w:themeColor="text1"/>
        </w:rPr>
        <w:t xml:space="preserve">tests) and not their underlying disease status (on which we have no data). </w:t>
      </w:r>
      <w:r w:rsidR="002332DA">
        <w:rPr>
          <w:color w:val="000000" w:themeColor="text1"/>
        </w:rPr>
        <w:t xml:space="preserve">It is indeed incorrect to use asymptomatic and unascertained interchangeably. </w:t>
      </w:r>
      <w:r w:rsidRPr="00B85B11">
        <w:rPr>
          <w:color w:val="000000" w:themeColor="text1"/>
        </w:rPr>
        <w:t>We apologi</w:t>
      </w:r>
      <w:r w:rsidR="00D55B49">
        <w:rPr>
          <w:color w:val="000000" w:themeColor="text1"/>
        </w:rPr>
        <w:t>z</w:t>
      </w:r>
      <w:r w:rsidRPr="00B85B11">
        <w:rPr>
          <w:color w:val="000000" w:themeColor="text1"/>
        </w:rPr>
        <w:t>e for the confusion and note that wherever possible, we have replaced ‘unascertained’ with ‘unreported’</w:t>
      </w:r>
      <w:r w:rsidR="00B85B11">
        <w:rPr>
          <w:color w:val="000000" w:themeColor="text1"/>
        </w:rPr>
        <w:t xml:space="preserve"> (and ‘ascertained’ with ‘reported’)</w:t>
      </w:r>
      <w:r w:rsidRPr="00B85B11">
        <w:rPr>
          <w:color w:val="000000" w:themeColor="text1"/>
        </w:rPr>
        <w:t xml:space="preserve"> in the manuscript</w:t>
      </w:r>
      <w:r w:rsidR="00B85B11" w:rsidRPr="00B85B11">
        <w:rPr>
          <w:color w:val="000000" w:themeColor="text1"/>
        </w:rPr>
        <w:t xml:space="preserve"> to improve readability</w:t>
      </w:r>
      <w:r w:rsidR="00D55B49">
        <w:rPr>
          <w:color w:val="000000" w:themeColor="text1"/>
        </w:rPr>
        <w:t xml:space="preserve"> and stay true to the data</w:t>
      </w:r>
      <w:r w:rsidR="00B85B11" w:rsidRPr="00B85B11">
        <w:rPr>
          <w:color w:val="000000" w:themeColor="text1"/>
        </w:rPr>
        <w:t xml:space="preserve">. </w:t>
      </w:r>
    </w:p>
    <w:p w14:paraId="47AE3813" w14:textId="77777777" w:rsidR="00854795" w:rsidRPr="007963FD" w:rsidRDefault="00854795" w:rsidP="007963FD">
      <w:pPr>
        <w:jc w:val="both"/>
        <w:rPr>
          <w:color w:val="000000" w:themeColor="text1"/>
        </w:rPr>
      </w:pPr>
    </w:p>
    <w:p w14:paraId="192591C3" w14:textId="5C184ECE" w:rsidR="00314DC2" w:rsidRDefault="001658C9" w:rsidP="007963FD">
      <w:pPr>
        <w:numPr>
          <w:ilvl w:val="0"/>
          <w:numId w:val="2"/>
        </w:numPr>
        <w:ind w:left="360"/>
        <w:jc w:val="both"/>
        <w:rPr>
          <w:b/>
          <w:bCs/>
          <w:iCs/>
          <w:color w:val="FF0000"/>
        </w:rPr>
      </w:pPr>
      <w:r w:rsidRPr="00017219">
        <w:rPr>
          <w:b/>
          <w:bCs/>
          <w:iCs/>
          <w:color w:val="FF0000"/>
        </w:rPr>
        <w:t>Page 7 line 128: "an" exponential process</w:t>
      </w:r>
    </w:p>
    <w:p w14:paraId="2B942049" w14:textId="77777777" w:rsidR="00EC027A" w:rsidRPr="00017219" w:rsidRDefault="00EC027A" w:rsidP="00CD1035">
      <w:pPr>
        <w:ind w:left="360"/>
        <w:jc w:val="both"/>
        <w:rPr>
          <w:b/>
          <w:bCs/>
          <w:iCs/>
          <w:color w:val="FF0000"/>
        </w:rPr>
      </w:pP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48A3939E" w:rsidR="00314DC2"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w:t>
      </w:r>
      <w:proofErr w:type="spellStart"/>
      <w:r w:rsidRPr="00017219">
        <w:rPr>
          <w:b/>
          <w:bCs/>
          <w:color w:val="FF0000"/>
        </w:rPr>
        <w:t>eSIR</w:t>
      </w:r>
      <w:proofErr w:type="spellEnd"/>
      <w:r w:rsidRPr="00017219">
        <w:rPr>
          <w:b/>
          <w:bCs/>
          <w:color w:val="FF0000"/>
        </w:rPr>
        <w:t>. It seems that something is missing here.</w:t>
      </w:r>
    </w:p>
    <w:p w14:paraId="4662EC84" w14:textId="77777777" w:rsidR="00EC027A" w:rsidRPr="00017219" w:rsidRDefault="00EC027A" w:rsidP="00EC027A">
      <w:pPr>
        <w:ind w:left="360"/>
        <w:jc w:val="both"/>
        <w:rPr>
          <w:b/>
          <w:bCs/>
          <w:color w:val="FF0000"/>
        </w:rPr>
      </w:pPr>
    </w:p>
    <w:p w14:paraId="6E58A50F" w14:textId="4FDBB4A8" w:rsidR="00BA16E3" w:rsidRPr="007963FD" w:rsidRDefault="00CC0264" w:rsidP="00EC027A">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6AA00002" w14:textId="77777777" w:rsidR="00EC027A" w:rsidRDefault="00CC0264" w:rsidP="00EC027A">
      <w:pPr>
        <w:ind w:left="360"/>
        <w:jc w:val="center"/>
        <w:rPr>
          <w:i/>
          <w:iCs/>
          <w:color w:val="000000" w:themeColor="text1"/>
        </w:rPr>
      </w:pPr>
      <w:r w:rsidRPr="00801F95">
        <w:rPr>
          <w:i/>
          <w:iCs/>
          <w:color w:val="000000" w:themeColor="text1"/>
        </w:rPr>
        <w:t xml:space="preserve">23.10 (for </w:t>
      </w:r>
      <w:proofErr w:type="spellStart"/>
      <w:r w:rsidRPr="00801F95">
        <w:rPr>
          <w:i/>
          <w:iCs/>
          <w:color w:val="000000" w:themeColor="text1"/>
        </w:rPr>
        <w:t>eSIR</w:t>
      </w:r>
      <w:proofErr w:type="spellEnd"/>
      <w:r w:rsidRPr="00801F95">
        <w:rPr>
          <w:i/>
          <w:iCs/>
          <w:color w:val="000000" w:themeColor="text1"/>
        </w:rPr>
        <w:t>)</w:t>
      </w:r>
    </w:p>
    <w:p w14:paraId="64E8DA7A" w14:textId="172D4CA2" w:rsidR="00314DC2" w:rsidRPr="002332DA" w:rsidRDefault="00CC0264" w:rsidP="00EC027A">
      <w:pPr>
        <w:ind w:left="360"/>
        <w:jc w:val="both"/>
        <w:rPr>
          <w:i/>
          <w:iCs/>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3FE2031F" w:rsidR="00314DC2"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5C9E86BB" w14:textId="77777777" w:rsidR="00EC027A" w:rsidRPr="00017219" w:rsidRDefault="00EC027A" w:rsidP="00EC027A">
      <w:pPr>
        <w:ind w:left="360"/>
        <w:jc w:val="both"/>
        <w:rPr>
          <w:b/>
          <w:bCs/>
          <w:color w:val="FF0000"/>
        </w:rPr>
      </w:pPr>
    </w:p>
    <w:p w14:paraId="6305AA9D" w14:textId="10B00504" w:rsidR="00CC0264" w:rsidRPr="007963FD" w:rsidRDefault="00CC0264"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leaving out an important reference from the text. In order to obtain an initial estimate of ascertainment rate, we followed the approach outline</w:t>
      </w:r>
      <w:r w:rsidR="002332DA">
        <w:rPr>
          <w:color w:val="000000" w:themeColor="text1"/>
        </w:rPr>
        <w:t>d</w:t>
      </w:r>
      <w:r w:rsidRPr="007963FD">
        <w:rPr>
          <w:color w:val="000000" w:themeColor="text1"/>
        </w:rPr>
        <w:t xml:space="preserve"> in </w:t>
      </w:r>
      <w:r w:rsidR="009A5BC6">
        <w:rPr>
          <w:color w:val="000000" w:themeColor="text1"/>
        </w:rPr>
        <w:t>Hao</w:t>
      </w:r>
      <w:r w:rsidR="009A5BC6" w:rsidRPr="007963FD">
        <w:rPr>
          <w:color w:val="000000" w:themeColor="text1"/>
        </w:rPr>
        <w:t xml:space="preserve"> </w:t>
      </w:r>
      <w:r w:rsidRPr="007963FD">
        <w:rPr>
          <w:color w:val="000000" w:themeColor="text1"/>
        </w:rPr>
        <w:t>et al., 2020 (</w:t>
      </w:r>
      <w:r w:rsidRPr="007963FD">
        <w:rPr>
          <w:i/>
          <w:iCs/>
          <w:color w:val="000000" w:themeColor="text1"/>
          <w:shd w:val="clear" w:color="auto" w:fill="FFFFFF"/>
        </w:rPr>
        <w:t xml:space="preserve">Hao, X., Cheng, S., Wu, D., Wu, T., Lin, X., &amp; Wang, C. (2020). Reconstruction of the full transmission </w:t>
      </w:r>
      <w:r w:rsidRPr="007963FD">
        <w:rPr>
          <w:i/>
          <w:iCs/>
          <w:color w:val="000000" w:themeColor="text1"/>
          <w:shd w:val="clear" w:color="auto" w:fill="FFFFFF"/>
        </w:rPr>
        <w:lastRenderedPageBreak/>
        <w:t>dynamics of COVID-19 in Wuhan. Nature, 584(7821), 420-424</w:t>
      </w:r>
      <w:r w:rsidRPr="007963FD">
        <w:rPr>
          <w:color w:val="000000" w:themeColor="text1"/>
        </w:rPr>
        <w:t xml:space="preserve">). </w:t>
      </w:r>
      <w:r w:rsidR="002332DA">
        <w:rPr>
          <w:color w:val="000000" w:themeColor="text1"/>
        </w:rPr>
        <w:t xml:space="preserve">With growing </w:t>
      </w:r>
      <w:r w:rsidRPr="007963FD">
        <w:rPr>
          <w:color w:val="000000" w:themeColor="text1"/>
        </w:rPr>
        <w:t xml:space="preserve">research in this </w:t>
      </w:r>
      <w:r w:rsidR="002332DA">
        <w:rPr>
          <w:color w:val="000000" w:themeColor="text1"/>
        </w:rPr>
        <w:t>area</w:t>
      </w:r>
      <w:r w:rsidRPr="007963FD">
        <w:rPr>
          <w:color w:val="000000" w:themeColor="text1"/>
        </w:rPr>
        <w:t xml:space="preserve"> we obtained a more </w:t>
      </w:r>
      <w:r w:rsidR="002332DA">
        <w:rPr>
          <w:color w:val="000000" w:themeColor="text1"/>
        </w:rPr>
        <w:t xml:space="preserve">up-to-date </w:t>
      </w:r>
      <w:r w:rsidRPr="007963FD">
        <w:rPr>
          <w:color w:val="000000" w:themeColor="text1"/>
        </w:rPr>
        <w:t>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proofErr w:type="spellStart"/>
      <w:r w:rsidRPr="007963FD">
        <w:rPr>
          <w:color w:val="000000" w:themeColor="text1"/>
        </w:rPr>
        <w:t>Rahmandad</w:t>
      </w:r>
      <w:proofErr w:type="spellEnd"/>
      <w:r w:rsidRPr="007963FD">
        <w:rPr>
          <w:color w:val="000000" w:themeColor="text1"/>
        </w:rPr>
        <w:t xml:space="preserve"> et al., 2020 (</w:t>
      </w:r>
      <w:proofErr w:type="spellStart"/>
      <w:r w:rsidRPr="007963FD">
        <w:rPr>
          <w:i/>
          <w:iCs/>
          <w:color w:val="000000" w:themeColor="text1"/>
          <w:shd w:val="clear" w:color="auto" w:fill="FFFFFF"/>
        </w:rPr>
        <w:t>Rahmandad</w:t>
      </w:r>
      <w:proofErr w:type="spellEnd"/>
      <w:r w:rsidRPr="007963FD">
        <w:rPr>
          <w:i/>
          <w:iCs/>
          <w:color w:val="000000" w:themeColor="text1"/>
          <w:shd w:val="clear" w:color="auto" w:fill="FFFFFF"/>
        </w:rPr>
        <w:t xml:space="preserve">, H., Lim, T. Y., &amp; </w:t>
      </w:r>
      <w:proofErr w:type="spellStart"/>
      <w:r w:rsidRPr="007963FD">
        <w:rPr>
          <w:i/>
          <w:iCs/>
          <w:color w:val="000000" w:themeColor="text1"/>
          <w:shd w:val="clear" w:color="auto" w:fill="FFFFFF"/>
        </w:rPr>
        <w:t>Sterman</w:t>
      </w:r>
      <w:proofErr w:type="spellEnd"/>
      <w:r w:rsidRPr="007963FD">
        <w:rPr>
          <w:i/>
          <w:iCs/>
          <w:color w:val="000000" w:themeColor="text1"/>
          <w:shd w:val="clear" w:color="auto" w:fill="FFFFFF"/>
        </w:rPr>
        <w:t>, J. (2020). Estimating COVID-19 under-reporting across 86 nations: implications for projections 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 xml:space="preserve">The modified manuscript reflects this </w:t>
      </w:r>
      <w:r w:rsidR="002332DA">
        <w:rPr>
          <w:color w:val="000000" w:themeColor="text1"/>
        </w:rPr>
        <w:t>change</w:t>
      </w:r>
      <w:r w:rsidR="00460A22" w:rsidRPr="007963FD">
        <w:rPr>
          <w:color w:val="000000" w:themeColor="text1"/>
        </w:rPr>
        <w:t>.</w:t>
      </w:r>
    </w:p>
    <w:p w14:paraId="06EC27AC" w14:textId="77777777" w:rsidR="00314DC2" w:rsidRPr="007963FD" w:rsidRDefault="00314DC2" w:rsidP="007963FD">
      <w:pPr>
        <w:jc w:val="both"/>
        <w:rPr>
          <w:b/>
          <w:bCs/>
          <w:color w:val="000000" w:themeColor="text1"/>
        </w:rPr>
      </w:pPr>
    </w:p>
    <w:p w14:paraId="2CBAA82F" w14:textId="18609579" w:rsidR="00314DC2"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4C52FFE0" w14:textId="77777777" w:rsidR="002332DA" w:rsidRPr="00017219" w:rsidRDefault="002332DA" w:rsidP="002332DA">
      <w:pPr>
        <w:ind w:left="360"/>
        <w:jc w:val="both"/>
        <w:rPr>
          <w:b/>
          <w:bCs/>
          <w:color w:val="FF0000"/>
        </w:rPr>
      </w:pP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4BBD2ECA" w:rsidR="00314DC2" w:rsidRDefault="001658C9" w:rsidP="007963FD">
      <w:pPr>
        <w:numPr>
          <w:ilvl w:val="0"/>
          <w:numId w:val="2"/>
        </w:numPr>
        <w:ind w:left="360"/>
        <w:jc w:val="both"/>
        <w:rPr>
          <w:b/>
          <w:bCs/>
          <w:color w:val="FF0000"/>
        </w:rPr>
      </w:pPr>
      <w:r w:rsidRPr="00017219">
        <w:rPr>
          <w:b/>
          <w:bCs/>
          <w:color w:val="FF0000"/>
        </w:rPr>
        <w:t>page 29 line 485: yields instead of yield</w:t>
      </w:r>
    </w:p>
    <w:p w14:paraId="33B8C809" w14:textId="77777777" w:rsidR="002332DA" w:rsidRPr="00017219" w:rsidRDefault="002332DA" w:rsidP="002332DA">
      <w:pPr>
        <w:ind w:left="360"/>
        <w:jc w:val="both"/>
        <w:rPr>
          <w:b/>
          <w:bCs/>
          <w:color w:val="FF0000"/>
        </w:rPr>
      </w:pPr>
    </w:p>
    <w:p w14:paraId="185F4AEA" w14:textId="7DC0738C" w:rsidR="00314DC2" w:rsidRPr="007963FD" w:rsidRDefault="00A33445" w:rsidP="007963FD">
      <w:pPr>
        <w:ind w:left="360"/>
        <w:jc w:val="both"/>
        <w:rPr>
          <w:color w:val="000000" w:themeColor="text1"/>
        </w:rPr>
      </w:pPr>
      <w:r w:rsidRPr="007963FD">
        <w:rPr>
          <w:color w:val="000000" w:themeColor="text1"/>
        </w:rPr>
        <w:t xml:space="preserve">We thank the reviewer for spotting this grammatical error and </w:t>
      </w:r>
      <w:proofErr w:type="spellStart"/>
      <w:r w:rsidRPr="007963FD">
        <w:rPr>
          <w:color w:val="000000" w:themeColor="text1"/>
        </w:rPr>
        <w:t>apologise</w:t>
      </w:r>
      <w:proofErr w:type="spellEnd"/>
      <w:r w:rsidRPr="007963FD">
        <w:rPr>
          <w:color w:val="000000" w:themeColor="text1"/>
        </w:rPr>
        <w:t xml:space="preserve"> for our oversight. The modified manuscript reflects the </w:t>
      </w:r>
      <w:r w:rsidR="002332DA">
        <w:rPr>
          <w:color w:val="000000" w:themeColor="text1"/>
        </w:rPr>
        <w:t>suggested</w:t>
      </w:r>
      <w:r w:rsidRPr="007963FD">
        <w:rPr>
          <w:color w:val="000000" w:themeColor="text1"/>
        </w:rPr>
        <w:t xml:space="preserve"> correction.</w:t>
      </w:r>
    </w:p>
    <w:p w14:paraId="1AC9AB48" w14:textId="77777777" w:rsidR="00314DC2" w:rsidRPr="007963FD" w:rsidRDefault="00314DC2" w:rsidP="007963FD">
      <w:pPr>
        <w:jc w:val="both"/>
        <w:rPr>
          <w:color w:val="000000" w:themeColor="text1"/>
        </w:rPr>
      </w:pPr>
    </w:p>
    <w:p w14:paraId="76A6F58B" w14:textId="52DED424" w:rsidR="00314DC2"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497D3EDF" w14:textId="77777777" w:rsidR="002332DA" w:rsidRPr="00017219" w:rsidRDefault="002332DA" w:rsidP="002332DA">
      <w:pPr>
        <w:ind w:left="360"/>
        <w:jc w:val="both"/>
        <w:rPr>
          <w:b/>
          <w:bCs/>
          <w:color w:val="FF0000"/>
        </w:rPr>
      </w:pPr>
    </w:p>
    <w:p w14:paraId="7C5D3C50" w14:textId="2FAD7509" w:rsidR="006D7D4B" w:rsidRPr="007963FD" w:rsidRDefault="006D7D4B" w:rsidP="00EC027A">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the lack of clarity in the sentence being discussed. </w:t>
      </w:r>
      <w:r w:rsidR="00EC027A">
        <w:rPr>
          <w:color w:val="000000" w:themeColor="text1"/>
        </w:rPr>
        <w:t xml:space="preserve">In addition to making changes to the manuscript to improve readability, we note that we were able to </w:t>
      </w:r>
      <w:proofErr w:type="gramStart"/>
      <w:r w:rsidR="00EC027A">
        <w:rPr>
          <w:color w:val="000000" w:themeColor="text1"/>
        </w:rPr>
        <w:t>model</w:t>
      </w:r>
      <w:proofErr w:type="gramEnd"/>
      <w:r w:rsidR="00EC027A">
        <w:rPr>
          <w:color w:val="000000" w:themeColor="text1"/>
        </w:rPr>
        <w:t xml:space="preserve"> and project reported deaths from the ICM model, thereby widening the scope of our model comparisons. As it stands, the ICM model yields projections of reported deaths and total (sum of reported and unreported) cumulative cases. </w:t>
      </w:r>
    </w:p>
    <w:p w14:paraId="3AE2D013" w14:textId="77777777" w:rsidR="006D7D4B" w:rsidRPr="007963FD" w:rsidRDefault="006D7D4B" w:rsidP="007963FD">
      <w:pPr>
        <w:ind w:left="360"/>
        <w:jc w:val="both"/>
        <w:rPr>
          <w:b/>
          <w:bCs/>
          <w:color w:val="000000" w:themeColor="text1"/>
        </w:rPr>
      </w:pPr>
    </w:p>
    <w:p w14:paraId="7E26DFCF" w14:textId="09B5B5AD" w:rsidR="00314DC2"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1B07733C" w14:textId="77777777" w:rsidR="002332DA" w:rsidRPr="00017219" w:rsidRDefault="002332DA" w:rsidP="002332DA">
      <w:pPr>
        <w:ind w:left="360"/>
        <w:jc w:val="both"/>
        <w:rPr>
          <w:b/>
          <w:bCs/>
          <w:color w:val="FF0000"/>
        </w:rPr>
      </w:pPr>
    </w:p>
    <w:p w14:paraId="443A3F1F" w14:textId="228918CA"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the projections from SAPHIRE and SEIR-</w:t>
      </w:r>
      <w:proofErr w:type="spellStart"/>
      <w:r w:rsidR="00BC6837" w:rsidRPr="007963FD">
        <w:rPr>
          <w:color w:val="000000" w:themeColor="text1"/>
        </w:rPr>
        <w:t>fansy</w:t>
      </w:r>
      <w:proofErr w:type="spellEnd"/>
      <w:r w:rsidR="00BC6837" w:rsidRPr="007963FD">
        <w:rPr>
          <w:color w:val="000000" w:themeColor="text1"/>
        </w:rPr>
        <w:t xml:space="preserve"> agree with each other, the deeper </w:t>
      </w:r>
      <w:proofErr w:type="spellStart"/>
      <w:r w:rsidR="00BC6837" w:rsidRPr="007963FD">
        <w:rPr>
          <w:color w:val="000000" w:themeColor="text1"/>
        </w:rPr>
        <w:t>colour</w:t>
      </w:r>
      <w:proofErr w:type="spellEnd"/>
      <w:r w:rsidR="00BC6837" w:rsidRPr="007963FD">
        <w:rPr>
          <w:color w:val="000000" w:themeColor="text1"/>
        </w:rPr>
        <w:t xml:space="preserve"> for the SEIR-</w:t>
      </w:r>
      <w:proofErr w:type="spellStart"/>
      <w:r w:rsidR="00BC6837" w:rsidRPr="007963FD">
        <w:rPr>
          <w:color w:val="000000" w:themeColor="text1"/>
        </w:rPr>
        <w:t>fansy</w:t>
      </w:r>
      <w:proofErr w:type="spellEnd"/>
      <w:r w:rsidR="00BC6837" w:rsidRPr="007963FD">
        <w:rPr>
          <w:color w:val="000000" w:themeColor="text1"/>
        </w:rPr>
        <w:t xml:space="preserve"> curve makes it very hard to read the SAPHIRE curve from the figure. We </w:t>
      </w:r>
      <w:r w:rsidR="00200680" w:rsidRPr="007963FD">
        <w:rPr>
          <w:color w:val="000000" w:themeColor="text1"/>
        </w:rPr>
        <w:t>note that the new figures (generated with new projections</w:t>
      </w:r>
      <w:r w:rsidR="003C53D7">
        <w:rPr>
          <w:color w:val="000000" w:themeColor="text1"/>
        </w:rPr>
        <w:t xml:space="preserve"> based on updated training and test periods</w:t>
      </w:r>
      <w:r w:rsidR="00200680" w:rsidRPr="007963FD">
        <w:rPr>
          <w:color w:val="000000" w:themeColor="text1"/>
        </w:rPr>
        <w:t xml:space="preserve"> from each of the models) </w:t>
      </w:r>
      <w:r w:rsidR="002332DA">
        <w:rPr>
          <w:color w:val="000000" w:themeColor="text1"/>
        </w:rPr>
        <w:t xml:space="preserve">differentiate across the models more, </w:t>
      </w:r>
      <w:r w:rsidR="00200680" w:rsidRPr="007963FD">
        <w:rPr>
          <w:color w:val="000000" w:themeColor="text1"/>
        </w:rPr>
        <w:t xml:space="preserve">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07DC7FEB" w:rsidR="00314DC2" w:rsidRDefault="001658C9" w:rsidP="007963FD">
      <w:pPr>
        <w:jc w:val="both"/>
        <w:rPr>
          <w:b/>
          <w:color w:val="FF0000"/>
          <w:u w:val="single"/>
        </w:rPr>
      </w:pPr>
      <w:r w:rsidRPr="00017219">
        <w:rPr>
          <w:b/>
          <w:color w:val="FF0000"/>
          <w:u w:val="single"/>
        </w:rPr>
        <w:t>Reviewer 1, Major remark:</w:t>
      </w:r>
    </w:p>
    <w:p w14:paraId="312419E9" w14:textId="77777777" w:rsidR="002332DA" w:rsidRPr="00017219" w:rsidRDefault="002332DA" w:rsidP="007963FD">
      <w:pPr>
        <w:jc w:val="both"/>
        <w:rPr>
          <w:b/>
          <w:color w:val="FF0000"/>
          <w:u w:val="single"/>
        </w:rPr>
      </w:pP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1A1D7541" w14:textId="77777777" w:rsidR="002332DA" w:rsidRDefault="002332DA" w:rsidP="007963FD">
      <w:pPr>
        <w:jc w:val="both"/>
        <w:rPr>
          <w:iCs/>
          <w:color w:val="000000" w:themeColor="text1"/>
        </w:rPr>
      </w:pPr>
    </w:p>
    <w:p w14:paraId="0A9A41C8" w14:textId="2C6F9DC8" w:rsidR="00314DC2" w:rsidRPr="007963FD" w:rsidRDefault="000368E2" w:rsidP="007963FD">
      <w:pPr>
        <w:jc w:val="both"/>
        <w:rPr>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t>
      </w:r>
      <w:r w:rsidR="002332DA">
        <w:rPr>
          <w:color w:val="000000" w:themeColor="text1"/>
        </w:rPr>
        <w:t>We also provide uncertainty quantification for parameters common to all models, say the basic reproduction number R</w:t>
      </w:r>
      <w:r w:rsidR="00430F9E">
        <w:rPr>
          <w:color w:val="000000" w:themeColor="text1"/>
          <w:vertAlign w:val="subscript"/>
        </w:rPr>
        <w:t>0</w:t>
      </w:r>
      <w:r w:rsidR="00430F9E">
        <w:rPr>
          <w:color w:val="000000" w:themeColor="text1"/>
        </w:rPr>
        <w:t xml:space="preserve">. </w:t>
      </w:r>
      <w:r>
        <w:rPr>
          <w:color w:val="000000" w:themeColor="text1"/>
        </w:rPr>
        <w:t xml:space="preserve">We </w:t>
      </w:r>
      <w:r>
        <w:rPr>
          <w:color w:val="000000" w:themeColor="text1"/>
        </w:rPr>
        <w:lastRenderedPageBreak/>
        <w:t>present model projections on specific dates along with their</w:t>
      </w:r>
      <w:r w:rsidR="002332DA">
        <w:rPr>
          <w:color w:val="000000" w:themeColor="text1"/>
        </w:rPr>
        <w:t xml:space="preserve"> prediction</w:t>
      </w:r>
      <w:r>
        <w:rPr>
          <w:color w:val="000000" w:themeColor="text1"/>
        </w:rPr>
        <w:t xml:space="preserve"> intervals. </w:t>
      </w:r>
      <w:r w:rsidRPr="00180227">
        <w:rPr>
          <w:color w:val="000000" w:themeColor="text1"/>
        </w:rPr>
        <w:t xml:space="preserve">Additionally, we include an extra figure to compare uncertainty in estimation by comparing boxplots showing widths of </w:t>
      </w:r>
      <w:r w:rsidR="009A5BC6">
        <w:rPr>
          <w:color w:val="000000" w:themeColor="text1"/>
        </w:rPr>
        <w:t>credible</w:t>
      </w:r>
      <w:r w:rsidRPr="00180227">
        <w:rPr>
          <w:color w:val="000000" w:themeColor="text1"/>
        </w:rPr>
        <w:t xml:space="preserve"> intervals associated with projections in the testing period (October 16 to December 31) for each of the models, whenever projections are available.</w:t>
      </w: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5BB7B6E2" w:rsidR="00314DC2" w:rsidRDefault="001658C9" w:rsidP="007963FD">
      <w:pPr>
        <w:jc w:val="both"/>
        <w:rPr>
          <w:b/>
          <w:color w:val="FF0000"/>
          <w:u w:val="single"/>
        </w:rPr>
      </w:pPr>
      <w:r w:rsidRPr="00017219">
        <w:rPr>
          <w:b/>
          <w:color w:val="FF0000"/>
          <w:u w:val="single"/>
        </w:rPr>
        <w:lastRenderedPageBreak/>
        <w:t>Reviewer 2</w:t>
      </w:r>
    </w:p>
    <w:p w14:paraId="31EFDDE2" w14:textId="77777777" w:rsidR="00430F9E" w:rsidRPr="00017219" w:rsidRDefault="00430F9E" w:rsidP="007963FD">
      <w:pPr>
        <w:jc w:val="both"/>
        <w:rPr>
          <w:b/>
          <w:color w:val="FF0000"/>
        </w:rPr>
      </w:pP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4EA7B533" w:rsidR="00314DC2"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12DF4D28" w14:textId="1B9FB307" w:rsidR="00430F9E" w:rsidRDefault="00430F9E" w:rsidP="007963FD">
      <w:pPr>
        <w:jc w:val="both"/>
        <w:rPr>
          <w:b/>
          <w:color w:val="FF0000"/>
        </w:rPr>
      </w:pPr>
    </w:p>
    <w:p w14:paraId="58A3CF8F" w14:textId="1A744417" w:rsidR="00430F9E" w:rsidRPr="00430F9E" w:rsidRDefault="00430F9E" w:rsidP="007963FD">
      <w:pPr>
        <w:jc w:val="both"/>
        <w:rPr>
          <w:bCs/>
          <w:color w:val="000000" w:themeColor="text1"/>
        </w:rPr>
      </w:pPr>
      <w:r>
        <w:rPr>
          <w:bCs/>
          <w:color w:val="000000" w:themeColor="text1"/>
        </w:rPr>
        <w:t>We changed the training and testing period of our model comparison to address the reviewer’s comments. India started experiencing its second wave in late February of 2021, so we did not have enough data for the second wave. While comparing across countries is beyond the scope of the current paper, we provide ample references regarding the use of these models in other countries.</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7242B9A9" w14:textId="5A200283" w:rsidR="009A5BC6" w:rsidRDefault="001658C9" w:rsidP="009A5BC6">
      <w:pPr>
        <w:numPr>
          <w:ilvl w:val="0"/>
          <w:numId w:val="1"/>
        </w:numPr>
        <w:ind w:left="360"/>
        <w:jc w:val="both"/>
        <w:rPr>
          <w:b/>
          <w:bCs/>
          <w:color w:val="FF0000"/>
        </w:rPr>
      </w:pPr>
      <w:r w:rsidRPr="00017219">
        <w:rPr>
          <w:b/>
          <w:bCs/>
          <w:color w:val="FF0000"/>
        </w:rPr>
        <w:lastRenderedPageBreak/>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190D4C82" w14:textId="77777777" w:rsidR="00430F9E" w:rsidRDefault="00430F9E" w:rsidP="00430F9E">
      <w:pPr>
        <w:ind w:left="360"/>
        <w:jc w:val="both"/>
        <w:rPr>
          <w:b/>
          <w:bCs/>
          <w:color w:val="FF0000"/>
        </w:rPr>
      </w:pPr>
    </w:p>
    <w:p w14:paraId="471A0D45" w14:textId="61CAF627" w:rsidR="009A5BC6" w:rsidRPr="009A5BC6" w:rsidRDefault="009A5BC6" w:rsidP="009A5BC6">
      <w:pPr>
        <w:ind w:left="360"/>
        <w:jc w:val="both"/>
        <w:rPr>
          <w:b/>
          <w:bCs/>
          <w:color w:val="FF0000"/>
        </w:rPr>
      </w:pPr>
      <w:r w:rsidRPr="009A5BC6">
        <w:rPr>
          <w:iCs/>
          <w:color w:val="000000" w:themeColor="text1"/>
        </w:rPr>
        <w:t xml:space="preserve">We agree with the reviewer’s feedback and note that </w:t>
      </w:r>
      <w:r w:rsidRPr="009A5BC6">
        <w:rPr>
          <w:color w:val="000000" w:themeColor="text1"/>
        </w:rPr>
        <w:t xml:space="preserve">all projections are now accompanied by uncertainty estimates (by means of 95% credible intervals). We present model projections on specific dates along with their </w:t>
      </w:r>
      <w:r w:rsidR="00430F9E">
        <w:rPr>
          <w:color w:val="000000" w:themeColor="text1"/>
        </w:rPr>
        <w:t xml:space="preserve">prediction </w:t>
      </w:r>
      <w:r w:rsidRPr="009A5BC6">
        <w:rPr>
          <w:color w:val="000000" w:themeColor="text1"/>
        </w:rPr>
        <w:t>intervals. Additionally, we include an extra figure to compare uncertainty in estimation by comparing boxplots showing widths of credible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2E3CE6CD" w:rsidR="00314DC2" w:rsidRPr="00430F9E" w:rsidRDefault="001658C9" w:rsidP="0014394F">
      <w:pPr>
        <w:numPr>
          <w:ilvl w:val="0"/>
          <w:numId w:val="1"/>
        </w:numPr>
        <w:ind w:left="360"/>
        <w:jc w:val="both"/>
        <w:rPr>
          <w:color w:val="FF0000"/>
        </w:rPr>
      </w:pPr>
      <w:r w:rsidRPr="009A5BC6">
        <w:rPr>
          <w:b/>
          <w:bCs/>
          <w:color w:val="FF0000"/>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716F1C90" w14:textId="77777777" w:rsidR="00430F9E" w:rsidRPr="009A5BC6" w:rsidRDefault="00430F9E" w:rsidP="00430F9E">
      <w:pPr>
        <w:ind w:left="360"/>
        <w:jc w:val="both"/>
        <w:rPr>
          <w:color w:val="FF0000"/>
        </w:rPr>
      </w:pPr>
    </w:p>
    <w:p w14:paraId="50163177" w14:textId="4E6BFB5B" w:rsidR="009A5BC6" w:rsidRDefault="009A5BC6" w:rsidP="008A4CB3">
      <w:pPr>
        <w:ind w:left="360"/>
        <w:jc w:val="both"/>
        <w:rPr>
          <w:color w:val="000000" w:themeColor="text1"/>
        </w:rPr>
      </w:pPr>
      <w:r>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Pr>
          <w:color w:val="000000" w:themeColor="text1"/>
        </w:rPr>
        <w:t xml:space="preserve"> for each of the four lockdown phases) with intervention policies implemented by the government. Please see Section 5 and Supplementary Table S4 for more information. </w:t>
      </w:r>
      <w:r w:rsidR="00EC027A">
        <w:rPr>
          <w:color w:val="000000" w:themeColor="text1"/>
        </w:rPr>
        <w:t xml:space="preserve">Please see reference (1) for more information on this. </w:t>
      </w:r>
    </w:p>
    <w:p w14:paraId="1F969EDD" w14:textId="70593EBA" w:rsidR="00EC027A" w:rsidRDefault="00EC027A" w:rsidP="008A4CB3">
      <w:pPr>
        <w:ind w:left="360"/>
        <w:jc w:val="both"/>
        <w:rPr>
          <w:color w:val="000000" w:themeColor="text1"/>
        </w:rPr>
      </w:pPr>
    </w:p>
    <w:p w14:paraId="2AC8597C" w14:textId="5893FBE3" w:rsidR="00EC027A" w:rsidRPr="00EC027A" w:rsidRDefault="00EC027A" w:rsidP="008A4CB3">
      <w:pPr>
        <w:ind w:left="360"/>
        <w:jc w:val="both"/>
        <w:rPr>
          <w:color w:val="000000" w:themeColor="text1"/>
        </w:rPr>
      </w:pPr>
      <w:r w:rsidRPr="00EC027A">
        <w:rPr>
          <w:color w:val="000000" w:themeColor="text1"/>
        </w:rPr>
        <w:t>References</w:t>
      </w:r>
    </w:p>
    <w:p w14:paraId="403315EC" w14:textId="22E6C25B" w:rsidR="00EC027A" w:rsidRPr="00EC027A" w:rsidRDefault="00EC027A" w:rsidP="008A4CB3">
      <w:pPr>
        <w:ind w:left="360"/>
        <w:jc w:val="both"/>
        <w:rPr>
          <w:i/>
          <w:iCs/>
          <w:color w:val="000000" w:themeColor="text1"/>
        </w:rPr>
      </w:pPr>
      <w:r>
        <w:rPr>
          <w:i/>
          <w:iCs/>
          <w:color w:val="000000" w:themeColor="text1"/>
        </w:rPr>
        <w:t xml:space="preserve">(1) </w:t>
      </w:r>
      <w:r w:rsidRPr="00EC027A">
        <w:rPr>
          <w:i/>
          <w:iCs/>
          <w:color w:val="000000" w:themeColor="text1"/>
        </w:rPr>
        <w:t xml:space="preserve">Salvatore M, </w:t>
      </w:r>
      <w:proofErr w:type="spellStart"/>
      <w:r w:rsidRPr="00EC027A">
        <w:rPr>
          <w:i/>
          <w:iCs/>
          <w:color w:val="000000" w:themeColor="text1"/>
        </w:rPr>
        <w:t>Basu</w:t>
      </w:r>
      <w:proofErr w:type="spellEnd"/>
      <w:r w:rsidRPr="00EC027A">
        <w:rPr>
          <w:i/>
          <w:iCs/>
          <w:color w:val="000000" w:themeColor="text1"/>
        </w:rPr>
        <w:t xml:space="preserve"> D, Ray D, et al</w:t>
      </w:r>
      <w:r>
        <w:rPr>
          <w:i/>
          <w:iCs/>
          <w:color w:val="000000" w:themeColor="text1"/>
        </w:rPr>
        <w:t xml:space="preserve">; </w:t>
      </w:r>
      <w:r w:rsidRPr="00EC027A">
        <w:rPr>
          <w:i/>
          <w:iCs/>
          <w:color w:val="000000" w:themeColor="text1"/>
        </w:rPr>
        <w:t>Comprehensive public health evaluation of lockdown as a non-pharmaceutical intervention on COVID-19 spread in India: national trends masking state-level variations</w:t>
      </w:r>
      <w:r>
        <w:rPr>
          <w:i/>
          <w:iCs/>
          <w:color w:val="000000" w:themeColor="text1"/>
        </w:rPr>
        <w:t xml:space="preserve">; </w:t>
      </w:r>
      <w:r w:rsidRPr="00EC027A">
        <w:rPr>
          <w:i/>
          <w:iCs/>
          <w:color w:val="000000" w:themeColor="text1"/>
        </w:rPr>
        <w:t>BMJ Open 2020;</w:t>
      </w:r>
      <w:proofErr w:type="gramStart"/>
      <w:r w:rsidRPr="00EC027A">
        <w:rPr>
          <w:i/>
          <w:iCs/>
          <w:color w:val="000000" w:themeColor="text1"/>
        </w:rPr>
        <w:t>10:e</w:t>
      </w:r>
      <w:proofErr w:type="gramEnd"/>
      <w:r w:rsidRPr="00EC027A">
        <w:rPr>
          <w:i/>
          <w:iCs/>
          <w:color w:val="000000" w:themeColor="text1"/>
        </w:rPr>
        <w:t xml:space="preserve">041778. </w:t>
      </w:r>
      <w:proofErr w:type="spellStart"/>
      <w:r w:rsidRPr="00EC027A">
        <w:rPr>
          <w:i/>
          <w:iCs/>
          <w:color w:val="000000" w:themeColor="text1"/>
        </w:rPr>
        <w:t>doi</w:t>
      </w:r>
      <w:proofErr w:type="spellEnd"/>
      <w:r w:rsidRPr="00EC027A">
        <w:rPr>
          <w:i/>
          <w:iCs/>
          <w:color w:val="000000" w:themeColor="text1"/>
        </w:rPr>
        <w:t xml:space="preserve">: 10.1136/bmjopen-2020-041778 </w:t>
      </w:r>
    </w:p>
    <w:p w14:paraId="6D1984E1" w14:textId="77777777" w:rsidR="0014394F" w:rsidRPr="007963FD" w:rsidRDefault="0014394F" w:rsidP="0014394F">
      <w:pPr>
        <w:ind w:left="360"/>
        <w:jc w:val="both"/>
        <w:rPr>
          <w:color w:val="000000" w:themeColor="text1"/>
        </w:rPr>
      </w:pPr>
    </w:p>
    <w:p w14:paraId="6FB86BED" w14:textId="425211CE" w:rsidR="00314DC2" w:rsidRPr="00430F9E" w:rsidRDefault="001658C9" w:rsidP="00F51964">
      <w:pPr>
        <w:numPr>
          <w:ilvl w:val="0"/>
          <w:numId w:val="1"/>
        </w:numPr>
        <w:ind w:left="360"/>
        <w:jc w:val="both"/>
        <w:rPr>
          <w:color w:val="000000" w:themeColor="text1"/>
        </w:rPr>
      </w:pPr>
      <w:r w:rsidRPr="00C61F55">
        <w:rPr>
          <w:b/>
          <w:bCs/>
          <w:color w:val="FF0000"/>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6181EB4B" w14:textId="77777777" w:rsidR="00430F9E" w:rsidRPr="00C61F55" w:rsidRDefault="00430F9E" w:rsidP="00430F9E">
      <w:pPr>
        <w:ind w:left="360"/>
        <w:jc w:val="both"/>
        <w:rPr>
          <w:color w:val="000000" w:themeColor="text1"/>
        </w:rPr>
      </w:pPr>
    </w:p>
    <w:p w14:paraId="736F3183" w14:textId="4014019F" w:rsidR="000F37E8" w:rsidRDefault="000F37E8" w:rsidP="00430F9E">
      <w:pPr>
        <w:ind w:left="360"/>
        <w:jc w:val="both"/>
        <w:rPr>
          <w:color w:val="000000" w:themeColor="text1"/>
        </w:rPr>
      </w:pPr>
      <w:r w:rsidRPr="000F37E8">
        <w:rPr>
          <w:color w:val="000000" w:themeColor="text1"/>
        </w:rPr>
        <w:t xml:space="preserve">We thank the reviewer for this comment and note that we have chosen a curve fitting model </w:t>
      </w:r>
      <w:r w:rsidR="00430F9E">
        <w:rPr>
          <w:color w:val="000000" w:themeColor="text1"/>
        </w:rPr>
        <w:t xml:space="preserve">as the </w:t>
      </w:r>
      <w:r w:rsidRPr="000F37E8">
        <w:rPr>
          <w:color w:val="000000" w:themeColor="text1"/>
        </w:rPr>
        <w:t xml:space="preserve">baseline model. The </w:t>
      </w:r>
      <w:proofErr w:type="spellStart"/>
      <w:r w:rsidRPr="000F37E8">
        <w:rPr>
          <w:color w:val="000000" w:themeColor="text1"/>
        </w:rPr>
        <w:t>eSIR</w:t>
      </w:r>
      <w:proofErr w:type="spellEnd"/>
      <w:r w:rsidRPr="000F37E8">
        <w:rPr>
          <w:color w:val="000000" w:themeColor="text1"/>
        </w:rPr>
        <w:t>, SAPHIRE and SEIR-</w:t>
      </w:r>
      <w:proofErr w:type="spellStart"/>
      <w:r w:rsidRPr="000F37E8">
        <w:rPr>
          <w:color w:val="000000" w:themeColor="text1"/>
        </w:rPr>
        <w:t>fansy</w:t>
      </w:r>
      <w:proofErr w:type="spellEnd"/>
      <w:r w:rsidRPr="000F37E8">
        <w:rPr>
          <w:color w:val="000000" w:themeColor="text1"/>
        </w:rPr>
        <w:t xml:space="preserve"> are all compartmental models but exhibit varying levels of sophistication in being able to model cases and deaths (both reported and unreported). Finally, we examine the ICM model which makes use of birth and death processes which we believe is yet another </w:t>
      </w:r>
      <w:r w:rsidR="00430F9E">
        <w:rPr>
          <w:color w:val="000000" w:themeColor="text1"/>
        </w:rPr>
        <w:t xml:space="preserve">compelling </w:t>
      </w:r>
      <w:r w:rsidRPr="000F37E8">
        <w:rPr>
          <w:color w:val="000000" w:themeColor="text1"/>
        </w:rPr>
        <w:t xml:space="preserve">way of modeling the spread of the pandemic. </w:t>
      </w:r>
      <w:r w:rsidR="00430F9E">
        <w:rPr>
          <w:color w:val="000000" w:themeColor="text1"/>
        </w:rPr>
        <w:t xml:space="preserve">There is often more belief and accuracy attributed to reported deaths than reported cases (due to different access to testing).  </w:t>
      </w:r>
      <w:r w:rsidR="009A5BC6">
        <w:rPr>
          <w:color w:val="000000" w:themeColor="text1"/>
        </w:rPr>
        <w:t xml:space="preserve">We have been able to extract estimates of cumulative reported deaths from the ICM model and the modified manuscript reflects this change. </w:t>
      </w:r>
      <w:r w:rsidRPr="000F37E8">
        <w:rPr>
          <w:color w:val="000000" w:themeColor="text1"/>
        </w:rPr>
        <w:t xml:space="preserve">While the ICM model does not yield projections of </w:t>
      </w:r>
      <w:r>
        <w:rPr>
          <w:color w:val="000000" w:themeColor="text1"/>
        </w:rPr>
        <w:t>reported</w:t>
      </w:r>
      <w:r w:rsidR="009A5BC6">
        <w:rPr>
          <w:color w:val="000000" w:themeColor="text1"/>
        </w:rPr>
        <w:t xml:space="preserve"> cases</w:t>
      </w:r>
      <w:r>
        <w:rPr>
          <w:color w:val="000000" w:themeColor="text1"/>
        </w:rPr>
        <w:t xml:space="preserve">, it does yield projections of total (sum of reported and unreported) </w:t>
      </w:r>
      <w:r w:rsidR="009A5BC6">
        <w:rPr>
          <w:color w:val="000000" w:themeColor="text1"/>
        </w:rPr>
        <w:t xml:space="preserve">cumulative </w:t>
      </w:r>
      <w:r w:rsidR="00430F9E">
        <w:rPr>
          <w:color w:val="000000" w:themeColor="text1"/>
        </w:rPr>
        <w:t>infections</w:t>
      </w:r>
      <w:r w:rsidR="009A5BC6">
        <w:rPr>
          <w:color w:val="000000" w:themeColor="text1"/>
        </w:rPr>
        <w:t xml:space="preserve"> </w:t>
      </w:r>
      <w:r>
        <w:rPr>
          <w:color w:val="000000" w:themeColor="text1"/>
        </w:rPr>
        <w:t xml:space="preserve">which may be leveraged to obtain underreporting factors associated with COVID-cases and deaths, which has been a key point of discussion (please see references (1) and (2) below). </w:t>
      </w:r>
    </w:p>
    <w:p w14:paraId="73FEAE6C" w14:textId="77777777" w:rsidR="000F37E8" w:rsidRDefault="000F37E8" w:rsidP="000F37E8">
      <w:pPr>
        <w:ind w:left="360"/>
        <w:jc w:val="both"/>
        <w:rPr>
          <w:color w:val="000000" w:themeColor="text1"/>
        </w:rPr>
      </w:pPr>
    </w:p>
    <w:p w14:paraId="14E224E1" w14:textId="1C320790" w:rsidR="000F37E8" w:rsidRDefault="000F37E8" w:rsidP="000F37E8">
      <w:pPr>
        <w:ind w:left="360"/>
        <w:jc w:val="both"/>
        <w:rPr>
          <w:color w:val="000000" w:themeColor="text1"/>
        </w:rPr>
      </w:pPr>
      <w:r>
        <w:rPr>
          <w:color w:val="000000" w:themeColor="text1"/>
        </w:rPr>
        <w:t>References</w:t>
      </w:r>
    </w:p>
    <w:p w14:paraId="5B6D2B1D" w14:textId="2A4E0EC1" w:rsidR="000F37E8" w:rsidRPr="000F37E8" w:rsidRDefault="000F37E8" w:rsidP="000F37E8">
      <w:pPr>
        <w:spacing w:line="276" w:lineRule="auto"/>
        <w:ind w:left="360"/>
        <w:jc w:val="both"/>
        <w:rPr>
          <w:i/>
          <w:iCs/>
          <w:color w:val="000000" w:themeColor="text1"/>
        </w:rPr>
      </w:pPr>
      <w:r>
        <w:rPr>
          <w:i/>
          <w:iCs/>
          <w:color w:val="000000" w:themeColor="text1"/>
        </w:rPr>
        <w:t xml:space="preserve">(1) </w:t>
      </w:r>
      <w:r w:rsidRPr="000F37E8">
        <w:rPr>
          <w:i/>
          <w:iCs/>
          <w:color w:val="000000" w:themeColor="text1"/>
        </w:rPr>
        <w:t xml:space="preserve">Behavioral dynamics of COVID-19: estimating under-reporting, multiple waves, and adherence fatigue across 91 nations, </w:t>
      </w:r>
      <w:proofErr w:type="spellStart"/>
      <w:r w:rsidRPr="000F37E8">
        <w:rPr>
          <w:i/>
          <w:iCs/>
          <w:color w:val="000000" w:themeColor="text1"/>
        </w:rPr>
        <w:t>Hazhir</w:t>
      </w:r>
      <w:proofErr w:type="spellEnd"/>
      <w:r w:rsidRPr="000F37E8">
        <w:rPr>
          <w:i/>
          <w:iCs/>
          <w:color w:val="000000" w:themeColor="text1"/>
        </w:rPr>
        <w:t xml:space="preserve"> </w:t>
      </w:r>
      <w:proofErr w:type="spellStart"/>
      <w:r w:rsidRPr="000F37E8">
        <w:rPr>
          <w:i/>
          <w:iCs/>
          <w:color w:val="000000" w:themeColor="text1"/>
        </w:rPr>
        <w:t>Rahmandad</w:t>
      </w:r>
      <w:proofErr w:type="spellEnd"/>
      <w:r w:rsidRPr="000F37E8">
        <w:rPr>
          <w:i/>
          <w:iCs/>
          <w:color w:val="000000" w:themeColor="text1"/>
        </w:rPr>
        <w:t xml:space="preserve">, </w:t>
      </w:r>
      <w:proofErr w:type="spellStart"/>
      <w:r w:rsidRPr="000F37E8">
        <w:rPr>
          <w:i/>
          <w:iCs/>
          <w:color w:val="000000" w:themeColor="text1"/>
        </w:rPr>
        <w:t>Tse</w:t>
      </w:r>
      <w:proofErr w:type="spellEnd"/>
      <w:r w:rsidRPr="000F37E8">
        <w:rPr>
          <w:i/>
          <w:iCs/>
          <w:color w:val="000000" w:themeColor="text1"/>
        </w:rPr>
        <w:t xml:space="preserve"> Yang Lim, John </w:t>
      </w:r>
      <w:proofErr w:type="spellStart"/>
      <w:r w:rsidRPr="000F37E8">
        <w:rPr>
          <w:i/>
          <w:iCs/>
          <w:color w:val="000000" w:themeColor="text1"/>
        </w:rPr>
        <w:t>Sterman</w:t>
      </w:r>
      <w:proofErr w:type="spellEnd"/>
    </w:p>
    <w:p w14:paraId="061BE708" w14:textId="49E4438B" w:rsidR="000F37E8" w:rsidRDefault="000F37E8" w:rsidP="000F37E8">
      <w:pPr>
        <w:ind w:left="360"/>
        <w:jc w:val="both"/>
        <w:rPr>
          <w:i/>
          <w:iCs/>
          <w:color w:val="000000" w:themeColor="text1"/>
        </w:rPr>
      </w:pPr>
      <w:proofErr w:type="spellStart"/>
      <w:r w:rsidRPr="000F37E8">
        <w:rPr>
          <w:i/>
          <w:iCs/>
          <w:color w:val="000000" w:themeColor="text1"/>
        </w:rPr>
        <w:t>medRxiv</w:t>
      </w:r>
      <w:proofErr w:type="spellEnd"/>
      <w:r w:rsidRPr="000F37E8">
        <w:rPr>
          <w:i/>
          <w:iCs/>
          <w:color w:val="000000" w:themeColor="text1"/>
        </w:rPr>
        <w:t xml:space="preserve"> 2020.06.24.20139451; </w:t>
      </w:r>
      <w:proofErr w:type="spellStart"/>
      <w:r w:rsidRPr="000F37E8">
        <w:rPr>
          <w:i/>
          <w:iCs/>
          <w:color w:val="000000" w:themeColor="text1"/>
        </w:rPr>
        <w:t>doi</w:t>
      </w:r>
      <w:proofErr w:type="spellEnd"/>
      <w:r w:rsidRPr="000F37E8">
        <w:rPr>
          <w:i/>
          <w:iCs/>
          <w:color w:val="000000" w:themeColor="text1"/>
        </w:rPr>
        <w:t xml:space="preserve">: </w:t>
      </w:r>
      <w:hyperlink r:id="rId9" w:history="1">
        <w:r w:rsidRPr="000F37E8">
          <w:rPr>
            <w:rStyle w:val="Hyperlink"/>
            <w:i/>
            <w:iCs/>
          </w:rPr>
          <w:t>https://doi.org/10.1101/2020.06.24.20139451</w:t>
        </w:r>
      </w:hyperlink>
    </w:p>
    <w:p w14:paraId="5FD51095" w14:textId="77777777" w:rsidR="000F37E8" w:rsidRPr="000F37E8" w:rsidRDefault="000F37E8" w:rsidP="000F37E8">
      <w:pPr>
        <w:ind w:left="360"/>
        <w:jc w:val="both"/>
        <w:rPr>
          <w:i/>
          <w:iCs/>
          <w:color w:val="000000" w:themeColor="text1"/>
        </w:rPr>
      </w:pPr>
      <w:r>
        <w:rPr>
          <w:i/>
          <w:iCs/>
          <w:color w:val="000000" w:themeColor="text1"/>
        </w:rPr>
        <w:t xml:space="preserve">(2) </w:t>
      </w:r>
      <w:r w:rsidRPr="000F37E8">
        <w:rPr>
          <w:i/>
          <w:iCs/>
          <w:color w:val="000000" w:themeColor="text1"/>
        </w:rPr>
        <w:t>Lau, Hien, et al. "Evaluating the massive underreporting and undertesting of COVID-19 cases in multiple global epicenters." Pulmonology 27.2 (2021): 110-115.</w:t>
      </w:r>
    </w:p>
    <w:p w14:paraId="6476CCEB" w14:textId="77777777" w:rsidR="00F51964" w:rsidRPr="007963FD" w:rsidRDefault="00F51964" w:rsidP="00F51964">
      <w:pPr>
        <w:ind w:left="360"/>
        <w:jc w:val="both"/>
        <w:rPr>
          <w:color w:val="000000" w:themeColor="text1"/>
        </w:rPr>
      </w:pPr>
    </w:p>
    <w:p w14:paraId="11114BC7" w14:textId="5A8F19E3" w:rsidR="00314DC2"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6248C220" w14:textId="77777777" w:rsidR="00EC027A" w:rsidRDefault="00EC027A" w:rsidP="00C61F55">
      <w:pPr>
        <w:ind w:left="360"/>
        <w:jc w:val="both"/>
        <w:rPr>
          <w:color w:val="000000" w:themeColor="text1"/>
        </w:rPr>
      </w:pPr>
    </w:p>
    <w:p w14:paraId="183B5E54" w14:textId="09BAE751" w:rsidR="00314DC2" w:rsidRPr="00C61F55" w:rsidRDefault="00C61F55" w:rsidP="00C61F55">
      <w:pPr>
        <w:ind w:left="360"/>
        <w:jc w:val="both"/>
        <w:rPr>
          <w:color w:val="000000" w:themeColor="text1"/>
        </w:rPr>
      </w:pPr>
      <w:r w:rsidRPr="00C61F55">
        <w:rPr>
          <w:color w:val="000000" w:themeColor="text1"/>
        </w:rPr>
        <w:t>We thank the reviewer for this comment and note that given the large number of parameters in each model it is not possible to include details on model parameters and variables within the caption in the interest of conciseness. However, we have included information on parameters in each subsection detailing how each model works. Additionally, supplementary table S1 presents a tabular view of the same.</w:t>
      </w:r>
    </w:p>
    <w:p w14:paraId="5F7388DC" w14:textId="77777777" w:rsidR="00C61F55" w:rsidRPr="007963FD" w:rsidRDefault="00C61F55" w:rsidP="007963FD">
      <w:pPr>
        <w:jc w:val="both"/>
        <w:rPr>
          <w:color w:val="000000" w:themeColor="text1"/>
        </w:rPr>
      </w:pPr>
    </w:p>
    <w:p w14:paraId="389E81E6" w14:textId="1C4C2C34" w:rsidR="00314DC2"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14893EB" w14:textId="77777777" w:rsidR="00EC027A" w:rsidRPr="00F51964" w:rsidRDefault="00EC027A" w:rsidP="00EC027A">
      <w:pPr>
        <w:ind w:left="360"/>
        <w:jc w:val="both"/>
        <w:rPr>
          <w:b/>
          <w:bCs/>
          <w:color w:val="FF0000"/>
        </w:rPr>
      </w:pPr>
    </w:p>
    <w:p w14:paraId="3B27DD2C" w14:textId="19EB5C16" w:rsidR="00314DC2" w:rsidRPr="007963FD" w:rsidRDefault="003131FC" w:rsidP="007963FD">
      <w:pPr>
        <w:ind w:left="360"/>
        <w:jc w:val="both"/>
        <w:rPr>
          <w:color w:val="000000" w:themeColor="text1"/>
        </w:rPr>
      </w:pPr>
      <w:r w:rsidRPr="007963FD">
        <w:rPr>
          <w:color w:val="000000" w:themeColor="text1"/>
        </w:rPr>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w:t>
      </w:r>
      <w:proofErr w:type="spellStart"/>
      <w:r w:rsidRPr="007963FD">
        <w:rPr>
          <w:color w:val="000000" w:themeColor="text1"/>
        </w:rPr>
        <w:t>te</w:t>
      </w:r>
      <w:proofErr w:type="spellEnd"/>
      <w:r w:rsidRPr="007963FD">
        <w:rPr>
          <w:color w:val="000000" w:themeColor="text1"/>
        </w:rPr>
        <w:t xml:space="preserv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193B12"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55F9F37B" w:rsidR="007963FD" w:rsidRDefault="001658C9" w:rsidP="007963FD">
      <w:pPr>
        <w:numPr>
          <w:ilvl w:val="0"/>
          <w:numId w:val="1"/>
        </w:numPr>
        <w:ind w:left="360"/>
        <w:jc w:val="both"/>
        <w:rPr>
          <w:b/>
          <w:bCs/>
          <w:color w:val="FF0000"/>
        </w:rPr>
      </w:pPr>
      <w:r w:rsidRPr="00F51964">
        <w:rPr>
          <w:b/>
          <w:bCs/>
          <w:color w:val="FF0000"/>
        </w:rPr>
        <w:t>Page 13, line 224 - define the adaptation number</w:t>
      </w:r>
    </w:p>
    <w:p w14:paraId="70FEA9F8" w14:textId="77777777" w:rsidR="00430F9E" w:rsidRPr="00F51964" w:rsidRDefault="00430F9E" w:rsidP="00EC027A">
      <w:pPr>
        <w:ind w:left="360"/>
        <w:jc w:val="both"/>
        <w:rPr>
          <w:b/>
          <w:bCs/>
          <w:color w:val="FF0000"/>
        </w:rPr>
      </w:pPr>
    </w:p>
    <w:p w14:paraId="7C4010DE" w14:textId="1B18A4B7" w:rsidR="007963FD" w:rsidRDefault="002E1DB1" w:rsidP="007963FD">
      <w:pPr>
        <w:ind w:left="360"/>
        <w:jc w:val="both"/>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w:t>
      </w:r>
      <w:proofErr w:type="spellStart"/>
      <w:r w:rsidR="007963FD" w:rsidRPr="007963FD">
        <w:rPr>
          <w:color w:val="000000" w:themeColor="text1"/>
        </w:rPr>
        <w:t>eSIR</w:t>
      </w:r>
      <w:proofErr w:type="spellEnd"/>
      <w:r w:rsidR="007963FD" w:rsidRPr="007963FD">
        <w:rPr>
          <w:color w:val="000000" w:themeColor="text1"/>
        </w:rPr>
        <w:t xml:space="preserve"> algorithm is implemented by means of the </w:t>
      </w:r>
      <w:proofErr w:type="spellStart"/>
      <w:r w:rsidR="007963FD" w:rsidRPr="007963FD">
        <w:rPr>
          <w:color w:val="000000" w:themeColor="text1"/>
        </w:rPr>
        <w:t>rjags</w:t>
      </w:r>
      <w:proofErr w:type="spellEnd"/>
      <w:r w:rsidR="007963FD" w:rsidRPr="007963FD">
        <w:rPr>
          <w:color w:val="000000" w:themeColor="text1"/>
        </w:rPr>
        <w:t xml:space="preserve"> package in R, which is an interface from R to the </w:t>
      </w:r>
      <w:r w:rsidR="007963FD" w:rsidRPr="007963FD">
        <w:t>JAGS library for Bayesian data analysis. JAGS uses Markov Chain Monte Carlo (MCMC) to generate a sequence of dependent samples from the posterior distribution of the parameters. 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t xml:space="preserve"> </w:t>
      </w:r>
      <w:r w:rsidR="007963FD" w:rsidRPr="007963FD">
        <w:t xml:space="preserve">and does so as it draws posterior samples. This process is called </w:t>
      </w:r>
      <w:r w:rsidR="007963FD" w:rsidRPr="007963FD">
        <w:rPr>
          <w:i/>
          <w:iCs/>
        </w:rPr>
        <w:t>adaptation</w:t>
      </w:r>
      <w:r w:rsidR="007963FD" w:rsidRPr="007963FD">
        <w:t xml:space="preserve">, but it is non-Markovian; the resulting samples do not constitute a Markov chain. The sequence of samples generated during this adaptive phase is not a Markov chain, and </w:t>
      </w:r>
      <w:r w:rsidR="007963FD" w:rsidRPr="007963FD">
        <w:lastRenderedPageBreak/>
        <w:t xml:space="preserve">therefore may not be used for posterior inference on the model. The adaptation number </w:t>
      </w:r>
      <w:r w:rsidR="007963FD">
        <w:t xml:space="preserve">is thus, the number of samples which are to be discarded as part of the adaptation phase. </w:t>
      </w:r>
    </w:p>
    <w:p w14:paraId="1B73B528" w14:textId="74CB8BB2" w:rsidR="007963FD" w:rsidRDefault="007963FD" w:rsidP="007963FD">
      <w:pPr>
        <w:ind w:left="360"/>
        <w:jc w:val="both"/>
      </w:pPr>
      <w:r>
        <w:t xml:space="preserve">In the interest of brevity, we had not included a discussion on adaptation numbers in the original submission. The modified manuscript has a brief description of adaptation numbers. </w:t>
      </w:r>
    </w:p>
    <w:p w14:paraId="3FBB2E90" w14:textId="77777777" w:rsidR="00430F9E" w:rsidRPr="007963FD" w:rsidRDefault="00430F9E" w:rsidP="007963FD">
      <w:pPr>
        <w:ind w:left="360"/>
        <w:jc w:val="both"/>
        <w:rPr>
          <w:color w:val="000000" w:themeColor="text1"/>
        </w:rPr>
      </w:pPr>
    </w:p>
    <w:p w14:paraId="786A44AD" w14:textId="77777777" w:rsidR="002E1DB1" w:rsidRPr="007963FD" w:rsidRDefault="002E1DB1" w:rsidP="007963FD">
      <w:pPr>
        <w:jc w:val="both"/>
        <w:rPr>
          <w:color w:val="000000" w:themeColor="text1"/>
        </w:rPr>
      </w:pPr>
    </w:p>
    <w:p w14:paraId="5252AC34" w14:textId="0AF630BE" w:rsidR="00FB4566"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21B8A81E" w14:textId="77777777" w:rsidR="00430F9E" w:rsidRPr="00F51964" w:rsidRDefault="00430F9E" w:rsidP="00430F9E">
      <w:pPr>
        <w:ind w:left="360"/>
        <w:jc w:val="both"/>
        <w:rPr>
          <w:b/>
          <w:bCs/>
          <w:color w:val="FF0000"/>
        </w:rPr>
      </w:pP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6E565B2D" w:rsidR="00314DC2" w:rsidRDefault="00314DC2" w:rsidP="007963FD">
      <w:pPr>
        <w:jc w:val="both"/>
        <w:rPr>
          <w:color w:val="000000" w:themeColor="text1"/>
        </w:rPr>
      </w:pPr>
    </w:p>
    <w:p w14:paraId="01F4C5D6" w14:textId="77777777" w:rsidR="00C61F55" w:rsidRPr="007963FD" w:rsidRDefault="00C61F55"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44163820" w:rsidR="00314DC2" w:rsidRDefault="001658C9" w:rsidP="007963FD">
      <w:pPr>
        <w:numPr>
          <w:ilvl w:val="0"/>
          <w:numId w:val="1"/>
        </w:numPr>
        <w:ind w:left="360"/>
        <w:jc w:val="both"/>
        <w:rPr>
          <w:b/>
          <w:bCs/>
          <w:color w:val="FF0000"/>
        </w:rPr>
      </w:pPr>
      <w:r w:rsidRPr="00F51964">
        <w:rPr>
          <w:b/>
          <w:bCs/>
          <w:color w:val="FF0000"/>
        </w:rPr>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23740A6E" w14:textId="77777777" w:rsidR="00430F9E" w:rsidRPr="00F51964" w:rsidRDefault="00430F9E" w:rsidP="00430F9E">
      <w:pPr>
        <w:ind w:left="360"/>
        <w:jc w:val="both"/>
        <w:rPr>
          <w:b/>
          <w:bCs/>
          <w:color w:val="FF0000"/>
        </w:rPr>
      </w:pP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35C0D988" w:rsidR="00314DC2"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265F964" w14:textId="77777777" w:rsidR="00430F9E" w:rsidRPr="00F51964" w:rsidRDefault="00430F9E" w:rsidP="00430F9E">
      <w:pPr>
        <w:ind w:left="360"/>
        <w:jc w:val="both"/>
        <w:rPr>
          <w:b/>
          <w:bCs/>
          <w:color w:val="FF0000"/>
        </w:rPr>
      </w:pPr>
    </w:p>
    <w:p w14:paraId="4EC792F0" w14:textId="52FFFB08" w:rsidR="00B06776" w:rsidRPr="00B06776" w:rsidRDefault="00B06776" w:rsidP="00B06776">
      <w:pPr>
        <w:ind w:left="360"/>
        <w:jc w:val="both"/>
        <w:rPr>
          <w:color w:val="000000" w:themeColor="text1"/>
        </w:rPr>
      </w:pPr>
      <w:r w:rsidRPr="00B06776">
        <w:rPr>
          <w:color w:val="000000" w:themeColor="text1"/>
        </w:rPr>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w:t>
      </w:r>
      <w:r w:rsidR="00D747B8">
        <w:t xml:space="preserve"> (see section 4)</w:t>
      </w:r>
      <w:r w:rsidRPr="0014394F">
        <w:t>.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11C38CDE" w:rsidR="00314DC2"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5FFDF4B" w14:textId="77777777" w:rsidR="00DD0FF0" w:rsidRPr="00F51964" w:rsidRDefault="00DD0FF0" w:rsidP="00DD0FF0">
      <w:pPr>
        <w:ind w:left="360"/>
        <w:jc w:val="both"/>
        <w:rPr>
          <w:b/>
          <w:bCs/>
          <w:color w:val="FF0000"/>
        </w:rPr>
      </w:pP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3CB7275C" w14:textId="2FF5132C" w:rsidR="00193B12" w:rsidRPr="00193B12" w:rsidRDefault="00193B12" w:rsidP="00193B12">
      <w:pPr>
        <w:ind w:left="720" w:right="360"/>
        <w:jc w:val="both"/>
        <w:rPr>
          <w:i/>
          <w:iCs/>
        </w:rPr>
      </w:pPr>
      <w:r w:rsidRPr="00193B12">
        <w:rPr>
          <w:i/>
          <w:iCs/>
        </w:rPr>
        <w:t>For active reported cases (cases that are active on a given day which is the difference of cumulative reported cases and cumulative reported counts of recoveries and deaths)</w:t>
      </w:r>
      <w:r>
        <w:rPr>
          <w:i/>
          <w:iCs/>
        </w:rPr>
        <w:t>..</w:t>
      </w:r>
      <w:r w:rsidRPr="00193B12">
        <w:rPr>
          <w:i/>
          <w:iCs/>
        </w:rPr>
        <w:t xml:space="preserve"> </w:t>
      </w:r>
    </w:p>
    <w:p w14:paraId="49DFF924" w14:textId="77777777" w:rsidR="00C946CA" w:rsidRPr="007963FD" w:rsidRDefault="00C946CA" w:rsidP="00C946CA">
      <w:pPr>
        <w:ind w:left="360"/>
        <w:jc w:val="both"/>
        <w:rPr>
          <w:color w:val="000000" w:themeColor="text1"/>
        </w:rPr>
      </w:pPr>
    </w:p>
    <w:p w14:paraId="6CAFA58C" w14:textId="1425EE08" w:rsidR="00314DC2" w:rsidRDefault="001658C9" w:rsidP="007963FD">
      <w:pPr>
        <w:numPr>
          <w:ilvl w:val="0"/>
          <w:numId w:val="1"/>
        </w:numPr>
        <w:ind w:left="360"/>
        <w:jc w:val="both"/>
        <w:rPr>
          <w:b/>
          <w:bCs/>
          <w:color w:val="FF0000"/>
        </w:rPr>
      </w:pPr>
      <w:r w:rsidRPr="00F51964">
        <w:rPr>
          <w:b/>
          <w:bCs/>
          <w:color w:val="FF0000"/>
        </w:rPr>
        <w:t>Page 16, lines 263-267 - please define n and N here</w:t>
      </w:r>
    </w:p>
    <w:p w14:paraId="0E295BB6" w14:textId="77777777" w:rsidR="00DD0FF0" w:rsidRPr="00F51964" w:rsidRDefault="00DD0FF0" w:rsidP="00DD0FF0">
      <w:pPr>
        <w:ind w:left="360"/>
        <w:jc w:val="both"/>
        <w:rPr>
          <w:b/>
          <w:bCs/>
          <w:color w:val="FF0000"/>
        </w:rPr>
      </w:pPr>
    </w:p>
    <w:p w14:paraId="4C711482" w14:textId="575E041A" w:rsidR="00F33087" w:rsidRDefault="00F33087" w:rsidP="00F33087">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w:t>
      </w:r>
      <w:proofErr w:type="spellStart"/>
      <w:r w:rsidRPr="0014394F">
        <w:rPr>
          <w:i/>
          <w:color w:val="000000" w:themeColor="text1"/>
        </w:rPr>
        <w:t>ers</w:t>
      </w:r>
      <w:proofErr w:type="spellEnd"/>
      <w:r w:rsidRPr="0014394F">
        <w:rPr>
          <w:i/>
          <w:color w:val="000000" w:themeColor="text1"/>
        </w:rPr>
        <w:t xml:space="preserve">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2AF26C22" w14:textId="63B00E6F" w:rsidR="00A1329E" w:rsidRPr="00DD0FF0" w:rsidRDefault="001658C9" w:rsidP="00430F9E">
      <w:pPr>
        <w:numPr>
          <w:ilvl w:val="0"/>
          <w:numId w:val="1"/>
        </w:numPr>
        <w:ind w:left="360"/>
        <w:jc w:val="both"/>
        <w:rPr>
          <w:color w:val="000000" w:themeColor="text1"/>
        </w:rPr>
      </w:pPr>
      <w:r w:rsidRPr="00A1329E">
        <w:rPr>
          <w:b/>
          <w:bCs/>
          <w:color w:val="FF0000"/>
        </w:rPr>
        <w:t>The authors assume that unascertained cases have lower transmissibility than ascertained cases (lines 275-6). Intuitively, I would assume the opposite (</w:t>
      </w:r>
      <w:proofErr w:type="gramStart"/>
      <w:r w:rsidRPr="00A1329E">
        <w:rPr>
          <w:b/>
          <w:bCs/>
          <w:color w:val="FF0000"/>
        </w:rPr>
        <w:t>i.e.</w:t>
      </w:r>
      <w:proofErr w:type="gramEnd"/>
      <w:r w:rsidRPr="00A1329E">
        <w:rPr>
          <w:b/>
          <w:bCs/>
          <w:color w:val="FF0000"/>
        </w:rPr>
        <w:t xml:space="preserve"> ascertained cases would have lower transmissibility relative to unascertained cases, due to increased awareness). I would suggest that the authors consider doing sensitivity analysis on this aspect</w:t>
      </w:r>
    </w:p>
    <w:p w14:paraId="7426B6CD" w14:textId="77777777" w:rsidR="00DD0FF0" w:rsidRPr="00A1329E" w:rsidRDefault="00DD0FF0" w:rsidP="00DD0FF0">
      <w:pPr>
        <w:ind w:left="360"/>
        <w:jc w:val="both"/>
        <w:rPr>
          <w:color w:val="000000" w:themeColor="text1"/>
        </w:rPr>
      </w:pPr>
    </w:p>
    <w:p w14:paraId="19B49566" w14:textId="77777777" w:rsidR="00A1329E" w:rsidRDefault="00C61F55" w:rsidP="00A1329E">
      <w:pPr>
        <w:ind w:left="360"/>
        <w:jc w:val="both"/>
        <w:rPr>
          <w:color w:val="000000" w:themeColor="text1"/>
        </w:rPr>
      </w:pPr>
      <w:r w:rsidRPr="00A1329E">
        <w:rPr>
          <w:color w:val="000000" w:themeColor="text1"/>
        </w:rPr>
        <w:t xml:space="preserve">We thank the reviewer for raising this important question. Our thoughts on this matter are as follows. </w:t>
      </w:r>
    </w:p>
    <w:p w14:paraId="05DC9677" w14:textId="77777777" w:rsidR="00DD0FF0" w:rsidRDefault="00DD0FF0" w:rsidP="00A1329E">
      <w:pPr>
        <w:ind w:left="360"/>
        <w:jc w:val="both"/>
        <w:rPr>
          <w:color w:val="000000" w:themeColor="text1"/>
        </w:rPr>
      </w:pPr>
    </w:p>
    <w:p w14:paraId="3C1F4082" w14:textId="24BAE845" w:rsidR="00A1329E" w:rsidRPr="00D747B8" w:rsidRDefault="00C61F55" w:rsidP="00A1329E">
      <w:pPr>
        <w:ind w:left="360"/>
        <w:jc w:val="both"/>
        <w:rPr>
          <w:color w:val="000000" w:themeColor="text1"/>
        </w:rPr>
      </w:pPr>
      <w:r w:rsidRPr="00A1329E">
        <w:rPr>
          <w:color w:val="000000" w:themeColor="text1"/>
        </w:rPr>
        <w:t xml:space="preserve">Evidence suggests that about one in five infected people will experience no symptoms, and they will transmit the virus to significantly fewer people than someone with symptoms (see reference (1)). Researchers were initially </w:t>
      </w:r>
      <w:r w:rsidR="00DD0FF0">
        <w:rPr>
          <w:color w:val="000000" w:themeColor="text1"/>
        </w:rPr>
        <w:t xml:space="preserve">not certain </w:t>
      </w:r>
      <w:r w:rsidRPr="00A1329E">
        <w:rPr>
          <w:color w:val="000000" w:themeColor="text1"/>
        </w:rPr>
        <w:t xml:space="preserve">about whether </w:t>
      </w:r>
      <w:r w:rsidR="00A1329E" w:rsidRPr="00A1329E">
        <w:rPr>
          <w:color w:val="000000" w:themeColor="text1"/>
        </w:rPr>
        <w:t xml:space="preserve">asymptomatic </w:t>
      </w:r>
      <w:r w:rsidRPr="00A1329E">
        <w:rPr>
          <w:color w:val="000000" w:themeColor="text1"/>
        </w:rPr>
        <w:t xml:space="preserve">individuals </w:t>
      </w:r>
      <w:r w:rsidR="00A1329E" w:rsidRPr="00A1329E">
        <w:rPr>
          <w:color w:val="000000" w:themeColor="text1"/>
        </w:rPr>
        <w:t xml:space="preserve">(i.e., people </w:t>
      </w:r>
      <w:r w:rsidRPr="00A1329E">
        <w:rPr>
          <w:color w:val="000000" w:themeColor="text1"/>
        </w:rPr>
        <w:t>whose infection went unreported</w:t>
      </w:r>
      <w:r w:rsidR="00A1329E" w:rsidRPr="00A1329E">
        <w:rPr>
          <w:color w:val="000000" w:themeColor="text1"/>
        </w:rPr>
        <w:t>)</w:t>
      </w:r>
      <w:r w:rsidRPr="00A1329E">
        <w:rPr>
          <w:color w:val="000000" w:themeColor="text1"/>
        </w:rPr>
        <w:t xml:space="preserve"> act as ‘silent drivers’ of the pandemic. </w:t>
      </w:r>
      <w:r w:rsidR="00A1329E" w:rsidRPr="00A1329E">
        <w:rPr>
          <w:color w:val="000000" w:themeColor="text1"/>
        </w:rPr>
        <w:t>A recent meta-analysis shows the rate of asymptomatic infections to be 17%</w:t>
      </w:r>
      <w:r w:rsidR="00EC027A">
        <w:rPr>
          <w:color w:val="000000" w:themeColor="text1"/>
        </w:rPr>
        <w:t xml:space="preserve"> (see reference (2))</w:t>
      </w:r>
      <w:r w:rsidR="00D747B8">
        <w:rPr>
          <w:color w:val="000000" w:themeColor="text1"/>
        </w:rPr>
        <w:t>.</w:t>
      </w:r>
      <w:r w:rsidR="00A1329E" w:rsidRPr="00A1329E">
        <w:rPr>
          <w:color w:val="000000" w:themeColor="text1"/>
        </w:rPr>
        <w:t xml:space="preserve"> The analysis defined asymptomatic people as those who showed none of the key COVID-19 symptoms during the entire follow-up period, and the authors included only studies that followed participants for at least seven days</w:t>
      </w:r>
      <w:r w:rsidR="00A1329E">
        <w:rPr>
          <w:color w:val="000000" w:themeColor="text1"/>
        </w:rPr>
        <w:t xml:space="preserve">. Another recent publication </w:t>
      </w:r>
      <w:r w:rsidR="00A1329E" w:rsidRPr="00A1329E">
        <w:rPr>
          <w:color w:val="000000" w:themeColor="text1"/>
        </w:rPr>
        <w:t>conducted a systematic review and meta-analysis</w:t>
      </w:r>
      <w:r w:rsidR="00A1329E">
        <w:rPr>
          <w:color w:val="000000" w:themeColor="text1"/>
          <w:vertAlign w:val="superscript"/>
        </w:rPr>
        <w:t xml:space="preserve"> </w:t>
      </w:r>
      <w:r w:rsidR="00A1329E" w:rsidRPr="00A1329E">
        <w:rPr>
          <w:color w:val="000000" w:themeColor="text1"/>
        </w:rPr>
        <w:t>of 79 studies on the viral dynamics and transmissibility of SARS-CoV-2</w:t>
      </w:r>
      <w:r w:rsidR="00A1329E">
        <w:rPr>
          <w:color w:val="000000" w:themeColor="text1"/>
        </w:rPr>
        <w:t xml:space="preserve"> (see reference (3)). </w:t>
      </w:r>
      <w:r w:rsidR="00A1329E" w:rsidRPr="00D747B8">
        <w:rPr>
          <w:color w:val="000000" w:themeColor="text1"/>
        </w:rPr>
        <w:t xml:space="preserve">The authors note that </w:t>
      </w:r>
      <w:r w:rsidR="00A1329E" w:rsidRPr="00D747B8">
        <w:rPr>
          <w:rFonts w:eastAsia="Arial"/>
          <w:color w:val="000000" w:themeColor="text1"/>
        </w:rPr>
        <w:t xml:space="preserve">asymptomatic people seem </w:t>
      </w:r>
      <w:proofErr w:type="gramStart"/>
      <w:r w:rsidR="00A1329E" w:rsidRPr="00D747B8">
        <w:rPr>
          <w:rFonts w:eastAsia="Arial"/>
          <w:color w:val="000000" w:themeColor="text1"/>
        </w:rPr>
        <w:t>to</w:t>
      </w:r>
      <w:proofErr w:type="gramEnd"/>
      <w:r w:rsidR="00A1329E" w:rsidRPr="00D747B8">
        <w:rPr>
          <w:rFonts w:eastAsia="Arial"/>
          <w:color w:val="000000" w:themeColor="text1"/>
        </w:rPr>
        <w:t xml:space="preserve"> </w:t>
      </w:r>
      <w:r w:rsidR="00A1329E" w:rsidRPr="00D747B8">
        <w:rPr>
          <w:color w:val="000000" w:themeColor="text1"/>
        </w:rPr>
        <w:t>‘</w:t>
      </w:r>
      <w:r w:rsidR="00A1329E" w:rsidRPr="00D747B8">
        <w:rPr>
          <w:rFonts w:eastAsia="Arial"/>
          <w:color w:val="000000" w:themeColor="text1"/>
        </w:rPr>
        <w:t>clear</w:t>
      </w:r>
      <w:r w:rsidR="00A1329E" w:rsidRPr="00D747B8">
        <w:rPr>
          <w:color w:val="000000" w:themeColor="text1"/>
        </w:rPr>
        <w:t>’</w:t>
      </w:r>
      <w:r w:rsidR="00A1329E" w:rsidRPr="00D747B8">
        <w:rPr>
          <w:rFonts w:eastAsia="Arial"/>
          <w:color w:val="000000" w:themeColor="text1"/>
        </w:rPr>
        <w:t xml:space="preserve"> the virus faster and are infectious for a shorter period.</w:t>
      </w:r>
      <w:r w:rsidR="00A1329E" w:rsidRPr="00D747B8">
        <w:rPr>
          <w:color w:val="000000" w:themeColor="text1"/>
        </w:rPr>
        <w:t xml:space="preserve"> They further note that immune systems of asymptomatic individuals might be able to neutralize the virus more rapidly, thereby leading us to </w:t>
      </w:r>
      <w:r w:rsidR="00A1329E" w:rsidRPr="00D747B8">
        <w:rPr>
          <w:color w:val="000000" w:themeColor="text1"/>
          <w:lang w:val="en"/>
        </w:rPr>
        <w:t>assume that unascertained cases have lower</w:t>
      </w:r>
      <w:r w:rsidR="00A1329E" w:rsidRPr="00D747B8">
        <w:rPr>
          <w:color w:val="000000" w:themeColor="text1"/>
        </w:rPr>
        <w:t xml:space="preserve"> viral load (and therefore lower</w:t>
      </w:r>
      <w:r w:rsidR="00A1329E" w:rsidRPr="00D747B8">
        <w:rPr>
          <w:color w:val="000000" w:themeColor="text1"/>
          <w:lang w:val="en"/>
        </w:rPr>
        <w:t xml:space="preserve"> transmissibility</w:t>
      </w:r>
      <w:r w:rsidR="00A1329E" w:rsidRPr="00D747B8">
        <w:rPr>
          <w:color w:val="000000" w:themeColor="text1"/>
        </w:rPr>
        <w:t>)</w:t>
      </w:r>
      <w:r w:rsidR="00A1329E" w:rsidRPr="00D747B8">
        <w:rPr>
          <w:color w:val="000000" w:themeColor="text1"/>
          <w:lang w:val="en"/>
        </w:rPr>
        <w:t xml:space="preserve"> than ascertained cases</w:t>
      </w:r>
      <w:r w:rsidR="00D747B8">
        <w:rPr>
          <w:color w:val="000000" w:themeColor="text1"/>
          <w:lang w:val="en"/>
        </w:rPr>
        <w:t>.</w:t>
      </w:r>
    </w:p>
    <w:p w14:paraId="69F03470" w14:textId="3F18894D" w:rsidR="00A1329E" w:rsidRDefault="00A1329E" w:rsidP="00A1329E">
      <w:pPr>
        <w:ind w:left="360"/>
        <w:jc w:val="both"/>
        <w:rPr>
          <w:color w:val="000000" w:themeColor="text1"/>
        </w:rPr>
      </w:pPr>
    </w:p>
    <w:p w14:paraId="47941E37" w14:textId="77777777" w:rsidR="00A1329E" w:rsidRPr="00A1329E" w:rsidRDefault="00A1329E" w:rsidP="00A1329E">
      <w:pPr>
        <w:ind w:left="360"/>
        <w:jc w:val="both"/>
        <w:rPr>
          <w:i/>
          <w:iCs/>
          <w:color w:val="000000" w:themeColor="text1"/>
        </w:rPr>
      </w:pPr>
      <w:r w:rsidRPr="00A1329E">
        <w:rPr>
          <w:i/>
          <w:iCs/>
          <w:color w:val="000000" w:themeColor="text1"/>
        </w:rPr>
        <w:t>References</w:t>
      </w:r>
    </w:p>
    <w:p w14:paraId="1B687251" w14:textId="1DB5E885" w:rsidR="00A1329E" w:rsidRDefault="00A1329E" w:rsidP="00A1329E">
      <w:pPr>
        <w:ind w:left="360"/>
        <w:jc w:val="both"/>
      </w:pPr>
      <w:r>
        <w:rPr>
          <w:color w:val="000000" w:themeColor="text1"/>
        </w:rPr>
        <w:t xml:space="preserve">(1) </w:t>
      </w:r>
      <w:proofErr w:type="spellStart"/>
      <w:r>
        <w:t>Nogrady</w:t>
      </w:r>
      <w:proofErr w:type="spellEnd"/>
      <w:r>
        <w:t xml:space="preserve">, Bianca. "What the data say about asymptomatic COVID infections." </w:t>
      </w:r>
      <w:r>
        <w:rPr>
          <w:i/>
          <w:iCs/>
        </w:rPr>
        <w:t>Nature</w:t>
      </w:r>
      <w:r>
        <w:t xml:space="preserve"> (2020).</w:t>
      </w:r>
      <w:r w:rsidR="00F93003">
        <w:t xml:space="preserve"> DOI </w:t>
      </w:r>
      <w:r w:rsidR="00F93003" w:rsidRPr="00F93003">
        <w:t>https://doi.org/10.1038/d41586-020-03141-3</w:t>
      </w:r>
    </w:p>
    <w:p w14:paraId="72138044" w14:textId="3FC280B3" w:rsidR="00A1329E" w:rsidRDefault="00A1329E" w:rsidP="00A1329E">
      <w:pPr>
        <w:ind w:left="360"/>
        <w:jc w:val="both"/>
      </w:pPr>
      <w:r>
        <w:t xml:space="preserve">(2) </w:t>
      </w:r>
      <w:proofErr w:type="spellStart"/>
      <w:r w:rsidRPr="00A1329E">
        <w:t>Byambasuren</w:t>
      </w:r>
      <w:proofErr w:type="spellEnd"/>
      <w:r w:rsidRPr="00A1329E">
        <w:t xml:space="preserve">, </w:t>
      </w:r>
      <w:proofErr w:type="spellStart"/>
      <w:r w:rsidRPr="00A1329E">
        <w:t>Oyungerel</w:t>
      </w:r>
      <w:proofErr w:type="spellEnd"/>
      <w:r w:rsidRPr="00A1329E">
        <w:t xml:space="preserve">, et al. "Estimating the extent of asymptomatic COVID-19 and its potential for community transmission: systematic review and meta-analysis." </w:t>
      </w:r>
      <w:r w:rsidRPr="00A1329E">
        <w:rPr>
          <w:i/>
          <w:iCs/>
        </w:rPr>
        <w:t>Official Journal of the Association of Medical Microbiology and Infectious Disease Canada</w:t>
      </w:r>
      <w:r w:rsidRPr="00A1329E">
        <w:t xml:space="preserve"> 5.4 (2020): 223-234.</w:t>
      </w:r>
    </w:p>
    <w:p w14:paraId="0353F222" w14:textId="7C150279" w:rsidR="00A1329E" w:rsidRDefault="00A1329E" w:rsidP="00A1329E">
      <w:pPr>
        <w:ind w:left="360"/>
        <w:jc w:val="both"/>
        <w:rPr>
          <w:color w:val="000000" w:themeColor="text1"/>
        </w:rPr>
      </w:pPr>
      <w:r>
        <w:lastRenderedPageBreak/>
        <w:t xml:space="preserve">(3) </w:t>
      </w:r>
      <w:proofErr w:type="spellStart"/>
      <w:r w:rsidRPr="00A1329E">
        <w:t>Cevik</w:t>
      </w:r>
      <w:proofErr w:type="spellEnd"/>
      <w:r w:rsidRPr="00A1329E">
        <w:t xml:space="preserve">, </w:t>
      </w:r>
      <w:proofErr w:type="spellStart"/>
      <w:r w:rsidRPr="00A1329E">
        <w:t>Muge</w:t>
      </w:r>
      <w:proofErr w:type="spellEnd"/>
      <w:r w:rsidRPr="00A1329E">
        <w:t>, et al. "SARS-CoV-2, SARS-CoV-1 and MERS-</w:t>
      </w:r>
      <w:proofErr w:type="spellStart"/>
      <w:r w:rsidRPr="00A1329E">
        <w:t>CoV</w:t>
      </w:r>
      <w:proofErr w:type="spellEnd"/>
      <w:r w:rsidRPr="00A1329E">
        <w:t xml:space="preserve"> viral load dynamics, duration of viral shedding and infectiousness: a living systematic review and meta-analysis." </w:t>
      </w:r>
      <w:r w:rsidRPr="00A1329E">
        <w:rPr>
          <w:i/>
          <w:iCs/>
        </w:rPr>
        <w:t>SARS-CoV-1 and MERS-</w:t>
      </w:r>
      <w:proofErr w:type="spellStart"/>
      <w:r w:rsidRPr="00A1329E">
        <w:rPr>
          <w:i/>
          <w:iCs/>
        </w:rPr>
        <w:t>CoV</w:t>
      </w:r>
      <w:proofErr w:type="spellEnd"/>
      <w:r w:rsidRPr="00A1329E">
        <w:rPr>
          <w:i/>
          <w:iCs/>
        </w:rPr>
        <w:t xml:space="preserve"> Viral Load Dynamics, Duration of Viral Shedding and Infectiousness: A Living Systematic Review and Meta-Analysis</w:t>
      </w:r>
      <w:r w:rsidRPr="00A1329E">
        <w:t xml:space="preserve"> (2020).</w:t>
      </w:r>
    </w:p>
    <w:p w14:paraId="375B8E95" w14:textId="77777777" w:rsidR="00A1329E" w:rsidRPr="00F51964" w:rsidRDefault="00A1329E" w:rsidP="00A1329E">
      <w:pPr>
        <w:ind w:left="360"/>
        <w:jc w:val="both"/>
        <w:rPr>
          <w:b/>
          <w:bCs/>
          <w:color w:val="FF0000"/>
          <w:highlight w:val="yellow"/>
        </w:rPr>
      </w:pPr>
    </w:p>
    <w:p w14:paraId="4753CFBA" w14:textId="77777777" w:rsidR="00314DC2" w:rsidRPr="007963FD" w:rsidRDefault="00314DC2" w:rsidP="007963FD">
      <w:pPr>
        <w:jc w:val="both"/>
        <w:rPr>
          <w:color w:val="000000" w:themeColor="text1"/>
        </w:rPr>
      </w:pPr>
    </w:p>
    <w:p w14:paraId="42998106" w14:textId="46210B39" w:rsidR="00314DC2"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7CB86FFB" w14:textId="77777777" w:rsidR="00DD0FF0" w:rsidRPr="00F51964" w:rsidRDefault="00DD0FF0" w:rsidP="00DD0FF0">
      <w:pPr>
        <w:ind w:left="360"/>
        <w:jc w:val="both"/>
        <w:rPr>
          <w:b/>
          <w:bCs/>
          <w:color w:val="FF0000"/>
        </w:rPr>
      </w:pPr>
    </w:p>
    <w:p w14:paraId="22481E7C" w14:textId="389953B9"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00D747B8">
        <w:rPr>
          <w:color w:val="000000" w:themeColor="text1"/>
        </w:rPr>
        <w:t>(</w:t>
      </w:r>
      <w:r w:rsidRPr="00B05A13">
        <w:rPr>
          <w:color w:val="000000" w:themeColor="text1"/>
        </w:rPr>
        <w:t>1</w:t>
      </w:r>
      <w:r w:rsidR="00D747B8">
        <w:rPr>
          <w:color w:val="000000" w:themeColor="text1"/>
        </w:rPr>
        <w:t>)</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00D747B8">
        <w:rPr>
          <w:color w:val="000000" w:themeColor="text1"/>
        </w:rPr>
        <w:t>(</w:t>
      </w:r>
      <w:r w:rsidRPr="00B05A13">
        <w:rPr>
          <w:color w:val="000000" w:themeColor="text1"/>
        </w:rPr>
        <w:t>2</w:t>
      </w:r>
      <w:r w:rsidR="00D747B8">
        <w:rPr>
          <w:color w:val="000000" w:themeColor="text1"/>
        </w:rPr>
        <w:t>)</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03A4A5C9"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observed daily cases follow a Poisson distribution with the estimated mean as its parameter. According to the schematic diagram (</w:t>
      </w:r>
      <w:r>
        <w:rPr>
          <w:color w:val="000000" w:themeColor="text1"/>
        </w:rPr>
        <w:t xml:space="preserve">see </w:t>
      </w:r>
      <w:r w:rsidRPr="00B05A13">
        <w:rPr>
          <w:color w:val="000000" w:themeColor="text1"/>
        </w:rPr>
        <w:t>Figure 3</w:t>
      </w:r>
      <w:r w:rsidR="00D747B8">
        <w:rPr>
          <w:color w:val="000000" w:themeColor="text1"/>
        </w:rPr>
        <w:t xml:space="preserve"> in manuscript</w:t>
      </w:r>
      <w:r w:rsidRPr="00B05A13">
        <w:rPr>
          <w:color w:val="000000" w:themeColor="text1"/>
        </w:rPr>
        <w:t>) for the SAPHIRE model, the cases in hospital and deaths have no contribut</w:t>
      </w:r>
      <w:r w:rsidR="00D747B8">
        <w:rPr>
          <w:color w:val="000000" w:themeColor="text1"/>
        </w:rPr>
        <w:t>ion</w:t>
      </w:r>
      <w:r w:rsidRPr="00B05A13">
        <w:rPr>
          <w:color w:val="000000" w:themeColor="text1"/>
        </w:rPr>
        <w:t xml:space="preserv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w:t>
      </w:r>
      <w:proofErr w:type="spellStart"/>
      <w:r w:rsidRPr="00B05A13">
        <w:rPr>
          <w:color w:val="000000" w:themeColor="text1"/>
        </w:rPr>
        <w:t>Parivallal</w:t>
      </w:r>
      <w:proofErr w:type="spellEnd"/>
      <w:r w:rsidRPr="00B05A13">
        <w:rPr>
          <w:color w:val="000000" w:themeColor="text1"/>
        </w:rPr>
        <w:t xml:space="preserve">, M. B., </w:t>
      </w:r>
      <w:proofErr w:type="spellStart"/>
      <w:r w:rsidRPr="00B05A13">
        <w:rPr>
          <w:color w:val="000000" w:themeColor="text1"/>
        </w:rPr>
        <w:t>Amudhan</w:t>
      </w:r>
      <w:proofErr w:type="spellEnd"/>
      <w:r w:rsidRPr="00B05A13">
        <w:rPr>
          <w:color w:val="000000" w:themeColor="text1"/>
        </w:rPr>
        <w:t>,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01F0B1E5" w:rsidR="00314DC2"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09E561B5" w14:textId="77777777" w:rsidR="00EC027A" w:rsidRPr="00F51964" w:rsidRDefault="00EC027A" w:rsidP="00EC027A">
      <w:pPr>
        <w:ind w:left="360"/>
        <w:jc w:val="both"/>
        <w:rPr>
          <w:b/>
          <w:bCs/>
          <w:color w:val="FF0000"/>
        </w:rPr>
      </w:pPr>
    </w:p>
    <w:p w14:paraId="73895557" w14:textId="3DD258DD" w:rsidR="00CB739F" w:rsidRDefault="005B5A0A" w:rsidP="005B5A0A">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w:t>
      </w:r>
      <w:proofErr w:type="spellStart"/>
      <w:r w:rsidRPr="001D4E51">
        <w:rPr>
          <w:rFonts w:cstheme="minorHAnsi"/>
          <w:i/>
          <w:iCs/>
          <w:color w:val="222222"/>
          <w:shd w:val="clear" w:color="auto" w:fill="FFFFFF"/>
        </w:rPr>
        <w:t>Hazhir</w:t>
      </w:r>
      <w:proofErr w:type="spellEnd"/>
      <w:r w:rsidRPr="001D4E51">
        <w:rPr>
          <w:rFonts w:cstheme="minorHAnsi"/>
          <w:i/>
          <w:iCs/>
          <w:color w:val="222222"/>
          <w:shd w:val="clear" w:color="auto" w:fill="FFFFFF"/>
        </w:rPr>
        <w:t xml:space="preserve"> and Lim, </w:t>
      </w:r>
      <w:proofErr w:type="spellStart"/>
      <w:r w:rsidRPr="001D4E51">
        <w:rPr>
          <w:rFonts w:cstheme="minorHAnsi"/>
          <w:i/>
          <w:iCs/>
          <w:color w:val="222222"/>
          <w:shd w:val="clear" w:color="auto" w:fill="FFFFFF"/>
        </w:rPr>
        <w:t>Tse</w:t>
      </w:r>
      <w:proofErr w:type="spellEnd"/>
      <w:r w:rsidRPr="001D4E51">
        <w:rPr>
          <w:rFonts w:cstheme="minorHAnsi"/>
          <w:i/>
          <w:iCs/>
          <w:color w:val="222222"/>
          <w:shd w:val="clear" w:color="auto" w:fill="FFFFFF"/>
        </w:rPr>
        <w:t xml:space="preserve"> Yang and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H., Lim, TY.,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 </w:t>
      </w:r>
      <w:r w:rsidRPr="001D4E51">
        <w:rPr>
          <w:rFonts w:cstheme="minorHAnsi"/>
          <w:i/>
          <w:iCs/>
          <w:color w:val="222222"/>
          <w:shd w:val="clear" w:color="auto" w:fill="FFFFFF"/>
        </w:rPr>
        <w:lastRenderedPageBreak/>
        <w:t>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4AACEE10" w:rsidR="00314DC2"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6735BBA5" w14:textId="77777777" w:rsidR="00DD0FF0" w:rsidRPr="00F51964" w:rsidRDefault="00DD0FF0" w:rsidP="00DD0FF0">
      <w:pPr>
        <w:ind w:left="360"/>
        <w:jc w:val="both"/>
        <w:rPr>
          <w:b/>
          <w:bCs/>
          <w:color w:val="FF0000"/>
        </w:rPr>
      </w:pP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4467B0B9" w:rsidR="00B9140C" w:rsidRDefault="007833A5" w:rsidP="00B9140C">
      <w:pPr>
        <w:ind w:left="540" w:right="180"/>
        <w:jc w:val="both"/>
        <w:rPr>
          <w:rFonts w:cstheme="minorHAnsi"/>
          <w:i/>
          <w:iCs/>
          <w:color w:val="222222"/>
          <w:shd w:val="clear" w:color="auto" w:fill="FFFFFF"/>
        </w:rPr>
      </w:pP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w:t>
      </w:r>
      <w:proofErr w:type="spellStart"/>
      <w:r w:rsidRPr="007833A5">
        <w:rPr>
          <w:rFonts w:cstheme="minorHAnsi"/>
          <w:i/>
          <w:iCs/>
          <w:color w:val="222222"/>
          <w:shd w:val="clear" w:color="auto" w:fill="FFFFFF"/>
        </w:rPr>
        <w:t>Hazhir</w:t>
      </w:r>
      <w:proofErr w:type="spellEnd"/>
      <w:r w:rsidRPr="007833A5">
        <w:rPr>
          <w:rFonts w:cstheme="minorHAnsi"/>
          <w:i/>
          <w:iCs/>
          <w:color w:val="222222"/>
          <w:shd w:val="clear" w:color="auto" w:fill="FFFFFF"/>
        </w:rPr>
        <w:t xml:space="preserve"> and Lim, </w:t>
      </w:r>
      <w:proofErr w:type="spellStart"/>
      <w:r w:rsidRPr="007833A5">
        <w:rPr>
          <w:rFonts w:cstheme="minorHAnsi"/>
          <w:i/>
          <w:iCs/>
          <w:color w:val="222222"/>
          <w:shd w:val="clear" w:color="auto" w:fill="FFFFFF"/>
        </w:rPr>
        <w:t>Tse</w:t>
      </w:r>
      <w:proofErr w:type="spellEnd"/>
      <w:r w:rsidRPr="007833A5">
        <w:rPr>
          <w:rFonts w:cstheme="minorHAnsi"/>
          <w:i/>
          <w:iCs/>
          <w:color w:val="222222"/>
          <w:shd w:val="clear" w:color="auto" w:fill="FFFFFF"/>
        </w:rPr>
        <w:t xml:space="preserve"> Yang and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H., Lim, TY.,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 Behavioral Dynamics of COVID-19: Estimating Under-Reporting, Multiple Waves, and Adherence Fatigue Across 92 Nations, System Dynamics Review, Forthcoming, Available at SSRN: </w:t>
      </w:r>
      <w:r w:rsidR="00DC34C6" w:rsidRPr="008874CC">
        <w:rPr>
          <w:rFonts w:cstheme="minorHAnsi"/>
          <w:i/>
          <w:iCs/>
          <w:shd w:val="clear" w:color="auto" w:fill="FFFFFF"/>
        </w:rPr>
        <w:t>http://dx.doi.org/10.2139/ssrn.3635047</w:t>
      </w:r>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38F088DB" w:rsidR="00507E9D" w:rsidRPr="00EC027A" w:rsidRDefault="001658C9" w:rsidP="00BB7A57">
      <w:pPr>
        <w:numPr>
          <w:ilvl w:val="0"/>
          <w:numId w:val="1"/>
        </w:numPr>
        <w:ind w:left="360"/>
        <w:jc w:val="both"/>
        <w:rPr>
          <w:color w:val="FF0000"/>
        </w:rPr>
      </w:pPr>
      <w:r w:rsidRPr="00F51964">
        <w:rPr>
          <w:b/>
          <w:bCs/>
          <w:color w:val="FF0000"/>
        </w:rPr>
        <w:t>Section 2.1.d. SEIR-</w:t>
      </w:r>
      <w:proofErr w:type="spellStart"/>
      <w:r w:rsidRPr="00F51964">
        <w:rPr>
          <w:b/>
          <w:bCs/>
          <w:color w:val="FF0000"/>
        </w:rPr>
        <w:t>fansy</w:t>
      </w:r>
      <w:proofErr w:type="spellEnd"/>
      <w:r w:rsidRPr="00F51964">
        <w:rPr>
          <w:b/>
          <w:bCs/>
          <w:color w:val="FF0000"/>
        </w:rPr>
        <w:t xml:space="preserve">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EBF0A07" w14:textId="77777777" w:rsidR="00EC027A" w:rsidRPr="00F51964" w:rsidRDefault="00EC027A" w:rsidP="00EC027A">
      <w:pPr>
        <w:ind w:left="360"/>
        <w:jc w:val="both"/>
        <w:rPr>
          <w:color w:val="FF0000"/>
        </w:rPr>
      </w:pP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34AE117E" w:rsidR="00314DC2" w:rsidRPr="00EC027A" w:rsidRDefault="001658C9" w:rsidP="00932031">
      <w:pPr>
        <w:numPr>
          <w:ilvl w:val="0"/>
          <w:numId w:val="1"/>
        </w:numPr>
        <w:ind w:left="360"/>
        <w:jc w:val="both"/>
        <w:rPr>
          <w:color w:val="FF0000"/>
        </w:rPr>
      </w:pPr>
      <w:r w:rsidRPr="00F51964">
        <w:rPr>
          <w:b/>
          <w:bCs/>
          <w:color w:val="FF0000"/>
        </w:rPr>
        <w:t>Page 19, lines 324-329 - the authors discuss modelling of false negatives but don't mention consideration of false positives. Please outline what assumptions/considerations are made here</w:t>
      </w:r>
    </w:p>
    <w:p w14:paraId="14E1E3E5" w14:textId="77777777" w:rsidR="00EC027A" w:rsidRPr="00F51964" w:rsidRDefault="00EC027A" w:rsidP="00EC027A">
      <w:pPr>
        <w:ind w:left="360"/>
        <w:jc w:val="both"/>
        <w:rPr>
          <w:color w:val="FF0000"/>
        </w:rPr>
      </w:pPr>
    </w:p>
    <w:p w14:paraId="3D3AECB0" w14:textId="136C8EFF"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6B68F3F" w14:textId="77777777" w:rsidR="00DD0FF0" w:rsidRDefault="00DD0FF0" w:rsidP="00932031">
      <w:pPr>
        <w:ind w:left="360"/>
        <w:jc w:val="both"/>
        <w:rPr>
          <w:color w:val="000000" w:themeColor="text1"/>
        </w:rPr>
      </w:pP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proofErr w:type="spellStart"/>
      <w:r w:rsidRPr="00DE7243">
        <w:rPr>
          <w:i/>
          <w:iCs/>
          <w:color w:val="000000" w:themeColor="text1"/>
        </w:rPr>
        <w:t>Rupam</w:t>
      </w:r>
      <w:proofErr w:type="spellEnd"/>
      <w:r w:rsidRPr="00DE7243">
        <w:rPr>
          <w:i/>
          <w:iCs/>
          <w:color w:val="000000" w:themeColor="text1"/>
        </w:rPr>
        <w:t xml:space="preserve"> Bhattacharyya, </w:t>
      </w:r>
      <w:proofErr w:type="spellStart"/>
      <w:r w:rsidRPr="00DE7243">
        <w:rPr>
          <w:i/>
          <w:iCs/>
          <w:color w:val="000000" w:themeColor="text1"/>
        </w:rPr>
        <w:t>Ritwik</w:t>
      </w:r>
      <w:proofErr w:type="spellEnd"/>
      <w:r w:rsidRPr="00DE7243">
        <w:rPr>
          <w:i/>
          <w:iCs/>
          <w:color w:val="000000" w:themeColor="text1"/>
        </w:rPr>
        <w:t xml:space="preserve"> </w:t>
      </w:r>
      <w:proofErr w:type="spellStart"/>
      <w:r w:rsidRPr="00DE7243">
        <w:rPr>
          <w:i/>
          <w:iCs/>
          <w:color w:val="000000" w:themeColor="text1"/>
        </w:rPr>
        <w:t>Bhaduri</w:t>
      </w:r>
      <w:proofErr w:type="spellEnd"/>
      <w:r w:rsidRPr="00DE7243">
        <w:rPr>
          <w:i/>
          <w:iCs/>
          <w:color w:val="000000" w:themeColor="text1"/>
        </w:rPr>
        <w:t xml:space="preserve">, </w:t>
      </w:r>
      <w:proofErr w:type="spellStart"/>
      <w:r w:rsidRPr="00DE7243">
        <w:rPr>
          <w:i/>
          <w:iCs/>
          <w:color w:val="000000" w:themeColor="text1"/>
        </w:rPr>
        <w:t>Ritoban</w:t>
      </w:r>
      <w:proofErr w:type="spellEnd"/>
      <w:r w:rsidRPr="00DE7243">
        <w:rPr>
          <w:i/>
          <w:iCs/>
          <w:color w:val="000000" w:themeColor="text1"/>
        </w:rPr>
        <w:t xml:space="preserve"> Kundu, Maxwell Salvatore, Bhramar Mukherjee</w:t>
      </w:r>
      <w:r>
        <w:rPr>
          <w:i/>
          <w:iCs/>
          <w:color w:val="000000" w:themeColor="text1"/>
        </w:rPr>
        <w:t xml:space="preserve">; </w:t>
      </w:r>
      <w:proofErr w:type="spellStart"/>
      <w:r w:rsidRPr="00DE7243">
        <w:rPr>
          <w:i/>
          <w:iCs/>
          <w:color w:val="000000" w:themeColor="text1"/>
        </w:rPr>
        <w:t>medRxiv</w:t>
      </w:r>
      <w:proofErr w:type="spellEnd"/>
      <w:r w:rsidRPr="00DE7243">
        <w:rPr>
          <w:i/>
          <w:iCs/>
          <w:color w:val="000000" w:themeColor="text1"/>
        </w:rPr>
        <w:t xml:space="preserve"> 2020.07.31.20166249; </w:t>
      </w:r>
      <w:proofErr w:type="spellStart"/>
      <w:r w:rsidRPr="00DE7243">
        <w:rPr>
          <w:i/>
          <w:iCs/>
          <w:color w:val="000000" w:themeColor="text1"/>
        </w:rPr>
        <w:t>doi</w:t>
      </w:r>
      <w:proofErr w:type="spellEnd"/>
      <w:r w:rsidRPr="00DE7243">
        <w:rPr>
          <w:i/>
          <w:iCs/>
          <w:color w:val="000000" w:themeColor="text1"/>
        </w:rPr>
        <w:t>: https://doi.org/10.1101/2020.07.31.20166249</w:t>
      </w:r>
    </w:p>
    <w:p w14:paraId="32D0F75A" w14:textId="77777777" w:rsidR="00932031" w:rsidRPr="002F00D9" w:rsidRDefault="00932031" w:rsidP="00932031">
      <w:pPr>
        <w:jc w:val="both"/>
        <w:rPr>
          <w:b/>
          <w:bCs/>
          <w:color w:val="000000" w:themeColor="text1"/>
        </w:rPr>
      </w:pPr>
    </w:p>
    <w:p w14:paraId="69B5849E" w14:textId="68E42D2B" w:rsidR="002F00D9" w:rsidRDefault="001658C9" w:rsidP="002F00D9">
      <w:pPr>
        <w:numPr>
          <w:ilvl w:val="0"/>
          <w:numId w:val="1"/>
        </w:numPr>
        <w:ind w:left="360"/>
        <w:jc w:val="both"/>
        <w:rPr>
          <w:b/>
          <w:bCs/>
          <w:color w:val="FF0000"/>
        </w:rPr>
      </w:pPr>
      <w:r w:rsidRPr="00F51964">
        <w:rPr>
          <w:b/>
          <w:bCs/>
          <w:color w:val="FF0000"/>
        </w:rPr>
        <w:lastRenderedPageBreak/>
        <w:t>Page 20, line 333 - do the authors mean exponentially distributed times?</w:t>
      </w:r>
    </w:p>
    <w:p w14:paraId="14A5B8C5" w14:textId="77777777" w:rsidR="00EC027A" w:rsidRPr="00F51964" w:rsidRDefault="00EC027A" w:rsidP="00EC027A">
      <w:pPr>
        <w:ind w:left="360"/>
        <w:jc w:val="both"/>
        <w:rPr>
          <w:b/>
          <w:bCs/>
          <w:color w:val="FF0000"/>
        </w:rPr>
      </w:pP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w:t>
      </w:r>
      <w:proofErr w:type="spellStart"/>
      <w:r w:rsidRPr="002F00D9">
        <w:rPr>
          <w:color w:val="000000" w:themeColor="text1"/>
        </w:rPr>
        <w:t>apologise</w:t>
      </w:r>
      <w:proofErr w:type="spellEnd"/>
      <w:r w:rsidRPr="002F00D9">
        <w:rPr>
          <w:color w:val="000000" w:themeColor="text1"/>
        </w:rPr>
        <w:t xml:space="preserv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146F4E34" w:rsidR="00314DC2" w:rsidRPr="00EC027A" w:rsidRDefault="001658C9" w:rsidP="007963FD">
      <w:pPr>
        <w:numPr>
          <w:ilvl w:val="0"/>
          <w:numId w:val="1"/>
        </w:numPr>
        <w:ind w:left="360"/>
        <w:jc w:val="both"/>
        <w:rPr>
          <w:color w:val="FF0000"/>
        </w:rPr>
      </w:pPr>
      <w:r w:rsidRPr="00F51964">
        <w:rPr>
          <w:b/>
          <w:bCs/>
          <w:color w:val="FF0000"/>
        </w:rPr>
        <w:t xml:space="preserve">Page 20, lines 336-337 - </w:t>
      </w:r>
      <w:proofErr w:type="spellStart"/>
      <w:r w:rsidRPr="00F51964">
        <w:rPr>
          <w:b/>
          <w:bCs/>
          <w:color w:val="FF0000"/>
        </w:rPr>
        <w:t>alpha_p</w:t>
      </w:r>
      <w:proofErr w:type="spellEnd"/>
      <w:r w:rsidRPr="00F51964">
        <w:rPr>
          <w:b/>
          <w:bCs/>
          <w:color w:val="FF0000"/>
        </w:rPr>
        <w:t xml:space="preserve"> is a ratio and then </w:t>
      </w:r>
      <w:proofErr w:type="spellStart"/>
      <w:r w:rsidRPr="00F51964">
        <w:rPr>
          <w:b/>
          <w:bCs/>
          <w:color w:val="FF0000"/>
        </w:rPr>
        <w:t>alpha_u</w:t>
      </w:r>
      <w:proofErr w:type="spellEnd"/>
      <w:r w:rsidRPr="00F51964">
        <w:rPr>
          <w:b/>
          <w:bCs/>
          <w:color w:val="FF0000"/>
        </w:rPr>
        <w:t xml:space="preserve"> is a scaling factor - why the difference in terminology?</w:t>
      </w:r>
    </w:p>
    <w:p w14:paraId="0D17E621" w14:textId="77777777" w:rsidR="00EC027A" w:rsidRPr="00F51964" w:rsidRDefault="00EC027A" w:rsidP="00EC027A">
      <w:pPr>
        <w:ind w:left="360"/>
        <w:jc w:val="both"/>
        <w:rPr>
          <w:color w:val="FF0000"/>
        </w:rPr>
      </w:pP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01D9DC7E" w:rsidR="00314DC2" w:rsidRPr="00EC027A" w:rsidRDefault="001658C9" w:rsidP="00556A9B">
      <w:pPr>
        <w:numPr>
          <w:ilvl w:val="0"/>
          <w:numId w:val="1"/>
        </w:numPr>
        <w:ind w:left="360"/>
        <w:jc w:val="both"/>
        <w:rPr>
          <w:color w:val="FF0000"/>
        </w:rPr>
      </w:pPr>
      <w:r w:rsidRPr="00F51964">
        <w:rPr>
          <w:b/>
          <w:bCs/>
          <w:color w:val="FF0000"/>
        </w:rPr>
        <w:t>Page 20, line 340 - "disease times" -&gt; "disease multiplied by"</w:t>
      </w:r>
    </w:p>
    <w:p w14:paraId="1DEC7C75" w14:textId="77777777" w:rsidR="00EC027A" w:rsidRPr="00F51964" w:rsidRDefault="00EC027A" w:rsidP="00EC027A">
      <w:pPr>
        <w:ind w:left="360"/>
        <w:jc w:val="both"/>
        <w:rPr>
          <w:color w:val="FF0000"/>
        </w:rPr>
      </w:pPr>
    </w:p>
    <w:p w14:paraId="458FD636" w14:textId="0FDC55D6" w:rsidR="00556A9B" w:rsidRDefault="00556A9B" w:rsidP="00556A9B">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4F758B50" w:rsidR="00314DC2" w:rsidRPr="00EC027A"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6B6E4F01" w14:textId="77777777" w:rsidR="00EC027A" w:rsidRPr="00F51964" w:rsidRDefault="00EC027A" w:rsidP="00EC027A">
      <w:pPr>
        <w:ind w:left="360"/>
        <w:jc w:val="both"/>
        <w:rPr>
          <w:color w:val="FF0000"/>
        </w:rPr>
      </w:pPr>
    </w:p>
    <w:p w14:paraId="10946E99" w14:textId="64A25015"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41E71A8F" w14:textId="77777777" w:rsidR="00DD0FF0" w:rsidRDefault="00DD0FF0" w:rsidP="00993FA6">
      <w:pPr>
        <w:ind w:left="360"/>
        <w:jc w:val="both"/>
        <w:rPr>
          <w:color w:val="000000" w:themeColor="text1"/>
        </w:rPr>
      </w:pP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w:t>
      </w:r>
      <w:proofErr w:type="spellStart"/>
      <w:r w:rsidRPr="00993FA6">
        <w:rPr>
          <w:i/>
          <w:iCs/>
          <w:color w:val="000000" w:themeColor="text1"/>
        </w:rPr>
        <w:t>fansy</w:t>
      </w:r>
      <w:proofErr w:type="spellEnd"/>
      <w:r w:rsidRPr="00993FA6">
        <w:rPr>
          <w:i/>
          <w:iCs/>
          <w:color w:val="000000" w:themeColor="text1"/>
        </w:rPr>
        <w:t xml:space="preserve">, </w:t>
      </w:r>
      <w:proofErr w:type="spellStart"/>
      <w:r w:rsidRPr="00993FA6">
        <w:rPr>
          <w:i/>
          <w:iCs/>
          <w:color w:val="000000" w:themeColor="text1"/>
        </w:rPr>
        <w:t>Ritwik</w:t>
      </w:r>
      <w:proofErr w:type="spellEnd"/>
      <w:r w:rsidRPr="00993FA6">
        <w:rPr>
          <w:i/>
          <w:iCs/>
          <w:color w:val="000000" w:themeColor="text1"/>
        </w:rPr>
        <w:t xml:space="preserve"> </w:t>
      </w:r>
      <w:proofErr w:type="spellStart"/>
      <w:r w:rsidRPr="00993FA6">
        <w:rPr>
          <w:i/>
          <w:iCs/>
          <w:color w:val="000000" w:themeColor="text1"/>
        </w:rPr>
        <w:t>Bhaduri</w:t>
      </w:r>
      <w:proofErr w:type="spellEnd"/>
      <w:r w:rsidRPr="00993FA6">
        <w:rPr>
          <w:i/>
          <w:iCs/>
          <w:color w:val="000000" w:themeColor="text1"/>
        </w:rPr>
        <w:t xml:space="preserve">, </w:t>
      </w:r>
      <w:proofErr w:type="spellStart"/>
      <w:r w:rsidRPr="00993FA6">
        <w:rPr>
          <w:i/>
          <w:iCs/>
          <w:color w:val="000000" w:themeColor="text1"/>
        </w:rPr>
        <w:t>Ritoban</w:t>
      </w:r>
      <w:proofErr w:type="spellEnd"/>
      <w:r w:rsidRPr="00993FA6">
        <w:rPr>
          <w:i/>
          <w:iCs/>
          <w:color w:val="000000" w:themeColor="text1"/>
        </w:rPr>
        <w:t xml:space="preserve"> Kundu, Soumik Purkayastha, Michael </w:t>
      </w:r>
      <w:proofErr w:type="spellStart"/>
      <w:r w:rsidRPr="00993FA6">
        <w:rPr>
          <w:i/>
          <w:iCs/>
          <w:color w:val="000000" w:themeColor="text1"/>
        </w:rPr>
        <w:t>Kleinsasser</w:t>
      </w:r>
      <w:proofErr w:type="spellEnd"/>
      <w:r w:rsidRPr="00993FA6">
        <w:rPr>
          <w:i/>
          <w:iCs/>
          <w:color w:val="000000" w:themeColor="text1"/>
        </w:rPr>
        <w:t xml:space="preserve">, Lauren J. </w:t>
      </w:r>
      <w:proofErr w:type="spellStart"/>
      <w:r w:rsidRPr="00993FA6">
        <w:rPr>
          <w:i/>
          <w:iCs/>
          <w:color w:val="000000" w:themeColor="text1"/>
        </w:rPr>
        <w:t>Beesley</w:t>
      </w:r>
      <w:proofErr w:type="spellEnd"/>
      <w:r w:rsidRPr="00993FA6">
        <w:rPr>
          <w:i/>
          <w:iCs/>
          <w:color w:val="000000" w:themeColor="text1"/>
        </w:rPr>
        <w:t>, Bhramar Mukherjee</w:t>
      </w:r>
    </w:p>
    <w:p w14:paraId="4E0ED5F9" w14:textId="196853AB" w:rsidR="00993FA6" w:rsidRPr="00993FA6" w:rsidRDefault="00993FA6" w:rsidP="00993FA6">
      <w:pPr>
        <w:ind w:left="540" w:right="180"/>
        <w:jc w:val="both"/>
        <w:rPr>
          <w:b/>
          <w:bCs/>
          <w:i/>
          <w:iCs/>
          <w:color w:val="000000" w:themeColor="text1"/>
        </w:rPr>
      </w:pPr>
      <w:proofErr w:type="spellStart"/>
      <w:r w:rsidRPr="00993FA6">
        <w:rPr>
          <w:i/>
          <w:iCs/>
          <w:color w:val="000000" w:themeColor="text1"/>
        </w:rPr>
        <w:t>medRxiv</w:t>
      </w:r>
      <w:proofErr w:type="spellEnd"/>
      <w:r w:rsidRPr="00993FA6">
        <w:rPr>
          <w:i/>
          <w:iCs/>
          <w:color w:val="000000" w:themeColor="text1"/>
        </w:rPr>
        <w:t xml:space="preserve"> 2020.09.24.20200238; </w:t>
      </w:r>
      <w:proofErr w:type="spellStart"/>
      <w:r w:rsidRPr="00993FA6">
        <w:rPr>
          <w:i/>
          <w:iCs/>
          <w:color w:val="000000" w:themeColor="text1"/>
        </w:rPr>
        <w:t>doi</w:t>
      </w:r>
      <w:proofErr w:type="spellEnd"/>
      <w:r w:rsidRPr="00993FA6">
        <w:rPr>
          <w:i/>
          <w:iCs/>
          <w:color w:val="000000" w:themeColor="text1"/>
        </w:rPr>
        <w:t>: https://doi.org/10.1101/2020.09.24.20200238</w:t>
      </w:r>
    </w:p>
    <w:p w14:paraId="149F295D" w14:textId="77777777" w:rsidR="00993FA6" w:rsidRPr="007963FD" w:rsidRDefault="00993FA6" w:rsidP="00993FA6">
      <w:pPr>
        <w:jc w:val="both"/>
        <w:rPr>
          <w:color w:val="000000" w:themeColor="text1"/>
        </w:rPr>
      </w:pPr>
    </w:p>
    <w:p w14:paraId="11E3A190" w14:textId="4F875309" w:rsidR="00314DC2" w:rsidRPr="00EC027A"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w:t>
      </w:r>
      <w:proofErr w:type="spellStart"/>
      <w:r w:rsidRPr="00F51964">
        <w:rPr>
          <w:b/>
          <w:bCs/>
          <w:color w:val="FF0000"/>
        </w:rPr>
        <w:t>alpha_u</w:t>
      </w:r>
      <w:proofErr w:type="spellEnd"/>
      <w:r w:rsidRPr="00F51964">
        <w:rPr>
          <w:b/>
          <w:bCs/>
          <w:color w:val="FF0000"/>
        </w:rPr>
        <w:t xml:space="preserve">*beta. In fact, it seems that a slightly different Figure has 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15894DAC" w14:textId="77777777" w:rsidR="00EC027A" w:rsidRPr="00F51964" w:rsidRDefault="00EC027A" w:rsidP="00EC027A">
      <w:pPr>
        <w:ind w:left="360"/>
        <w:jc w:val="both"/>
        <w:rPr>
          <w:color w:val="FF0000"/>
        </w:rPr>
      </w:pP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4710614C" w:rsidR="00314DC2" w:rsidRPr="00EC027A"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5A7181A4" w14:textId="77777777" w:rsidR="00EC027A" w:rsidRPr="00F51964" w:rsidRDefault="00EC027A" w:rsidP="00EC027A">
      <w:pPr>
        <w:ind w:left="360"/>
        <w:jc w:val="both"/>
        <w:rPr>
          <w:color w:val="FF0000"/>
        </w:rPr>
      </w:pP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w:t>
      </w:r>
      <w:proofErr w:type="spellStart"/>
      <w:r>
        <w:rPr>
          <w:color w:val="000000" w:themeColor="text1"/>
        </w:rPr>
        <w:t>nce</w:t>
      </w:r>
      <w:proofErr w:type="spellEnd"/>
      <w:r>
        <w:rPr>
          <w:color w:val="000000" w:themeColor="text1"/>
        </w:rPr>
        <w:t xml:space="preserve"> of one day. </w:t>
      </w:r>
    </w:p>
    <w:p w14:paraId="74E786BB" w14:textId="77777777" w:rsidR="00ED047A" w:rsidRPr="007963FD" w:rsidRDefault="00ED047A" w:rsidP="00ED047A">
      <w:pPr>
        <w:ind w:left="360"/>
        <w:jc w:val="both"/>
        <w:rPr>
          <w:color w:val="000000" w:themeColor="text1"/>
        </w:rPr>
      </w:pPr>
    </w:p>
    <w:p w14:paraId="5527B044" w14:textId="1DAEA9FA" w:rsidR="00314DC2"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50BB9357" w14:textId="77777777" w:rsidR="00EC027A" w:rsidRPr="00F51964" w:rsidRDefault="00EC027A" w:rsidP="00EC027A">
      <w:pPr>
        <w:ind w:left="360"/>
        <w:jc w:val="both"/>
        <w:rPr>
          <w:b/>
          <w:bCs/>
          <w:color w:val="FF0000"/>
        </w:rPr>
      </w:pP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proofErr w:type="spellStart"/>
      <w:r w:rsidR="0044634A">
        <w:rPr>
          <w:color w:val="000000" w:themeColor="text1"/>
        </w:rPr>
        <w:t>ly</w:t>
      </w:r>
      <w:proofErr w:type="spellEnd"/>
      <w:r w:rsidR="0044634A">
        <w:rPr>
          <w:color w:val="000000" w:themeColor="text1"/>
        </w:rPr>
        <w:t xml:space="preserve">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5BB4A58" w:rsidR="00B31F64" w:rsidRPr="00EC027A" w:rsidRDefault="001658C9" w:rsidP="007A61D8">
      <w:pPr>
        <w:numPr>
          <w:ilvl w:val="0"/>
          <w:numId w:val="1"/>
        </w:numPr>
        <w:ind w:left="360"/>
        <w:jc w:val="both"/>
        <w:rPr>
          <w:color w:val="FF0000"/>
        </w:rPr>
      </w:pPr>
      <w:r w:rsidRPr="00F51964">
        <w:rPr>
          <w:b/>
          <w:bCs/>
          <w:color w:val="FF0000"/>
        </w:rPr>
        <w:t>Page 27 - line 436 - define the star superscript notation</w:t>
      </w:r>
    </w:p>
    <w:p w14:paraId="0D1FF2B4" w14:textId="77777777" w:rsidR="00EC027A" w:rsidRPr="00F51964" w:rsidRDefault="00EC027A" w:rsidP="00EC027A">
      <w:pPr>
        <w:ind w:left="360"/>
        <w:jc w:val="both"/>
        <w:rPr>
          <w:color w:val="FF0000"/>
        </w:rPr>
      </w:pPr>
    </w:p>
    <w:p w14:paraId="4C8EB0C0" w14:textId="3FF057C2" w:rsidR="007A61D8" w:rsidRPr="007A61D8" w:rsidRDefault="007A61D8" w:rsidP="007A61D8">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38F7AACC" w:rsidR="00017219" w:rsidRDefault="001658C9" w:rsidP="00017219">
      <w:pPr>
        <w:numPr>
          <w:ilvl w:val="0"/>
          <w:numId w:val="1"/>
        </w:numPr>
        <w:ind w:left="360"/>
        <w:jc w:val="both"/>
        <w:rPr>
          <w:b/>
          <w:bCs/>
          <w:color w:val="FF0000"/>
        </w:rPr>
      </w:pPr>
      <w:r w:rsidRPr="00F51964">
        <w:rPr>
          <w:b/>
          <w:bCs/>
          <w:color w:val="FF0000"/>
        </w:rPr>
        <w:t xml:space="preserve">Page 27 - lines 446-447 - make the notation for </w:t>
      </w:r>
      <w:proofErr w:type="spellStart"/>
      <w:r w:rsidRPr="00F51964">
        <w:rPr>
          <w:b/>
          <w:bCs/>
          <w:color w:val="FF0000"/>
        </w:rPr>
        <w:t>R_</w:t>
      </w:r>
      <w:proofErr w:type="gramStart"/>
      <w:r w:rsidRPr="00F51964">
        <w:rPr>
          <w:b/>
          <w:bCs/>
          <w:color w:val="FF0000"/>
        </w:rPr>
        <w:t>t,m</w:t>
      </w:r>
      <w:proofErr w:type="spellEnd"/>
      <w:proofErr w:type="gramEnd"/>
      <w:r w:rsidRPr="00F51964">
        <w:rPr>
          <w:b/>
          <w:bCs/>
          <w:color w:val="FF0000"/>
        </w:rPr>
        <w:t xml:space="preserve"> consistent across these lines</w:t>
      </w:r>
    </w:p>
    <w:p w14:paraId="10603419" w14:textId="77777777" w:rsidR="00EC027A" w:rsidRPr="00F51964" w:rsidRDefault="00EC027A" w:rsidP="00EC027A">
      <w:pPr>
        <w:ind w:left="360"/>
        <w:jc w:val="both"/>
        <w:rPr>
          <w:b/>
          <w:bCs/>
          <w:color w:val="FF0000"/>
        </w:rPr>
      </w:pP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4D50AB02" w:rsidR="00017219" w:rsidRPr="00EC027A"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ABD3DC6" w14:textId="77777777" w:rsidR="00EC027A" w:rsidRPr="00F51964" w:rsidRDefault="00EC027A" w:rsidP="00EC027A">
      <w:pPr>
        <w:ind w:left="360"/>
        <w:jc w:val="both"/>
        <w:rPr>
          <w:color w:val="FF0000"/>
        </w:rPr>
      </w:pPr>
    </w:p>
    <w:p w14:paraId="292975F8" w14:textId="0F2769EB" w:rsidR="00017219" w:rsidRDefault="00017219" w:rsidP="00017219">
      <w:pPr>
        <w:ind w:left="360"/>
        <w:jc w:val="both"/>
        <w:rPr>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2657372A" w:rsidR="00314DC2" w:rsidRPr="00EC027A"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AEC10E2" w14:textId="77777777" w:rsidR="00EC027A" w:rsidRPr="00F51964" w:rsidRDefault="00EC027A" w:rsidP="00EC027A">
      <w:pPr>
        <w:ind w:left="360"/>
        <w:jc w:val="both"/>
        <w:rPr>
          <w:color w:val="FF0000"/>
        </w:rPr>
      </w:pP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02358A05" w:rsidR="00314DC2"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5AFC9118" w14:textId="77777777" w:rsidR="00EC027A" w:rsidRPr="00F51964" w:rsidRDefault="00EC027A" w:rsidP="00EC027A">
      <w:pPr>
        <w:ind w:left="360"/>
        <w:jc w:val="both"/>
        <w:rPr>
          <w:b/>
          <w:bCs/>
          <w:color w:val="FF0000"/>
        </w:rPr>
      </w:pP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035C8ABE" w:rsidR="00314DC2" w:rsidRPr="00EC027A" w:rsidRDefault="001658C9" w:rsidP="0048332F">
      <w:pPr>
        <w:numPr>
          <w:ilvl w:val="0"/>
          <w:numId w:val="1"/>
        </w:numPr>
        <w:ind w:left="360"/>
        <w:jc w:val="both"/>
        <w:rPr>
          <w:color w:val="FF0000"/>
        </w:rPr>
      </w:pPr>
      <w:r w:rsidRPr="00F51964">
        <w:rPr>
          <w:b/>
          <w:bCs/>
          <w:color w:val="FF0000"/>
        </w:rPr>
        <w:lastRenderedPageBreak/>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1043558C" w14:textId="77777777" w:rsidR="00EC027A" w:rsidRPr="00F51964" w:rsidRDefault="00EC027A" w:rsidP="00EC027A">
      <w:pPr>
        <w:ind w:left="360"/>
        <w:jc w:val="both"/>
        <w:rPr>
          <w:color w:val="FF0000"/>
        </w:rPr>
      </w:pPr>
    </w:p>
    <w:p w14:paraId="79E09DD7" w14:textId="44AF0966" w:rsidR="0048332F" w:rsidRDefault="0048332F" w:rsidP="0048332F">
      <w:pPr>
        <w:ind w:left="360"/>
        <w:jc w:val="both"/>
        <w:rPr>
          <w:color w:val="000000" w:themeColor="text1"/>
        </w:rPr>
      </w:pPr>
      <w:r>
        <w:rPr>
          <w:color w:val="000000" w:themeColor="text1"/>
        </w:rPr>
        <w:t xml:space="preserve">We sincerely </w:t>
      </w:r>
      <w:proofErr w:type="spellStart"/>
      <w:r>
        <w:rPr>
          <w:color w:val="000000" w:themeColor="text1"/>
        </w:rPr>
        <w:t>apologise</w:t>
      </w:r>
      <w:proofErr w:type="spellEnd"/>
      <w:r>
        <w:rPr>
          <w:color w:val="000000" w:themeColor="text1"/>
        </w:rPr>
        <w:t xml:space="preserve"> for this error and thank the reviewer for bringing this to our notice. We would like to add that the modified manuscript now reflects the following changes to Equations (18) and (19). </w:t>
      </w:r>
    </w:p>
    <w:p w14:paraId="5A425833" w14:textId="60585EED" w:rsidR="0048332F" w:rsidRPr="0048332F" w:rsidRDefault="00193B12"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193B12"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2099D1D" w:rsidR="00314DC2"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45DD147D" w14:textId="77777777" w:rsidR="00EC027A" w:rsidRPr="00F51964" w:rsidRDefault="00EC027A" w:rsidP="00EC027A">
      <w:pPr>
        <w:ind w:left="360"/>
        <w:jc w:val="both"/>
        <w:rPr>
          <w:b/>
          <w:bCs/>
          <w:color w:val="FF0000"/>
        </w:rPr>
      </w:pP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w:t>
      </w:r>
      <w:proofErr w:type="spellStart"/>
      <w:r w:rsidRPr="005E2E3C">
        <w:rPr>
          <w:color w:val="000000" w:themeColor="text1"/>
        </w:rPr>
        <w:t>uld</w:t>
      </w:r>
      <w:proofErr w:type="spellEnd"/>
      <w:r w:rsidRPr="005E2E3C">
        <w:rPr>
          <w:color w:val="000000" w:themeColor="text1"/>
        </w:rPr>
        <w:t xml:space="preserve">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33B1C4B7" w:rsidR="00314DC2" w:rsidRPr="00EC027A"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45D47141" w14:textId="77777777" w:rsidR="00EC027A" w:rsidRPr="00F51964" w:rsidRDefault="00EC027A" w:rsidP="00EC027A">
      <w:pPr>
        <w:ind w:left="360"/>
        <w:jc w:val="both"/>
        <w:rPr>
          <w:color w:val="FF0000"/>
        </w:rPr>
      </w:pPr>
    </w:p>
    <w:p w14:paraId="3530465F" w14:textId="7648C207" w:rsidR="0032158B" w:rsidRDefault="0032158B" w:rsidP="0032158B">
      <w:pPr>
        <w:ind w:left="360"/>
        <w:jc w:val="both"/>
        <w:rPr>
          <w:color w:val="000000" w:themeColor="text1"/>
        </w:rPr>
      </w:pPr>
      <w:r>
        <w:rPr>
          <w:color w:val="000000" w:themeColor="text1"/>
        </w:rPr>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57186253" w:rsidR="00314DC2" w:rsidRPr="00EC027A"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5D80DD2C" w14:textId="77777777" w:rsidR="00EC027A" w:rsidRPr="00F51964" w:rsidRDefault="00EC027A" w:rsidP="00EC027A">
      <w:pPr>
        <w:ind w:left="360"/>
        <w:jc w:val="both"/>
        <w:rPr>
          <w:color w:val="FF0000"/>
        </w:rPr>
      </w:pPr>
    </w:p>
    <w:p w14:paraId="3C69F98A" w14:textId="77777777" w:rsidR="00F65EA7" w:rsidRDefault="00F65EA7" w:rsidP="00F65EA7">
      <w:pPr>
        <w:ind w:left="360"/>
        <w:jc w:val="both"/>
        <w:rPr>
          <w:color w:val="000000" w:themeColor="text1"/>
        </w:rPr>
      </w:pPr>
      <w:r w:rsidRPr="00F65EA7">
        <w:rPr>
          <w:color w:val="000000" w:themeColor="text1"/>
        </w:rPr>
        <w:t xml:space="preserve">We </w:t>
      </w:r>
      <w:proofErr w:type="spellStart"/>
      <w:r w:rsidRPr="00F65EA7">
        <w:rPr>
          <w:color w:val="000000" w:themeColor="text1"/>
        </w:rPr>
        <w:t>apologise</w:t>
      </w:r>
      <w:proofErr w:type="spellEnd"/>
      <w:r w:rsidRPr="00F65EA7">
        <w:rPr>
          <w:color w:val="000000" w:themeColor="text1"/>
        </w:rPr>
        <w:t xml:space="preserv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4D6744EA" w:rsidR="00314DC2"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0DCB9B7A" w14:textId="77777777" w:rsidR="00EC027A" w:rsidRPr="00F51964" w:rsidRDefault="00EC027A" w:rsidP="00EC027A">
      <w:pPr>
        <w:ind w:left="360"/>
        <w:jc w:val="both"/>
        <w:rPr>
          <w:b/>
          <w:bCs/>
          <w:color w:val="FF0000"/>
        </w:rPr>
      </w:pPr>
    </w:p>
    <w:p w14:paraId="40B9EFF3" w14:textId="5CF399C4"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the dashboard helps understand the progression of the pandemic in India</w:t>
      </w:r>
      <w:r w:rsidR="00681955">
        <w:rPr>
          <w:color w:val="000000" w:themeColor="text1"/>
        </w:rPr>
        <w:t>.</w:t>
      </w:r>
      <w:r>
        <w:rPr>
          <w:color w:val="000000" w:themeColor="text1"/>
        </w:rPr>
        <w:t xml:space="preserve"> </w:t>
      </w:r>
      <w:r w:rsidR="00681955">
        <w:rPr>
          <w:color w:val="000000" w:themeColor="text1"/>
        </w:rPr>
        <w:t>S</w:t>
      </w:r>
      <w:r>
        <w:rPr>
          <w:color w:val="000000" w:themeColor="text1"/>
        </w:rPr>
        <w:t xml:space="preserve">ince the projections and parameters explaining transmission dynamics in the dashboard are generated by the </w:t>
      </w:r>
      <w:proofErr w:type="spellStart"/>
      <w:r>
        <w:rPr>
          <w:color w:val="000000" w:themeColor="text1"/>
        </w:rPr>
        <w:t>eSIR</w:t>
      </w:r>
      <w:proofErr w:type="spellEnd"/>
      <w:r>
        <w:rPr>
          <w:color w:val="000000" w:themeColor="text1"/>
        </w:rPr>
        <w:t xml:space="preserve"> model, we included this information in the manuscript. </w:t>
      </w:r>
    </w:p>
    <w:p w14:paraId="6D543B70" w14:textId="77777777" w:rsidR="00314DC2" w:rsidRPr="007963FD" w:rsidRDefault="00314DC2" w:rsidP="007963FD">
      <w:pPr>
        <w:jc w:val="both"/>
        <w:rPr>
          <w:color w:val="000000" w:themeColor="text1"/>
        </w:rPr>
      </w:pPr>
    </w:p>
    <w:p w14:paraId="416FED2A" w14:textId="71791BA9" w:rsidR="009A5BC6" w:rsidRDefault="001658C9" w:rsidP="009A5BC6">
      <w:pPr>
        <w:numPr>
          <w:ilvl w:val="0"/>
          <w:numId w:val="1"/>
        </w:numPr>
        <w:ind w:left="360"/>
        <w:jc w:val="both"/>
        <w:rPr>
          <w:rStyle w:val="Emphasis"/>
          <w:b/>
          <w:bCs/>
          <w:i w:val="0"/>
          <w:iCs w:val="0"/>
          <w:color w:val="FF0000"/>
        </w:rPr>
      </w:pPr>
      <w:r w:rsidRPr="009A5BC6">
        <w:rPr>
          <w:rStyle w:val="Emphasis"/>
          <w:b/>
          <w:bCs/>
          <w:i w:val="0"/>
          <w:iCs w:val="0"/>
          <w:color w:val="FF0000"/>
        </w:rPr>
        <w:t>Page 32 - lines 540-542 - how do these results compare with data on population movement</w:t>
      </w:r>
      <w:r w:rsidR="00017219" w:rsidRPr="009A5BC6">
        <w:rPr>
          <w:rStyle w:val="Emphasis"/>
          <w:b/>
          <w:bCs/>
          <w:i w:val="0"/>
          <w:iCs w:val="0"/>
          <w:color w:val="FF0000"/>
        </w:rPr>
        <w:t>/</w:t>
      </w:r>
      <w:proofErr w:type="spellStart"/>
      <w:r w:rsidRPr="009A5BC6">
        <w:rPr>
          <w:rStyle w:val="Emphasis"/>
          <w:b/>
          <w:bCs/>
          <w:i w:val="0"/>
          <w:iCs w:val="0"/>
          <w:color w:val="FF0000"/>
        </w:rPr>
        <w:t>behaviour</w:t>
      </w:r>
      <w:proofErr w:type="spellEnd"/>
      <w:r w:rsidRPr="009A5BC6">
        <w:rPr>
          <w:rStyle w:val="Emphasis"/>
          <w:b/>
          <w:bCs/>
          <w:i w:val="0"/>
          <w:iCs w:val="0"/>
          <w:color w:val="FF0000"/>
        </w:rPr>
        <w:t>? It would be useful to compare these results with contextual information on what was happening during the various lockdown stages considered</w:t>
      </w:r>
      <w:r w:rsidR="00EE21CD" w:rsidRPr="009A5BC6">
        <w:rPr>
          <w:rStyle w:val="Emphasis"/>
          <w:b/>
          <w:bCs/>
          <w:i w:val="0"/>
          <w:iCs w:val="0"/>
          <w:color w:val="FF0000"/>
        </w:rPr>
        <w:t>.</w:t>
      </w:r>
    </w:p>
    <w:p w14:paraId="4E271BED" w14:textId="77777777" w:rsidR="00EC027A" w:rsidRPr="009A5BC6" w:rsidRDefault="00EC027A" w:rsidP="00EC027A">
      <w:pPr>
        <w:ind w:left="360"/>
        <w:jc w:val="both"/>
        <w:rPr>
          <w:rStyle w:val="Emphasis"/>
          <w:b/>
          <w:bCs/>
          <w:i w:val="0"/>
          <w:iCs w:val="0"/>
          <w:color w:val="FF0000"/>
        </w:rPr>
      </w:pPr>
    </w:p>
    <w:p w14:paraId="460BBAC0" w14:textId="44BFAF86" w:rsidR="009A5BC6" w:rsidRPr="009A5BC6" w:rsidRDefault="009A5BC6" w:rsidP="009A5BC6">
      <w:pPr>
        <w:ind w:left="360"/>
        <w:jc w:val="both"/>
        <w:rPr>
          <w:b/>
          <w:bCs/>
          <w:color w:val="FF0000"/>
          <w:highlight w:val="yellow"/>
        </w:rPr>
      </w:pPr>
      <w:r w:rsidRPr="009A5BC6">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sidRPr="009A5BC6">
        <w:rPr>
          <w:color w:val="000000" w:themeColor="text1"/>
        </w:rPr>
        <w:t xml:space="preserve"> for each of the four lockdown phases) with intervention policies implemented by the government. Please see Section 5 and Supplementary Table S4 for more information. </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716E3D06" w:rsidR="00314DC2" w:rsidRPr="00EC027A" w:rsidRDefault="001658C9" w:rsidP="00DD3383">
      <w:pPr>
        <w:numPr>
          <w:ilvl w:val="0"/>
          <w:numId w:val="1"/>
        </w:numPr>
        <w:ind w:left="360"/>
        <w:jc w:val="both"/>
        <w:rPr>
          <w:color w:val="FF0000"/>
        </w:rPr>
      </w:pPr>
      <w:r w:rsidRPr="00F51964">
        <w:rPr>
          <w:b/>
          <w:bCs/>
          <w:color w:val="FF0000"/>
        </w:rPr>
        <w:t xml:space="preserve">Page 35 - lines 608-609 - if the authors assume that there are no changes in either interventions or </w:t>
      </w:r>
      <w:proofErr w:type="spellStart"/>
      <w:r w:rsidRPr="00F51964">
        <w:rPr>
          <w:b/>
          <w:bCs/>
          <w:color w:val="FF0000"/>
        </w:rPr>
        <w:t>behaviour</w:t>
      </w:r>
      <w:proofErr w:type="spellEnd"/>
      <w:r w:rsidRPr="00F51964">
        <w:rPr>
          <w:b/>
          <w:bCs/>
          <w:color w:val="FF0000"/>
        </w:rPr>
        <w:t xml:space="preserve"> of people during the four lockdown periods considered, then why is there a need to divide the lockdown into these four periods at all?</w:t>
      </w:r>
    </w:p>
    <w:p w14:paraId="2D27F89B" w14:textId="77777777" w:rsidR="00EC027A" w:rsidRPr="00F51964" w:rsidRDefault="00EC027A" w:rsidP="00EC027A">
      <w:pPr>
        <w:ind w:left="360"/>
        <w:jc w:val="both"/>
        <w:rPr>
          <w:color w:val="FF0000"/>
        </w:rPr>
      </w:pP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w:t>
      </w:r>
      <w:proofErr w:type="spellStart"/>
      <w:r>
        <w:rPr>
          <w:color w:val="000000" w:themeColor="text1"/>
        </w:rPr>
        <w:t>eSIR</w:t>
      </w:r>
      <w:proofErr w:type="spellEnd"/>
      <w:r>
        <w:rPr>
          <w:color w:val="000000" w:themeColor="text1"/>
        </w:rPr>
        <w:t>, SAPHIRE and SEIR-</w:t>
      </w:r>
      <w:proofErr w:type="spellStart"/>
      <w:r>
        <w:rPr>
          <w:color w:val="000000" w:themeColor="text1"/>
        </w:rPr>
        <w:t>fansy</w:t>
      </w:r>
      <w:proofErr w:type="spellEnd"/>
      <w:r>
        <w:rPr>
          <w:color w:val="000000" w:themeColor="text1"/>
        </w:rPr>
        <w:t xml:space="preserve">)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3D0CE09E" w:rsidR="00314DC2" w:rsidRPr="00EC027A"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3211D6E7" w14:textId="77777777" w:rsidR="00EC027A" w:rsidRPr="00F51964" w:rsidRDefault="00EC027A" w:rsidP="00EC027A">
      <w:pPr>
        <w:ind w:left="360"/>
        <w:jc w:val="both"/>
        <w:rPr>
          <w:color w:val="FF0000"/>
        </w:rPr>
      </w:pPr>
    </w:p>
    <w:p w14:paraId="779E9933" w14:textId="71AEB3F1" w:rsidR="00B3073C" w:rsidRDefault="00B3073C" w:rsidP="00B3073C">
      <w:pPr>
        <w:ind w:left="360"/>
        <w:jc w:val="both"/>
        <w:rPr>
          <w:color w:val="000000" w:themeColor="text1"/>
        </w:rPr>
      </w:pPr>
      <w:r w:rsidRPr="00B3073C">
        <w:rPr>
          <w:color w:val="000000" w:themeColor="text1"/>
        </w:rPr>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r w:rsidR="00681955">
        <w:rPr>
          <w:color w:val="000000" w:themeColor="text1"/>
        </w:rPr>
        <w:t>We have mentioned a paragraph on limitations in the Discussion section.</w:t>
      </w:r>
    </w:p>
    <w:p w14:paraId="754DCAA9" w14:textId="77777777" w:rsidR="00B3073C" w:rsidRPr="00B3073C" w:rsidRDefault="00B3073C" w:rsidP="00B3073C">
      <w:pPr>
        <w:ind w:left="360"/>
        <w:jc w:val="both"/>
        <w:rPr>
          <w:color w:val="000000" w:themeColor="text1"/>
        </w:rPr>
      </w:pPr>
    </w:p>
    <w:p w14:paraId="70EE6EC7" w14:textId="513B5F3E" w:rsidR="00314DC2" w:rsidRDefault="001658C9" w:rsidP="007963FD">
      <w:pPr>
        <w:numPr>
          <w:ilvl w:val="0"/>
          <w:numId w:val="1"/>
        </w:numPr>
        <w:ind w:left="360"/>
        <w:jc w:val="both"/>
        <w:rPr>
          <w:b/>
          <w:bCs/>
          <w:color w:val="FF0000"/>
        </w:rPr>
      </w:pPr>
      <w:r w:rsidRPr="00F51964">
        <w:rPr>
          <w:b/>
          <w:bCs/>
          <w:color w:val="FF0000"/>
        </w:rPr>
        <w:lastRenderedPageBreak/>
        <w:t>Page 36 - lines 615-617 - it is not clear what the authors mean by this sentence: if the uncertainty estimates play a key role in model choice, then why don't you report them?</w:t>
      </w:r>
    </w:p>
    <w:p w14:paraId="6DC1C0C3" w14:textId="77777777" w:rsidR="00EC027A" w:rsidRPr="00F51964" w:rsidRDefault="00EC027A" w:rsidP="00EC027A">
      <w:pPr>
        <w:ind w:left="360"/>
        <w:jc w:val="both"/>
        <w:rPr>
          <w:b/>
          <w:bCs/>
          <w:color w:val="FF0000"/>
        </w:rPr>
      </w:pPr>
    </w:p>
    <w:p w14:paraId="78CAE561" w14:textId="4A93E529"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t>
      </w:r>
      <w:r w:rsidRPr="008874CC">
        <w:rPr>
          <w:color w:val="000000" w:themeColor="text1"/>
        </w:rPr>
        <w:t xml:space="preserve">We also include an extra figure to compare uncertainty in estimation by comparing boxplots showing widths of </w:t>
      </w:r>
      <w:r w:rsidR="009A5BC6">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1D2F1097" w:rsidR="006F0960" w:rsidRDefault="001658C9" w:rsidP="006F0960">
      <w:pPr>
        <w:numPr>
          <w:ilvl w:val="0"/>
          <w:numId w:val="1"/>
        </w:numPr>
        <w:ind w:left="360"/>
        <w:jc w:val="both"/>
        <w:rPr>
          <w:b/>
          <w:bCs/>
          <w:color w:val="FF0000"/>
        </w:rPr>
      </w:pPr>
      <w:r w:rsidRPr="00F51964">
        <w:rPr>
          <w:b/>
          <w:bCs/>
          <w:color w:val="FF0000"/>
        </w:rPr>
        <w:t>Figure 6 - use numbers for vertical axis, consider providing a zoomed in segment of the lines for observed, baseline and SAPHIRE and SEIR-</w:t>
      </w:r>
      <w:proofErr w:type="spellStart"/>
      <w:r w:rsidRPr="00F51964">
        <w:rPr>
          <w:b/>
          <w:bCs/>
          <w:color w:val="FF0000"/>
        </w:rPr>
        <w:t>fansy</w:t>
      </w:r>
      <w:proofErr w:type="spellEnd"/>
      <w:r w:rsidRPr="00F51964">
        <w:rPr>
          <w:b/>
          <w:bCs/>
          <w:color w:val="FF0000"/>
        </w:rPr>
        <w:t xml:space="preserve"> - as you can't see the difference between these lines easily</w:t>
      </w:r>
    </w:p>
    <w:p w14:paraId="319C38CA" w14:textId="77777777" w:rsidR="00EC027A" w:rsidRPr="00F51964" w:rsidRDefault="00EC027A" w:rsidP="00EC027A">
      <w:pPr>
        <w:ind w:left="360"/>
        <w:jc w:val="both"/>
        <w:rPr>
          <w:b/>
          <w:bCs/>
          <w:color w:val="FF0000"/>
        </w:rPr>
      </w:pPr>
    </w:p>
    <w:p w14:paraId="2A44EB73" w14:textId="701B6321" w:rsidR="00314DC2" w:rsidRPr="007963FD" w:rsidRDefault="006F0960" w:rsidP="007963FD">
      <w:pPr>
        <w:ind w:left="360"/>
        <w:jc w:val="both"/>
        <w:rPr>
          <w:color w:val="000000" w:themeColor="text1"/>
        </w:rPr>
      </w:pPr>
      <w:r w:rsidRPr="006F0960">
        <w:rPr>
          <w:color w:val="000000" w:themeColor="text1"/>
        </w:rPr>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4C208AB3" w:rsidR="006F0960"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1775CC66" w14:textId="77777777" w:rsidR="00EC027A" w:rsidRPr="00F51964" w:rsidRDefault="00EC027A" w:rsidP="00EC027A">
      <w:pPr>
        <w:ind w:left="360"/>
        <w:jc w:val="both"/>
        <w:rPr>
          <w:b/>
          <w:bCs/>
          <w:color w:val="FF0000"/>
        </w:rPr>
      </w:pP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67C98FFD" w:rsidR="00314DC2"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3AA5CAFB" w14:textId="77777777" w:rsidR="00EC027A" w:rsidRPr="00F51964" w:rsidRDefault="00EC027A" w:rsidP="00EC027A">
      <w:pPr>
        <w:ind w:left="360"/>
        <w:jc w:val="both"/>
        <w:rPr>
          <w:b/>
          <w:bCs/>
          <w:color w:val="FF0000"/>
        </w:rPr>
      </w:pP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017B42B2" w:rsidR="0057090A"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5256D22B" w14:textId="77777777" w:rsidR="00EC027A" w:rsidRPr="00F51964" w:rsidRDefault="00EC027A" w:rsidP="00EC027A">
      <w:pPr>
        <w:ind w:left="360"/>
        <w:jc w:val="both"/>
        <w:rPr>
          <w:b/>
          <w:bCs/>
          <w:color w:val="FF0000"/>
        </w:rPr>
      </w:pPr>
    </w:p>
    <w:p w14:paraId="0138A984" w14:textId="77777777" w:rsidR="005C5ED6" w:rsidRDefault="0057090A" w:rsidP="0057090A">
      <w:pPr>
        <w:ind w:left="360"/>
        <w:jc w:val="both"/>
        <w:rPr>
          <w:color w:val="000000" w:themeColor="text1"/>
        </w:r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2BC6729B" w14:textId="79434A10" w:rsidR="00012165" w:rsidRDefault="00012165" w:rsidP="0057090A">
      <w:pPr>
        <w:ind w:left="360"/>
        <w:jc w:val="both"/>
        <w:rPr>
          <w:color w:val="000000" w:themeColor="text1"/>
        </w:rPr>
      </w:pPr>
    </w:p>
    <w:p w14:paraId="257D52F5" w14:textId="2647B719" w:rsidR="00012165" w:rsidRDefault="00012165" w:rsidP="0057090A">
      <w:pPr>
        <w:ind w:left="360"/>
        <w:jc w:val="both"/>
        <w:rPr>
          <w:color w:val="000000" w:themeColor="text1"/>
        </w:rPr>
      </w:pPr>
    </w:p>
    <w:p w14:paraId="40339415" w14:textId="77777777" w:rsidR="00012165" w:rsidRDefault="00012165" w:rsidP="0057090A">
      <w:pPr>
        <w:ind w:left="360"/>
        <w:jc w:val="both"/>
        <w:rPr>
          <w:color w:val="000000" w:themeColor="text1"/>
        </w:rPr>
      </w:pPr>
    </w:p>
    <w:p w14:paraId="4BE658E3" w14:textId="77277800" w:rsidR="00012165" w:rsidRDefault="00012165" w:rsidP="0057090A">
      <w:pPr>
        <w:ind w:left="360"/>
        <w:jc w:val="both"/>
        <w:rPr>
          <w:color w:val="000000" w:themeColor="text1"/>
        </w:rPr>
        <w:sectPr w:rsidR="00012165">
          <w:pgSz w:w="12240" w:h="15840"/>
          <w:pgMar w:top="1440" w:right="1440" w:bottom="1440" w:left="1440" w:header="720" w:footer="720" w:gutter="0"/>
          <w:pgNumType w:start="1"/>
          <w:cols w:space="720"/>
        </w:sectPr>
      </w:pP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026A8AF1" w14:textId="7B868FE4" w:rsidR="009A5BC6" w:rsidRDefault="001658C9" w:rsidP="009A5BC6">
      <w:pPr>
        <w:jc w:val="both"/>
        <w:rPr>
          <w:b/>
          <w:bCs/>
          <w:color w:val="0070C0"/>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744B2299" w14:textId="77777777" w:rsidR="00EC027A" w:rsidRDefault="00EC027A" w:rsidP="009A5BC6">
      <w:pPr>
        <w:jc w:val="both"/>
        <w:rPr>
          <w:color w:val="000000" w:themeColor="text1"/>
        </w:rPr>
      </w:pPr>
    </w:p>
    <w:p w14:paraId="5DCA7BC2" w14:textId="54A0F6E9" w:rsidR="009A5BC6" w:rsidRPr="00C976BB" w:rsidRDefault="009A5BC6" w:rsidP="009A5BC6">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that all projections on specific dates are now accompanied by </w:t>
      </w:r>
      <w:r>
        <w:rPr>
          <w:color w:val="000000" w:themeColor="text1"/>
        </w:rPr>
        <w:t xml:space="preserve">uncertainty estimates (by means of 95% credible intervals). </w:t>
      </w:r>
      <w:r w:rsidRPr="008874CC">
        <w:rPr>
          <w:color w:val="000000" w:themeColor="text1"/>
        </w:rPr>
        <w:t xml:space="preserve">We also include an extra figure to compare uncertainty in estimation by comparing boxplots showing widths of </w:t>
      </w:r>
      <w:r>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316D6520" w:rsidR="00314DC2"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4CCD5018" w14:textId="77777777" w:rsidR="00EC027A" w:rsidRPr="00F51964" w:rsidRDefault="00EC027A" w:rsidP="007963FD">
      <w:pPr>
        <w:jc w:val="both"/>
        <w:rPr>
          <w:b/>
          <w:bCs/>
          <w:iCs/>
          <w:color w:val="0070C0"/>
        </w:rPr>
      </w:pPr>
    </w:p>
    <w:p w14:paraId="64F55C31" w14:textId="2787C165" w:rsidR="009A5BC6" w:rsidRPr="007963FD" w:rsidRDefault="009A5BC6" w:rsidP="007963FD">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w:t>
      </w:r>
      <w:r w:rsidRPr="0014394F">
        <w:t xml:space="preserve">that </w:t>
      </w:r>
      <w:r>
        <w:t xml:space="preserve">since </w:t>
      </w:r>
      <w:r w:rsidRPr="0014394F">
        <w:t xml:space="preserve">sensitivity analysis for each model has been carried out in several </w:t>
      </w:r>
      <w:r>
        <w:t xml:space="preserve">other </w:t>
      </w:r>
      <w:r w:rsidRPr="0014394F">
        <w:t>papers</w:t>
      </w:r>
      <w:r>
        <w:t xml:space="preserve">, we </w:t>
      </w:r>
      <w:r w:rsidRPr="0014394F">
        <w:t>do not compare them numerically in the current paper for brevity. Instead, we include information on which parameters are critical to each of the respective models and comment on what makes the predictions change in each model</w:t>
      </w:r>
      <w:r>
        <w:t xml:space="preserve"> (see section 4)</w:t>
      </w:r>
      <w:r w:rsidRPr="0014394F">
        <w:t>. Additionally, we provide references which support our comments</w:t>
      </w:r>
      <w:r>
        <w:t>.</w:t>
      </w:r>
      <w:r w:rsidR="00CD1035">
        <w:t xml:space="preserve"> We have also changed the training and testing period to account for more updated data. Though predicted numbers changed, the </w:t>
      </w:r>
      <w:proofErr w:type="gramStart"/>
      <w:r w:rsidR="00CD1035">
        <w:t>conclusions  in</w:t>
      </w:r>
      <w:proofErr w:type="gramEnd"/>
      <w:r w:rsidR="00CD1035">
        <w:t xml:space="preserve"> terms of relative merits of the methods remain largely unchanged.</w:t>
      </w:r>
    </w:p>
    <w:p w14:paraId="36226B4D" w14:textId="77777777" w:rsidR="00314DC2" w:rsidRPr="007963FD" w:rsidRDefault="00314DC2" w:rsidP="007963FD">
      <w:pPr>
        <w:ind w:left="360"/>
        <w:jc w:val="both"/>
        <w:rPr>
          <w:color w:val="000000" w:themeColor="text1"/>
        </w:rPr>
      </w:pPr>
    </w:p>
    <w:p w14:paraId="025856DC" w14:textId="1C1D3278" w:rsidR="00314DC2"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p w14:paraId="7807DE8A" w14:textId="77777777" w:rsidR="00CD1035" w:rsidRDefault="00CD1035" w:rsidP="00F51964">
      <w:pPr>
        <w:jc w:val="both"/>
        <w:rPr>
          <w:b/>
          <w:bCs/>
          <w:iCs/>
          <w:color w:val="0070C0"/>
        </w:rPr>
      </w:pPr>
    </w:p>
    <w:p w14:paraId="60F13949" w14:textId="212F87C1" w:rsidR="00CD1035" w:rsidRPr="00CD1035" w:rsidRDefault="00CD1035" w:rsidP="00F51964">
      <w:pPr>
        <w:jc w:val="both"/>
        <w:rPr>
          <w:iCs/>
          <w:color w:val="000000" w:themeColor="text1"/>
        </w:rPr>
      </w:pPr>
      <w:r w:rsidRPr="00CD1035">
        <w:rPr>
          <w:iCs/>
          <w:color w:val="000000" w:themeColor="text1"/>
        </w:rPr>
        <w:t>We appreciate this convention.</w:t>
      </w:r>
    </w:p>
    <w:sectPr w:rsidR="00CD1035" w:rsidRPr="00CD10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7BBAEFC0"/>
    <w:lvl w:ilvl="0" w:tplc="20B64334">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E308AF"/>
    <w:multiLevelType w:val="multilevel"/>
    <w:tmpl w:val="8EA6E280"/>
    <w:lvl w:ilvl="0">
      <w:start w:val="4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2165"/>
    <w:rsid w:val="00017219"/>
    <w:rsid w:val="000368E2"/>
    <w:rsid w:val="00053387"/>
    <w:rsid w:val="00071F26"/>
    <w:rsid w:val="000F37E8"/>
    <w:rsid w:val="0014394F"/>
    <w:rsid w:val="00161264"/>
    <w:rsid w:val="001658C9"/>
    <w:rsid w:val="00180227"/>
    <w:rsid w:val="00193B12"/>
    <w:rsid w:val="001D4E51"/>
    <w:rsid w:val="00200680"/>
    <w:rsid w:val="00221080"/>
    <w:rsid w:val="002332DA"/>
    <w:rsid w:val="00234AF1"/>
    <w:rsid w:val="00274C0B"/>
    <w:rsid w:val="002750FC"/>
    <w:rsid w:val="002E1DB1"/>
    <w:rsid w:val="002F00D9"/>
    <w:rsid w:val="002F60D8"/>
    <w:rsid w:val="003131FC"/>
    <w:rsid w:val="00314DC2"/>
    <w:rsid w:val="0032158B"/>
    <w:rsid w:val="003417A0"/>
    <w:rsid w:val="003C53D7"/>
    <w:rsid w:val="003D49B1"/>
    <w:rsid w:val="00430F9E"/>
    <w:rsid w:val="00436172"/>
    <w:rsid w:val="0044634A"/>
    <w:rsid w:val="004576BF"/>
    <w:rsid w:val="00460A22"/>
    <w:rsid w:val="0048332F"/>
    <w:rsid w:val="004936E9"/>
    <w:rsid w:val="004E4BA2"/>
    <w:rsid w:val="00507E9D"/>
    <w:rsid w:val="00556A9B"/>
    <w:rsid w:val="0057090A"/>
    <w:rsid w:val="00587DD8"/>
    <w:rsid w:val="005B525B"/>
    <w:rsid w:val="005B5A0A"/>
    <w:rsid w:val="005C5ED6"/>
    <w:rsid w:val="005E2E3C"/>
    <w:rsid w:val="005F7344"/>
    <w:rsid w:val="005F79FE"/>
    <w:rsid w:val="00625247"/>
    <w:rsid w:val="006566B0"/>
    <w:rsid w:val="00667FDB"/>
    <w:rsid w:val="00681955"/>
    <w:rsid w:val="0068350F"/>
    <w:rsid w:val="00695BAD"/>
    <w:rsid w:val="006B6F44"/>
    <w:rsid w:val="006D7D4B"/>
    <w:rsid w:val="006F0960"/>
    <w:rsid w:val="006F2E68"/>
    <w:rsid w:val="00725B6F"/>
    <w:rsid w:val="00770D5C"/>
    <w:rsid w:val="007833A5"/>
    <w:rsid w:val="007963FD"/>
    <w:rsid w:val="007A15B6"/>
    <w:rsid w:val="007A61D8"/>
    <w:rsid w:val="007A7B5B"/>
    <w:rsid w:val="007C1AB9"/>
    <w:rsid w:val="007D7646"/>
    <w:rsid w:val="00801F95"/>
    <w:rsid w:val="008333A3"/>
    <w:rsid w:val="00852E87"/>
    <w:rsid w:val="00854795"/>
    <w:rsid w:val="008874CC"/>
    <w:rsid w:val="008A4CB3"/>
    <w:rsid w:val="008B19C2"/>
    <w:rsid w:val="008E2141"/>
    <w:rsid w:val="009157E7"/>
    <w:rsid w:val="00932031"/>
    <w:rsid w:val="00982E55"/>
    <w:rsid w:val="00993FA6"/>
    <w:rsid w:val="00995C6E"/>
    <w:rsid w:val="009A5BC6"/>
    <w:rsid w:val="009E1C39"/>
    <w:rsid w:val="009F7E0A"/>
    <w:rsid w:val="00A1329E"/>
    <w:rsid w:val="00A330ED"/>
    <w:rsid w:val="00A33445"/>
    <w:rsid w:val="00A617CA"/>
    <w:rsid w:val="00B05A13"/>
    <w:rsid w:val="00B06776"/>
    <w:rsid w:val="00B3073C"/>
    <w:rsid w:val="00B31F64"/>
    <w:rsid w:val="00B328E9"/>
    <w:rsid w:val="00B85B11"/>
    <w:rsid w:val="00B9140C"/>
    <w:rsid w:val="00BA16E3"/>
    <w:rsid w:val="00BB7A57"/>
    <w:rsid w:val="00BC6837"/>
    <w:rsid w:val="00BD2F7C"/>
    <w:rsid w:val="00C0176A"/>
    <w:rsid w:val="00C61F55"/>
    <w:rsid w:val="00C8699B"/>
    <w:rsid w:val="00C946CA"/>
    <w:rsid w:val="00C976BB"/>
    <w:rsid w:val="00CB739F"/>
    <w:rsid w:val="00CC0264"/>
    <w:rsid w:val="00CC3A0C"/>
    <w:rsid w:val="00CD1035"/>
    <w:rsid w:val="00D12AC3"/>
    <w:rsid w:val="00D55B49"/>
    <w:rsid w:val="00D674CF"/>
    <w:rsid w:val="00D747B8"/>
    <w:rsid w:val="00DA447E"/>
    <w:rsid w:val="00DC34C6"/>
    <w:rsid w:val="00DD0FF0"/>
    <w:rsid w:val="00DD3383"/>
    <w:rsid w:val="00DE7243"/>
    <w:rsid w:val="00DE783F"/>
    <w:rsid w:val="00E16022"/>
    <w:rsid w:val="00E62ACB"/>
    <w:rsid w:val="00E7323F"/>
    <w:rsid w:val="00E94574"/>
    <w:rsid w:val="00EC027A"/>
    <w:rsid w:val="00EC2438"/>
    <w:rsid w:val="00ED047A"/>
    <w:rsid w:val="00ED5E91"/>
    <w:rsid w:val="00EE21CD"/>
    <w:rsid w:val="00F33087"/>
    <w:rsid w:val="00F46FEC"/>
    <w:rsid w:val="00F51964"/>
    <w:rsid w:val="00F65EA7"/>
    <w:rsid w:val="00F865E9"/>
    <w:rsid w:val="00F93003"/>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2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DC34C6"/>
    <w:rPr>
      <w:color w:val="0000FF" w:themeColor="hyperlink"/>
      <w:u w:val="single"/>
    </w:rPr>
  </w:style>
  <w:style w:type="character" w:customStyle="1" w:styleId="UnresolvedMention1">
    <w:name w:val="Unresolved Mention1"/>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pPr>
  </w:style>
  <w:style w:type="character" w:styleId="FollowedHyperlink">
    <w:name w:val="FollowedHyperlink"/>
    <w:basedOn w:val="DefaultParagraphFont"/>
    <w:uiPriority w:val="99"/>
    <w:semiHidden/>
    <w:unhideWhenUsed/>
    <w:rsid w:val="00F93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979">
      <w:bodyDiv w:val="1"/>
      <w:marLeft w:val="0"/>
      <w:marRight w:val="0"/>
      <w:marTop w:val="0"/>
      <w:marBottom w:val="0"/>
      <w:divBdr>
        <w:top w:val="none" w:sz="0" w:space="0" w:color="auto"/>
        <w:left w:val="none" w:sz="0" w:space="0" w:color="auto"/>
        <w:bottom w:val="none" w:sz="0" w:space="0" w:color="auto"/>
        <w:right w:val="none" w:sz="0" w:space="0" w:color="auto"/>
      </w:divBdr>
    </w:div>
    <w:div w:id="91554969">
      <w:bodyDiv w:val="1"/>
      <w:marLeft w:val="0"/>
      <w:marRight w:val="0"/>
      <w:marTop w:val="0"/>
      <w:marBottom w:val="0"/>
      <w:divBdr>
        <w:top w:val="none" w:sz="0" w:space="0" w:color="auto"/>
        <w:left w:val="none" w:sz="0" w:space="0" w:color="auto"/>
        <w:bottom w:val="none" w:sz="0" w:space="0" w:color="auto"/>
        <w:right w:val="none" w:sz="0" w:space="0" w:color="auto"/>
      </w:divBdr>
      <w:divsChild>
        <w:div w:id="375007118">
          <w:marLeft w:val="0"/>
          <w:marRight w:val="0"/>
          <w:marTop w:val="0"/>
          <w:marBottom w:val="0"/>
          <w:divBdr>
            <w:top w:val="none" w:sz="0" w:space="0" w:color="auto"/>
            <w:left w:val="none" w:sz="0" w:space="0" w:color="auto"/>
            <w:bottom w:val="none" w:sz="0" w:space="0" w:color="auto"/>
            <w:right w:val="none" w:sz="0" w:space="0" w:color="auto"/>
          </w:divBdr>
          <w:divsChild>
            <w:div w:id="58023286">
              <w:marLeft w:val="0"/>
              <w:marRight w:val="0"/>
              <w:marTop w:val="0"/>
              <w:marBottom w:val="0"/>
              <w:divBdr>
                <w:top w:val="none" w:sz="0" w:space="0" w:color="auto"/>
                <w:left w:val="none" w:sz="0" w:space="0" w:color="auto"/>
                <w:bottom w:val="none" w:sz="0" w:space="0" w:color="auto"/>
                <w:right w:val="none" w:sz="0" w:space="0" w:color="auto"/>
              </w:divBdr>
              <w:divsChild>
                <w:div w:id="20399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3986">
      <w:bodyDiv w:val="1"/>
      <w:marLeft w:val="0"/>
      <w:marRight w:val="0"/>
      <w:marTop w:val="0"/>
      <w:marBottom w:val="0"/>
      <w:divBdr>
        <w:top w:val="none" w:sz="0" w:space="0" w:color="auto"/>
        <w:left w:val="none" w:sz="0" w:space="0" w:color="auto"/>
        <w:bottom w:val="none" w:sz="0" w:space="0" w:color="auto"/>
        <w:right w:val="none" w:sz="0" w:space="0" w:color="auto"/>
      </w:divBdr>
    </w:div>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01404783">
      <w:bodyDiv w:val="1"/>
      <w:marLeft w:val="0"/>
      <w:marRight w:val="0"/>
      <w:marTop w:val="0"/>
      <w:marBottom w:val="0"/>
      <w:divBdr>
        <w:top w:val="none" w:sz="0" w:space="0" w:color="auto"/>
        <w:left w:val="none" w:sz="0" w:space="0" w:color="auto"/>
        <w:bottom w:val="none" w:sz="0" w:space="0" w:color="auto"/>
        <w:right w:val="none" w:sz="0" w:space="0" w:color="auto"/>
      </w:divBdr>
      <w:divsChild>
        <w:div w:id="931819705">
          <w:marLeft w:val="0"/>
          <w:marRight w:val="0"/>
          <w:marTop w:val="0"/>
          <w:marBottom w:val="0"/>
          <w:divBdr>
            <w:top w:val="none" w:sz="0" w:space="0" w:color="auto"/>
            <w:left w:val="none" w:sz="0" w:space="0" w:color="auto"/>
            <w:bottom w:val="none" w:sz="0" w:space="0" w:color="auto"/>
            <w:right w:val="none" w:sz="0" w:space="0" w:color="auto"/>
          </w:divBdr>
          <w:divsChild>
            <w:div w:id="1243642873">
              <w:marLeft w:val="0"/>
              <w:marRight w:val="0"/>
              <w:marTop w:val="0"/>
              <w:marBottom w:val="0"/>
              <w:divBdr>
                <w:top w:val="none" w:sz="0" w:space="0" w:color="auto"/>
                <w:left w:val="none" w:sz="0" w:space="0" w:color="auto"/>
                <w:bottom w:val="none" w:sz="0" w:space="0" w:color="auto"/>
                <w:right w:val="none" w:sz="0" w:space="0" w:color="auto"/>
              </w:divBdr>
            </w:div>
          </w:divsChild>
        </w:div>
        <w:div w:id="561868850">
          <w:marLeft w:val="0"/>
          <w:marRight w:val="0"/>
          <w:marTop w:val="0"/>
          <w:marBottom w:val="0"/>
          <w:divBdr>
            <w:top w:val="none" w:sz="0" w:space="0" w:color="auto"/>
            <w:left w:val="none" w:sz="0" w:space="0" w:color="auto"/>
            <w:bottom w:val="none" w:sz="0" w:space="0" w:color="auto"/>
            <w:right w:val="none" w:sz="0" w:space="0" w:color="auto"/>
          </w:divBdr>
        </w:div>
        <w:div w:id="1596476101">
          <w:marLeft w:val="0"/>
          <w:marRight w:val="0"/>
          <w:marTop w:val="0"/>
          <w:marBottom w:val="0"/>
          <w:divBdr>
            <w:top w:val="none" w:sz="0" w:space="0" w:color="auto"/>
            <w:left w:val="none" w:sz="0" w:space="0" w:color="auto"/>
            <w:bottom w:val="none" w:sz="0" w:space="0" w:color="auto"/>
            <w:right w:val="none" w:sz="0" w:space="0" w:color="auto"/>
          </w:divBdr>
        </w:div>
      </w:divsChild>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222983719">
      <w:bodyDiv w:val="1"/>
      <w:marLeft w:val="0"/>
      <w:marRight w:val="0"/>
      <w:marTop w:val="0"/>
      <w:marBottom w:val="0"/>
      <w:divBdr>
        <w:top w:val="none" w:sz="0" w:space="0" w:color="auto"/>
        <w:left w:val="none" w:sz="0" w:space="0" w:color="auto"/>
        <w:bottom w:val="none" w:sz="0" w:space="0" w:color="auto"/>
        <w:right w:val="none" w:sz="0" w:space="0" w:color="auto"/>
      </w:divBdr>
    </w:div>
    <w:div w:id="328413837">
      <w:bodyDiv w:val="1"/>
      <w:marLeft w:val="0"/>
      <w:marRight w:val="0"/>
      <w:marTop w:val="0"/>
      <w:marBottom w:val="0"/>
      <w:divBdr>
        <w:top w:val="none" w:sz="0" w:space="0" w:color="auto"/>
        <w:left w:val="none" w:sz="0" w:space="0" w:color="auto"/>
        <w:bottom w:val="none" w:sz="0" w:space="0" w:color="auto"/>
        <w:right w:val="none" w:sz="0" w:space="0" w:color="auto"/>
      </w:divBdr>
    </w:div>
    <w:div w:id="328825595">
      <w:bodyDiv w:val="1"/>
      <w:marLeft w:val="0"/>
      <w:marRight w:val="0"/>
      <w:marTop w:val="0"/>
      <w:marBottom w:val="0"/>
      <w:divBdr>
        <w:top w:val="none" w:sz="0" w:space="0" w:color="auto"/>
        <w:left w:val="none" w:sz="0" w:space="0" w:color="auto"/>
        <w:bottom w:val="none" w:sz="0" w:space="0" w:color="auto"/>
        <w:right w:val="none" w:sz="0" w:space="0" w:color="auto"/>
      </w:divBdr>
      <w:divsChild>
        <w:div w:id="2004117572">
          <w:marLeft w:val="0"/>
          <w:marRight w:val="0"/>
          <w:marTop w:val="0"/>
          <w:marBottom w:val="0"/>
          <w:divBdr>
            <w:top w:val="none" w:sz="0" w:space="0" w:color="auto"/>
            <w:left w:val="none" w:sz="0" w:space="0" w:color="auto"/>
            <w:bottom w:val="none" w:sz="0" w:space="0" w:color="auto"/>
            <w:right w:val="none" w:sz="0" w:space="0" w:color="auto"/>
          </w:divBdr>
          <w:divsChild>
            <w:div w:id="401680260">
              <w:marLeft w:val="0"/>
              <w:marRight w:val="0"/>
              <w:marTop w:val="0"/>
              <w:marBottom w:val="0"/>
              <w:divBdr>
                <w:top w:val="none" w:sz="0" w:space="0" w:color="auto"/>
                <w:left w:val="none" w:sz="0" w:space="0" w:color="auto"/>
                <w:bottom w:val="none" w:sz="0" w:space="0" w:color="auto"/>
                <w:right w:val="none" w:sz="0" w:space="0" w:color="auto"/>
              </w:divBdr>
              <w:divsChild>
                <w:div w:id="658579935">
                  <w:marLeft w:val="0"/>
                  <w:marRight w:val="0"/>
                  <w:marTop w:val="0"/>
                  <w:marBottom w:val="0"/>
                  <w:divBdr>
                    <w:top w:val="none" w:sz="0" w:space="0" w:color="auto"/>
                    <w:left w:val="none" w:sz="0" w:space="0" w:color="auto"/>
                    <w:bottom w:val="none" w:sz="0" w:space="0" w:color="auto"/>
                    <w:right w:val="none" w:sz="0" w:space="0" w:color="auto"/>
                  </w:divBdr>
                </w:div>
                <w:div w:id="2049797922">
                  <w:marLeft w:val="0"/>
                  <w:marRight w:val="0"/>
                  <w:marTop w:val="0"/>
                  <w:marBottom w:val="0"/>
                  <w:divBdr>
                    <w:top w:val="none" w:sz="0" w:space="0" w:color="auto"/>
                    <w:left w:val="none" w:sz="0" w:space="0" w:color="auto"/>
                    <w:bottom w:val="none" w:sz="0" w:space="0" w:color="auto"/>
                    <w:right w:val="none" w:sz="0" w:space="0" w:color="auto"/>
                  </w:divBdr>
                </w:div>
                <w:div w:id="2392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796">
      <w:bodyDiv w:val="1"/>
      <w:marLeft w:val="0"/>
      <w:marRight w:val="0"/>
      <w:marTop w:val="0"/>
      <w:marBottom w:val="0"/>
      <w:divBdr>
        <w:top w:val="none" w:sz="0" w:space="0" w:color="auto"/>
        <w:left w:val="none" w:sz="0" w:space="0" w:color="auto"/>
        <w:bottom w:val="none" w:sz="0" w:space="0" w:color="auto"/>
        <w:right w:val="none" w:sz="0" w:space="0" w:color="auto"/>
      </w:divBdr>
    </w:div>
    <w:div w:id="388041347">
      <w:bodyDiv w:val="1"/>
      <w:marLeft w:val="0"/>
      <w:marRight w:val="0"/>
      <w:marTop w:val="0"/>
      <w:marBottom w:val="0"/>
      <w:divBdr>
        <w:top w:val="none" w:sz="0" w:space="0" w:color="auto"/>
        <w:left w:val="none" w:sz="0" w:space="0" w:color="auto"/>
        <w:bottom w:val="none" w:sz="0" w:space="0" w:color="auto"/>
        <w:right w:val="none" w:sz="0" w:space="0" w:color="auto"/>
      </w:divBdr>
    </w:div>
    <w:div w:id="420494567">
      <w:bodyDiv w:val="1"/>
      <w:marLeft w:val="0"/>
      <w:marRight w:val="0"/>
      <w:marTop w:val="0"/>
      <w:marBottom w:val="0"/>
      <w:divBdr>
        <w:top w:val="none" w:sz="0" w:space="0" w:color="auto"/>
        <w:left w:val="none" w:sz="0" w:space="0" w:color="auto"/>
        <w:bottom w:val="none" w:sz="0" w:space="0" w:color="auto"/>
        <w:right w:val="none" w:sz="0" w:space="0" w:color="auto"/>
      </w:divBdr>
    </w:div>
    <w:div w:id="468520668">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679162143">
      <w:bodyDiv w:val="1"/>
      <w:marLeft w:val="0"/>
      <w:marRight w:val="0"/>
      <w:marTop w:val="0"/>
      <w:marBottom w:val="0"/>
      <w:divBdr>
        <w:top w:val="none" w:sz="0" w:space="0" w:color="auto"/>
        <w:left w:val="none" w:sz="0" w:space="0" w:color="auto"/>
        <w:bottom w:val="none" w:sz="0" w:space="0" w:color="auto"/>
        <w:right w:val="none" w:sz="0" w:space="0" w:color="auto"/>
      </w:divBdr>
    </w:div>
    <w:div w:id="949819658">
      <w:bodyDiv w:val="1"/>
      <w:marLeft w:val="0"/>
      <w:marRight w:val="0"/>
      <w:marTop w:val="0"/>
      <w:marBottom w:val="0"/>
      <w:divBdr>
        <w:top w:val="none" w:sz="0" w:space="0" w:color="auto"/>
        <w:left w:val="none" w:sz="0" w:space="0" w:color="auto"/>
        <w:bottom w:val="none" w:sz="0" w:space="0" w:color="auto"/>
        <w:right w:val="none" w:sz="0" w:space="0" w:color="auto"/>
      </w:divBdr>
    </w:div>
    <w:div w:id="1101146902">
      <w:bodyDiv w:val="1"/>
      <w:marLeft w:val="0"/>
      <w:marRight w:val="0"/>
      <w:marTop w:val="0"/>
      <w:marBottom w:val="0"/>
      <w:divBdr>
        <w:top w:val="none" w:sz="0" w:space="0" w:color="auto"/>
        <w:left w:val="none" w:sz="0" w:space="0" w:color="auto"/>
        <w:bottom w:val="none" w:sz="0" w:space="0" w:color="auto"/>
        <w:right w:val="none" w:sz="0" w:space="0" w:color="auto"/>
      </w:divBdr>
    </w:div>
    <w:div w:id="1267352496">
      <w:bodyDiv w:val="1"/>
      <w:marLeft w:val="0"/>
      <w:marRight w:val="0"/>
      <w:marTop w:val="0"/>
      <w:marBottom w:val="0"/>
      <w:divBdr>
        <w:top w:val="none" w:sz="0" w:space="0" w:color="auto"/>
        <w:left w:val="none" w:sz="0" w:space="0" w:color="auto"/>
        <w:bottom w:val="none" w:sz="0" w:space="0" w:color="auto"/>
        <w:right w:val="none" w:sz="0" w:space="0" w:color="auto"/>
      </w:divBdr>
    </w:div>
    <w:div w:id="1358387326">
      <w:bodyDiv w:val="1"/>
      <w:marLeft w:val="0"/>
      <w:marRight w:val="0"/>
      <w:marTop w:val="0"/>
      <w:marBottom w:val="0"/>
      <w:divBdr>
        <w:top w:val="none" w:sz="0" w:space="0" w:color="auto"/>
        <w:left w:val="none" w:sz="0" w:space="0" w:color="auto"/>
        <w:bottom w:val="none" w:sz="0" w:space="0" w:color="auto"/>
        <w:right w:val="none" w:sz="0" w:space="0" w:color="auto"/>
      </w:divBdr>
    </w:div>
    <w:div w:id="1379161059">
      <w:bodyDiv w:val="1"/>
      <w:marLeft w:val="0"/>
      <w:marRight w:val="0"/>
      <w:marTop w:val="0"/>
      <w:marBottom w:val="0"/>
      <w:divBdr>
        <w:top w:val="none" w:sz="0" w:space="0" w:color="auto"/>
        <w:left w:val="none" w:sz="0" w:space="0" w:color="auto"/>
        <w:bottom w:val="none" w:sz="0" w:space="0" w:color="auto"/>
        <w:right w:val="none" w:sz="0" w:space="0" w:color="auto"/>
      </w:divBdr>
    </w:div>
    <w:div w:id="1453012580">
      <w:bodyDiv w:val="1"/>
      <w:marLeft w:val="0"/>
      <w:marRight w:val="0"/>
      <w:marTop w:val="0"/>
      <w:marBottom w:val="0"/>
      <w:divBdr>
        <w:top w:val="none" w:sz="0" w:space="0" w:color="auto"/>
        <w:left w:val="none" w:sz="0" w:space="0" w:color="auto"/>
        <w:bottom w:val="none" w:sz="0" w:space="0" w:color="auto"/>
        <w:right w:val="none" w:sz="0" w:space="0" w:color="auto"/>
      </w:divBdr>
    </w:div>
    <w:div w:id="1556768992">
      <w:bodyDiv w:val="1"/>
      <w:marLeft w:val="0"/>
      <w:marRight w:val="0"/>
      <w:marTop w:val="0"/>
      <w:marBottom w:val="0"/>
      <w:divBdr>
        <w:top w:val="none" w:sz="0" w:space="0" w:color="auto"/>
        <w:left w:val="none" w:sz="0" w:space="0" w:color="auto"/>
        <w:bottom w:val="none" w:sz="0" w:space="0" w:color="auto"/>
        <w:right w:val="none" w:sz="0" w:space="0" w:color="auto"/>
      </w:divBdr>
      <w:divsChild>
        <w:div w:id="437799930">
          <w:marLeft w:val="0"/>
          <w:marRight w:val="0"/>
          <w:marTop w:val="0"/>
          <w:marBottom w:val="0"/>
          <w:divBdr>
            <w:top w:val="none" w:sz="0" w:space="0" w:color="auto"/>
            <w:left w:val="none" w:sz="0" w:space="0" w:color="auto"/>
            <w:bottom w:val="none" w:sz="0" w:space="0" w:color="auto"/>
            <w:right w:val="none" w:sz="0" w:space="0" w:color="auto"/>
          </w:divBdr>
          <w:divsChild>
            <w:div w:id="90779091">
              <w:marLeft w:val="0"/>
              <w:marRight w:val="0"/>
              <w:marTop w:val="0"/>
              <w:marBottom w:val="0"/>
              <w:divBdr>
                <w:top w:val="none" w:sz="0" w:space="0" w:color="auto"/>
                <w:left w:val="none" w:sz="0" w:space="0" w:color="auto"/>
                <w:bottom w:val="none" w:sz="0" w:space="0" w:color="auto"/>
                <w:right w:val="none" w:sz="0" w:space="0" w:color="auto"/>
              </w:divBdr>
              <w:divsChild>
                <w:div w:id="818501659">
                  <w:marLeft w:val="0"/>
                  <w:marRight w:val="0"/>
                  <w:marTop w:val="0"/>
                  <w:marBottom w:val="0"/>
                  <w:divBdr>
                    <w:top w:val="none" w:sz="0" w:space="0" w:color="auto"/>
                    <w:left w:val="none" w:sz="0" w:space="0" w:color="auto"/>
                    <w:bottom w:val="none" w:sz="0" w:space="0" w:color="auto"/>
                    <w:right w:val="none" w:sz="0" w:space="0" w:color="auto"/>
                  </w:divBdr>
                </w:div>
                <w:div w:id="808060281">
                  <w:marLeft w:val="0"/>
                  <w:marRight w:val="0"/>
                  <w:marTop w:val="0"/>
                  <w:marBottom w:val="0"/>
                  <w:divBdr>
                    <w:top w:val="none" w:sz="0" w:space="0" w:color="auto"/>
                    <w:left w:val="none" w:sz="0" w:space="0" w:color="auto"/>
                    <w:bottom w:val="none" w:sz="0" w:space="0" w:color="auto"/>
                    <w:right w:val="none" w:sz="0" w:space="0" w:color="auto"/>
                  </w:divBdr>
                </w:div>
                <w:div w:id="1871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0768">
      <w:bodyDiv w:val="1"/>
      <w:marLeft w:val="0"/>
      <w:marRight w:val="0"/>
      <w:marTop w:val="0"/>
      <w:marBottom w:val="0"/>
      <w:divBdr>
        <w:top w:val="none" w:sz="0" w:space="0" w:color="auto"/>
        <w:left w:val="none" w:sz="0" w:space="0" w:color="auto"/>
        <w:bottom w:val="none" w:sz="0" w:space="0" w:color="auto"/>
        <w:right w:val="none" w:sz="0" w:space="0" w:color="auto"/>
      </w:divBdr>
    </w:div>
    <w:div w:id="1654135267">
      <w:bodyDiv w:val="1"/>
      <w:marLeft w:val="0"/>
      <w:marRight w:val="0"/>
      <w:marTop w:val="0"/>
      <w:marBottom w:val="0"/>
      <w:divBdr>
        <w:top w:val="none" w:sz="0" w:space="0" w:color="auto"/>
        <w:left w:val="none" w:sz="0" w:space="0" w:color="auto"/>
        <w:bottom w:val="none" w:sz="0" w:space="0" w:color="auto"/>
        <w:right w:val="none" w:sz="0" w:space="0" w:color="auto"/>
      </w:divBdr>
      <w:divsChild>
        <w:div w:id="1347712935">
          <w:marLeft w:val="0"/>
          <w:marRight w:val="0"/>
          <w:marTop w:val="0"/>
          <w:marBottom w:val="0"/>
          <w:divBdr>
            <w:top w:val="none" w:sz="0" w:space="0" w:color="auto"/>
            <w:left w:val="none" w:sz="0" w:space="0" w:color="auto"/>
            <w:bottom w:val="none" w:sz="0" w:space="0" w:color="auto"/>
            <w:right w:val="none" w:sz="0" w:space="0" w:color="auto"/>
          </w:divBdr>
          <w:divsChild>
            <w:div w:id="680819039">
              <w:marLeft w:val="0"/>
              <w:marRight w:val="0"/>
              <w:marTop w:val="0"/>
              <w:marBottom w:val="0"/>
              <w:divBdr>
                <w:top w:val="none" w:sz="0" w:space="0" w:color="auto"/>
                <w:left w:val="none" w:sz="0" w:space="0" w:color="auto"/>
                <w:bottom w:val="none" w:sz="0" w:space="0" w:color="auto"/>
                <w:right w:val="none" w:sz="0" w:space="0" w:color="auto"/>
              </w:divBdr>
            </w:div>
          </w:divsChild>
        </w:div>
        <w:div w:id="1681004838">
          <w:marLeft w:val="0"/>
          <w:marRight w:val="0"/>
          <w:marTop w:val="0"/>
          <w:marBottom w:val="0"/>
          <w:divBdr>
            <w:top w:val="none" w:sz="0" w:space="0" w:color="auto"/>
            <w:left w:val="none" w:sz="0" w:space="0" w:color="auto"/>
            <w:bottom w:val="none" w:sz="0" w:space="0" w:color="auto"/>
            <w:right w:val="none" w:sz="0" w:space="0" w:color="auto"/>
          </w:divBdr>
        </w:div>
        <w:div w:id="1453016865">
          <w:marLeft w:val="0"/>
          <w:marRight w:val="0"/>
          <w:marTop w:val="0"/>
          <w:marBottom w:val="0"/>
          <w:divBdr>
            <w:top w:val="none" w:sz="0" w:space="0" w:color="auto"/>
            <w:left w:val="none" w:sz="0" w:space="0" w:color="auto"/>
            <w:bottom w:val="none" w:sz="0" w:space="0" w:color="auto"/>
            <w:right w:val="none" w:sz="0" w:space="0" w:color="auto"/>
          </w:divBdr>
        </w:div>
      </w:divsChild>
    </w:div>
    <w:div w:id="1971744687">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 w:id="2096197217">
      <w:bodyDiv w:val="1"/>
      <w:marLeft w:val="0"/>
      <w:marRight w:val="0"/>
      <w:marTop w:val="0"/>
      <w:marBottom w:val="0"/>
      <w:divBdr>
        <w:top w:val="none" w:sz="0" w:space="0" w:color="auto"/>
        <w:left w:val="none" w:sz="0" w:space="0" w:color="auto"/>
        <w:bottom w:val="none" w:sz="0" w:space="0" w:color="auto"/>
        <w:right w:val="none" w:sz="0" w:space="0" w:color="auto"/>
      </w:divBdr>
    </w:div>
    <w:div w:id="2128886336">
      <w:bodyDiv w:val="1"/>
      <w:marLeft w:val="0"/>
      <w:marRight w:val="0"/>
      <w:marTop w:val="0"/>
      <w:marBottom w:val="0"/>
      <w:divBdr>
        <w:top w:val="none" w:sz="0" w:space="0" w:color="auto"/>
        <w:left w:val="none" w:sz="0" w:space="0" w:color="auto"/>
        <w:bottom w:val="none" w:sz="0" w:space="0" w:color="auto"/>
        <w:right w:val="none" w:sz="0" w:space="0" w:color="auto"/>
      </w:divBdr>
      <w:divsChild>
        <w:div w:id="101077031">
          <w:marLeft w:val="0"/>
          <w:marRight w:val="0"/>
          <w:marTop w:val="0"/>
          <w:marBottom w:val="0"/>
          <w:divBdr>
            <w:top w:val="none" w:sz="0" w:space="0" w:color="auto"/>
            <w:left w:val="none" w:sz="0" w:space="0" w:color="auto"/>
            <w:bottom w:val="none" w:sz="0" w:space="0" w:color="auto"/>
            <w:right w:val="none" w:sz="0" w:space="0" w:color="auto"/>
          </w:divBdr>
          <w:divsChild>
            <w:div w:id="649527836">
              <w:marLeft w:val="0"/>
              <w:marRight w:val="0"/>
              <w:marTop w:val="0"/>
              <w:marBottom w:val="0"/>
              <w:divBdr>
                <w:top w:val="none" w:sz="0" w:space="0" w:color="auto"/>
                <w:left w:val="none" w:sz="0" w:space="0" w:color="auto"/>
                <w:bottom w:val="none" w:sz="0" w:space="0" w:color="auto"/>
                <w:right w:val="none" w:sz="0" w:space="0" w:color="auto"/>
              </w:divBdr>
              <w:divsChild>
                <w:div w:id="4517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bmcinfectdis.biomedcentr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1/2020.06.24.20139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909E-C2FC-DA45-A44A-7D6EB6BE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110</cp:revision>
  <dcterms:created xsi:type="dcterms:W3CDTF">2021-02-27T13:54:00Z</dcterms:created>
  <dcterms:modified xsi:type="dcterms:W3CDTF">2021-03-25T01:23:00Z</dcterms:modified>
</cp:coreProperties>
</file>