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AB51" w14:textId="66E6AA05" w:rsidR="00F56968" w:rsidRDefault="00F56968" w:rsidP="00F569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968">
        <w:rPr>
          <w:rFonts w:ascii="Times New Roman" w:hAnsi="Times New Roman" w:cs="Times New Roman"/>
          <w:b/>
          <w:bCs/>
          <w:sz w:val="24"/>
          <w:szCs w:val="24"/>
        </w:rPr>
        <w:t>TRENDSETTER – STOCK MARKET TREND FORECASTER DOCUMENTATION</w:t>
      </w:r>
    </w:p>
    <w:p w14:paraId="6E656841" w14:textId="77777777" w:rsidR="00F56968" w:rsidRPr="00F56968" w:rsidRDefault="00F56968" w:rsidP="00F569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237E9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1. Introduction</w:t>
      </w:r>
    </w:p>
    <w:p w14:paraId="37E7DEA8" w14:textId="77777777" w:rsidR="00F56968" w:rsidRPr="00F56968" w:rsidRDefault="00F56968" w:rsidP="00F56968">
      <w:p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  <w:b/>
          <w:bCs/>
        </w:rPr>
        <w:t>TrendSetter</w:t>
      </w:r>
      <w:r w:rsidRPr="00F56968">
        <w:rPr>
          <w:rFonts w:ascii="Times New Roman" w:hAnsi="Times New Roman" w:cs="Times New Roman"/>
        </w:rPr>
        <w:t xml:space="preserve"> is a futuristic AI-driven platform designed to help investors capture opportunities and forecast stock trends with stunning accuracy. By blending predictive </w:t>
      </w:r>
      <w:proofErr w:type="spellStart"/>
      <w:r w:rsidRPr="00F56968">
        <w:rPr>
          <w:rFonts w:ascii="Times New Roman" w:hAnsi="Times New Roman" w:cs="Times New Roman"/>
        </w:rPr>
        <w:t>modeling</w:t>
      </w:r>
      <w:proofErr w:type="spellEnd"/>
      <w:r w:rsidRPr="00F56968">
        <w:rPr>
          <w:rFonts w:ascii="Times New Roman" w:hAnsi="Times New Roman" w:cs="Times New Roman"/>
        </w:rPr>
        <w:t>, time-series analysis, volatility computation, and interactive data visualization, TrendSetter empowers users to make informed investment decisions.</w:t>
      </w:r>
    </w:p>
    <w:p w14:paraId="555593EB" w14:textId="77777777" w:rsidR="00F56968" w:rsidRPr="00F56968" w:rsidRDefault="00F56968" w:rsidP="00F56968">
      <w:p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 xml:space="preserve">The system allows users to register/login, input stock ticker symbols, fetch the latest stock data, compute technical indicators like RSI and Moving Averages, </w:t>
      </w:r>
      <w:proofErr w:type="spellStart"/>
      <w:r w:rsidRPr="00F56968">
        <w:rPr>
          <w:rFonts w:ascii="Times New Roman" w:hAnsi="Times New Roman" w:cs="Times New Roman"/>
        </w:rPr>
        <w:t>analyze</w:t>
      </w:r>
      <w:proofErr w:type="spellEnd"/>
      <w:r w:rsidRPr="00F56968">
        <w:rPr>
          <w:rFonts w:ascii="Times New Roman" w:hAnsi="Times New Roman" w:cs="Times New Roman"/>
        </w:rPr>
        <w:t xml:space="preserve"> volatility, and apply multiple prediction models. An AI assistant provides market stance, support/resistance levels, and trading recommendations.</w:t>
      </w:r>
    </w:p>
    <w:p w14:paraId="4F1883C0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2. Objectives</w:t>
      </w:r>
    </w:p>
    <w:p w14:paraId="7A832D5F" w14:textId="77777777" w:rsidR="00F56968" w:rsidRPr="00F56968" w:rsidRDefault="00F56968" w:rsidP="00F569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Collect real-time stock data using Yahoo Finance API (yfinance).</w:t>
      </w:r>
    </w:p>
    <w:p w14:paraId="15708070" w14:textId="77777777" w:rsidR="00F56968" w:rsidRPr="00F56968" w:rsidRDefault="00F56968" w:rsidP="00F569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Preprocess data and compute technical indicators (RSI, Moving Average) for feature enrichment.</w:t>
      </w:r>
    </w:p>
    <w:p w14:paraId="17FC03F5" w14:textId="77777777" w:rsidR="00F56968" w:rsidRPr="00F56968" w:rsidRDefault="00F56968" w:rsidP="00F5696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56968">
        <w:rPr>
          <w:rFonts w:ascii="Times New Roman" w:hAnsi="Times New Roman" w:cs="Times New Roman"/>
        </w:rPr>
        <w:t>Analyze</w:t>
      </w:r>
      <w:proofErr w:type="spellEnd"/>
      <w:r w:rsidRPr="00F56968">
        <w:rPr>
          <w:rFonts w:ascii="Times New Roman" w:hAnsi="Times New Roman" w:cs="Times New Roman"/>
        </w:rPr>
        <w:t xml:space="preserve"> stock volatility and trends.</w:t>
      </w:r>
    </w:p>
    <w:p w14:paraId="3A309B7B" w14:textId="77777777" w:rsidR="00F56968" w:rsidRPr="00F56968" w:rsidRDefault="00F56968" w:rsidP="00F569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Implement and compare multiple models:</w:t>
      </w:r>
    </w:p>
    <w:p w14:paraId="75C9907A" w14:textId="77777777" w:rsidR="00F56968" w:rsidRPr="00F56968" w:rsidRDefault="00F56968" w:rsidP="00F569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Linear Regression</w:t>
      </w:r>
    </w:p>
    <w:p w14:paraId="50B88D82" w14:textId="77777777" w:rsidR="00F56968" w:rsidRPr="00F56968" w:rsidRDefault="00F56968" w:rsidP="00F569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Random Forest Regressor</w:t>
      </w:r>
    </w:p>
    <w:p w14:paraId="5319915D" w14:textId="77777777" w:rsidR="00F56968" w:rsidRPr="00F56968" w:rsidRDefault="00F56968" w:rsidP="00F569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Decision Tree Regressor</w:t>
      </w:r>
    </w:p>
    <w:p w14:paraId="16EA6E29" w14:textId="77777777" w:rsidR="00F56968" w:rsidRPr="00F56968" w:rsidRDefault="00F56968" w:rsidP="00F569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ARIMA (Auto-Regressive Integrated Moving Average)</w:t>
      </w:r>
    </w:p>
    <w:p w14:paraId="3A90D869" w14:textId="77777777" w:rsidR="00F56968" w:rsidRPr="00F56968" w:rsidRDefault="00F56968" w:rsidP="00F569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Evaluate model performance using R² Score.</w:t>
      </w:r>
    </w:p>
    <w:p w14:paraId="61CB12DA" w14:textId="77777777" w:rsidR="00F56968" w:rsidRPr="00F56968" w:rsidRDefault="00F56968" w:rsidP="00F569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Visualize RSI, moving averages, and stock price trends.</w:t>
      </w:r>
    </w:p>
    <w:p w14:paraId="469F25D0" w14:textId="77777777" w:rsidR="00F56968" w:rsidRPr="00F56968" w:rsidRDefault="00F56968" w:rsidP="00F569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Provide AI-powered insights including market stance, suggested entry/stoploss, and target levels.</w:t>
      </w:r>
    </w:p>
    <w:p w14:paraId="627A76A0" w14:textId="77777777" w:rsidR="00F56968" w:rsidRPr="00F56968" w:rsidRDefault="00F56968" w:rsidP="00F569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Deploy the system as a secure web application with interactive dashboards.</w:t>
      </w:r>
    </w:p>
    <w:p w14:paraId="0F25BEB5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3. Tools &amp; Technologies</w:t>
      </w:r>
    </w:p>
    <w:p w14:paraId="3611CC6B" w14:textId="77777777" w:rsidR="00F56968" w:rsidRPr="00F56968" w:rsidRDefault="00F56968" w:rsidP="00F569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  <w:b/>
          <w:bCs/>
        </w:rPr>
        <w:t>Programming Language:</w:t>
      </w:r>
      <w:r w:rsidRPr="00F56968">
        <w:rPr>
          <w:rFonts w:ascii="Times New Roman" w:hAnsi="Times New Roman" w:cs="Times New Roman"/>
        </w:rPr>
        <w:t xml:space="preserve"> Python</w:t>
      </w:r>
    </w:p>
    <w:p w14:paraId="63DBF438" w14:textId="77777777" w:rsidR="00F56968" w:rsidRPr="00F56968" w:rsidRDefault="00F56968" w:rsidP="00F569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  <w:b/>
          <w:bCs/>
        </w:rPr>
        <w:t>Libraries:</w:t>
      </w:r>
      <w:r w:rsidRPr="00F56968">
        <w:rPr>
          <w:rFonts w:ascii="Times New Roman" w:hAnsi="Times New Roman" w:cs="Times New Roman"/>
        </w:rPr>
        <w:t xml:space="preserve"> pandas, </w:t>
      </w:r>
      <w:proofErr w:type="spellStart"/>
      <w:r w:rsidRPr="00F56968">
        <w:rPr>
          <w:rFonts w:ascii="Times New Roman" w:hAnsi="Times New Roman" w:cs="Times New Roman"/>
        </w:rPr>
        <w:t>numpy</w:t>
      </w:r>
      <w:proofErr w:type="spellEnd"/>
      <w:r w:rsidRPr="00F56968">
        <w:rPr>
          <w:rFonts w:ascii="Times New Roman" w:hAnsi="Times New Roman" w:cs="Times New Roman"/>
        </w:rPr>
        <w:t xml:space="preserve">, matplotlib, seaborn, </w:t>
      </w:r>
      <w:proofErr w:type="spellStart"/>
      <w:r w:rsidRPr="00F56968">
        <w:rPr>
          <w:rFonts w:ascii="Times New Roman" w:hAnsi="Times New Roman" w:cs="Times New Roman"/>
        </w:rPr>
        <w:t>plotly</w:t>
      </w:r>
      <w:proofErr w:type="spellEnd"/>
      <w:r w:rsidRPr="00F56968">
        <w:rPr>
          <w:rFonts w:ascii="Times New Roman" w:hAnsi="Times New Roman" w:cs="Times New Roman"/>
        </w:rPr>
        <w:t xml:space="preserve">, scikit-learn, </w:t>
      </w:r>
      <w:proofErr w:type="spellStart"/>
      <w:r w:rsidRPr="00F56968">
        <w:rPr>
          <w:rFonts w:ascii="Times New Roman" w:hAnsi="Times New Roman" w:cs="Times New Roman"/>
        </w:rPr>
        <w:t>statsmodels</w:t>
      </w:r>
      <w:proofErr w:type="spellEnd"/>
    </w:p>
    <w:p w14:paraId="0834EFE6" w14:textId="77777777" w:rsidR="00F56968" w:rsidRPr="00F56968" w:rsidRDefault="00F56968" w:rsidP="00F569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  <w:b/>
          <w:bCs/>
        </w:rPr>
        <w:t>Technical Analysis:</w:t>
      </w:r>
      <w:r w:rsidRPr="00F56968">
        <w:rPr>
          <w:rFonts w:ascii="Times New Roman" w:hAnsi="Times New Roman" w:cs="Times New Roman"/>
        </w:rPr>
        <w:t xml:space="preserve"> ta (Technical Analysis Library) or custom functions for RSI, MA</w:t>
      </w:r>
    </w:p>
    <w:p w14:paraId="71E3FF14" w14:textId="77777777" w:rsidR="00F56968" w:rsidRPr="00F56968" w:rsidRDefault="00F56968" w:rsidP="00F569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  <w:b/>
          <w:bCs/>
        </w:rPr>
        <w:t>AI Models:</w:t>
      </w:r>
      <w:r w:rsidRPr="00F56968">
        <w:rPr>
          <w:rFonts w:ascii="Times New Roman" w:hAnsi="Times New Roman" w:cs="Times New Roman"/>
        </w:rPr>
        <w:t xml:space="preserve"> Gemini, GPT-4, Gamma, Mistral</w:t>
      </w:r>
    </w:p>
    <w:p w14:paraId="52BD88C4" w14:textId="77777777" w:rsidR="00F56968" w:rsidRPr="00F56968" w:rsidRDefault="00F56968" w:rsidP="00F569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  <w:b/>
          <w:bCs/>
        </w:rPr>
        <w:t>Web Framework:</w:t>
      </w:r>
      <w:r w:rsidRPr="00F56968">
        <w:rPr>
          <w:rFonts w:ascii="Times New Roman" w:hAnsi="Times New Roman" w:cs="Times New Roman"/>
        </w:rPr>
        <w:t xml:space="preserve"> Flask or Django</w:t>
      </w:r>
    </w:p>
    <w:p w14:paraId="4C34B3A0" w14:textId="77777777" w:rsidR="00F56968" w:rsidRPr="00F56968" w:rsidRDefault="00F56968" w:rsidP="00F569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  <w:b/>
          <w:bCs/>
        </w:rPr>
        <w:t>Database:</w:t>
      </w:r>
      <w:r w:rsidRPr="00F56968">
        <w:rPr>
          <w:rFonts w:ascii="Times New Roman" w:hAnsi="Times New Roman" w:cs="Times New Roman"/>
        </w:rPr>
        <w:t xml:space="preserve"> SQLite/MySQL</w:t>
      </w:r>
    </w:p>
    <w:p w14:paraId="1CDBD499" w14:textId="77777777" w:rsidR="00F56968" w:rsidRPr="00F56968" w:rsidRDefault="00F56968" w:rsidP="00F569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  <w:b/>
          <w:bCs/>
        </w:rPr>
        <w:t>Data Source:</w:t>
      </w:r>
      <w:r w:rsidRPr="00F56968">
        <w:rPr>
          <w:rFonts w:ascii="Times New Roman" w:hAnsi="Times New Roman" w:cs="Times New Roman"/>
        </w:rPr>
        <w:t xml:space="preserve"> Yahoo Finance (yfinance)</w:t>
      </w:r>
    </w:p>
    <w:p w14:paraId="3877B265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4. System Architecture</w:t>
      </w:r>
    </w:p>
    <w:p w14:paraId="6303AB19" w14:textId="77777777" w:rsidR="00F56968" w:rsidRPr="00F56968" w:rsidRDefault="00F56968" w:rsidP="00F569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lastRenderedPageBreak/>
        <w:t>User Authentication – Secure Login/Register.</w:t>
      </w:r>
    </w:p>
    <w:p w14:paraId="1EC7D931" w14:textId="77777777" w:rsidR="00F56968" w:rsidRPr="00F56968" w:rsidRDefault="00F56968" w:rsidP="00F569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Data Collection – Fetch historical and real-time stock data.</w:t>
      </w:r>
    </w:p>
    <w:p w14:paraId="73E3F0FC" w14:textId="77777777" w:rsidR="00F56968" w:rsidRPr="00F56968" w:rsidRDefault="00F56968" w:rsidP="00F569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Feature Engineering – Compute RSI, moving averages, and volatility metrics.</w:t>
      </w:r>
    </w:p>
    <w:p w14:paraId="0AA0D8A1" w14:textId="77777777" w:rsidR="00F56968" w:rsidRPr="00F56968" w:rsidRDefault="00F56968" w:rsidP="00F569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Preprocessing – Handle missing values, normalize data, split into training/testing sets.</w:t>
      </w:r>
    </w:p>
    <w:p w14:paraId="57A34D50" w14:textId="77777777" w:rsidR="00F56968" w:rsidRPr="00F56968" w:rsidRDefault="00F56968" w:rsidP="00F569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Model Training – Train ML/ARIMA models with stock + technical indicators.</w:t>
      </w:r>
    </w:p>
    <w:p w14:paraId="2ED9D213" w14:textId="77777777" w:rsidR="00F56968" w:rsidRPr="00F56968" w:rsidRDefault="00F56968" w:rsidP="00F569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Prediction &amp; Analysis – Forecast future prices.</w:t>
      </w:r>
    </w:p>
    <w:p w14:paraId="755CFED6" w14:textId="77777777" w:rsidR="00F56968" w:rsidRPr="00F56968" w:rsidRDefault="00F56968" w:rsidP="00F569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AI Insights – Generate market stance, support/resistance, entry/stoploss, and target prices.</w:t>
      </w:r>
    </w:p>
    <w:p w14:paraId="0BA95314" w14:textId="77777777" w:rsidR="00F56968" w:rsidRPr="00F56968" w:rsidRDefault="00F56968" w:rsidP="00F569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Visualization – Display interactive charts for price, trends, RSI, moving averages, and volatility.</w:t>
      </w:r>
    </w:p>
    <w:p w14:paraId="79E4D924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5. Features</w:t>
      </w:r>
    </w:p>
    <w:p w14:paraId="5B6B20BB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5.1 Login &amp; Register</w:t>
      </w:r>
    </w:p>
    <w:p w14:paraId="37D37A14" w14:textId="77777777" w:rsidR="00F56968" w:rsidRPr="00F56968" w:rsidRDefault="00F56968" w:rsidP="00F5696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Secure authentication system.</w:t>
      </w:r>
    </w:p>
    <w:p w14:paraId="46FF2A6E" w14:textId="77777777" w:rsidR="00F56968" w:rsidRPr="00F56968" w:rsidRDefault="00F56968" w:rsidP="00F5696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Personalized dashboard per user.</w:t>
      </w:r>
    </w:p>
    <w:p w14:paraId="460B9DA5" w14:textId="77777777" w:rsidR="00F56968" w:rsidRPr="00F56968" w:rsidRDefault="00F56968" w:rsidP="00F5696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Role-based access control.</w:t>
      </w:r>
    </w:p>
    <w:p w14:paraId="46AB9B0F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5.2 Time-Series Analysis</w:t>
      </w:r>
    </w:p>
    <w:p w14:paraId="4068594E" w14:textId="77777777" w:rsidR="00F56968" w:rsidRPr="00F56968" w:rsidRDefault="00F56968" w:rsidP="00F5696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Collects historical stock price data.</w:t>
      </w:r>
    </w:p>
    <w:p w14:paraId="7E36CA6B" w14:textId="77777777" w:rsidR="00F56968" w:rsidRPr="00F56968" w:rsidRDefault="00F56968" w:rsidP="00F5696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Implements ARIMA, LSTM, and other time-series models.</w:t>
      </w:r>
    </w:p>
    <w:p w14:paraId="170056D8" w14:textId="77777777" w:rsidR="00F56968" w:rsidRPr="00F56968" w:rsidRDefault="00F56968" w:rsidP="00F5696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Predicts short-term and long-term stock trends.</w:t>
      </w:r>
    </w:p>
    <w:p w14:paraId="03106C92" w14:textId="77777777" w:rsidR="00F56968" w:rsidRPr="00F56968" w:rsidRDefault="00F56968" w:rsidP="00F5696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Visualizes historical vs predicted trends.</w:t>
      </w:r>
    </w:p>
    <w:p w14:paraId="2821D72F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5.3 Trend Prediction</w:t>
      </w:r>
    </w:p>
    <w:p w14:paraId="3548FE1E" w14:textId="77777777" w:rsidR="00F56968" w:rsidRPr="00F56968" w:rsidRDefault="00F56968" w:rsidP="00F5696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Uses Linear Regression, Random Forest, and Decision Tree models.</w:t>
      </w:r>
    </w:p>
    <w:p w14:paraId="4C499FC9" w14:textId="77777777" w:rsidR="00F56968" w:rsidRPr="00F56968" w:rsidRDefault="00F56968" w:rsidP="00F5696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AI assistant provides predicted stock prices, buy/sell recommendations, and confidence levels.</w:t>
      </w:r>
    </w:p>
    <w:p w14:paraId="3F83C886" w14:textId="77777777" w:rsidR="00F56968" w:rsidRPr="00F56968" w:rsidRDefault="00F56968" w:rsidP="00F5696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Multi-stock comparison to identify trending opportunities.</w:t>
      </w:r>
    </w:p>
    <w:p w14:paraId="3DB082BD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5.4 Volatility Analysis</w:t>
      </w:r>
    </w:p>
    <w:p w14:paraId="37946022" w14:textId="77777777" w:rsidR="00F56968" w:rsidRPr="00F56968" w:rsidRDefault="00F56968" w:rsidP="00F5696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Computes mean, max, and min volatility.</w:t>
      </w:r>
    </w:p>
    <w:p w14:paraId="5238B92A" w14:textId="77777777" w:rsidR="00F56968" w:rsidRPr="00F56968" w:rsidRDefault="00F56968" w:rsidP="00F5696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Visualizes risk and stability.</w:t>
      </w:r>
    </w:p>
    <w:p w14:paraId="65245EAA" w14:textId="77777777" w:rsidR="00F56968" w:rsidRPr="00F56968" w:rsidRDefault="00F56968" w:rsidP="00F5696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Helps investors assess risk/reward profiles.</w:t>
      </w:r>
    </w:p>
    <w:p w14:paraId="3F509ADE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5.5 AI Assistant</w:t>
      </w:r>
    </w:p>
    <w:p w14:paraId="1251FAD6" w14:textId="77777777" w:rsidR="00F56968" w:rsidRPr="00F56968" w:rsidRDefault="00F56968" w:rsidP="00F569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Provides personalized stock insights.</w:t>
      </w:r>
    </w:p>
    <w:p w14:paraId="6E10A274" w14:textId="77777777" w:rsidR="00F56968" w:rsidRPr="00F56968" w:rsidRDefault="00F56968" w:rsidP="00F569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Generates trading strategies including support/resistance levels, entry/stoploss, and target prices.</w:t>
      </w:r>
    </w:p>
    <w:p w14:paraId="0F353D9F" w14:textId="77777777" w:rsidR="00F56968" w:rsidRPr="00F56968" w:rsidRDefault="00F56968" w:rsidP="00F569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Interactive recommendations based on real-time market data.</w:t>
      </w:r>
    </w:p>
    <w:p w14:paraId="0889AB72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lastRenderedPageBreak/>
        <w:t>6. Methodology</w:t>
      </w:r>
    </w:p>
    <w:p w14:paraId="2482EE1C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6.1 Data Collection</w:t>
      </w:r>
    </w:p>
    <w:p w14:paraId="4DF57CC4" w14:textId="77777777" w:rsidR="00F56968" w:rsidRPr="00F56968" w:rsidRDefault="00F56968" w:rsidP="00F5696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Stock data from Yahoo Finance with daily frequency.</w:t>
      </w:r>
    </w:p>
    <w:p w14:paraId="5DC047D0" w14:textId="77777777" w:rsidR="00F56968" w:rsidRPr="00F56968" w:rsidRDefault="00F56968" w:rsidP="00F5696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Features: Open, High, Low, Close, Volume, Adjusted Close.</w:t>
      </w:r>
    </w:p>
    <w:p w14:paraId="348FE3E2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6.2 Relative Strength Index (RSI)</w:t>
      </w:r>
    </w:p>
    <w:p w14:paraId="0F262F78" w14:textId="77777777" w:rsidR="00F56968" w:rsidRPr="00F56968" w:rsidRDefault="00F56968" w:rsidP="00F5696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Momentum oscillator ranging 0–100.</w:t>
      </w:r>
    </w:p>
    <w:p w14:paraId="46F7C451" w14:textId="77777777" w:rsidR="00F56968" w:rsidRPr="00F56968" w:rsidRDefault="00F56968" w:rsidP="00F5696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Formula: RSI = 100 - (100 / (1 + RS)), where RS = Average Gain / Average Loss (over n days).</w:t>
      </w:r>
    </w:p>
    <w:p w14:paraId="2A333A55" w14:textId="77777777" w:rsidR="00F56968" w:rsidRPr="00F56968" w:rsidRDefault="00F56968" w:rsidP="00F5696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Interpretation: RSI &gt; 70 → Overbought, RSI &lt; 30 → Oversold.</w:t>
      </w:r>
    </w:p>
    <w:p w14:paraId="0A519FBB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6.3 Moving Average &amp; Volatility</w:t>
      </w:r>
    </w:p>
    <w:p w14:paraId="78697C08" w14:textId="77777777" w:rsidR="00F56968" w:rsidRPr="00F56968" w:rsidRDefault="00F56968" w:rsidP="00F5696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50-day and 200-day moving averages for trend identification.</w:t>
      </w:r>
    </w:p>
    <w:p w14:paraId="01C83A78" w14:textId="77777777" w:rsidR="00F56968" w:rsidRPr="00F56968" w:rsidRDefault="00F56968" w:rsidP="00F5696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Volatility metrics (mean, max, min) to assess stock risk.</w:t>
      </w:r>
    </w:p>
    <w:p w14:paraId="7977AEEF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6.4 Data Preprocessing</w:t>
      </w:r>
    </w:p>
    <w:p w14:paraId="7F7F0082" w14:textId="77777777" w:rsidR="00F56968" w:rsidRPr="00F56968" w:rsidRDefault="00F56968" w:rsidP="00F5696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Convert dates to datetime format.</w:t>
      </w:r>
    </w:p>
    <w:p w14:paraId="46436B8B" w14:textId="77777777" w:rsidR="00F56968" w:rsidRPr="00F56968" w:rsidRDefault="00F56968" w:rsidP="00F5696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Normalize numerical features.</w:t>
      </w:r>
    </w:p>
    <w:p w14:paraId="23819820" w14:textId="77777777" w:rsidR="00F56968" w:rsidRPr="00F56968" w:rsidRDefault="00F56968" w:rsidP="00F5696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Split data into training (80%) and testing (20%) sets.</w:t>
      </w:r>
    </w:p>
    <w:p w14:paraId="3DB5DB4B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6.5 Model Implementation</w:t>
      </w:r>
    </w:p>
    <w:p w14:paraId="04AA93A8" w14:textId="77777777" w:rsidR="00F56968" w:rsidRPr="00F56968" w:rsidRDefault="00F56968" w:rsidP="00F5696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Linear Regression – Baseline model.</w:t>
      </w:r>
    </w:p>
    <w:p w14:paraId="1EEF4B7B" w14:textId="77777777" w:rsidR="00F56968" w:rsidRPr="00F56968" w:rsidRDefault="00F56968" w:rsidP="00F5696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Random Forest Regressor – Handles non-linearity.</w:t>
      </w:r>
    </w:p>
    <w:p w14:paraId="5D2F710B" w14:textId="77777777" w:rsidR="00F56968" w:rsidRPr="00F56968" w:rsidRDefault="00F56968" w:rsidP="00F5696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Decision Tree Regressor – Interpretable, prone to overfitting.</w:t>
      </w:r>
    </w:p>
    <w:p w14:paraId="00109827" w14:textId="77777777" w:rsidR="00F56968" w:rsidRPr="00F56968" w:rsidRDefault="00F56968" w:rsidP="00F5696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ARIMA – Time-series model capturing trends.</w:t>
      </w:r>
    </w:p>
    <w:p w14:paraId="17A9CBE3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6.6 Model Evaluation</w:t>
      </w:r>
    </w:p>
    <w:p w14:paraId="67FF9463" w14:textId="77777777" w:rsidR="00F56968" w:rsidRPr="00F56968" w:rsidRDefault="00F56968" w:rsidP="00F5696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Metric: R² Score.</w:t>
      </w:r>
    </w:p>
    <w:p w14:paraId="52EC880D" w14:textId="77777777" w:rsidR="00F56968" w:rsidRPr="00F56968" w:rsidRDefault="00F56968" w:rsidP="00F5696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Example results:</w:t>
      </w:r>
    </w:p>
    <w:p w14:paraId="572C4C8A" w14:textId="77777777" w:rsidR="00F56968" w:rsidRPr="00F56968" w:rsidRDefault="00F56968" w:rsidP="00F56968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Linear Regression: -33.42</w:t>
      </w:r>
    </w:p>
    <w:p w14:paraId="59812099" w14:textId="77777777" w:rsidR="00F56968" w:rsidRPr="00F56968" w:rsidRDefault="00F56968" w:rsidP="00F56968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Random Forest: -2.85</w:t>
      </w:r>
    </w:p>
    <w:p w14:paraId="49CC7EF3" w14:textId="77777777" w:rsidR="00F56968" w:rsidRPr="00F56968" w:rsidRDefault="00F56968" w:rsidP="00F56968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Decision Tree: -2.84</w:t>
      </w:r>
    </w:p>
    <w:p w14:paraId="452F034C" w14:textId="77777777" w:rsidR="00F56968" w:rsidRPr="00F56968" w:rsidRDefault="00F56968" w:rsidP="00F56968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ARIMA: -2.83</w:t>
      </w:r>
    </w:p>
    <w:p w14:paraId="379E5E57" w14:textId="77777777" w:rsidR="00F56968" w:rsidRPr="00F56968" w:rsidRDefault="00F56968" w:rsidP="00F5696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RSI and MA improve feature enrichment; high market volatility still limits prediction accuracy.</w:t>
      </w:r>
    </w:p>
    <w:p w14:paraId="51960061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7. Web Application</w:t>
      </w:r>
    </w:p>
    <w:p w14:paraId="02995BBD" w14:textId="77777777" w:rsidR="00F56968" w:rsidRPr="00F56968" w:rsidRDefault="00F56968" w:rsidP="00F5696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Frontend: HTML + CSS + Chart.js / Plotly.</w:t>
      </w:r>
    </w:p>
    <w:p w14:paraId="5061149C" w14:textId="77777777" w:rsidR="00F56968" w:rsidRPr="00F56968" w:rsidRDefault="00F56968" w:rsidP="00F5696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Backend: Flask for data fetching, predictions, and indicator computation.</w:t>
      </w:r>
    </w:p>
    <w:p w14:paraId="3760924C" w14:textId="77777777" w:rsidR="00F56968" w:rsidRPr="00F56968" w:rsidRDefault="00F56968" w:rsidP="00F5696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lastRenderedPageBreak/>
        <w:t>Features:</w:t>
      </w:r>
    </w:p>
    <w:p w14:paraId="0ED92E20" w14:textId="77777777" w:rsidR="00F56968" w:rsidRPr="00F56968" w:rsidRDefault="00F56968" w:rsidP="00F5696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Enter stock ticker.</w:t>
      </w:r>
    </w:p>
    <w:p w14:paraId="3CCB4429" w14:textId="77777777" w:rsidR="00F56968" w:rsidRPr="00F56968" w:rsidRDefault="00F56968" w:rsidP="00F5696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Display stock price chart with RSI and MA.</w:t>
      </w:r>
    </w:p>
    <w:p w14:paraId="5D02BE1F" w14:textId="77777777" w:rsidR="00F56968" w:rsidRPr="00F56968" w:rsidRDefault="00F56968" w:rsidP="00F5696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Show volatility analysis.</w:t>
      </w:r>
    </w:p>
    <w:p w14:paraId="4D449450" w14:textId="77777777" w:rsidR="00F56968" w:rsidRPr="00F56968" w:rsidRDefault="00F56968" w:rsidP="00F5696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Predict next-day price.</w:t>
      </w:r>
    </w:p>
    <w:p w14:paraId="5AFA8DDD" w14:textId="77777777" w:rsidR="00F56968" w:rsidRPr="00F56968" w:rsidRDefault="00F56968" w:rsidP="00F5696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AI insights for trading strategy.</w:t>
      </w:r>
    </w:p>
    <w:p w14:paraId="59213817" w14:textId="77777777" w:rsidR="00F56968" w:rsidRPr="00F56968" w:rsidRDefault="00F56968" w:rsidP="00F5696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Automated alerts for significant changes.</w:t>
      </w:r>
    </w:p>
    <w:p w14:paraId="6A71BE44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8. Results &amp; Findings</w:t>
      </w:r>
    </w:p>
    <w:p w14:paraId="289D36D5" w14:textId="77777777" w:rsidR="00F56968" w:rsidRPr="00F56968" w:rsidRDefault="00F56968" w:rsidP="00F5696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RSI identifies overbought/oversold regions.</w:t>
      </w:r>
    </w:p>
    <w:p w14:paraId="324D5415" w14:textId="77777777" w:rsidR="00F56968" w:rsidRPr="00F56968" w:rsidRDefault="00F56968" w:rsidP="00F5696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Moving averages provide clear trend signals.</w:t>
      </w:r>
    </w:p>
    <w:p w14:paraId="5B9F8723" w14:textId="77777777" w:rsidR="00F56968" w:rsidRPr="00F56968" w:rsidRDefault="00F56968" w:rsidP="00F5696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Random Forest performed best among ML models.</w:t>
      </w:r>
    </w:p>
    <w:p w14:paraId="12103DEF" w14:textId="77777777" w:rsidR="00F56968" w:rsidRPr="00F56968" w:rsidRDefault="00F56968" w:rsidP="00F5696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AI-powered insights provide actionable recommendations.</w:t>
      </w:r>
    </w:p>
    <w:p w14:paraId="1424A2BD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9. Future Enhancements</w:t>
      </w:r>
    </w:p>
    <w:p w14:paraId="5C83E6E1" w14:textId="77777777" w:rsidR="00F56968" w:rsidRPr="00F56968" w:rsidRDefault="00F56968" w:rsidP="00F5696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Combine RSI with MACD, Bollinger Bands.</w:t>
      </w:r>
    </w:p>
    <w:p w14:paraId="4B3D24BF" w14:textId="77777777" w:rsidR="00F56968" w:rsidRPr="00F56968" w:rsidRDefault="00F56968" w:rsidP="00F5696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Implement LSTM/GRU models for sequential patterns.</w:t>
      </w:r>
    </w:p>
    <w:p w14:paraId="03B79985" w14:textId="77777777" w:rsidR="00F56968" w:rsidRPr="00F56968" w:rsidRDefault="00F56968" w:rsidP="00F5696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Cloud deployment for real-time predictions and alerts.</w:t>
      </w:r>
    </w:p>
    <w:p w14:paraId="35892689" w14:textId="77777777" w:rsidR="00F56968" w:rsidRPr="00F56968" w:rsidRDefault="00F56968" w:rsidP="00F5696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Enhance AI assistant with more sophisticated prediction models.</w:t>
      </w:r>
    </w:p>
    <w:p w14:paraId="6998177B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10. Conclusion</w:t>
      </w:r>
    </w:p>
    <w:p w14:paraId="0AC9AEFD" w14:textId="77777777" w:rsidR="00F56968" w:rsidRPr="00F56968" w:rsidRDefault="00F56968" w:rsidP="00F56968">
      <w:p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>TrendSetter combines AI-driven analytics, machine learning, and technical indicators for a comprehensive stock market forecasting platform. It empowers investors with insights, predictions, and interactive visualizations, laying the foundation for future hybrid models combining AI and deep learning.</w:t>
      </w:r>
    </w:p>
    <w:p w14:paraId="764AE990" w14:textId="77777777" w:rsidR="00F56968" w:rsidRPr="00F56968" w:rsidRDefault="00F56968" w:rsidP="00F56968">
      <w:pPr>
        <w:rPr>
          <w:rFonts w:ascii="Times New Roman" w:hAnsi="Times New Roman" w:cs="Times New Roman"/>
          <w:b/>
          <w:bCs/>
        </w:rPr>
      </w:pPr>
      <w:r w:rsidRPr="00F56968">
        <w:rPr>
          <w:rFonts w:ascii="Times New Roman" w:hAnsi="Times New Roman" w:cs="Times New Roman"/>
          <w:b/>
          <w:bCs/>
        </w:rPr>
        <w:t>11. References</w:t>
      </w:r>
    </w:p>
    <w:p w14:paraId="32EF285B" w14:textId="77777777" w:rsidR="00F56968" w:rsidRPr="00F56968" w:rsidRDefault="00F56968" w:rsidP="00F5696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 xml:space="preserve">Yahoo Finance API – </w:t>
      </w:r>
      <w:hyperlink r:id="rId5" w:history="1">
        <w:r w:rsidRPr="00F56968">
          <w:rPr>
            <w:rStyle w:val="Hyperlink"/>
            <w:rFonts w:ascii="Times New Roman" w:hAnsi="Times New Roman" w:cs="Times New Roman"/>
          </w:rPr>
          <w:t>https://pypi.org/project/yfinance</w:t>
        </w:r>
      </w:hyperlink>
    </w:p>
    <w:p w14:paraId="1BEC0C65" w14:textId="77777777" w:rsidR="00F56968" w:rsidRPr="00F56968" w:rsidRDefault="00F56968" w:rsidP="00F5696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 xml:space="preserve">Technical Analysis Library (ta) – </w:t>
      </w:r>
      <w:hyperlink r:id="rId6" w:history="1">
        <w:r w:rsidRPr="00F56968">
          <w:rPr>
            <w:rStyle w:val="Hyperlink"/>
            <w:rFonts w:ascii="Times New Roman" w:hAnsi="Times New Roman" w:cs="Times New Roman"/>
          </w:rPr>
          <w:t>https://technical-analysis-library-in-python.readthedocs.io</w:t>
        </w:r>
      </w:hyperlink>
    </w:p>
    <w:p w14:paraId="49A4304B" w14:textId="77777777" w:rsidR="00F56968" w:rsidRPr="00F56968" w:rsidRDefault="00F56968" w:rsidP="00F5696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 xml:space="preserve">Scikit-learn Documentation – </w:t>
      </w:r>
      <w:hyperlink r:id="rId7" w:history="1">
        <w:r w:rsidRPr="00F56968">
          <w:rPr>
            <w:rStyle w:val="Hyperlink"/>
            <w:rFonts w:ascii="Times New Roman" w:hAnsi="Times New Roman" w:cs="Times New Roman"/>
          </w:rPr>
          <w:t>https://scikit-learn.org</w:t>
        </w:r>
      </w:hyperlink>
    </w:p>
    <w:p w14:paraId="3ADD9087" w14:textId="77777777" w:rsidR="00F56968" w:rsidRPr="00F56968" w:rsidRDefault="00F56968" w:rsidP="00F5696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56968">
        <w:rPr>
          <w:rFonts w:ascii="Times New Roman" w:hAnsi="Times New Roman" w:cs="Times New Roman"/>
        </w:rPr>
        <w:t xml:space="preserve">Flask Documentation – </w:t>
      </w:r>
      <w:hyperlink r:id="rId8" w:history="1">
        <w:r w:rsidRPr="00F56968">
          <w:rPr>
            <w:rStyle w:val="Hyperlink"/>
            <w:rFonts w:ascii="Times New Roman" w:hAnsi="Times New Roman" w:cs="Times New Roman"/>
          </w:rPr>
          <w:t>https://flask.palletsprojects.com</w:t>
        </w:r>
      </w:hyperlink>
    </w:p>
    <w:p w14:paraId="38B10237" w14:textId="77777777" w:rsidR="00110AEB" w:rsidRPr="00F56968" w:rsidRDefault="00110AEB">
      <w:pPr>
        <w:rPr>
          <w:rFonts w:ascii="Times New Roman" w:hAnsi="Times New Roman" w:cs="Times New Roman"/>
        </w:rPr>
      </w:pPr>
    </w:p>
    <w:sectPr w:rsidR="00110AEB" w:rsidRPr="00F5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1657"/>
    <w:multiLevelType w:val="multilevel"/>
    <w:tmpl w:val="6250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A3EA8"/>
    <w:multiLevelType w:val="multilevel"/>
    <w:tmpl w:val="E2E2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84272"/>
    <w:multiLevelType w:val="multilevel"/>
    <w:tmpl w:val="A7A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71EC"/>
    <w:multiLevelType w:val="multilevel"/>
    <w:tmpl w:val="97B0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B760B"/>
    <w:multiLevelType w:val="multilevel"/>
    <w:tmpl w:val="CCD8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438B7"/>
    <w:multiLevelType w:val="multilevel"/>
    <w:tmpl w:val="21DC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13100"/>
    <w:multiLevelType w:val="multilevel"/>
    <w:tmpl w:val="0034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E2F8C"/>
    <w:multiLevelType w:val="multilevel"/>
    <w:tmpl w:val="B308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1252B"/>
    <w:multiLevelType w:val="multilevel"/>
    <w:tmpl w:val="3B9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132FD"/>
    <w:multiLevelType w:val="multilevel"/>
    <w:tmpl w:val="904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01F68"/>
    <w:multiLevelType w:val="multilevel"/>
    <w:tmpl w:val="3B1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635D6"/>
    <w:multiLevelType w:val="multilevel"/>
    <w:tmpl w:val="0E24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D209A"/>
    <w:multiLevelType w:val="multilevel"/>
    <w:tmpl w:val="F85C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B7261"/>
    <w:multiLevelType w:val="multilevel"/>
    <w:tmpl w:val="9D3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F005D"/>
    <w:multiLevelType w:val="multilevel"/>
    <w:tmpl w:val="2C70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E23D3"/>
    <w:multiLevelType w:val="multilevel"/>
    <w:tmpl w:val="1610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6B08BE"/>
    <w:multiLevelType w:val="multilevel"/>
    <w:tmpl w:val="3D6E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F0C0E"/>
    <w:multiLevelType w:val="multilevel"/>
    <w:tmpl w:val="66C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769742">
    <w:abstractNumId w:val="12"/>
  </w:num>
  <w:num w:numId="2" w16cid:durableId="1503427820">
    <w:abstractNumId w:val="5"/>
  </w:num>
  <w:num w:numId="3" w16cid:durableId="751974258">
    <w:abstractNumId w:val="11"/>
  </w:num>
  <w:num w:numId="4" w16cid:durableId="1164197272">
    <w:abstractNumId w:val="15"/>
  </w:num>
  <w:num w:numId="5" w16cid:durableId="819807906">
    <w:abstractNumId w:val="3"/>
  </w:num>
  <w:num w:numId="6" w16cid:durableId="809253205">
    <w:abstractNumId w:val="0"/>
  </w:num>
  <w:num w:numId="7" w16cid:durableId="1672566528">
    <w:abstractNumId w:val="6"/>
  </w:num>
  <w:num w:numId="8" w16cid:durableId="1957908876">
    <w:abstractNumId w:val="16"/>
  </w:num>
  <w:num w:numId="9" w16cid:durableId="1301769219">
    <w:abstractNumId w:val="8"/>
  </w:num>
  <w:num w:numId="10" w16cid:durableId="1438910219">
    <w:abstractNumId w:val="17"/>
  </w:num>
  <w:num w:numId="11" w16cid:durableId="1436250680">
    <w:abstractNumId w:val="13"/>
  </w:num>
  <w:num w:numId="12" w16cid:durableId="50691945">
    <w:abstractNumId w:val="2"/>
  </w:num>
  <w:num w:numId="13" w16cid:durableId="439376199">
    <w:abstractNumId w:val="4"/>
  </w:num>
  <w:num w:numId="14" w16cid:durableId="214512034">
    <w:abstractNumId w:val="7"/>
  </w:num>
  <w:num w:numId="15" w16cid:durableId="453645435">
    <w:abstractNumId w:val="10"/>
  </w:num>
  <w:num w:numId="16" w16cid:durableId="948318586">
    <w:abstractNumId w:val="14"/>
  </w:num>
  <w:num w:numId="17" w16cid:durableId="1762677615">
    <w:abstractNumId w:val="9"/>
  </w:num>
  <w:num w:numId="18" w16cid:durableId="140460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68"/>
    <w:rsid w:val="00027317"/>
    <w:rsid w:val="000A3C60"/>
    <w:rsid w:val="00110AEB"/>
    <w:rsid w:val="00701115"/>
    <w:rsid w:val="0076623F"/>
    <w:rsid w:val="00B615F0"/>
    <w:rsid w:val="00E30223"/>
    <w:rsid w:val="00F37752"/>
    <w:rsid w:val="00F5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3ED7"/>
  <w15:chartTrackingRefBased/>
  <w15:docId w15:val="{4AC241BD-1D80-4988-AAFA-BE33B9ED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9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ical-analysis-library-in-python.readthedocs.io/" TargetMode="External"/><Relationship Id="rId5" Type="http://schemas.openxmlformats.org/officeDocument/2006/relationships/hyperlink" Target="https://pypi.org/project/yfin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soumili ghosh</dc:creator>
  <cp:keywords/>
  <dc:description/>
  <cp:lastModifiedBy>soumili ghosh</cp:lastModifiedBy>
  <cp:revision>1</cp:revision>
  <dcterms:created xsi:type="dcterms:W3CDTF">2025-10-10T07:40:00Z</dcterms:created>
  <dcterms:modified xsi:type="dcterms:W3CDTF">2025-10-10T07:41:00Z</dcterms:modified>
</cp:coreProperties>
</file>