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FIDES</w:t>
        <w:br/>
        <w:t>MASTER PRODUCT &amp; MVP SPECIFICATION</w:t>
      </w:r>
    </w:p>
    <w:p>
      <w:pPr>
        <w:jc w:val="center"/>
      </w:pPr>
      <w:r>
        <w:rPr>
          <w:i/>
          <w:sz w:val="22"/>
        </w:rPr>
        <w:t>Unified Version 2.0 • Living Source of Truth • September 2026</w:t>
      </w:r>
    </w:p>
    <w:p>
      <w:pPr>
        <w:jc w:val="center"/>
      </w:pPr>
      <w:r>
        <w:rPr>
          <w:b/>
        </w:rPr>
        <w:t>Combined and consolidated from Master Product &amp; MVP Specification v1.0 and v1.1</w:t>
      </w:r>
    </w:p>
    <w:p>
      <w:pPr>
        <w:pStyle w:val="Heading1"/>
      </w:pPr>
      <w:r>
        <w:t>0. Document Purpose</w:t>
      </w:r>
    </w:p>
    <w:p>
      <w:r>
        <w:t>This document is the single canonical product and MVP source of truth for Fides. It is intended for the founding team, product/design/engineering contributors, and AI development agents such as ChatGPT, Claude, Gemini, Cursor and Copilot. Product decisions, UX, architecture direction, business rules and MVP boundaries should remain consistent with this document.</w:t>
      </w:r>
    </w:p>
    <w:p>
      <w:r>
        <w:t>The separate FIDES TECH SPEC translates this product definition into exact implementation contracts: database schema, state machines, API contracts, authorization rules, ledger invariants, calculations, frontend bindings, errors and tests.</w:t>
      </w:r>
    </w:p>
    <w:p>
      <w:pPr>
        <w:pStyle w:val="Heading1"/>
      </w:pPr>
      <w:r>
        <w:t>1. Review &amp; Consolidation Status</w:t>
      </w:r>
    </w:p>
    <w:p>
      <w:r>
        <w:t>This version combines the original Master Product &amp; MVP Specification v1.0 with the reviewed and expanded v1.1. The v1.1 improvements are retained, while important product framing, future vision, team ownership, trust-system foundation, technical direction, testing strategy and change-control material from v1.0 are consolidated here.</w:t>
      </w:r>
    </w:p>
    <w:p>
      <w:r>
        <w:t>Key architecture decisions retained: Commitment is the fundamental financial object; Relationship and Commitment are separate; the same two users can have multiple independent commitments in either direction; each repayment belongs to exactly one commitment in MVP; and verification is a first-class layer.</w:t>
      </w:r>
    </w:p>
    <w:p>
      <w:r>
        <w:t>Additional controls retained from v1.1: money precision and currency rules, UTC/timezone rules, server-authoritative calculations, authorization, idempotency, concurrency, auditability, notification behaviour, dispute/correction handling, retention/deletion considerations, observability and explicit acceptance boundaries.</w:t>
      </w:r>
    </w:p>
    <w:p>
      <w:pPr>
        <w:pStyle w:val="Heading1"/>
      </w:pPr>
      <w:r>
        <w:t>2. Product Definition</w:t>
      </w:r>
    </w:p>
    <w:p>
      <w:r>
        <w:t>Fides is a trusted peer-to-peer credit infrastructure that structures informal borrowing and lending within trusted communities.</w:t>
      </w:r>
    </w:p>
    <w:p>
      <w:r>
        <w:t>Core idea: People already trust each other with money. Fides gives that trust structure and a financial memory.</w:t>
      </w:r>
    </w:p>
    <w:p>
      <w:r>
        <w:t>Core flow: NEED → FUNDING → CREDIT → REPAYMENT → TRUST</w:t>
      </w:r>
    </w:p>
    <w:p>
      <w:r>
        <w:t>Differentiation: “Splitwise tracks who owes whom. Fides tracks how people honour financial commitments.”</w:t>
      </w:r>
    </w:p>
    <w:p>
      <w:r>
        <w:t>UPI moves money. WhatsApp communicates about money. Fides structures the financial commitment around the money.</w:t>
      </w:r>
    </w:p>
    <w:p>
      <w:pPr>
        <w:pStyle w:val="Heading1"/>
      </w:pPr>
      <w:r>
        <w:t>3. Product Boundaries</w:t>
      </w:r>
    </w:p>
    <w:p>
      <w:r>
        <w:t>Initially, Fides is NOT:</w:t>
      </w:r>
    </w:p>
    <w:p>
      <w:pPr>
        <w:pStyle w:val="ListBullet"/>
      </w:pPr>
      <w:r>
        <w:t>A bank or lender.</w:t>
      </w:r>
    </w:p>
    <w:p>
      <w:pPr>
        <w:pStyle w:val="ListBullet"/>
      </w:pPr>
      <w:r>
        <w:t>A public credit-rating system or CIBIL replacement.</w:t>
      </w:r>
    </w:p>
    <w:p>
      <w:pPr>
        <w:pStyle w:val="ListBullet"/>
      </w:pPr>
      <w:r>
        <w:t>A debt collector.</w:t>
      </w:r>
    </w:p>
    <w:p>
      <w:pPr>
        <w:pStyle w:val="ListBullet"/>
      </w:pPr>
      <w:r>
        <w:t>A stranger-to-stranger lending marketplace.</w:t>
      </w:r>
    </w:p>
    <w:p>
      <w:pPr>
        <w:pStyle w:val="ListBullet"/>
      </w:pPr>
      <w:r>
        <w:t>A wallet/payment app.</w:t>
      </w:r>
    </w:p>
    <w:p>
      <w:pPr>
        <w:pStyle w:val="ListBullet"/>
      </w:pPr>
      <w:r>
        <w:t>A character-judgement system.</w:t>
      </w:r>
    </w:p>
    <w:p>
      <w:pPr>
        <w:pStyle w:val="ListBullet"/>
      </w:pPr>
      <w:r>
        <w:t>A system that silently makes credit decisions from social popularity.</w:t>
      </w:r>
    </w:p>
    <w:p>
      <w:r>
        <w:t>The initial product focuses on recording, verifying, tracking and organizing trusted peer financial commitments. It should avoid holding or facilitating funds until the relevant legal/compliance position is reviewed.</w:t>
      </w:r>
    </w:p>
    <w:p>
      <w:pPr>
        <w:pStyle w:val="Heading1"/>
      </w:pPr>
      <w:r>
        <w:t>4. Fundamental Product Model</w:t>
      </w:r>
    </w:p>
    <w:p>
      <w:pPr>
        <w:pStyle w:val="ListBullet"/>
      </w:pPr>
      <w:r>
        <w:t>Relationship ≠ Financial Commitment.</w:t>
      </w:r>
    </w:p>
    <w:p>
      <w:pPr>
        <w:pStyle w:val="ListBullet"/>
      </w:pPr>
      <w:r>
        <w:t>A Relationship connects users; a Commitment represents one specific financial obligation.</w:t>
      </w:r>
    </w:p>
    <w:p>
      <w:pPr>
        <w:pStyle w:val="ListBullet"/>
      </w:pPr>
      <w:r>
        <w:t>The same two users may have unlimited independent commitments.</w:t>
      </w:r>
    </w:p>
    <w:p>
      <w:pPr>
        <w:pStyle w:val="ListBullet"/>
      </w:pPr>
      <w:r>
        <w:t>Multiple borrowings/lendings may exist in either direction between the same users.</w:t>
      </w:r>
    </w:p>
    <w:p>
      <w:pPr>
        <w:pStyle w:val="ListBullet"/>
      </w:pPr>
      <w:r>
        <w:t>Commitments must never be merged automatically.</w:t>
      </w:r>
    </w:p>
    <w:p>
      <w:pPr>
        <w:pStyle w:val="ListBullet"/>
      </w:pPr>
      <w:r>
        <w:t>A repayment belongs to exactly one commitment in MVP.</w:t>
      </w:r>
    </w:p>
    <w:p>
      <w:pPr>
        <w:pStyle w:val="ListBullet"/>
      </w:pPr>
      <w:r>
        <w:t>Net position is a derived view, never the source of truth.</w:t>
      </w:r>
    </w:p>
    <w:p>
      <w:pPr>
        <w:pStyle w:val="ListBullet"/>
      </w:pPr>
      <w:r>
        <w:t>Historical financial events are preserved; current state is derived from them.</w:t>
      </w:r>
    </w:p>
    <w:p>
      <w:r>
        <w:t>Canonical model: User → Relationship/Connection → Commitments (many) → Repayments → Verification → Ledger Events → derived balances/history → future Trust Engine.</w:t>
      </w:r>
    </w:p>
    <w:p>
      <w:pPr>
        <w:pStyle w:val="Heading1"/>
      </w:pPr>
      <w:r>
        <w:t>5. Commitment Types</w:t>
      </w:r>
    </w:p>
    <w:p>
      <w:pPr>
        <w:pStyle w:val="Heading2"/>
      </w:pPr>
      <w:r>
        <w:t>5.1 IOU / Cash Tracking</w:t>
      </w:r>
    </w:p>
    <w:p>
      <w:r>
        <w:t>Record a loan or IOU when money moved outside Fides. No payment movement is required through Fides.</w:t>
      </w:r>
    </w:p>
    <w:p>
      <w:pPr>
        <w:pStyle w:val="Heading2"/>
      </w:pPr>
      <w:r>
        <w:t>5.2 Peer Loan</w:t>
      </w:r>
    </w:p>
    <w:p>
      <w:r>
        <w:t>Formalized borrowing/lending with amount, due date or schedule, optional interest and repayment tracking.</w:t>
      </w:r>
    </w:p>
    <w:p>
      <w:pPr>
        <w:pStyle w:val="Heading2"/>
      </w:pPr>
      <w:r>
        <w:t>5.3 Community Funding — Future</w:t>
      </w:r>
    </w:p>
    <w:p>
      <w:r>
        <w:t>A Funding Request can create multiple underlying lender commitments, each independently tracked. This is a future network feature, not an MVP shortcut around the one-commitment-per-obligation model.</w:t>
      </w:r>
    </w:p>
    <w:p>
      <w:pPr>
        <w:pStyle w:val="Heading1"/>
      </w:pPr>
      <w:r>
        <w:t>6. MVP Scope</w:t>
      </w:r>
    </w:p>
    <w:p>
      <w:r>
        <w:t>MVP objective: Create a commitment → both sides verify → track repayments → verify repayments → calculate outstanding → preserve history.</w:t>
      </w:r>
    </w:p>
    <w:p>
      <w:pPr>
        <w:pStyle w:val="ListBullet"/>
      </w:pPr>
      <w:r>
        <w:t>User accounts and profiles.</w:t>
      </w:r>
    </w:p>
    <w:p>
      <w:pPr>
        <w:pStyle w:val="ListBullet"/>
      </w:pPr>
      <w:r>
        <w:t>User-to-user connections.</w:t>
      </w:r>
    </w:p>
    <w:p>
      <w:pPr>
        <w:pStyle w:val="ListBullet"/>
      </w:pPr>
      <w:r>
        <w:t>Create IOU/cash commitments.</w:t>
      </w:r>
    </w:p>
    <w:p>
      <w:pPr>
        <w:pStyle w:val="ListBullet"/>
      </w:pPr>
      <w:r>
        <w:t>Create peer-loan commitments.</w:t>
      </w:r>
    </w:p>
    <w:p>
      <w:pPr>
        <w:pStyle w:val="ListBullet"/>
      </w:pPr>
      <w:r>
        <w:t>Multiple independent commitments between the same users.</w:t>
      </w:r>
    </w:p>
    <w:p>
      <w:pPr>
        <w:pStyle w:val="ListBullet"/>
      </w:pPr>
      <w:r>
        <w:t>Commitment confirmation/rejection.</w:t>
      </w:r>
    </w:p>
    <w:p>
      <w:pPr>
        <w:pStyle w:val="ListBullet"/>
      </w:pPr>
      <w:r>
        <w:t>Repayment reporting.</w:t>
      </w:r>
    </w:p>
    <w:p>
      <w:pPr>
        <w:pStyle w:val="ListBullet"/>
      </w:pPr>
      <w:r>
        <w:t>Repayment verification/dispute.</w:t>
      </w:r>
    </w:p>
    <w:p>
      <w:pPr>
        <w:pStyle w:val="ListBullet"/>
      </w:pPr>
      <w:r>
        <w:t>Partial and multiple repayments.</w:t>
      </w:r>
    </w:p>
    <w:p>
      <w:pPr>
        <w:pStyle w:val="ListBullet"/>
      </w:pPr>
      <w:r>
        <w:t>Due dates and schedules.</w:t>
      </w:r>
    </w:p>
    <w:p>
      <w:pPr>
        <w:pStyle w:val="ListBullet"/>
      </w:pPr>
      <w:r>
        <w:t>Outstanding calculation.</w:t>
      </w:r>
    </w:p>
    <w:p>
      <w:pPr>
        <w:pStyle w:val="ListBullet"/>
      </w:pPr>
      <w:r>
        <w:t>Basic interest/no-interest support, subject to finalized calculation rules.</w:t>
      </w:r>
    </w:p>
    <w:p>
      <w:pPr>
        <w:pStyle w:val="ListBullet"/>
      </w:pPr>
      <w:r>
        <w:t>Extension requests and decisions.</w:t>
      </w:r>
    </w:p>
    <w:p>
      <w:pPr>
        <w:pStyle w:val="ListBullet"/>
      </w:pPr>
      <w:r>
        <w:t>Notifications/reminders.</w:t>
      </w:r>
    </w:p>
    <w:p>
      <w:pPr>
        <w:pStyle w:val="ListBullet"/>
      </w:pPr>
      <w:r>
        <w:t>Transaction history.</w:t>
      </w:r>
    </w:p>
    <w:p>
      <w:pPr>
        <w:pStyle w:val="ListBullet"/>
      </w:pPr>
      <w:r>
        <w:t>Basic net position.</w:t>
      </w:r>
    </w:p>
    <w:p>
      <w:pPr>
        <w:pStyle w:val="ListBullet"/>
      </w:pPr>
      <w:r>
        <w:t>Authorization and audit controls.</w:t>
      </w:r>
    </w:p>
    <w:p>
      <w:r>
        <w:t>Not MVP: public Trust Score, full Trust Profile, Funding Requests, Multiple Lenders, Trust Circles, Trust Graph, AI assistant, fraud engine, payment integration, custody of funds and regulated partnerships.</w:t>
      </w:r>
    </w:p>
    <w:p>
      <w:pPr>
        <w:pStyle w:val="Heading1"/>
      </w:pPr>
      <w:r>
        <w:t>7. Money &amp; Time Rules — Mandatory Product Decisions</w:t>
      </w:r>
    </w:p>
    <w:p>
      <w:pPr>
        <w:pStyle w:val="ListBullet"/>
      </w:pPr>
      <w:r>
        <w:t>Never use floating-point numbers for money. Store monetary values as integer minor units (e.g., paise) plus an explicit ISO currency code.</w:t>
      </w:r>
    </w:p>
    <w:p>
      <w:pPr>
        <w:pStyle w:val="ListBullet"/>
      </w:pPr>
      <w:r>
        <w:t>MVP should support INR first; the schema must not hard-code INR so future currencies remain possible.</w:t>
      </w:r>
    </w:p>
    <w:p>
      <w:pPr>
        <w:pStyle w:val="ListBullet"/>
      </w:pPr>
      <w:r>
        <w:t>Every financial timestamp is stored in UTC. User-facing dates/times are rendered using the user's configured timezone.</w:t>
      </w:r>
    </w:p>
    <w:p>
      <w:pPr>
        <w:pStyle w:val="ListBullet"/>
      </w:pPr>
      <w:r>
        <w:t>Due dates are date-based unless the product explicitly requires a time. A due-date policy must define whether a payment is due at the start or end of the local day.</w:t>
      </w:r>
    </w:p>
    <w:p>
      <w:pPr>
        <w:pStyle w:val="ListBullet"/>
      </w:pPr>
      <w:r>
        <w:t>All server-side calculations are authoritative.</w:t>
      </w:r>
    </w:p>
    <w:p>
      <w:pPr>
        <w:pStyle w:val="ListBullet"/>
      </w:pPr>
      <w:r>
        <w:t>Amounts must be positive where required; zero-value commitments/repayments are rejected.</w:t>
      </w:r>
    </w:p>
    <w:p>
      <w:pPr>
        <w:pStyle w:val="ListBullet"/>
      </w:pPr>
      <w:r>
        <w:t>Rounding rules must be deterministic and tested, especially for interest and installments.</w:t>
      </w:r>
    </w:p>
    <w:p>
      <w:pPr>
        <w:pStyle w:val="Heading1"/>
      </w:pPr>
      <w:r>
        <w:t>8. Commitment Lifecycle</w:t>
      </w:r>
    </w:p>
    <w:p>
      <w:r>
        <w:t>Primary lifecycle: DRAFT → PENDING_CONFIRMATION → CONFIRMED → ACTIVE → PARTIALLY_REPAID → FULLY_REPAID → CLOSED</w:t>
      </w:r>
    </w:p>
    <w:p>
      <w:r>
        <w:t>Exceptional states may include REJECTED, CANCELLED, DISPUTED and DEFAULTED. Exact transition permissions, actor rules and terminal-state semantics belong in the TECH SPEC.</w:t>
      </w:r>
    </w:p>
    <w:p>
      <w:r>
        <w:t>For the recording-only MVP, CONFIRMED → ACTIVE may occur in the same transaction once required confirmation is complete, subject to the final technical state-machine contract.</w:t>
      </w:r>
    </w:p>
    <w:p>
      <w:pPr>
        <w:pStyle w:val="Heading1"/>
      </w:pPr>
      <w:r>
        <w:t>9. Verification Layer</w:t>
      </w:r>
    </w:p>
    <w:p>
      <w:pPr>
        <w:pStyle w:val="ListBullet"/>
      </w:pPr>
      <w:r>
        <w:t>Commitment creation is a proposal until the counterparty confirms it.</w:t>
      </w:r>
    </w:p>
    <w:p>
      <w:pPr>
        <w:pStyle w:val="ListBullet"/>
      </w:pPr>
      <w:r>
        <w:t>A commitment does not enter verified financial history until required parties have confirmed it.</w:t>
      </w:r>
    </w:p>
    <w:p>
      <w:pPr>
        <w:pStyle w:val="ListBullet"/>
      </w:pPr>
      <w:r>
        <w:t>A repayment is reported first, then becomes VERIFIED only after the required counterparty verification.</w:t>
      </w:r>
    </w:p>
    <w:p>
      <w:pPr>
        <w:pStyle w:val="ListBullet"/>
      </w:pPr>
      <w:r>
        <w:t>A repayment can be DISPUTED; disputed records remain visible and auditable.</w:t>
      </w:r>
    </w:p>
    <w:p>
      <w:pPr>
        <w:pStyle w:val="ListBullet"/>
      </w:pPr>
      <w:r>
        <w:t>Verification actions are timestamped and attributable to a user.</w:t>
      </w:r>
    </w:p>
    <w:p>
      <w:pPr>
        <w:pStyle w:val="ListBullet"/>
      </w:pPr>
      <w:r>
        <w:t>The UI must never imply that a reported/unverified repayment has reduced verified outstanding.</w:t>
      </w:r>
    </w:p>
    <w:p>
      <w:pPr>
        <w:pStyle w:val="ListBullet"/>
      </w:pPr>
      <w:r>
        <w:t>Reported ≠ verified; disputed ≠ verified.</w:t>
      </w:r>
    </w:p>
    <w:p>
      <w:r>
        <w:t>Example commitment: “I borrowed ₹5,000 from Rahul.” Rahul confirms or rejects. Example repayment: borrower reports “₹2,000 repaid”; lender confirms or disputes.</w:t>
      </w:r>
    </w:p>
    <w:p>
      <w:pPr>
        <w:pStyle w:val="Heading1"/>
      </w:pPr>
      <w:r>
        <w:t>10. Repayment &amp; Allocation Rules</w:t>
      </w:r>
    </w:p>
    <w:p>
      <w:pPr>
        <w:pStyle w:val="ListBullet"/>
      </w:pPr>
      <w:r>
        <w:t>One repayment → one commitment in MVP.</w:t>
      </w:r>
    </w:p>
    <w:p>
      <w:pPr>
        <w:pStyle w:val="ListBullet"/>
      </w:pPr>
      <w:r>
        <w:t>No automatic allocation across multiple commitments.</w:t>
      </w:r>
    </w:p>
    <w:p>
      <w:pPr>
        <w:pStyle w:val="ListBullet"/>
      </w:pPr>
      <w:r>
        <w:t>A user with multiple commitments must explicitly select the commitment being repaid.</w:t>
      </w:r>
    </w:p>
    <w:p>
      <w:pPr>
        <w:pStyle w:val="ListBullet"/>
      </w:pPr>
      <w:r>
        <w:t>Verified repayment cannot exceed eligible verified outstanding under approved rules.</w:t>
      </w:r>
    </w:p>
    <w:p>
      <w:pPr>
        <w:pStyle w:val="ListBullet"/>
      </w:pPr>
      <w:r>
        <w:t>Multiple repayments may exist against one commitment.</w:t>
      </w:r>
    </w:p>
    <w:p>
      <w:pPr>
        <w:pStyle w:val="ListBullet"/>
      </w:pPr>
      <w:r>
        <w:t>Partial repayments are first-class records.</w:t>
      </w:r>
    </w:p>
    <w:p>
      <w:pPr>
        <w:pStyle w:val="ListBullet"/>
      </w:pPr>
      <w:r>
        <w:t>Duplicate client submissions must not create duplicate repayments.</w:t>
      </w:r>
    </w:p>
    <w:p>
      <w:pPr>
        <w:pStyle w:val="ListBullet"/>
      </w:pPr>
      <w:r>
        <w:t>A repayment's original report remains immutable; corrections use a new event/record.</w:t>
      </w:r>
    </w:p>
    <w:p>
      <w:pPr>
        <w:pStyle w:val="ListBullet"/>
      </w:pPr>
      <w:r>
        <w:t>Settlement occurs only when the verified obligation reaches zero.</w:t>
      </w:r>
    </w:p>
    <w:p>
      <w:pPr>
        <w:pStyle w:val="ListBullet"/>
      </w:pPr>
      <w:r>
        <w:t>Payment method/reference may be recorded as evidence; payment integration is future scope.</w:t>
      </w:r>
    </w:p>
    <w:p>
      <w:pPr>
        <w:pStyle w:val="ListBullet"/>
      </w:pPr>
      <w:r>
        <w:t>Fides must never guess which commitment a payment belongs to.</w:t>
      </w:r>
    </w:p>
    <w:p>
      <w:pPr>
        <w:pStyle w:val="Heading1"/>
      </w:pPr>
      <w:r>
        <w:t>11. Extensions, Disputes &amp; Corrections</w:t>
      </w:r>
    </w:p>
    <w:p>
      <w:pPr>
        <w:pStyle w:val="ListBullet"/>
      </w:pPr>
      <w:r>
        <w:t>Extensions are requests, not silent edits.</w:t>
      </w:r>
    </w:p>
    <w:p>
      <w:pPr>
        <w:pStyle w:val="ListBullet"/>
      </w:pPr>
      <w:r>
        <w:t>An extension request contains current due date, proposed new date, requester and optional reason/note.</w:t>
      </w:r>
    </w:p>
    <w:p>
      <w:pPr>
        <w:pStyle w:val="ListBullet"/>
      </w:pPr>
      <w:r>
        <w:t>Accepted extensions create a historical event and preserve the previous due date.</w:t>
      </w:r>
    </w:p>
    <w:p>
      <w:pPr>
        <w:pStyle w:val="ListBullet"/>
      </w:pPr>
      <w:r>
        <w:t>Disputes preserve the disputed record and its reason/evidence where supplied.</w:t>
      </w:r>
    </w:p>
    <w:p>
      <w:pPr>
        <w:pStyle w:val="ListBullet"/>
      </w:pPr>
      <w:r>
        <w:t>The MVP needs an explicit dispute-resolution status rather than silently deleting disputed data.</w:t>
      </w:r>
    </w:p>
    <w:p>
      <w:pPr>
        <w:pStyle w:val="ListBullet"/>
      </w:pPr>
      <w:r>
        <w:t>Financial history is append-only/auditable; administrative corrections must not erase the original event.</w:t>
      </w:r>
    </w:p>
    <w:p>
      <w:pPr>
        <w:pStyle w:val="Heading1"/>
      </w:pPr>
      <w:r>
        <w:t>12. Ledger Architecture</w:t>
      </w:r>
    </w:p>
    <w:p>
      <w:r>
        <w:t>The ledger is event-based and auditable. Current balances are derived views.</w:t>
      </w:r>
    </w:p>
    <w:p>
      <w:r>
        <w:t>Core conceptual flow: Commitment Created → Confirmation → Funding/Record → Disbursement/Record → Schedule → Repayment → Verification → Settlement.</w:t>
      </w:r>
    </w:p>
    <w:p>
      <w:r>
        <w:t>Historical events remain append-only. Corrections create new events rather than rewriting financial history.</w:t>
      </w:r>
    </w:p>
    <w:p>
      <w:r>
        <w:t>For principal-only calculation, the conceptual formula is: verified outstanding = verified obligation − sum of verified repayment amounts. Interest calculation is intentionally not finalized in this product document and must be locked in the TECH SPEC before implementation if interest remains in MVP.</w:t>
      </w:r>
    </w:p>
    <w:p>
      <w:pPr>
        <w:pStyle w:val="Heading1"/>
      </w:pPr>
      <w:r>
        <w:t>13. Core Data Objects</w:t>
      </w:r>
    </w:p>
    <w:p>
      <w:pPr>
        <w:pStyle w:val="ListBullet"/>
      </w:pPr>
      <w:r>
        <w:t>User — identity, profile, account, timezone and status.</w:t>
      </w:r>
    </w:p>
    <w:p>
      <w:pPr>
        <w:pStyle w:val="ListBullet"/>
      </w:pPr>
      <w:r>
        <w:t>Connection — pairwise relationship and connection status.</w:t>
      </w:r>
    </w:p>
    <w:p>
      <w:pPr>
        <w:pStyle w:val="ListBullet"/>
      </w:pPr>
      <w:r>
        <w:t>Commitment — one independent financial obligation, currency, principal/terms, dates and status.</w:t>
      </w:r>
    </w:p>
    <w:p>
      <w:pPr>
        <w:pStyle w:val="ListBullet"/>
      </w:pPr>
      <w:r>
        <w:t>CommitmentParty — participant and role such as borrower/lender.</w:t>
      </w:r>
    </w:p>
    <w:p>
      <w:pPr>
        <w:pStyle w:val="ListBullet"/>
      </w:pPr>
      <w:r>
        <w:t>Repayment — reported amount/date/method/reference against exactly one commitment.</w:t>
      </w:r>
    </w:p>
    <w:p>
      <w:pPr>
        <w:pStyle w:val="ListBullet"/>
      </w:pPr>
      <w:r>
        <w:t>RepaymentVerification — verification/dispute decision and actor.</w:t>
      </w:r>
    </w:p>
    <w:p>
      <w:pPr>
        <w:pStyle w:val="ListBullet"/>
      </w:pPr>
      <w:r>
        <w:t>RepaymentSchedule — installments, due dates and schedule metadata.</w:t>
      </w:r>
    </w:p>
    <w:p>
      <w:pPr>
        <w:pStyle w:val="ListBullet"/>
      </w:pPr>
      <w:r>
        <w:t>LedgerEvent — immutable/auditable financial or state event.</w:t>
      </w:r>
    </w:p>
    <w:p>
      <w:pPr>
        <w:pStyle w:val="ListBullet"/>
      </w:pPr>
      <w:r>
        <w:t>ExtensionRequest — requested and approved/rejected date change.</w:t>
      </w:r>
    </w:p>
    <w:p>
      <w:pPr>
        <w:pStyle w:val="ListBullet"/>
      </w:pPr>
      <w:r>
        <w:t>Notification — delivery/workflow metadata.</w:t>
      </w:r>
    </w:p>
    <w:p>
      <w:pPr>
        <w:pStyle w:val="ListBullet"/>
      </w:pPr>
      <w:r>
        <w:t>AuditLog — security/administrative audit trail.</w:t>
      </w:r>
    </w:p>
    <w:p>
      <w:pPr>
        <w:pStyle w:val="ListBullet"/>
      </w:pPr>
      <w:r>
        <w:t>Future FundingRequest/Contribution — community funding parent and underlying lender commitments.</w:t>
      </w:r>
    </w:p>
    <w:p>
      <w:pPr>
        <w:pStyle w:val="ListBullet"/>
      </w:pPr>
      <w:r>
        <w:t>Future TrustEvent/TrustProfile/RiskEvent — reputation and risk layers.</w:t>
      </w:r>
    </w:p>
    <w:p>
      <w:pPr>
        <w:pStyle w:val="Heading1"/>
      </w:pPr>
      <w:r>
        <w:t>14. Core Business Rules</w:t>
      </w:r>
    </w:p>
    <w:p>
      <w:pPr>
        <w:pStyle w:val="ListBullet"/>
      </w:pPr>
      <w:r>
        <w:t>BR-001: A commitment has at least two participants.</w:t>
      </w:r>
    </w:p>
    <w:p>
      <w:pPr>
        <w:pStyle w:val="ListBullet"/>
      </w:pPr>
      <w:r>
        <w:t>BR-002: Every commitment identifies borrower/lender roles.</w:t>
      </w:r>
    </w:p>
    <w:p>
      <w:pPr>
        <w:pStyle w:val="ListBullet"/>
      </w:pPr>
      <w:r>
        <w:t>BR-003: Every commitment has a unique immutable ID.</w:t>
      </w:r>
    </w:p>
    <w:p>
      <w:pPr>
        <w:pStyle w:val="ListBullet"/>
      </w:pPr>
      <w:r>
        <w:t>BR-004: Unlimited independent commitments are allowed between the same users.</w:t>
      </w:r>
    </w:p>
    <w:p>
      <w:pPr>
        <w:pStyle w:val="ListBullet"/>
      </w:pPr>
      <w:r>
        <w:t>BR-005: Commitments are never merged automatically.</w:t>
      </w:r>
    </w:p>
    <w:p>
      <w:pPr>
        <w:pStyle w:val="ListBullet"/>
      </w:pPr>
      <w:r>
        <w:t>BR-006: Every repayment belongs to one commitment.</w:t>
      </w:r>
    </w:p>
    <w:p>
      <w:pPr>
        <w:pStyle w:val="ListBullet"/>
      </w:pPr>
      <w:r>
        <w:t>BR-007: Repayments cannot exceed eligible verified outstanding.</w:t>
      </w:r>
    </w:p>
    <w:p>
      <w:pPr>
        <w:pStyle w:val="ListBullet"/>
      </w:pPr>
      <w:r>
        <w:t>BR-008: Unverified repayments do not count toward verified history.</w:t>
      </w:r>
    </w:p>
    <w:p>
      <w:pPr>
        <w:pStyle w:val="ListBullet"/>
      </w:pPr>
      <w:r>
        <w:t>BR-009: Disputed repayments do not count as verified.</w:t>
      </w:r>
    </w:p>
    <w:p>
      <w:pPr>
        <w:pStyle w:val="ListBullet"/>
      </w:pPr>
      <w:r>
        <w:t>BR-010: A commitment cannot settle until the verified obligation is satisfied.</w:t>
      </w:r>
    </w:p>
    <w:p>
      <w:pPr>
        <w:pStyle w:val="ListBullet"/>
      </w:pPr>
      <w:r>
        <w:t>BR-011: Ledger events remain auditable.</w:t>
      </w:r>
    </w:p>
    <w:p>
      <w:pPr>
        <w:pStyle w:val="ListBullet"/>
      </w:pPr>
      <w:r>
        <w:t>BR-012: Required parties confirm before a commitment contributes to verified financial history.</w:t>
      </w:r>
    </w:p>
    <w:p>
      <w:pPr>
        <w:pStyle w:val="ListBullet"/>
      </w:pPr>
      <w:r>
        <w:t>BR-013: Term changes create history events.</w:t>
      </w:r>
    </w:p>
    <w:p>
      <w:pPr>
        <w:pStyle w:val="ListBullet"/>
      </w:pPr>
      <w:r>
        <w:t>BR-014: Reported and verified events are distinct.</w:t>
      </w:r>
    </w:p>
    <w:p>
      <w:pPr>
        <w:pStyle w:val="ListBullet"/>
      </w:pPr>
      <w:r>
        <w:t>BR-015: Net position is derived from commitments.</w:t>
      </w:r>
    </w:p>
    <w:p>
      <w:pPr>
        <w:pStyle w:val="ListBullet"/>
      </w:pPr>
      <w:r>
        <w:t>BR-016: Server is authoritative for financial calculations.</w:t>
      </w:r>
    </w:p>
    <w:p>
      <w:pPr>
        <w:pStyle w:val="ListBullet"/>
      </w:pPr>
      <w:r>
        <w:t>BR-017: Duplicate requests must be idempotent where they create financial records.</w:t>
      </w:r>
    </w:p>
    <w:p>
      <w:pPr>
        <w:pStyle w:val="ListBullet"/>
      </w:pPr>
      <w:r>
        <w:t>BR-018: Authorization is enforced server-side.</w:t>
      </w:r>
    </w:p>
    <w:p>
      <w:pPr>
        <w:pStyle w:val="ListBullet"/>
      </w:pPr>
      <w:r>
        <w:t>BR-019: No financial record is hard-deleted from immutable history.</w:t>
      </w:r>
    </w:p>
    <w:p>
      <w:pPr>
        <w:pStyle w:val="Heading1"/>
      </w:pPr>
      <w:r>
        <w:t>15. Authorization &amp; Privacy</w:t>
      </w:r>
    </w:p>
    <w:p>
      <w:pPr>
        <w:pStyle w:val="ListBullet"/>
      </w:pPr>
      <w:r>
        <w:t>Users can access only commitments in which they are participants or explicitly authorized.</w:t>
      </w:r>
    </w:p>
    <w:p>
      <w:pPr>
        <w:pStyle w:val="ListBullet"/>
      </w:pPr>
      <w:r>
        <w:t>A connection alone does not grant access to another person's financial history.</w:t>
      </w:r>
    </w:p>
    <w:p>
      <w:pPr>
        <w:pStyle w:val="ListBullet"/>
      </w:pPr>
      <w:r>
        <w:t>Financial records are private by default.</w:t>
      </w:r>
    </w:p>
    <w:p>
      <w:pPr>
        <w:pStyle w:val="ListBullet"/>
      </w:pPr>
      <w:r>
        <w:t>Verification requires the appropriate counterparty role.</w:t>
      </w:r>
    </w:p>
    <w:p>
      <w:pPr>
        <w:pStyle w:val="ListBullet"/>
      </w:pPr>
      <w:r>
        <w:t>Server-side authorization is mandatory; client-side hiding is not security.</w:t>
      </w:r>
    </w:p>
    <w:p>
      <w:pPr>
        <w:pStyle w:val="ListBullet"/>
      </w:pPr>
      <w:r>
        <w:t>Account deletion must not destroy required financial audit history; identity data should be separated from immutable financial records and retention rules must be defined.</w:t>
      </w:r>
    </w:p>
    <w:p>
      <w:pPr>
        <w:pStyle w:val="Heading1"/>
      </w:pPr>
      <w:r>
        <w:t>16. Notifications</w:t>
      </w:r>
    </w:p>
    <w:p>
      <w:pPr>
        <w:pStyle w:val="ListBullet"/>
      </w:pPr>
      <w:r>
        <w:t>Commitment confirmation request.</w:t>
      </w:r>
    </w:p>
    <w:p>
      <w:pPr>
        <w:pStyle w:val="ListBullet"/>
      </w:pPr>
      <w:r>
        <w:t>Commitment confirmed/rejected.</w:t>
      </w:r>
    </w:p>
    <w:p>
      <w:pPr>
        <w:pStyle w:val="ListBullet"/>
      </w:pPr>
      <w:r>
        <w:t>Repayment verification request.</w:t>
      </w:r>
    </w:p>
    <w:p>
      <w:pPr>
        <w:pStyle w:val="ListBullet"/>
      </w:pPr>
      <w:r>
        <w:t>Repayment verified/disputed.</w:t>
      </w:r>
    </w:p>
    <w:p>
      <w:pPr>
        <w:pStyle w:val="ListBullet"/>
      </w:pPr>
      <w:r>
        <w:t>Upcoming due reminder.</w:t>
      </w:r>
    </w:p>
    <w:p>
      <w:pPr>
        <w:pStyle w:val="ListBullet"/>
      </w:pPr>
      <w:r>
        <w:t>Overdue notification.</w:t>
      </w:r>
    </w:p>
    <w:p>
      <w:pPr>
        <w:pStyle w:val="ListBullet"/>
      </w:pPr>
      <w:r>
        <w:t>Extension request/decision.</w:t>
      </w:r>
    </w:p>
    <w:p>
      <w:r>
        <w:t>Notifications are workflow aids, not ledger events. Delivery, failure or omission of a notification must never change financial state.</w:t>
      </w:r>
    </w:p>
    <w:p>
      <w:pPr>
        <w:pStyle w:val="Heading1"/>
      </w:pPr>
      <w:r>
        <w:t>17. MVP UX / Core Screens</w:t>
      </w:r>
    </w:p>
    <w:p>
      <w:pPr>
        <w:pStyle w:val="ListBullet"/>
      </w:pPr>
      <w:r>
        <w:t>Onboarding/Login — account creation and authentication.</w:t>
      </w:r>
    </w:p>
    <w:p>
      <w:pPr>
        <w:pStyle w:val="ListBullet"/>
      </w:pPr>
      <w:r>
        <w:t>Home Dashboard — borrowed, lent, outstanding, upcoming, overdue and recent activity.</w:t>
      </w:r>
    </w:p>
    <w:p>
      <w:pPr>
        <w:pStyle w:val="ListBullet"/>
      </w:pPr>
      <w:r>
        <w:t>Connections — people connected with the user; entry point to commitments.</w:t>
      </w:r>
    </w:p>
    <w:p>
      <w:pPr>
        <w:pStyle w:val="ListBullet"/>
      </w:pPr>
      <w:r>
        <w:t>Create Commitment — direction, counterparty, amount, type, terms, due date/schedule, interest and notes.</w:t>
      </w:r>
    </w:p>
    <w:p>
      <w:pPr>
        <w:pStyle w:val="ListBullet"/>
      </w:pPr>
      <w:r>
        <w:t>Commitment Confirmation — review and confirm/reject proposal.</w:t>
      </w:r>
    </w:p>
    <w:p>
      <w:pPr>
        <w:pStyle w:val="ListBullet"/>
      </w:pPr>
      <w:r>
        <w:t>Commitment Detail — parties, original amount, verified repayments, outstanding, schedule, status, evidence, extensions and full history.</w:t>
      </w:r>
    </w:p>
    <w:p>
      <w:pPr>
        <w:pStyle w:val="ListBullet"/>
      </w:pPr>
      <w:r>
        <w:t>Report Repayment — select exact commitment, amount, date/method/reference, submit for verification.</w:t>
      </w:r>
    </w:p>
    <w:p>
      <w:pPr>
        <w:pStyle w:val="ListBullet"/>
      </w:pPr>
      <w:r>
        <w:t>Repayment Verification — review reported repayment, confirm or dispute.</w:t>
      </w:r>
    </w:p>
    <w:p>
      <w:pPr>
        <w:pStyle w:val="ListBullet"/>
      </w:pPr>
      <w:r>
        <w:t>Extension Request/Decision — request, review, accept/reject.</w:t>
      </w:r>
    </w:p>
    <w:p>
      <w:pPr>
        <w:pStyle w:val="ListBullet"/>
      </w:pPr>
      <w:r>
        <w:t>Notifications — workflow events and reminders.</w:t>
      </w:r>
    </w:p>
    <w:p>
      <w:pPr>
        <w:pStyle w:val="ListBullet"/>
      </w:pPr>
      <w:r>
        <w:t>Profile/Settings — identity, timezone and account settings.</w:t>
      </w:r>
    </w:p>
    <w:p>
      <w:pPr>
        <w:pStyle w:val="Heading1"/>
      </w:pPr>
      <w:r>
        <w:t>18. Trust System — Future Foundation</w:t>
      </w:r>
    </w:p>
    <w:p>
      <w:r>
        <w:t>Trust must be based on verified behaviour, not popularity or subjective character judgement.</w:t>
      </w:r>
    </w:p>
    <w:p>
      <w:pPr>
        <w:pStyle w:val="ListBullet"/>
      </w:pPr>
      <w:r>
        <w:t>On-time/early repayments.</w:t>
      </w:r>
    </w:p>
    <w:p>
      <w:pPr>
        <w:pStyle w:val="ListBullet"/>
      </w:pPr>
      <w:r>
        <w:t>Late/partial/missed repayments.</w:t>
      </w:r>
    </w:p>
    <w:p>
      <w:pPr>
        <w:pStyle w:val="ListBullet"/>
      </w:pPr>
      <w:r>
        <w:t>Completed commitments.</w:t>
      </w:r>
    </w:p>
    <w:p>
      <w:pPr>
        <w:pStyle w:val="ListBullet"/>
      </w:pPr>
      <w:r>
        <w:t>Amount repaid.</w:t>
      </w:r>
    </w:p>
    <w:p>
      <w:pPr>
        <w:pStyle w:val="ListBullet"/>
      </w:pPr>
      <w:r>
        <w:t>Lending behaviour.</w:t>
      </w:r>
    </w:p>
    <w:p>
      <w:pPr>
        <w:pStyle w:val="ListBullet"/>
      </w:pPr>
      <w:r>
        <w:t>Relationship duration.</w:t>
      </w:r>
    </w:p>
    <w:p>
      <w:pPr>
        <w:pStyle w:val="ListBullet"/>
      </w:pPr>
      <w:r>
        <w:t>Verified transaction history.</w:t>
      </w:r>
    </w:p>
    <w:p>
      <w:r>
        <w:t>Future Trust Profiles should be explainable, private by default and consent-based. Example: “12 commitments completed, 11 on time, 1 three days late, ₹18,500 repaid.” Fides should reward reliability, not excessive borrowing or lending.</w:t>
      </w:r>
    </w:p>
    <w:p>
      <w:pPr>
        <w:pStyle w:val="Heading1"/>
      </w:pPr>
      <w:r>
        <w:t>19. Future Community Funding</w:t>
      </w:r>
    </w:p>
    <w:p>
      <w:r>
        <w:t>A FundingRequest is a parent/container. Multiple contributors create separate underlying commitments. Each lender has an independent amount, terms, repayment schedule and outstanding balance. This must not replace the fundamental one-commitment-per-obligation model.</w:t>
      </w:r>
    </w:p>
    <w:p>
      <w:pPr>
        <w:pStyle w:val="Heading1"/>
      </w:pPr>
      <w:r>
        <w:t>20. Future Trust Circles &amp; Trust Graph</w:t>
      </w:r>
    </w:p>
    <w:p>
      <w:r>
        <w:t>Future trusted communities may include college groups, classes, hostels, friends, family, apartments/societies, clubs and organizations.</w:t>
      </w:r>
    </w:p>
    <w:p>
      <w:r>
        <w:t>The future Trust Graph may represent verified lending/borrowing relationships, successful repayment, relationship duration and relevant mutuals. It must not infer trust from popularity alone; verified behaviour and consent are the foundation.</w:t>
      </w:r>
    </w:p>
    <w:p>
      <w:pPr>
        <w:pStyle w:val="Heading1"/>
      </w:pPr>
      <w:r>
        <w:t>21. Future AI Layer</w:t>
      </w:r>
    </w:p>
    <w:p>
      <w:r>
        <w:t>AI is an organization/intelligence assistant, not a lender.</w:t>
      </w:r>
    </w:p>
    <w:p>
      <w:pPr>
        <w:pStyle w:val="ListBullet"/>
      </w:pPr>
      <w:r>
        <w:t>What do I owe and to whom?</w:t>
      </w:r>
    </w:p>
    <w:p>
      <w:pPr>
        <w:pStyle w:val="ListBullet"/>
      </w:pPr>
      <w:r>
        <w:t>What is my next repayment?</w:t>
      </w:r>
    </w:p>
    <w:p>
      <w:pPr>
        <w:pStyle w:val="ListBullet"/>
      </w:pPr>
      <w:r>
        <w:t>How much is outstanding?</w:t>
      </w:r>
    </w:p>
    <w:p>
      <w:pPr>
        <w:pStyle w:val="ListBullet"/>
      </w:pPr>
      <w:r>
        <w:t>How much is owed to me?</w:t>
      </w:r>
    </w:p>
    <w:p>
      <w:pPr>
        <w:pStyle w:val="ListBullet"/>
      </w:pPr>
      <w:r>
        <w:t>Summarize my repayment history.</w:t>
      </w:r>
    </w:p>
    <w:p>
      <w:pPr>
        <w:pStyle w:val="ListBullet"/>
      </w:pPr>
      <w:r>
        <w:t>Future: surface trends or organization insights from verified ledger data.</w:t>
      </w:r>
    </w:p>
    <w:p>
      <w:r>
        <w:t>AI must use verified ledger data and never invent, merge or silently alter financial commitments.</w:t>
      </w:r>
    </w:p>
    <w:p>
      <w:pPr>
        <w:pStyle w:val="Heading1"/>
      </w:pPr>
      <w:r>
        <w:t>22. Suggested Technical Direction</w:t>
      </w:r>
    </w:p>
    <w:p>
      <w:pPr>
        <w:pStyle w:val="ListBullet"/>
      </w:pPr>
      <w:r>
        <w:t>Frontend/Mobile: React Native + Expo.</w:t>
      </w:r>
    </w:p>
    <w:p>
      <w:pPr>
        <w:pStyle w:val="ListBullet"/>
      </w:pPr>
      <w:r>
        <w:t>Backend: FastAPI + Python.</w:t>
      </w:r>
    </w:p>
    <w:p>
      <w:pPr>
        <w:pStyle w:val="ListBullet"/>
      </w:pPr>
      <w:r>
        <w:t>Database: PostgreSQL.</w:t>
      </w:r>
    </w:p>
    <w:p>
      <w:pPr>
        <w:pStyle w:val="ListBullet"/>
      </w:pPr>
      <w:r>
        <w:t>API: REST initially.</w:t>
      </w:r>
    </w:p>
    <w:p>
      <w:r>
        <w:t>Suggested repository:</w:t>
      </w:r>
    </w:p>
    <w:p>
      <w:pPr>
        <w:pStyle w:val="ListBullet"/>
      </w:pPr>
      <w:r>
        <w:t>fides/</w:t>
      </w:r>
    </w:p>
    <w:p>
      <w:pPr>
        <w:pStyle w:val="ListBullet"/>
      </w:pPr>
      <w:r>
        <w:t>├── README.md</w:t>
      </w:r>
    </w:p>
    <w:p>
      <w:pPr>
        <w:pStyle w:val="ListBullet"/>
      </w:pPr>
      <w:r>
        <w:t>├── PRODUCT_SPEC.md</w:t>
      </w:r>
    </w:p>
    <w:p>
      <w:pPr>
        <w:pStyle w:val="ListBullet"/>
      </w:pPr>
      <w:r>
        <w:t>├── CHANGELOG.md</w:t>
      </w:r>
    </w:p>
    <w:p>
      <w:pPr>
        <w:pStyle w:val="ListBullet"/>
      </w:pPr>
      <w:r>
        <w:t>├── DECISIONS.md</w:t>
      </w:r>
    </w:p>
    <w:p>
      <w:pPr>
        <w:pStyle w:val="ListBullet"/>
      </w:pPr>
      <w:r>
        <w:t>├── docs/</w:t>
      </w:r>
    </w:p>
    <w:p>
      <w:pPr>
        <w:pStyle w:val="ListBullet"/>
      </w:pPr>
      <w:r>
        <w:t>│   ├── architecture.md</w:t>
      </w:r>
    </w:p>
    <w:p>
      <w:pPr>
        <w:pStyle w:val="ListBullet"/>
      </w:pPr>
      <w:r>
        <w:t>│   ├── database.md</w:t>
      </w:r>
    </w:p>
    <w:p>
      <w:pPr>
        <w:pStyle w:val="ListBullet"/>
      </w:pPr>
      <w:r>
        <w:t>│   ├── api.md</w:t>
      </w:r>
    </w:p>
    <w:p>
      <w:pPr>
        <w:pStyle w:val="ListBullet"/>
      </w:pPr>
      <w:r>
        <w:t>│   ├── security.md</w:t>
      </w:r>
    </w:p>
    <w:p>
      <w:pPr>
        <w:pStyle w:val="ListBullet"/>
      </w:pPr>
      <w:r>
        <w:t>│   ├── user-flows.md</w:t>
      </w:r>
    </w:p>
    <w:p>
      <w:pPr>
        <w:pStyle w:val="ListBullet"/>
      </w:pPr>
      <w:r>
        <w:t>│   └── testing.md</w:t>
      </w:r>
    </w:p>
    <w:p>
      <w:pPr>
        <w:pStyle w:val="ListBullet"/>
      </w:pPr>
      <w:r>
        <w:t>├── frontend/</w:t>
      </w:r>
    </w:p>
    <w:p>
      <w:pPr>
        <w:pStyle w:val="ListBullet"/>
      </w:pPr>
      <w:r>
        <w:t>├── backend/</w:t>
      </w:r>
    </w:p>
    <w:p>
      <w:pPr>
        <w:pStyle w:val="ListBullet"/>
      </w:pPr>
      <w:r>
        <w:t>├── database/</w:t>
      </w:r>
    </w:p>
    <w:p>
      <w:pPr>
        <w:pStyle w:val="ListBullet"/>
      </w:pPr>
      <w:r>
        <w:t>└── tests/</w:t>
      </w:r>
    </w:p>
    <w:p>
      <w:pPr>
        <w:pStyle w:val="Heading1"/>
      </w:pPr>
      <w:r>
        <w:t>23. Development Status System</w:t>
      </w:r>
    </w:p>
    <w:p>
      <w:r>
        <w:t>BACKLOG → SPECIFIED → DESIGNING → IN DEVELOPMENT → TESTING → COMPLETE / BLOCKED</w:t>
      </w:r>
    </w:p>
    <w:p>
      <w:pPr>
        <w:pStyle w:val="Heading1"/>
      </w:pPr>
      <w:r>
        <w:t>24. Development Phases</w:t>
      </w:r>
    </w:p>
    <w:p>
      <w:pPr>
        <w:pStyle w:val="ListBullet"/>
      </w:pPr>
      <w:r>
        <w:t>Phase 0 — Foundation: repository, environments, authentication, migrations, CI/testing baseline and documentation.</w:t>
      </w:r>
    </w:p>
    <w:p>
      <w:pPr>
        <w:pStyle w:val="ListBullet"/>
      </w:pPr>
      <w:r>
        <w:t>Phase 1 — Ledger MVP: users, connections, commitments, confirmation, repayments, verification, outstanding and history.</w:t>
      </w:r>
    </w:p>
    <w:p>
      <w:pPr>
        <w:pStyle w:val="ListBullet"/>
      </w:pPr>
      <w:r>
        <w:t>Phase 2 — UX Hardening: notifications, reminders, extensions, disputes, evidence, edge cases and mobile polish.</w:t>
      </w:r>
    </w:p>
    <w:p>
      <w:pPr>
        <w:pStyle w:val="ListBullet"/>
      </w:pPr>
      <w:r>
        <w:t>Phase 3 — Pilot: small trusted-community deployment, instrumentation, feedback and repeat-usage validation.</w:t>
      </w:r>
    </w:p>
    <w:p>
      <w:pPr>
        <w:pStyle w:val="ListBullet"/>
      </w:pPr>
      <w:r>
        <w:t>Phase 4 — Network Features: Funding Requests, multiple lenders, Trust Circles, Trust Profiles and graph.</w:t>
      </w:r>
    </w:p>
    <w:p>
      <w:pPr>
        <w:pStyle w:val="ListBullet"/>
      </w:pPr>
      <w:r>
        <w:t>Phase 5 — Intelligence: risk/fraud, AI assistant and advanced reputation.</w:t>
      </w:r>
    </w:p>
    <w:p>
      <w:pPr>
        <w:pStyle w:val="ListBullet"/>
      </w:pPr>
      <w:r>
        <w:t>Phase 6 — Infrastructure: payment integrations and regulated partnerships after legal/compliance review.</w:t>
      </w:r>
    </w:p>
    <w:p>
      <w:pPr>
        <w:pStyle w:val="Heading1"/>
      </w:pPr>
      <w:r>
        <w:t>25. MVP Acceptance Criteria</w:t>
      </w:r>
    </w:p>
    <w:p>
      <w:pPr>
        <w:pStyle w:val="ListNumber"/>
      </w:pPr>
      <w:r>
        <w:t>User A connects to User B.</w:t>
      </w:r>
    </w:p>
    <w:p>
      <w:pPr>
        <w:pStyle w:val="ListNumber"/>
      </w:pPr>
      <w:r>
        <w:t>A creates a commitment; B receives a confirmation request.</w:t>
      </w:r>
    </w:p>
    <w:p>
      <w:pPr>
        <w:pStyle w:val="ListNumber"/>
      </w:pPr>
      <w:r>
        <w:t>B confirms/rejects; confirmed commitment becomes verified/active under defined state rules.</w:t>
      </w:r>
    </w:p>
    <w:p>
      <w:pPr>
        <w:pStyle w:val="ListNumber"/>
      </w:pPr>
      <w:r>
        <w:t>A reports a partial repayment against that exact commitment.</w:t>
      </w:r>
    </w:p>
    <w:p>
      <w:pPr>
        <w:pStyle w:val="ListNumber"/>
      </w:pPr>
      <w:r>
        <w:t>B verifies it; verified outstanding decreases correctly.</w:t>
      </w:r>
    </w:p>
    <w:p>
      <w:pPr>
        <w:pStyle w:val="ListNumber"/>
      </w:pPr>
      <w:r>
        <w:t>A and B can maintain multiple independent commitments without data collision.</w:t>
      </w:r>
    </w:p>
    <w:p>
      <w:pPr>
        <w:pStyle w:val="ListNumber"/>
      </w:pPr>
      <w:r>
        <w:t>A can request an extension; B accepts/rejects; history remains intact.</w:t>
      </w:r>
    </w:p>
    <w:p>
      <w:pPr>
        <w:pStyle w:val="ListNumber"/>
      </w:pPr>
      <w:r>
        <w:t>A disputed repayment does not silently reduce verified outstanding.</w:t>
      </w:r>
    </w:p>
    <w:p>
      <w:pPr>
        <w:pStyle w:val="ListNumber"/>
      </w:pPr>
      <w:r>
        <w:t>A fully repays; the commitment reaches zero and closes.</w:t>
      </w:r>
    </w:p>
    <w:p>
      <w:pPr>
        <w:pStyle w:val="ListNumber"/>
      </w:pPr>
      <w:r>
        <w:t>All history survives refresh/logout.</w:t>
      </w:r>
    </w:p>
    <w:p>
      <w:pPr>
        <w:pStyle w:val="ListNumber"/>
      </w:pPr>
      <w:r>
        <w:t>Unauthorized users cannot access or mutate the financial record.</w:t>
      </w:r>
    </w:p>
    <w:p>
      <w:pPr>
        <w:pStyle w:val="ListNumber"/>
      </w:pPr>
      <w:r>
        <w:t>Duplicate submissions do not create duplicate financial events.</w:t>
      </w:r>
    </w:p>
    <w:p>
      <w:pPr>
        <w:pStyle w:val="ListNumber"/>
      </w:pPr>
      <w:r>
        <w:t>Partial, disputed and overdue cases are handled without losing history.</w:t>
      </w:r>
    </w:p>
    <w:p>
      <w:pPr>
        <w:pStyle w:val="Heading1"/>
      </w:pPr>
      <w:r>
        <w:t>26. Testing Strategy</w:t>
      </w:r>
    </w:p>
    <w:p>
      <w:r>
        <w:t>Financial correctness is more important than visual completeness.</w:t>
      </w:r>
    </w:p>
    <w:p>
      <w:pPr>
        <w:pStyle w:val="ListBullet"/>
      </w:pPr>
      <w:r>
        <w:t>Unit-test every balance/state transition.</w:t>
      </w:r>
    </w:p>
    <w:p>
      <w:pPr>
        <w:pStyle w:val="ListBullet"/>
      </w:pPr>
      <w:r>
        <w:t>Test multiple commitments between the same users.</w:t>
      </w:r>
    </w:p>
    <w:p>
      <w:pPr>
        <w:pStyle w:val="ListBullet"/>
      </w:pPr>
      <w:r>
        <w:t>Test multiple repayments on one commitment.</w:t>
      </w:r>
    </w:p>
    <w:p>
      <w:pPr>
        <w:pStyle w:val="ListBullet"/>
      </w:pPr>
      <w:r>
        <w:t>Test reported vs verified vs disputed repayment.</w:t>
      </w:r>
    </w:p>
    <w:p>
      <w:pPr>
        <w:pStyle w:val="ListBullet"/>
      </w:pPr>
      <w:r>
        <w:t>Test refresh/logout persistence.</w:t>
      </w:r>
    </w:p>
    <w:p>
      <w:pPr>
        <w:pStyle w:val="ListBullet"/>
      </w:pPr>
      <w:r>
        <w:t>Test concurrent actions and duplicate submissions.</w:t>
      </w:r>
    </w:p>
    <w:p>
      <w:pPr>
        <w:pStyle w:val="ListBullet"/>
      </w:pPr>
      <w:r>
        <w:t>Test extension acceptance/rejection.</w:t>
      </w:r>
    </w:p>
    <w:p>
      <w:pPr>
        <w:pStyle w:val="ListBullet"/>
      </w:pPr>
      <w:r>
        <w:t>Test overdue commitments.</w:t>
      </w:r>
    </w:p>
    <w:p>
      <w:pPr>
        <w:pStyle w:val="ListBullet"/>
      </w:pPr>
      <w:r>
        <w:t>Test invalid/over-limit repayments.</w:t>
      </w:r>
    </w:p>
    <w:p>
      <w:pPr>
        <w:pStyle w:val="ListBullet"/>
      </w:pPr>
      <w:r>
        <w:t>Test authorization so users can only access records they are entitled to access.</w:t>
      </w:r>
    </w:p>
    <w:p>
      <w:pPr>
        <w:pStyle w:val="ListBullet"/>
      </w:pPr>
      <w:r>
        <w:t>Test transaction rollback/failure so partial financial mutations cannot leave inconsistent state.</w:t>
      </w:r>
    </w:p>
    <w:p>
      <w:pPr>
        <w:pStyle w:val="Heading1"/>
      </w:pPr>
      <w:r>
        <w:t>27. Security, Reliability &amp; Observability</w:t>
      </w:r>
    </w:p>
    <w:p>
      <w:pPr>
        <w:pStyle w:val="ListBullet"/>
      </w:pPr>
      <w:r>
        <w:t>Authentication and authorization are separate concerns.</w:t>
      </w:r>
    </w:p>
    <w:p>
      <w:pPr>
        <w:pStyle w:val="ListBullet"/>
      </w:pPr>
      <w:r>
        <w:t>Financial writes use database transactions.</w:t>
      </w:r>
    </w:p>
    <w:p>
      <w:pPr>
        <w:pStyle w:val="ListBullet"/>
      </w:pPr>
      <w:r>
        <w:t>Use idempotency keys for mutation endpoints that create financial records.</w:t>
      </w:r>
    </w:p>
    <w:p>
      <w:pPr>
        <w:pStyle w:val="ListBullet"/>
      </w:pPr>
      <w:r>
        <w:t>Log security-sensitive actions with actor, timestamp, object and result.</w:t>
      </w:r>
    </w:p>
    <w:p>
      <w:pPr>
        <w:pStyle w:val="ListBullet"/>
      </w:pPr>
      <w:r>
        <w:t>Monitor API errors, failed verification actions, duplicate requests and unusual state-transition failures.</w:t>
      </w:r>
    </w:p>
    <w:p>
      <w:pPr>
        <w:pStyle w:val="ListBullet"/>
      </w:pPr>
      <w:r>
        <w:t>Backups and recovery procedures must exist before pilot.</w:t>
      </w:r>
    </w:p>
    <w:p>
      <w:pPr>
        <w:pStyle w:val="ListBullet"/>
      </w:pPr>
      <w:r>
        <w:t>Secrets never live in source control.</w:t>
      </w:r>
    </w:p>
    <w:p>
      <w:pPr>
        <w:pStyle w:val="ListBullet"/>
      </w:pPr>
      <w:r>
        <w:t>Production logs must not expose unnecessary financial or authentication data.</w:t>
      </w:r>
    </w:p>
    <w:p>
      <w:pPr>
        <w:pStyle w:val="ListBullet"/>
      </w:pPr>
      <w:r>
        <w:t>Use least-privilege access and validate all monetary values server-side.</w:t>
      </w:r>
    </w:p>
    <w:p>
      <w:pPr>
        <w:pStyle w:val="ListBullet"/>
      </w:pPr>
      <w:r>
        <w:t>Never trust client-calculated balances.</w:t>
      </w:r>
    </w:p>
    <w:p>
      <w:pPr>
        <w:pStyle w:val="Heading1"/>
      </w:pPr>
      <w:r>
        <w:t>28. Legal / Product Review Triggers</w:t>
      </w:r>
    </w:p>
    <w:p>
      <w:r>
        <w:t>Obtain appropriate legal/compliance review before Fides moves from recording/coordination into money movement, lending facilitation, stranger matching, custody of funds, automated credit decisions or regulated financial partnerships. MVP should avoid holding or facilitating funds until the relevant position is reviewed.</w:t>
      </w:r>
    </w:p>
    <w:p>
      <w:pPr>
        <w:pStyle w:val="Heading1"/>
      </w:pPr>
      <w:r>
        <w:t>29. Team Ownership</w:t>
      </w:r>
    </w:p>
    <w:p>
      <w:pPr>
        <w:pStyle w:val="ListBullet"/>
      </w:pPr>
      <w:r>
        <w:t>Product / Strategy / CEO — vision, product decisions, user research, roadmap, partnerships, validation and fundraising.</w:t>
      </w:r>
    </w:p>
    <w:p>
      <w:pPr>
        <w:pStyle w:val="ListBullet"/>
      </w:pPr>
      <w:r>
        <w:t>CTO — architecture, backend, database, security, infrastructure and engineering standards.</w:t>
      </w:r>
    </w:p>
    <w:p>
      <w:pPr>
        <w:pStyle w:val="ListBullet"/>
      </w:pPr>
      <w:r>
        <w:t>Frontend / Mobile — UX implementation, mobile app, design system and frontend quality.</w:t>
      </w:r>
    </w:p>
    <w:p>
      <w:pPr>
        <w:pStyle w:val="ListBullet"/>
      </w:pPr>
      <w:r>
        <w:t>Growth / Operations — campus/community pilots, user interviews, acquisition, partnerships and feedback loops.</w:t>
      </w:r>
    </w:p>
    <w:p>
      <w:pPr>
        <w:pStyle w:val="ListBullet"/>
      </w:pPr>
      <w:r>
        <w:t>All four founders should participate in user research and pilot feedback.</w:t>
      </w:r>
    </w:p>
    <w:p>
      <w:pPr>
        <w:pStyle w:val="Heading1"/>
      </w:pPr>
      <w:r>
        <w:t>30. Open Questions / Decisions Required</w:t>
      </w:r>
    </w:p>
    <w:p>
      <w:pPr>
        <w:pStyle w:val="ListBullet"/>
      </w:pPr>
      <w:r>
        <w:t>OQ-001: When exactly does CONFIRMED become ACTIVE? (The product direction suggests immediate activation after required confirmation for recording-only MVP; lock in TECH SPEC.)</w:t>
      </w:r>
    </w:p>
    <w:p>
      <w:pPr>
        <w:pStyle w:val="ListBullet"/>
      </w:pPr>
      <w:r>
        <w:t>OQ-002: What happens if the counterparty never confirms?</w:t>
      </w:r>
    </w:p>
    <w:p>
      <w:pPr>
        <w:pStyle w:val="ListBullet"/>
      </w:pPr>
      <w:r>
        <w:t>OQ-003: How long can a commitment remain pending?</w:t>
      </w:r>
    </w:p>
    <w:p>
      <w:pPr>
        <w:pStyle w:val="ListBullet"/>
      </w:pPr>
      <w:r>
        <w:t>OQ-004: Can a repayment be partially verified?</w:t>
      </w:r>
    </w:p>
    <w:p>
      <w:pPr>
        <w:pStyle w:val="ListBullet"/>
      </w:pPr>
      <w:r>
        <w:t>OQ-005: How should cash repayments be verified?</w:t>
      </w:r>
    </w:p>
    <w:p>
      <w:pPr>
        <w:pStyle w:val="ListBullet"/>
      </w:pPr>
      <w:r>
        <w:t>OQ-006: What is the exact overpayment policy?</w:t>
      </w:r>
    </w:p>
    <w:p>
      <w:pPr>
        <w:pStyle w:val="ListBullet"/>
      </w:pPr>
      <w:r>
        <w:t>OQ-007: How are disputes resolved?</w:t>
      </w:r>
    </w:p>
    <w:p>
      <w:pPr>
        <w:pStyle w:val="ListBullet"/>
      </w:pPr>
      <w:r>
        <w:t>OQ-008: What interest calculation convention will MVP use?</w:t>
      </w:r>
    </w:p>
    <w:p>
      <w:pPr>
        <w:pStyle w:val="ListBullet"/>
      </w:pPr>
      <w:r>
        <w:t>OQ-009: What fields can be edited after confirmation?</w:t>
      </w:r>
    </w:p>
    <w:p>
      <w:pPr>
        <w:pStyle w:val="ListBullet"/>
      </w:pPr>
      <w:r>
        <w:t>OQ-010: What happens if a user deletes their account?</w:t>
      </w:r>
    </w:p>
    <w:p>
      <w:pPr>
        <w:pStyle w:val="ListBullet"/>
      </w:pPr>
      <w:r>
        <w:t>OQ-011: What happens when a connection is removed while commitments remain?</w:t>
      </w:r>
    </w:p>
    <w:p>
      <w:pPr>
        <w:pStyle w:val="ListBullet"/>
      </w:pPr>
      <w:r>
        <w:t>OQ-012: Which notifications are mandatory vs optional?</w:t>
      </w:r>
    </w:p>
    <w:p>
      <w:pPr>
        <w:pStyle w:val="ListBullet"/>
      </w:pPr>
      <w:r>
        <w:t>OQ-013: What is the exact overdue/default policy?</w:t>
      </w:r>
    </w:p>
    <w:p>
      <w:pPr>
        <w:pStyle w:val="Heading1"/>
      </w:pPr>
      <w:r>
        <w:t>31. Decision Log</w:t>
      </w:r>
    </w:p>
    <w:p>
      <w:pPr>
        <w:pStyle w:val="ListBullet"/>
      </w:pPr>
      <w:r>
        <w:t>D-001 — Commitment is the fundamental financial object.</w:t>
      </w:r>
    </w:p>
    <w:p>
      <w:pPr>
        <w:pStyle w:val="ListBullet"/>
      </w:pPr>
      <w:r>
        <w:t>D-002 — Relationship and commitment are separate; the same users can have many independent commitments.</w:t>
      </w:r>
    </w:p>
    <w:p>
      <w:pPr>
        <w:pStyle w:val="ListBullet"/>
      </w:pPr>
      <w:r>
        <w:t>D-003 — Repayment references one commitment; no ambiguous allocation.</w:t>
      </w:r>
    </w:p>
    <w:p>
      <w:pPr>
        <w:pStyle w:val="ListBullet"/>
      </w:pPr>
      <w:r>
        <w:t>D-004 — Verification is part of MVP; reported activity and verified activity are distinct.</w:t>
      </w:r>
    </w:p>
    <w:p>
      <w:pPr>
        <w:pStyle w:val="ListBullet"/>
      </w:pPr>
      <w:r>
        <w:t>D-005 — Ledger history is append-only/auditable.</w:t>
      </w:r>
    </w:p>
    <w:p>
      <w:pPr>
        <w:pStyle w:val="ListBullet"/>
      </w:pPr>
      <w:r>
        <w:t>D-006 — Net position is derived.</w:t>
      </w:r>
    </w:p>
    <w:p>
      <w:pPr>
        <w:pStyle w:val="ListBullet"/>
      </w:pPr>
      <w:r>
        <w:t>D-007 — Trust Score is not MVP.</w:t>
      </w:r>
    </w:p>
    <w:p>
      <w:pPr>
        <w:pStyle w:val="ListBullet"/>
      </w:pPr>
      <w:r>
        <w:t>D-008 — AI is not MVP.</w:t>
      </w:r>
    </w:p>
    <w:p>
      <w:pPr>
        <w:pStyle w:val="ListBullet"/>
      </w:pPr>
      <w:r>
        <w:t>D-009 — Money is stored as integer minor units plus currency.</w:t>
      </w:r>
    </w:p>
    <w:p>
      <w:pPr>
        <w:pStyle w:val="ListBullet"/>
      </w:pPr>
      <w:r>
        <w:t>D-010 — Server is authoritative for financial state.</w:t>
      </w:r>
    </w:p>
    <w:p>
      <w:pPr>
        <w:pStyle w:val="ListBullet"/>
      </w:pPr>
      <w:r>
        <w:t>D-011 — Financial mutation endpoints require idempotency protection.</w:t>
      </w:r>
    </w:p>
    <w:p>
      <w:pPr>
        <w:pStyle w:val="ListBullet"/>
      </w:pPr>
      <w:r>
        <w:t>D-012 — Account deletion cannot erase required financial audit history.</w:t>
      </w:r>
    </w:p>
    <w:p>
      <w:pPr>
        <w:pStyle w:val="Heading1"/>
      </w:pPr>
      <w:r>
        <w:t>32. AI / Developer Agent Instructions</w:t>
      </w:r>
    </w:p>
    <w:p>
      <w:pPr>
        <w:pStyle w:val="ListBullet"/>
      </w:pPr>
      <w:r>
        <w:t>Treat this document as the product source of truth.</w:t>
      </w:r>
    </w:p>
    <w:p>
      <w:pPr>
        <w:pStyle w:val="ListBullet"/>
      </w:pPr>
      <w:r>
        <w:t>Do not invent features or silently expand MVP scope.</w:t>
      </w:r>
    </w:p>
    <w:p>
      <w:pPr>
        <w:pStyle w:val="ListBullet"/>
      </w:pPr>
      <w:r>
        <w:t>Preserve the distinction between Relationship, Commitment, Repayment and Ledger Event.</w:t>
      </w:r>
    </w:p>
    <w:p>
      <w:pPr>
        <w:pStyle w:val="ListBullet"/>
      </w:pPr>
      <w:r>
        <w:t>Never merge commitments automatically.</w:t>
      </w:r>
    </w:p>
    <w:p>
      <w:pPr>
        <w:pStyle w:val="ListBullet"/>
      </w:pPr>
      <w:r>
        <w:t>Never treat a reported repayment as verified.</w:t>
      </w:r>
    </w:p>
    <w:p>
      <w:pPr>
        <w:pStyle w:val="ListBullet"/>
      </w:pPr>
      <w:r>
        <w:t>Never use a current balance as a substitute for historical events.</w:t>
      </w:r>
    </w:p>
    <w:p>
      <w:pPr>
        <w:pStyle w:val="ListBullet"/>
      </w:pPr>
      <w:r>
        <w:t>All monetary calculations must be server-authoritative and tested.</w:t>
      </w:r>
    </w:p>
    <w:p>
      <w:pPr>
        <w:pStyle w:val="ListBullet"/>
      </w:pPr>
      <w:r>
        <w:t>Separate MVP implementation from future roadmap features.</w:t>
      </w:r>
    </w:p>
    <w:p>
      <w:pPr>
        <w:pStyle w:val="ListBullet"/>
      </w:pPr>
      <w:r>
        <w:t>If a requirement conflicts with this document, flag it and propose a decision rather than silently changing architecture.</w:t>
      </w:r>
    </w:p>
    <w:p>
      <w:pPr>
        <w:pStyle w:val="ListBullet"/>
      </w:pPr>
      <w:r>
        <w:t>Update CHANGELOG.md and DECISIONS.md when approved decisions change.</w:t>
      </w:r>
    </w:p>
    <w:p>
      <w:pPr>
        <w:pStyle w:val="ListBullet"/>
      </w:pPr>
      <w:r>
        <w:t>Prefer auditable, reversible financial state transitions.</w:t>
      </w:r>
    </w:p>
    <w:p>
      <w:pPr>
        <w:pStyle w:val="ListBullet"/>
      </w:pPr>
      <w:r>
        <w:t>Do not infer trust from social popularity; future reputation must use verified behaviour and consent.</w:t>
      </w:r>
    </w:p>
    <w:p>
      <w:pPr>
        <w:pStyle w:val="ListBullet"/>
      </w:pPr>
      <w:r>
        <w:t>When implementing financial mutations, account for authorization, idempotency, concurrency and transaction rollback.</w:t>
      </w:r>
    </w:p>
    <w:p>
      <w:pPr>
        <w:pStyle w:val="Heading1"/>
      </w:pPr>
      <w:r>
        <w:t>33. Product Principles</w:t>
      </w:r>
    </w:p>
    <w:p>
      <w:pPr>
        <w:pStyle w:val="ListBullet"/>
      </w:pPr>
      <w:r>
        <w:t>Trust before scale.</w:t>
      </w:r>
    </w:p>
    <w:p>
      <w:pPr>
        <w:pStyle w:val="ListBullet"/>
      </w:pPr>
      <w:r>
        <w:t>Every commitment independent.</w:t>
      </w:r>
    </w:p>
    <w:p>
      <w:pPr>
        <w:pStyle w:val="ListBullet"/>
      </w:pPr>
      <w:r>
        <w:t>History matters.</w:t>
      </w:r>
    </w:p>
    <w:p>
      <w:pPr>
        <w:pStyle w:val="ListBullet"/>
      </w:pPr>
      <w:r>
        <w:t>Verification matters.</w:t>
      </w:r>
    </w:p>
    <w:p>
      <w:pPr>
        <w:pStyle w:val="ListBullet"/>
      </w:pPr>
      <w:r>
        <w:t>Behaviour over judgement.</w:t>
      </w:r>
    </w:p>
    <w:p>
      <w:pPr>
        <w:pStyle w:val="ListBullet"/>
      </w:pPr>
      <w:r>
        <w:t>Privacy by default.</w:t>
      </w:r>
    </w:p>
    <w:p>
      <w:pPr>
        <w:pStyle w:val="ListBullet"/>
      </w:pPr>
      <w:r>
        <w:t>Flexible repayment.</w:t>
      </w:r>
    </w:p>
    <w:p>
      <w:pPr>
        <w:pStyle w:val="ListBullet"/>
      </w:pPr>
      <w:r>
        <w:t>Ledger before AI.</w:t>
      </w:r>
    </w:p>
    <w:p>
      <w:pPr>
        <w:pStyle w:val="ListBullet"/>
      </w:pPr>
      <w:r>
        <w:t>Infrastructure, not debt monetisation.</w:t>
      </w:r>
    </w:p>
    <w:p>
      <w:pPr>
        <w:pStyle w:val="Heading1"/>
      </w:pPr>
      <w:r>
        <w:t>34. Change Control</w:t>
      </w:r>
    </w:p>
    <w:p>
      <w:r>
        <w:t>This is a living document. Any change to a core financial object, state transition, verification rule, ledger invariant, privacy rule or MVP boundary must record date, decision, rationale, affected components and owner. Approved technical implementation detail belongs in the separate FIDES TECH SPEC.</w:t>
      </w:r>
    </w:p>
    <w:p>
      <w:pPr>
        <w:pStyle w:val="Heading1"/>
      </w:pPr>
      <w:r>
        <w:t>35. Document Relationship</w:t>
      </w:r>
    </w:p>
    <w:p>
      <w:r>
        <w:t>This unified Master Product &amp; MVP Specification answers WHAT Fides is, WHY it exists, WHAT the MVP includes, HOW the product should behave at the business-rule level, and WHAT is future scope.</w:t>
      </w:r>
    </w:p>
    <w:p>
      <w:r>
        <w:t>The separate FIDES TECH SPEC answers HOW the approved product is implemented: exact PostgreSQL schema and constraints, state transitions, REST API request/response contracts, authorization matrix, ledger event schema/invariants, calculations, frontend API bindings, errors, concurrency/idempotency strategy and automated tests.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FIDES — Master Product &amp; MVP Specification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