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FIDES</w:t>
      </w:r>
    </w:p>
    <w:p>
      <w:pPr>
        <w:jc w:val="center"/>
      </w:pPr>
      <w:r>
        <w:rPr>
          <w:b/>
          <w:sz w:val="36"/>
        </w:rPr>
        <w:t>AI DEVELOPMENT &amp; BACKEND BUILD SPECIFICATION</w:t>
      </w:r>
    </w:p>
    <w:p>
      <w:pPr>
        <w:jc w:val="center"/>
      </w:pPr>
      <w:r>
        <w:rPr>
          <w:i/>
        </w:rPr>
        <w:t>Version 1.0  |  Implementation Layer  |  AI-Coding-First</w:t>
      </w:r>
    </w:p>
    <w:p>
      <w:pPr>
        <w:pStyle w:val="Heading1"/>
      </w:pPr>
      <w:r>
        <w:t>0. Document Control</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t>Field</w:t>
            </w:r>
          </w:p>
        </w:tc>
        <w:tc>
          <w:tcPr>
            <w:tcW w:type="dxa" w:w="4968"/>
            <w:shd w:fill="EDEDED"/>
            <w:vAlign w:val="center"/>
          </w:tcPr>
          <w:p>
            <w:r>
              <w:t>Value</w:t>
            </w:r>
          </w:p>
        </w:tc>
      </w:tr>
      <w:tr>
        <w:tc>
          <w:tcPr>
            <w:tcW w:type="dxa" w:w="4968"/>
          </w:tcPr>
          <w:p>
            <w:r>
              <w:t>Document</w:t>
            </w:r>
          </w:p>
        </w:tc>
        <w:tc>
          <w:tcPr>
            <w:tcW w:type="dxa" w:w="4968"/>
          </w:tcPr>
          <w:p>
            <w:r>
              <w:t>FIDES AI Development &amp; Backend Build Specification</w:t>
            </w:r>
          </w:p>
        </w:tc>
      </w:tr>
      <w:tr>
        <w:tc>
          <w:tcPr>
            <w:tcW w:type="dxa" w:w="4968"/>
          </w:tcPr>
          <w:p>
            <w:r>
              <w:t>Version</w:t>
            </w:r>
          </w:p>
        </w:tc>
        <w:tc>
          <w:tcPr>
            <w:tcW w:type="dxa" w:w="4968"/>
          </w:tcPr>
          <w:p>
            <w:r>
              <w:t>1.0</w:t>
            </w:r>
          </w:p>
        </w:tc>
      </w:tr>
      <w:tr>
        <w:tc>
          <w:tcPr>
            <w:tcW w:type="dxa" w:w="4968"/>
          </w:tcPr>
          <w:p>
            <w:r>
              <w:t>Status</w:t>
            </w:r>
          </w:p>
        </w:tc>
        <w:tc>
          <w:tcPr>
            <w:tcW w:type="dxa" w:w="4968"/>
          </w:tcPr>
          <w:p>
            <w:r>
              <w:t>BUILD-READY</w:t>
            </w:r>
          </w:p>
        </w:tc>
      </w:tr>
      <w:tr>
        <w:tc>
          <w:tcPr>
            <w:tcW w:type="dxa" w:w="4968"/>
          </w:tcPr>
          <w:p>
            <w:r>
              <w:t>Purpose</w:t>
            </w:r>
          </w:p>
        </w:tc>
        <w:tc>
          <w:tcPr>
            <w:tcW w:type="dxa" w:w="4968"/>
          </w:tcPr>
          <w:p>
            <w:r>
              <w:t>Translate the approved Fides product, technical, database, and API specifications into controlled AI implementation tasks.</w:t>
            </w:r>
          </w:p>
        </w:tc>
      </w:tr>
      <w:tr>
        <w:tc>
          <w:tcPr>
            <w:tcW w:type="dxa" w:w="4968"/>
          </w:tcPr>
          <w:p>
            <w:r>
              <w:t>Primary implementation target</w:t>
            </w:r>
          </w:p>
        </w:tc>
        <w:tc>
          <w:tcPr>
            <w:tcW w:type="dxa" w:w="4968"/>
          </w:tcPr>
          <w:p>
            <w:r>
              <w:t>Shared FastAPI + Python backend</w:t>
            </w:r>
          </w:p>
        </w:tc>
      </w:tr>
      <w:tr>
        <w:tc>
          <w:tcPr>
            <w:tcW w:type="dxa" w:w="4968"/>
          </w:tcPr>
          <w:p>
            <w:r>
              <w:t>Clients served</w:t>
            </w:r>
          </w:p>
        </w:tc>
        <w:tc>
          <w:tcPr>
            <w:tcW w:type="dxa" w:w="4968"/>
          </w:tcPr>
          <w:p>
            <w:r>
              <w:t>React Native + Expo mobile app; Next.js + React + TypeScript website</w:t>
            </w:r>
          </w:p>
        </w:tc>
      </w:tr>
      <w:tr>
        <w:tc>
          <w:tcPr>
            <w:tcW w:type="dxa" w:w="4968"/>
          </w:tcPr>
          <w:p>
            <w:r>
              <w:t>Database</w:t>
            </w:r>
          </w:p>
        </w:tc>
        <w:tc>
          <w:tcPr>
            <w:tcW w:type="dxa" w:w="4968"/>
          </w:tcPr>
          <w:p>
            <w:r>
              <w:t>PostgreSQL</w:t>
            </w:r>
          </w:p>
        </w:tc>
      </w:tr>
      <w:tr>
        <w:tc>
          <w:tcPr>
            <w:tcW w:type="dxa" w:w="4968"/>
          </w:tcPr>
          <w:p>
            <w:r>
              <w:t>API</w:t>
            </w:r>
          </w:p>
        </w:tc>
        <w:tc>
          <w:tcPr>
            <w:tcW w:type="dxa" w:w="4968"/>
          </w:tcPr>
          <w:p>
            <w:r>
              <w:t>REST/JSON under /api/v1</w:t>
            </w:r>
          </w:p>
        </w:tc>
      </w:tr>
      <w:tr>
        <w:tc>
          <w:tcPr>
            <w:tcW w:type="dxa" w:w="4968"/>
          </w:tcPr>
          <w:p>
            <w:r>
              <w:t>Authority</w:t>
            </w:r>
          </w:p>
        </w:tc>
        <w:tc>
          <w:tcPr>
            <w:tcW w:type="dxa" w:w="4968"/>
          </w:tcPr>
          <w:p>
            <w:r>
              <w:t>This document governs implementation execution; it does not override product, architecture, database, or API decisions.</w:t>
            </w:r>
          </w:p>
        </w:tc>
      </w:tr>
    </w:tbl>
    <w:p>
      <w:pPr>
        <w:pStyle w:val="Heading1"/>
      </w:pPr>
      <w:r>
        <w:t>1. Role of This Document</w:t>
      </w:r>
    </w:p>
    <w:p>
      <w:r>
        <w:t>Fides will be coded primarily through AI development agents. This document is the execution layer between the four approved specifications and source code. It defines how an AI agent must work, what it may change, the order of implementation, the tests required, and the evidence required before a task is considered complete.</w:t>
      </w:r>
    </w:p>
    <w:p>
      <w:r>
        <w:t>The existing four documents remain authoritative for their respective domains: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vAlign w:val="center"/>
          </w:tcPr>
          <w:p>
            <w:r>
              <w:t>Document</w:t>
            </w:r>
          </w:p>
        </w:tc>
        <w:tc>
          <w:tcPr>
            <w:tcW w:type="dxa" w:w="3312"/>
            <w:shd w:fill="EDEDED"/>
            <w:vAlign w:val="center"/>
          </w:tcPr>
          <w:p>
            <w:r>
              <w:t>Question it answers</w:t>
            </w:r>
          </w:p>
        </w:tc>
        <w:tc>
          <w:tcPr>
            <w:tcW w:type="dxa" w:w="3312"/>
            <w:shd w:fill="EDEDED"/>
            <w:vAlign w:val="center"/>
          </w:tcPr>
          <w:p>
            <w:r>
              <w:t>Authority</w:t>
            </w:r>
          </w:p>
        </w:tc>
      </w:tr>
      <w:tr>
        <w:tc>
          <w:tcPr>
            <w:tcW w:type="dxa" w:w="3312"/>
          </w:tcPr>
          <w:p>
            <w:r>
              <w:t>Master Product &amp; MVP Specification v2.0</w:t>
            </w:r>
          </w:p>
        </w:tc>
        <w:tc>
          <w:tcPr>
            <w:tcW w:type="dxa" w:w="3312"/>
          </w:tcPr>
          <w:p>
            <w:r>
              <w:t>What is Fides? What belongs in MVP?</w:t>
            </w:r>
          </w:p>
        </w:tc>
        <w:tc>
          <w:tcPr>
            <w:tcW w:type="dxa" w:w="3312"/>
          </w:tcPr>
          <w:p>
            <w:r>
              <w:t>Product truth</w:t>
            </w:r>
          </w:p>
        </w:tc>
      </w:tr>
      <w:tr>
        <w:tc>
          <w:tcPr>
            <w:tcW w:type="dxa" w:w="3312"/>
          </w:tcPr>
          <w:p>
            <w:r>
              <w:t>Tech Specification v1.1</w:t>
            </w:r>
          </w:p>
        </w:tc>
        <w:tc>
          <w:tcPr>
            <w:tcW w:type="dxa" w:w="3312"/>
          </w:tcPr>
          <w:p>
            <w:r>
              <w:t>How is the system organized across app, web and backend?</w:t>
            </w:r>
          </w:p>
        </w:tc>
        <w:tc>
          <w:tcPr>
            <w:tcW w:type="dxa" w:w="3312"/>
          </w:tcPr>
          <w:p>
            <w:r>
              <w:t>Architecture truth</w:t>
            </w:r>
          </w:p>
        </w:tc>
      </w:tr>
      <w:tr>
        <w:tc>
          <w:tcPr>
            <w:tcW w:type="dxa" w:w="3312"/>
          </w:tcPr>
          <w:p>
            <w:r>
              <w:t>Database &amp; Data Model Specification v1.0</w:t>
            </w:r>
          </w:p>
        </w:tc>
        <w:tc>
          <w:tcPr>
            <w:tcW w:type="dxa" w:w="3312"/>
          </w:tcPr>
          <w:p>
            <w:r>
              <w:t>How is financial and user data persisted?</w:t>
            </w:r>
          </w:p>
        </w:tc>
        <w:tc>
          <w:tcPr>
            <w:tcW w:type="dxa" w:w="3312"/>
          </w:tcPr>
          <w:p>
            <w:r>
              <w:t>Persistence truth</w:t>
            </w:r>
          </w:p>
        </w:tc>
      </w:tr>
      <w:tr>
        <w:tc>
          <w:tcPr>
            <w:tcW w:type="dxa" w:w="3312"/>
          </w:tcPr>
          <w:p>
            <w:r>
              <w:t>API Specification v1.0</w:t>
            </w:r>
          </w:p>
        </w:tc>
        <w:tc>
          <w:tcPr>
            <w:tcW w:type="dxa" w:w="3312"/>
          </w:tcPr>
          <w:p>
            <w:r>
              <w:t>How do clients and backend communicate?</w:t>
            </w:r>
          </w:p>
        </w:tc>
        <w:tc>
          <w:tcPr>
            <w:tcW w:type="dxa" w:w="3312"/>
          </w:tcPr>
          <w:p>
            <w:r>
              <w:t>Interface truth</w:t>
            </w:r>
          </w:p>
        </w:tc>
      </w:tr>
      <w:tr>
        <w:tc>
          <w:tcPr>
            <w:tcW w:type="dxa" w:w="3312"/>
          </w:tcPr>
          <w:p>
            <w:r>
              <w:t>This AI Development &amp; Backend Build Specification v1.0</w:t>
            </w:r>
          </w:p>
        </w:tc>
        <w:tc>
          <w:tcPr>
            <w:tcW w:type="dxa" w:w="3312"/>
          </w:tcPr>
          <w:p>
            <w:r>
              <w:t>How do AI agents implement those decisions safely?</w:t>
            </w:r>
          </w:p>
        </w:tc>
        <w:tc>
          <w:tcPr>
            <w:tcW w:type="dxa" w:w="3312"/>
          </w:tcPr>
          <w:p>
            <w:r>
              <w:t>Execution truth</w:t>
            </w:r>
          </w:p>
        </w:tc>
      </w:tr>
    </w:tbl>
    <w:p>
      <w:pPr>
        <w:pStyle w:val="Heading1"/>
      </w:pPr>
      <w:r>
        <w:t>2. Non-Negotiable AI Development Constitution</w:t>
      </w:r>
    </w:p>
    <w:p>
      <w:pPr>
        <w:pStyle w:val="ListBullet"/>
      </w:pPr>
      <w:r>
        <w:t>Never invent product requirements when the specifications are silent. Flag the ambiguity instead.</w:t>
      </w:r>
    </w:p>
    <w:p>
      <w:pPr>
        <w:pStyle w:val="ListBullet"/>
      </w:pPr>
      <w:r>
        <w:t>Never silently change an existing business rule, API contract, database invariant, financial calculation, or state transition.</w:t>
      </w:r>
    </w:p>
    <w:p>
      <w:pPr>
        <w:pStyle w:val="ListBullet"/>
      </w:pPr>
      <w:r>
        <w:t>Product scope beats implementation convenience.</w:t>
      </w:r>
    </w:p>
    <w:p>
      <w:pPr>
        <w:pStyle w:val="ListBullet"/>
      </w:pPr>
      <w:r>
        <w:t>Server-side domain logic is authoritative for financial state, balances, eligibility, and state transitions.</w:t>
      </w:r>
    </w:p>
    <w:p>
      <w:pPr>
        <w:pStyle w:val="ListBullet"/>
      </w:pPr>
      <w:r>
        <w:t>Relationship ≠ Commitment. The same two users may have unlimited independent commitments, including multiple commitments in either direction.</w:t>
      </w:r>
    </w:p>
    <w:p>
      <w:pPr>
        <w:pStyle w:val="ListBullet"/>
      </w:pPr>
      <w:r>
        <w:t>Every repayment belongs to exactly one commitment in the MVP. Never automatically net or merge commitments.</w:t>
      </w:r>
    </w:p>
    <w:p>
      <w:pPr>
        <w:pStyle w:val="ListBullet"/>
      </w:pPr>
      <w:r>
        <w:t>Reported repayment and verified repayment are distinct states. Verification is a first-class operation.</w:t>
      </w:r>
    </w:p>
    <w:p>
      <w:pPr>
        <w:pStyle w:val="ListBullet"/>
      </w:pPr>
      <w:r>
        <w:t>Financial history is auditable and append-oriented. Do not hard-delete financial records.</w:t>
      </w:r>
    </w:p>
    <w:p>
      <w:pPr>
        <w:pStyle w:val="ListBullet"/>
      </w:pPr>
      <w:r>
        <w:t>Clients must not become authoritative for balances, repayment eligibility, interest, schedules, or commitment state.</w:t>
      </w:r>
    </w:p>
    <w:p>
      <w:pPr>
        <w:pStyle w:val="ListBullet"/>
      </w:pPr>
      <w:r>
        <w:t>Every financial mutation must be authorized server-side and recorded in an auditable way.</w:t>
      </w:r>
    </w:p>
    <w:p>
      <w:pPr>
        <w:pStyle w:val="ListBullet"/>
      </w:pPr>
      <w:r>
        <w:t>Use integer minor currency units and explicit currency; never use floating-point money calculations.</w:t>
      </w:r>
    </w:p>
    <w:p>
      <w:pPr>
        <w:pStyle w:val="ListBullet"/>
      </w:pPr>
      <w:r>
        <w:t>Use idempotency for retryable financial mutations and transaction-safe concurrency controls.</w:t>
      </w:r>
    </w:p>
    <w:p>
      <w:pPr>
        <w:pStyle w:val="ListBullet"/>
      </w:pPr>
      <w:r>
        <w:t>Do not implement future community funding, trust scoring, trust graph, AI financial intelligence, payments/custody, or stranger matching unless a later approved specification explicitly authorizes it.</w:t>
      </w:r>
    </w:p>
    <w:p>
      <w:pPr>
        <w:pStyle w:val="ListBullet"/>
      </w:pPr>
      <w:r>
        <w:t>Every implementation task must include automated tests appropriate to its risk.</w:t>
      </w:r>
    </w:p>
    <w:p>
      <w:pPr>
        <w:pStyle w:val="ListBullet"/>
      </w:pPr>
      <w:r>
        <w:t>AI-generated code is incomplete until tests, lint/type checks where applicable, and acceptance criteria pass.</w:t>
      </w:r>
    </w:p>
    <w:p>
      <w:pPr>
        <w:pStyle w:val="ListBullet"/>
      </w:pPr>
      <w:r>
        <w:t>If a requirement conflict is discovered, stop the affected task, document the conflict, and request a product/architecture decision rather than guessing.</w:t>
      </w:r>
    </w:p>
    <w:p>
      <w:pPr>
        <w:pStyle w:val="Heading1"/>
      </w:pPr>
      <w:r>
        <w:t>3. Source-of-Truth Resolution Order</w:t>
      </w:r>
    </w:p>
    <w:p>
      <w:r>
        <w:t>When instructions appear to conflict, use this order:</w:t>
      </w:r>
    </w:p>
    <w:p>
      <w:pPr>
        <w:pStyle w:val="ListNumber"/>
      </w:pPr>
      <w:r>
        <w:t>Explicit founder/product decision recorded in the approved product specification or decision log.</w:t>
      </w:r>
    </w:p>
    <w:p>
      <w:pPr>
        <w:pStyle w:val="ListNumber"/>
      </w:pPr>
      <w:r>
        <w:t>Master Product &amp; MVP Specification for product scope and business behavior.</w:t>
      </w:r>
    </w:p>
    <w:p>
      <w:pPr>
        <w:pStyle w:val="ListNumber"/>
      </w:pPr>
      <w:r>
        <w:t>Tech Specification for architecture and platform boundaries.</w:t>
      </w:r>
    </w:p>
    <w:p>
      <w:pPr>
        <w:pStyle w:val="ListNumber"/>
      </w:pPr>
      <w:r>
        <w:t>Database Specification for persistence and data integrity.</w:t>
      </w:r>
    </w:p>
    <w:p>
      <w:pPr>
        <w:pStyle w:val="ListNumber"/>
      </w:pPr>
      <w:r>
        <w:t>API Specification for external request/response contracts.</w:t>
      </w:r>
    </w:p>
    <w:p>
      <w:pPr>
        <w:pStyle w:val="ListNumber"/>
      </w:pPr>
      <w:r>
        <w:t>This AI Build Specification for implementation sequence and agent workflow.</w:t>
      </w:r>
    </w:p>
    <w:p>
      <w:pPr>
        <w:pStyle w:val="ListNumber"/>
      </w:pPr>
      <w:r>
        <w:t>Existing code only when it already implements an approved rule correctly; code is not allowed to override the specifications.</w:t>
      </w:r>
    </w:p>
    <w:p>
      <w:pPr>
        <w:pStyle w:val="Heading1"/>
      </w:pPr>
      <w:r>
        <w:t>4. AI Agent Operating Model</w:t>
      </w:r>
    </w:p>
    <w:p>
      <w:r>
        <w:t>Use AI agents as constrained software engineers, not autonomous product owners.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vAlign w:val="center"/>
          </w:tcPr>
          <w:p>
            <w:r>
              <w:t>Agent responsibility</w:t>
            </w:r>
          </w:p>
        </w:tc>
        <w:tc>
          <w:tcPr>
            <w:tcW w:type="dxa" w:w="3312"/>
            <w:shd w:fill="EDEDED"/>
            <w:vAlign w:val="center"/>
          </w:tcPr>
          <w:p>
            <w:r>
              <w:t>Allowed</w:t>
            </w:r>
          </w:p>
        </w:tc>
        <w:tc>
          <w:tcPr>
            <w:tcW w:type="dxa" w:w="3312"/>
            <w:shd w:fill="EDEDED"/>
            <w:vAlign w:val="center"/>
          </w:tcPr>
          <w:p>
            <w:r>
              <w:t>Not allowed</w:t>
            </w:r>
          </w:p>
        </w:tc>
      </w:tr>
      <w:tr>
        <w:tc>
          <w:tcPr>
            <w:tcW w:type="dxa" w:w="3312"/>
          </w:tcPr>
          <w:p>
            <w:r>
              <w:t>Implementation agent</w:t>
            </w:r>
          </w:p>
        </w:tc>
        <w:tc>
          <w:tcPr>
            <w:tcW w:type="dxa" w:w="3312"/>
          </w:tcPr>
          <w:p>
            <w:r>
              <w:t>Implement one approved task; add tests; update technical docs when explicitly requested.</w:t>
            </w:r>
          </w:p>
        </w:tc>
        <w:tc>
          <w:tcPr>
            <w:tcW w:type="dxa" w:w="3312"/>
          </w:tcPr>
          <w:p>
            <w:r>
              <w:t>Invent product behavior or redesign architecture.</w:t>
            </w:r>
          </w:p>
        </w:tc>
      </w:tr>
      <w:tr>
        <w:tc>
          <w:tcPr>
            <w:tcW w:type="dxa" w:w="3312"/>
          </w:tcPr>
          <w:p>
            <w:r>
              <w:t>Review agent</w:t>
            </w:r>
          </w:p>
        </w:tc>
        <w:tc>
          <w:tcPr>
            <w:tcW w:type="dxa" w:w="3312"/>
          </w:tcPr>
          <w:p>
            <w:r>
              <w:t>Inspect correctness, security, tests, invariants, API compatibility.</w:t>
            </w:r>
          </w:p>
        </w:tc>
        <w:tc>
          <w:tcPr>
            <w:tcW w:type="dxa" w:w="3312"/>
          </w:tcPr>
          <w:p>
            <w:r>
              <w:t>Rewrite major architecture without an approved decision.</w:t>
            </w:r>
          </w:p>
        </w:tc>
      </w:tr>
      <w:tr>
        <w:tc>
          <w:tcPr>
            <w:tcW w:type="dxa" w:w="3312"/>
          </w:tcPr>
          <w:p>
            <w:r>
              <w:t>Debugging agent</w:t>
            </w:r>
          </w:p>
        </w:tc>
        <w:tc>
          <w:tcPr>
            <w:tcW w:type="dxa" w:w="3312"/>
          </w:tcPr>
          <w:p>
            <w:r>
              <w:t>Diagnose failing tests/logs and propose minimal fixes.</w:t>
            </w:r>
          </w:p>
        </w:tc>
        <w:tc>
          <w:tcPr>
            <w:tcW w:type="dxa" w:w="3312"/>
          </w:tcPr>
          <w:p>
            <w:r>
              <w:t>Change business semantics just to make tests pass.</w:t>
            </w:r>
          </w:p>
        </w:tc>
      </w:tr>
      <w:tr>
        <w:tc>
          <w:tcPr>
            <w:tcW w:type="dxa" w:w="3312"/>
          </w:tcPr>
          <w:p>
            <w:r>
              <w:t>Documentation agent</w:t>
            </w:r>
          </w:p>
        </w:tc>
        <w:tc>
          <w:tcPr>
            <w:tcW w:type="dxa" w:w="3312"/>
          </w:tcPr>
          <w:p>
            <w:r>
              <w:t>Document implemented behavior and decisions.</w:t>
            </w:r>
          </w:p>
        </w:tc>
        <w:tc>
          <w:tcPr>
            <w:tcW w:type="dxa" w:w="3312"/>
          </w:tcPr>
          <w:p>
            <w:r>
              <w:t>Create requirements that were never approved.</w:t>
            </w:r>
          </w:p>
        </w:tc>
      </w:tr>
    </w:tbl>
    <w:p>
      <w:pPr>
        <w:pStyle w:val="Heading1"/>
      </w:pPr>
      <w:r>
        <w:t>5. Required AI Task Contract</w:t>
      </w:r>
    </w:p>
    <w:p>
      <w:r>
        <w:t>Every prompt sent to a coding AI should contain the following sections:</w:t>
      </w:r>
    </w:p>
    <w:p>
      <w:pPr>
        <w:pStyle w:val="ListBullet"/>
      </w:pPr>
      <w:r>
        <w:t>TASK ID and title</w:t>
      </w:r>
    </w:p>
    <w:p>
      <w:pPr>
        <w:pStyle w:val="ListBullet"/>
      </w:pPr>
      <w:r>
        <w:t>Objective</w:t>
      </w:r>
    </w:p>
    <w:p>
      <w:pPr>
        <w:pStyle w:val="ListBullet"/>
      </w:pPr>
      <w:r>
        <w:t>Source-of-truth documents</w:t>
      </w:r>
    </w:p>
    <w:p>
      <w:pPr>
        <w:pStyle w:val="ListBullet"/>
      </w:pPr>
      <w:r>
        <w:t>Relevant business rules</w:t>
      </w:r>
    </w:p>
    <w:p>
      <w:pPr>
        <w:pStyle w:val="ListBullet"/>
      </w:pPr>
      <w:r>
        <w:t>Relevant database/API contracts</w:t>
      </w:r>
    </w:p>
    <w:p>
      <w:pPr>
        <w:pStyle w:val="ListBullet"/>
      </w:pPr>
      <w:r>
        <w:t>Allowed files to create or modify</w:t>
      </w:r>
    </w:p>
    <w:p>
      <w:pPr>
        <w:pStyle w:val="ListBullet"/>
      </w:pPr>
      <w:r>
        <w:t>Forbidden changes</w:t>
      </w:r>
    </w:p>
    <w:p>
      <w:pPr>
        <w:pStyle w:val="ListBullet"/>
      </w:pPr>
      <w:r>
        <w:t>Acceptance criteria</w:t>
      </w:r>
    </w:p>
    <w:p>
      <w:pPr>
        <w:pStyle w:val="ListBullet"/>
      </w:pPr>
      <w:r>
        <w:t>Tests required</w:t>
      </w:r>
    </w:p>
    <w:p>
      <w:pPr>
        <w:pStyle w:val="ListBullet"/>
      </w:pPr>
      <w:r>
        <w:t>Commands/checks to run</w:t>
      </w:r>
    </w:p>
    <w:p>
      <w:pPr>
        <w:pStyle w:val="ListBullet"/>
      </w:pPr>
      <w:r>
        <w:t>Expected final report</w:t>
      </w:r>
    </w:p>
    <w:p>
      <w:pPr>
        <w:pStyle w:val="ListBullet"/>
      </w:pPr>
      <w:r>
        <w:t>Unresolved questions, if any</w:t>
      </w:r>
    </w:p>
    <w:p>
      <w:r>
        <w:t>Recommended prompt skeleton:</w:t>
      </w:r>
    </w:p>
    <w:p>
      <w:r>
        <w:rPr>
          <w:rFonts w:ascii="Consolas" w:hAnsi="Consolas"/>
        </w:rPr>
        <w:t>TASK: [ID] [Title]</w:t>
        <w:br/>
        <w:br/>
        <w:t>READ FIRST:</w:t>
        <w:br/>
        <w:t>- PRODUCT_SPEC.md</w:t>
        <w:br/>
        <w:t>- TECH_SPEC.md</w:t>
        <w:br/>
        <w:t>- DATABASE_SPEC.md</w:t>
        <w:br/>
        <w:t>- API_SPEC.md</w:t>
        <w:br/>
        <w:t>- AI_BUILD_SPEC.md</w:t>
        <w:br/>
        <w:br/>
        <w:t>OBJECTIVE:</w:t>
        <w:br/>
        <w:t>[one precise implementation outcome]</w:t>
        <w:br/>
        <w:br/>
        <w:t>REQUIREMENTS:</w:t>
        <w:br/>
        <w:t>[explicit rules]</w:t>
        <w:br/>
        <w:br/>
        <w:t>ALLOWED CHANGES:</w:t>
        <w:br/>
        <w:t>[list files/directories]</w:t>
        <w:br/>
        <w:br/>
        <w:t>DO NOT:</w:t>
        <w:br/>
        <w:t>[list prohibited behavior]</w:t>
        <w:br/>
        <w:br/>
        <w:t>TESTS:</w:t>
        <w:br/>
        <w:t>[list required tests]</w:t>
        <w:br/>
        <w:br/>
        <w:t>ACCEPTANCE CRITERIA:</w:t>
        <w:br/>
        <w:t>[list verifiable conditions]</w:t>
        <w:br/>
        <w:br/>
        <w:t>Before finishing:</w:t>
        <w:br/>
        <w:t>1. Run tests.</w:t>
        <w:br/>
        <w:t>2. Run lint/type checks applicable to the changed area.</w:t>
        <w:br/>
        <w:t>3. Show changed files.</w:t>
        <w:br/>
        <w:t>4. Report commands and results.</w:t>
        <w:br/>
        <w:t>5. Report any unresolved issue; do not hide failures.</w:t>
      </w:r>
    </w:p>
    <w:p>
      <w:pPr>
        <w:pStyle w:val="Heading1"/>
      </w:pPr>
      <w:r>
        <w:t>6. Repository &amp; Backend Build Target</w:t>
      </w:r>
    </w:p>
    <w:p>
      <w:r>
        <w:t>The implementation must preserve the approved product structure:</w:t>
      </w:r>
    </w:p>
    <w:p>
      <w:r>
        <w:rPr>
          <w:rFonts w:ascii="Consolas" w:hAnsi="Consolas"/>
        </w:rPr>
        <w:t>fides/</w:t>
        <w:br/>
        <w:t>├── README.md</w:t>
        <w:br/>
        <w:t>├── PRODUCT_SPEC.md</w:t>
        <w:br/>
        <w:t>├── TECH_SPEC.md</w:t>
        <w:br/>
        <w:t>├── DATABASE_SPEC.md</w:t>
        <w:br/>
        <w:t>├── API_SPEC.md</w:t>
        <w:br/>
        <w:t>├── AI_BUILD_SPEC.md</w:t>
        <w:br/>
        <w:t>├── CHANGELOG.md</w:t>
        <w:br/>
        <w:t>├── DECISIONS.md</w:t>
        <w:br/>
        <w:t>├── docs/</w:t>
        <w:br/>
        <w:t>├── frontend/</w:t>
        <w:br/>
        <w:t>│   ├── mobile/</w:t>
        <w:br/>
        <w:t>│   └── web/</w:t>
        <w:br/>
        <w:t>├── backend/</w:t>
        <w:br/>
        <w:t>│   ├── app/</w:t>
        <w:br/>
        <w:t>│   ├── migrations/</w:t>
        <w:br/>
        <w:t>│   ├── tests/</w:t>
        <w:br/>
        <w:t>│   └── ...</w:t>
        <w:br/>
        <w:t>├── database/</w:t>
        <w:br/>
        <w:t>└── tests/</w:t>
      </w:r>
    </w:p>
    <w:p>
      <w:pPr>
        <w:pStyle w:val="Heading1"/>
      </w:pPr>
      <w:r>
        <w:t>7. Backend Implementation Principles</w:t>
      </w:r>
    </w:p>
    <w:p>
      <w:pPr>
        <w:pStyle w:val="ListBullet"/>
      </w:pPr>
      <w:r>
        <w:t>FastAPI application with clear separation between API routes, schemas, domain/service logic, repositories/data access, security, and infrastructure.</w:t>
      </w:r>
    </w:p>
    <w:p>
      <w:pPr>
        <w:pStyle w:val="ListBullet"/>
      </w:pPr>
      <w:r>
        <w:t>SQLAlchemy for persistence and Alembic for migrations.</w:t>
      </w:r>
    </w:p>
    <w:p>
      <w:pPr>
        <w:pStyle w:val="ListBullet"/>
      </w:pPr>
      <w:r>
        <w:t>Pydantic schemas for API input/output validation.</w:t>
      </w:r>
    </w:p>
    <w:p>
      <w:pPr>
        <w:pStyle w:val="ListBullet"/>
      </w:pPr>
      <w:r>
        <w:t>PostgreSQL as the shared source of persisted financial state.</w:t>
      </w:r>
    </w:p>
    <w:p>
      <w:pPr>
        <w:pStyle w:val="ListBullet"/>
      </w:pPr>
      <w:r>
        <w:t>Domain/service layer owns business rules; route handlers should remain thin.</w:t>
      </w:r>
    </w:p>
    <w:p>
      <w:pPr>
        <w:pStyle w:val="ListBullet"/>
      </w:pPr>
      <w:r>
        <w:t>Database constraints must enforce critical invariants where practical; application logic must enforce workflow rules.</w:t>
      </w:r>
    </w:p>
    <w:p>
      <w:pPr>
        <w:pStyle w:val="ListBullet"/>
      </w:pPr>
      <w:r>
        <w:t>All financial mutations execute inside explicit database transactions.</w:t>
      </w:r>
    </w:p>
    <w:p>
      <w:pPr>
        <w:pStyle w:val="ListBullet"/>
      </w:pPr>
      <w:r>
        <w:t>Use UTC TIMESTAMPTZ for financial event timestamps; display in user timezone at the client.</w:t>
      </w:r>
    </w:p>
    <w:p>
      <w:pPr>
        <w:pStyle w:val="ListBullet"/>
      </w:pPr>
      <w:r>
        <w:t>Use DATE for date-only due dates where specified by the database contract.</w:t>
      </w:r>
    </w:p>
    <w:p>
      <w:pPr>
        <w:pStyle w:val="ListBullet"/>
      </w:pPr>
      <w:r>
        <w:t>Use structured logging without leaking secrets or unnecessary financial/private data.</w:t>
      </w:r>
    </w:p>
    <w:p>
      <w:pPr>
        <w:pStyle w:val="Heading1"/>
      </w:pPr>
      <w:r>
        <w:t>8. Exact Backend Build Order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EDEDED"/>
            <w:vAlign w:val="center"/>
          </w:tcPr>
          <w:p>
            <w:r>
              <w:t>Phase</w:t>
            </w:r>
          </w:p>
        </w:tc>
        <w:tc>
          <w:tcPr>
            <w:tcW w:type="dxa" w:w="2484"/>
            <w:shd w:fill="EDEDED"/>
            <w:vAlign w:val="center"/>
          </w:tcPr>
          <w:p>
            <w:r>
              <w:t>Build item</w:t>
            </w:r>
          </w:p>
        </w:tc>
        <w:tc>
          <w:tcPr>
            <w:tcW w:type="dxa" w:w="2484"/>
            <w:shd w:fill="EDEDED"/>
            <w:vAlign w:val="center"/>
          </w:tcPr>
          <w:p>
            <w:r>
              <w:t>Primary output</w:t>
            </w:r>
          </w:p>
        </w:tc>
        <w:tc>
          <w:tcPr>
            <w:tcW w:type="dxa" w:w="2484"/>
            <w:shd w:fill="EDEDED"/>
            <w:vAlign w:val="center"/>
          </w:tcPr>
          <w:p>
            <w:r>
              <w:t>Gate</w:t>
            </w:r>
          </w:p>
        </w:tc>
      </w:tr>
      <w:tr>
        <w:tc>
          <w:tcPr>
            <w:tcW w:type="dxa" w:w="2484"/>
          </w:tcPr>
          <w:p>
            <w:r>
              <w:t>B0</w:t>
            </w:r>
          </w:p>
        </w:tc>
        <w:tc>
          <w:tcPr>
            <w:tcW w:type="dxa" w:w="2484"/>
          </w:tcPr>
          <w:p>
            <w:r>
              <w:t>Repository/bootstrap</w:t>
            </w:r>
          </w:p>
        </w:tc>
        <w:tc>
          <w:tcPr>
            <w:tcW w:type="dxa" w:w="2484"/>
          </w:tcPr>
          <w:p>
            <w:r>
              <w:t>Runnable FastAPI service, config, health endpoint</w:t>
            </w:r>
          </w:p>
        </w:tc>
        <w:tc>
          <w:tcPr>
            <w:tcW w:type="dxa" w:w="2484"/>
          </w:tcPr>
          <w:p>
            <w:r>
              <w:t>Service starts cleanly</w:t>
            </w:r>
          </w:p>
        </w:tc>
      </w:tr>
      <w:tr>
        <w:tc>
          <w:tcPr>
            <w:tcW w:type="dxa" w:w="2484"/>
          </w:tcPr>
          <w:p>
            <w:r>
              <w:t>B1</w:t>
            </w:r>
          </w:p>
        </w:tc>
        <w:tc>
          <w:tcPr>
            <w:tcW w:type="dxa" w:w="2484"/>
          </w:tcPr>
          <w:p>
            <w:r>
              <w:t>Database infrastructure</w:t>
            </w:r>
          </w:p>
        </w:tc>
        <w:tc>
          <w:tcPr>
            <w:tcW w:type="dxa" w:w="2484"/>
          </w:tcPr>
          <w:p>
            <w:r>
              <w:t>PostgreSQL connection, SQLAlchemy base, Alembic</w:t>
            </w:r>
          </w:p>
        </w:tc>
        <w:tc>
          <w:tcPr>
            <w:tcW w:type="dxa" w:w="2484"/>
          </w:tcPr>
          <w:p>
            <w:r>
              <w:t>Migration up/down works</w:t>
            </w:r>
          </w:p>
        </w:tc>
      </w:tr>
      <w:tr>
        <w:tc>
          <w:tcPr>
            <w:tcW w:type="dxa" w:w="2484"/>
          </w:tcPr>
          <w:p>
            <w:r>
              <w:t>B2</w:t>
            </w:r>
          </w:p>
        </w:tc>
        <w:tc>
          <w:tcPr>
            <w:tcW w:type="dxa" w:w="2484"/>
          </w:tcPr>
          <w:p>
            <w:r>
              <w:t>Identity &amp; authentication</w:t>
            </w:r>
          </w:p>
        </w:tc>
        <w:tc>
          <w:tcPr>
            <w:tcW w:type="dxa" w:w="2484"/>
          </w:tcPr>
          <w:p>
            <w:r>
              <w:t>User/auth identity, OTP flow, sessions/tokens</w:t>
            </w:r>
          </w:p>
        </w:tc>
        <w:tc>
          <w:tcPr>
            <w:tcW w:type="dxa" w:w="2484"/>
          </w:tcPr>
          <w:p>
            <w:r>
              <w:t>Auth tests pass</w:t>
            </w:r>
          </w:p>
        </w:tc>
      </w:tr>
      <w:tr>
        <w:tc>
          <w:tcPr>
            <w:tcW w:type="dxa" w:w="2484"/>
          </w:tcPr>
          <w:p>
            <w:r>
              <w:t>B3</w:t>
            </w:r>
          </w:p>
        </w:tc>
        <w:tc>
          <w:tcPr>
            <w:tcW w:type="dxa" w:w="2484"/>
          </w:tcPr>
          <w:p>
            <w:r>
              <w:t>Authorization foundation</w:t>
            </w:r>
          </w:p>
        </w:tc>
        <w:tc>
          <w:tcPr>
            <w:tcW w:type="dxa" w:w="2484"/>
          </w:tcPr>
          <w:p>
            <w:r>
              <w:t>Participant/ownership authorization utilities</w:t>
            </w:r>
          </w:p>
        </w:tc>
        <w:tc>
          <w:tcPr>
            <w:tcW w:type="dxa" w:w="2484"/>
          </w:tcPr>
          <w:p>
            <w:r>
              <w:t>Unauthorized access tests pass</w:t>
            </w:r>
          </w:p>
        </w:tc>
      </w:tr>
      <w:tr>
        <w:tc>
          <w:tcPr>
            <w:tcW w:type="dxa" w:w="2484"/>
          </w:tcPr>
          <w:p>
            <w:r>
              <w:t>B4</w:t>
            </w:r>
          </w:p>
        </w:tc>
        <w:tc>
          <w:tcPr>
            <w:tcW w:type="dxa" w:w="2484"/>
          </w:tcPr>
          <w:p>
            <w:r>
              <w:t>Connections</w:t>
            </w:r>
          </w:p>
        </w:tc>
        <w:tc>
          <w:tcPr>
            <w:tcW w:type="dxa" w:w="2484"/>
          </w:tcPr>
          <w:p>
            <w:r>
              <w:t>Connection creation/list/detail/accept/reject/block/remove</w:t>
            </w:r>
          </w:p>
        </w:tc>
        <w:tc>
          <w:tcPr>
            <w:tcW w:type="dxa" w:w="2484"/>
          </w:tcPr>
          <w:p>
            <w:r>
              <w:t>Connection contract tests pass</w:t>
            </w:r>
          </w:p>
        </w:tc>
      </w:tr>
      <w:tr>
        <w:tc>
          <w:tcPr>
            <w:tcW w:type="dxa" w:w="2484"/>
          </w:tcPr>
          <w:p>
            <w:r>
              <w:t>B5</w:t>
            </w:r>
          </w:p>
        </w:tc>
        <w:tc>
          <w:tcPr>
            <w:tcW w:type="dxa" w:w="2484"/>
          </w:tcPr>
          <w:p>
            <w:r>
              <w:t>Commitments</w:t>
            </w:r>
          </w:p>
        </w:tc>
        <w:tc>
          <w:tcPr>
            <w:tcW w:type="dxa" w:w="2484"/>
          </w:tcPr>
          <w:p>
            <w:r>
              <w:t>Commitment creation, retrieval and lifecycle</w:t>
            </w:r>
          </w:p>
        </w:tc>
        <w:tc>
          <w:tcPr>
            <w:tcW w:type="dxa" w:w="2484"/>
          </w:tcPr>
          <w:p>
            <w:r>
              <w:t>State/invariant tests pass</w:t>
            </w:r>
          </w:p>
        </w:tc>
      </w:tr>
      <w:tr>
        <w:tc>
          <w:tcPr>
            <w:tcW w:type="dxa" w:w="2484"/>
          </w:tcPr>
          <w:p>
            <w:r>
              <w:t>B6</w:t>
            </w:r>
          </w:p>
        </w:tc>
        <w:tc>
          <w:tcPr>
            <w:tcW w:type="dxa" w:w="2484"/>
          </w:tcPr>
          <w:p>
            <w:r>
              <w:t>Terms &amp; installments</w:t>
            </w:r>
          </w:p>
        </w:tc>
        <w:tc>
          <w:tcPr>
            <w:tcW w:type="dxa" w:w="2484"/>
          </w:tcPr>
          <w:p>
            <w:r>
              <w:t>Versioned terms and schedule/installment behavior</w:t>
            </w:r>
          </w:p>
        </w:tc>
        <w:tc>
          <w:tcPr>
            <w:tcW w:type="dxa" w:w="2484"/>
          </w:tcPr>
          <w:p>
            <w:r>
              <w:t>Calculation tests pass</w:t>
            </w:r>
          </w:p>
        </w:tc>
      </w:tr>
      <w:tr>
        <w:tc>
          <w:tcPr>
            <w:tcW w:type="dxa" w:w="2484"/>
          </w:tcPr>
          <w:p>
            <w:r>
              <w:t>B7</w:t>
            </w:r>
          </w:p>
        </w:tc>
        <w:tc>
          <w:tcPr>
            <w:tcW w:type="dxa" w:w="2484"/>
          </w:tcPr>
          <w:p>
            <w:r>
              <w:t>Repayments</w:t>
            </w:r>
          </w:p>
        </w:tc>
        <w:tc>
          <w:tcPr>
            <w:tcW w:type="dxa" w:w="2484"/>
          </w:tcPr>
          <w:p>
            <w:r>
              <w:t>Commitment-specific repayment reporting</w:t>
            </w:r>
          </w:p>
        </w:tc>
        <w:tc>
          <w:tcPr>
            <w:tcW w:type="dxa" w:w="2484"/>
          </w:tcPr>
          <w:p>
            <w:r>
              <w:t>Allocation tests pass</w:t>
            </w:r>
          </w:p>
        </w:tc>
      </w:tr>
      <w:tr>
        <w:tc>
          <w:tcPr>
            <w:tcW w:type="dxa" w:w="2484"/>
          </w:tcPr>
          <w:p>
            <w:r>
              <w:t>B8</w:t>
            </w:r>
          </w:p>
        </w:tc>
        <w:tc>
          <w:tcPr>
            <w:tcW w:type="dxa" w:w="2484"/>
          </w:tcPr>
          <w:p>
            <w:r>
              <w:t>Verification</w:t>
            </w:r>
          </w:p>
        </w:tc>
        <w:tc>
          <w:tcPr>
            <w:tcW w:type="dxa" w:w="2484"/>
          </w:tcPr>
          <w:p>
            <w:r>
              <w:t>Verification/dispute flows and history</w:t>
            </w:r>
          </w:p>
        </w:tc>
        <w:tc>
          <w:tcPr>
            <w:tcW w:type="dxa" w:w="2484"/>
          </w:tcPr>
          <w:p>
            <w:r>
              <w:t>Verification tests pass</w:t>
            </w:r>
          </w:p>
        </w:tc>
      </w:tr>
      <w:tr>
        <w:tc>
          <w:tcPr>
            <w:tcW w:type="dxa" w:w="2484"/>
          </w:tcPr>
          <w:p>
            <w:r>
              <w:t>B9</w:t>
            </w:r>
          </w:p>
        </w:tc>
        <w:tc>
          <w:tcPr>
            <w:tcW w:type="dxa" w:w="2484"/>
          </w:tcPr>
          <w:p>
            <w:r>
              <w:t>Ledger &amp; audit</w:t>
            </w:r>
          </w:p>
        </w:tc>
        <w:tc>
          <w:tcPr>
            <w:tcW w:type="dxa" w:w="2484"/>
          </w:tcPr>
          <w:p>
            <w:r>
              <w:t>Append-oriented ledger and audit records</w:t>
            </w:r>
          </w:p>
        </w:tc>
        <w:tc>
          <w:tcPr>
            <w:tcW w:type="dxa" w:w="2484"/>
          </w:tcPr>
          <w:p>
            <w:r>
              <w:t>Audit/invariant tests pass</w:t>
            </w:r>
          </w:p>
        </w:tc>
      </w:tr>
      <w:tr>
        <w:tc>
          <w:tcPr>
            <w:tcW w:type="dxa" w:w="2484"/>
          </w:tcPr>
          <w:p>
            <w:r>
              <w:t>B10</w:t>
            </w:r>
          </w:p>
        </w:tc>
        <w:tc>
          <w:tcPr>
            <w:tcW w:type="dxa" w:w="2484"/>
          </w:tcPr>
          <w:p>
            <w:r>
              <w:t>Extensions</w:t>
            </w:r>
          </w:p>
        </w:tc>
        <w:tc>
          <w:tcPr>
            <w:tcW w:type="dxa" w:w="2484"/>
          </w:tcPr>
          <w:p>
            <w:r>
              <w:t>Extension request lifecycle</w:t>
            </w:r>
          </w:p>
        </w:tc>
        <w:tc>
          <w:tcPr>
            <w:tcW w:type="dxa" w:w="2484"/>
          </w:tcPr>
          <w:p>
            <w:r>
              <w:t>Workflow tests pass</w:t>
            </w:r>
          </w:p>
        </w:tc>
      </w:tr>
      <w:tr>
        <w:tc>
          <w:tcPr>
            <w:tcW w:type="dxa" w:w="2484"/>
          </w:tcPr>
          <w:p>
            <w:r>
              <w:t>B11</w:t>
            </w:r>
          </w:p>
        </w:tc>
        <w:tc>
          <w:tcPr>
            <w:tcW w:type="dxa" w:w="2484"/>
          </w:tcPr>
          <w:p>
            <w:r>
              <w:t>Notifications</w:t>
            </w:r>
          </w:p>
        </w:tc>
        <w:tc>
          <w:tcPr>
            <w:tcW w:type="dxa" w:w="2484"/>
          </w:tcPr>
          <w:p>
            <w:r>
              <w:t>Events/preferences/read state</w:t>
            </w:r>
          </w:p>
        </w:tc>
        <w:tc>
          <w:tcPr>
            <w:tcW w:type="dxa" w:w="2484"/>
          </w:tcPr>
          <w:p>
            <w:r>
              <w:t>Notification tests pass</w:t>
            </w:r>
          </w:p>
        </w:tc>
      </w:tr>
      <w:tr>
        <w:tc>
          <w:tcPr>
            <w:tcW w:type="dxa" w:w="2484"/>
          </w:tcPr>
          <w:p>
            <w:r>
              <w:t>B12</w:t>
            </w:r>
          </w:p>
        </w:tc>
        <w:tc>
          <w:tcPr>
            <w:tcW w:type="dxa" w:w="2484"/>
          </w:tcPr>
          <w:p>
            <w:r>
              <w:t>Summary APIs</w:t>
            </w:r>
          </w:p>
        </w:tc>
        <w:tc>
          <w:tcPr>
            <w:tcW w:type="dxa" w:w="2484"/>
          </w:tcPr>
          <w:p>
            <w:r>
              <w:t>Borrowed/lent/upcoming/overdue summaries</w:t>
            </w:r>
          </w:p>
        </w:tc>
        <w:tc>
          <w:tcPr>
            <w:tcW w:type="dxa" w:w="2484"/>
          </w:tcPr>
          <w:p>
            <w:r>
              <w:t>Derived-query tests pass</w:t>
            </w:r>
          </w:p>
        </w:tc>
      </w:tr>
      <w:tr>
        <w:tc>
          <w:tcPr>
            <w:tcW w:type="dxa" w:w="2484"/>
          </w:tcPr>
          <w:p>
            <w:r>
              <w:t>B13</w:t>
            </w:r>
          </w:p>
        </w:tc>
        <w:tc>
          <w:tcPr>
            <w:tcW w:type="dxa" w:w="2484"/>
          </w:tcPr>
          <w:p>
            <w:r>
              <w:t>Reliability hardening</w:t>
            </w:r>
          </w:p>
        </w:tc>
        <w:tc>
          <w:tcPr>
            <w:tcW w:type="dxa" w:w="2484"/>
          </w:tcPr>
          <w:p>
            <w:r>
              <w:t>Idempotency, concurrency, retries</w:t>
            </w:r>
          </w:p>
        </w:tc>
        <w:tc>
          <w:tcPr>
            <w:tcW w:type="dxa" w:w="2484"/>
          </w:tcPr>
          <w:p>
            <w:r>
              <w:t>Race/retry tests pass</w:t>
            </w:r>
          </w:p>
        </w:tc>
      </w:tr>
      <w:tr>
        <w:tc>
          <w:tcPr>
            <w:tcW w:type="dxa" w:w="2484"/>
          </w:tcPr>
          <w:p>
            <w:r>
              <w:t>B14</w:t>
            </w:r>
          </w:p>
        </w:tc>
        <w:tc>
          <w:tcPr>
            <w:tcW w:type="dxa" w:w="2484"/>
          </w:tcPr>
          <w:p>
            <w:r>
              <w:t>Security hardening</w:t>
            </w:r>
          </w:p>
        </w:tc>
        <w:tc>
          <w:tcPr>
            <w:tcW w:type="dxa" w:w="2484"/>
          </w:tcPr>
          <w:p>
            <w:r>
              <w:t>Authz review, validation, secrets/logging review</w:t>
            </w:r>
          </w:p>
        </w:tc>
        <w:tc>
          <w:tcPr>
            <w:tcW w:type="dxa" w:w="2484"/>
          </w:tcPr>
          <w:p>
            <w:r>
              <w:t>Security checklist passes</w:t>
            </w:r>
          </w:p>
        </w:tc>
      </w:tr>
      <w:tr>
        <w:tc>
          <w:tcPr>
            <w:tcW w:type="dxa" w:w="2484"/>
          </w:tcPr>
          <w:p>
            <w:r>
              <w:t>B15</w:t>
            </w:r>
          </w:p>
        </w:tc>
        <w:tc>
          <w:tcPr>
            <w:tcW w:type="dxa" w:w="2484"/>
          </w:tcPr>
          <w:p>
            <w:r>
              <w:t>Integration &amp; release</w:t>
            </w:r>
          </w:p>
        </w:tc>
        <w:tc>
          <w:tcPr>
            <w:tcW w:type="dxa" w:w="2484"/>
          </w:tcPr>
          <w:p>
            <w:r>
              <w:t>Full API suite, docs, Docker/dev setup</w:t>
            </w:r>
          </w:p>
        </w:tc>
        <w:tc>
          <w:tcPr>
            <w:tcW w:type="dxa" w:w="2484"/>
          </w:tcPr>
          <w:p>
            <w:r>
              <w:t>Definition of Done passes</w:t>
            </w:r>
          </w:p>
        </w:tc>
      </w:tr>
    </w:tbl>
    <w:p>
      <w:pPr>
        <w:pStyle w:val="Heading1"/>
      </w:pPr>
      <w:r>
        <w:t>9. B0–B4: Foundation Tasks</w:t>
      </w:r>
    </w:p>
    <w:p>
      <w:pPr>
        <w:pStyle w:val="Heading2"/>
      </w:pPr>
      <w:r>
        <w:t>B0 — Bootstrap</w:t>
      </w:r>
    </w:p>
    <w:p>
      <w:pPr>
        <w:pStyle w:val="ListBullet"/>
      </w:pPr>
      <w:r>
        <w:t>Create the backend package and dependency management.</w:t>
      </w:r>
    </w:p>
    <w:p>
      <w:pPr>
        <w:pStyle w:val="ListBullet"/>
      </w:pPr>
      <w:r>
        <w:t>Create environment configuration with safe defaults and .env.example.</w:t>
      </w:r>
    </w:p>
    <w:p>
      <w:pPr>
        <w:pStyle w:val="ListBullet"/>
      </w:pPr>
      <w:r>
        <w:t>Create FastAPI application factory/main entrypoint.</w:t>
      </w:r>
    </w:p>
    <w:p>
      <w:pPr>
        <w:pStyle w:val="ListBullet"/>
      </w:pPr>
      <w:r>
        <w:t>Add health/readiness endpoints without exposing secrets.</w:t>
      </w:r>
    </w:p>
    <w:p>
      <w:pPr>
        <w:pStyle w:val="ListBullet"/>
      </w:pPr>
      <w:r>
        <w:t>Add consistent error handling and request correlation/logging foundations.</w:t>
      </w:r>
    </w:p>
    <w:p>
      <w:pPr>
        <w:pStyle w:val="ListBullet"/>
      </w:pPr>
      <w:r>
        <w:t>Add baseline pytest configuration.</w:t>
      </w:r>
    </w:p>
    <w:p>
      <w:pPr>
        <w:pStyle w:val="Heading2"/>
      </w:pPr>
      <w:r>
        <w:t>B1 — Database</w:t>
      </w:r>
    </w:p>
    <w:p>
      <w:pPr>
        <w:pStyle w:val="ListBullet"/>
      </w:pPr>
      <w:r>
        <w:t>Configure PostgreSQL connection pooling.</w:t>
      </w:r>
    </w:p>
    <w:p>
      <w:pPr>
        <w:pStyle w:val="ListBullet"/>
      </w:pPr>
      <w:r>
        <w:t>Create SQLAlchemy base and session management.</w:t>
      </w:r>
    </w:p>
    <w:p>
      <w:pPr>
        <w:pStyle w:val="ListBullet"/>
      </w:pPr>
      <w:r>
        <w:t>Create Alembic configuration.</w:t>
      </w:r>
    </w:p>
    <w:p>
      <w:pPr>
        <w:pStyle w:val="ListBullet"/>
      </w:pPr>
      <w:r>
        <w:t>Create initial migration pipeline.</w:t>
      </w:r>
    </w:p>
    <w:p>
      <w:pPr>
        <w:pStyle w:val="ListBullet"/>
      </w:pPr>
      <w:r>
        <w:t>Verify transaction rollback behavior.</w:t>
      </w:r>
    </w:p>
    <w:p>
      <w:pPr>
        <w:pStyle w:val="ListBullet"/>
      </w:pPr>
      <w:r>
        <w:t>Add database integration-test fixture.</w:t>
      </w:r>
    </w:p>
    <w:p>
      <w:pPr>
        <w:pStyle w:val="Heading2"/>
      </w:pPr>
      <w:r>
        <w:t>B2 — Identity &amp; Authentication</w:t>
      </w:r>
    </w:p>
    <w:p>
      <w:pPr>
        <w:pStyle w:val="ListBullet"/>
      </w:pPr>
      <w:r>
        <w:t>Implement user/account model according to database contract.</w:t>
      </w:r>
    </w:p>
    <w:p>
      <w:pPr>
        <w:pStyle w:val="ListBullet"/>
      </w:pPr>
      <w:r>
        <w:t>Implement OTP request/verification contract without logging OTP secrets.</w:t>
      </w:r>
    </w:p>
    <w:p>
      <w:pPr>
        <w:pStyle w:val="ListBullet"/>
      </w:pPr>
      <w:r>
        <w:t>Implement token/session lifecycle from API specification.</w:t>
      </w:r>
    </w:p>
    <w:p>
      <w:pPr>
        <w:pStyle w:val="ListBullet"/>
      </w:pPr>
      <w:r>
        <w:t>Implement /me and deactivation behavior.</w:t>
      </w:r>
    </w:p>
    <w:p>
      <w:pPr>
        <w:pStyle w:val="ListBullet"/>
      </w:pPr>
      <w:r>
        <w:t>Test invalid, expired, replayed and unauthorized authentication paths.</w:t>
      </w:r>
    </w:p>
    <w:p>
      <w:pPr>
        <w:pStyle w:val="Heading2"/>
      </w:pPr>
      <w:r>
        <w:t>B3 — Authorization</w:t>
      </w:r>
    </w:p>
    <w:p>
      <w:pPr>
        <w:pStyle w:val="ListBullet"/>
      </w:pPr>
      <w:r>
        <w:t>Centralize server-side authorization checks.</w:t>
      </w:r>
    </w:p>
    <w:p>
      <w:pPr>
        <w:pStyle w:val="ListBullet"/>
      </w:pPr>
      <w:r>
        <w:t>Enforce participant access to connections, commitments, repayments, ledger and verification records.</w:t>
      </w:r>
    </w:p>
    <w:p>
      <w:pPr>
        <w:pStyle w:val="ListBullet"/>
      </w:pPr>
      <w:r>
        <w:t>Connection membership must not automatically grant access to unrelated financial history.</w:t>
      </w:r>
    </w:p>
    <w:p>
      <w:pPr>
        <w:pStyle w:val="ListBullet"/>
      </w:pPr>
      <w:r>
        <w:t>Test IDOR-style access attempts using unrelated users.</w:t>
      </w:r>
    </w:p>
    <w:p>
      <w:pPr>
        <w:pStyle w:val="Heading2"/>
      </w:pPr>
      <w:r>
        <w:t>B4 — Connections</w:t>
      </w:r>
    </w:p>
    <w:p>
      <w:pPr>
        <w:pStyle w:val="ListBullet"/>
      </w:pPr>
      <w:r>
        <w:t>Implement connection lifecycle exactly as API specification defines.</w:t>
      </w:r>
    </w:p>
    <w:p>
      <w:pPr>
        <w:pStyle w:val="ListBullet"/>
      </w:pPr>
      <w:r>
        <w:t>Prevent invalid self-connections if prohibited by approved rules.</w:t>
      </w:r>
    </w:p>
    <w:p>
      <w:pPr>
        <w:pStyle w:val="ListBullet"/>
      </w:pPr>
      <w:r>
        <w:t>Enforce participant authorization.</w:t>
      </w:r>
    </w:p>
    <w:p>
      <w:pPr>
        <w:pStyle w:val="ListBullet"/>
      </w:pPr>
      <w:r>
        <w:t>Create audit events for relevant state-changing actions.</w:t>
      </w:r>
    </w:p>
    <w:p>
      <w:pPr>
        <w:pStyle w:val="ListBullet"/>
      </w:pPr>
      <w:r>
        <w:t>Add unit and API integration tests.</w:t>
      </w:r>
    </w:p>
    <w:p>
      <w:pPr>
        <w:pStyle w:val="Heading1"/>
      </w:pPr>
      <w:r>
        <w:t>10. B5–B9: Core Financial Engine</w:t>
      </w:r>
    </w:p>
    <w:p>
      <w:pPr>
        <w:pStyle w:val="Heading2"/>
      </w:pPr>
      <w:r>
        <w:t>B5 — Commitments</w:t>
      </w:r>
    </w:p>
    <w:p>
      <w:pPr>
        <w:pStyle w:val="ListBullet"/>
      </w:pPr>
      <w:r>
        <w:t>Implement the Commitment as the fundamental financial object.</w:t>
      </w:r>
    </w:p>
    <w:p>
      <w:pPr>
        <w:pStyle w:val="ListBullet"/>
      </w:pPr>
      <w:r>
        <w:t>Support independent commitments between the same pair of users.</w:t>
      </w:r>
    </w:p>
    <w:p>
      <w:pPr>
        <w:pStyle w:val="ListBullet"/>
      </w:pPr>
      <w:r>
        <w:t>Support multiple directions between the same pair.</w:t>
      </w:r>
    </w:p>
    <w:p>
      <w:pPr>
        <w:pStyle w:val="ListBullet"/>
      </w:pPr>
      <w:r>
        <w:t>Implement lifecycle transitions only through approved transitions.</w:t>
      </w:r>
    </w:p>
    <w:p>
      <w:pPr>
        <w:pStyle w:val="ListBullet"/>
      </w:pPr>
      <w:r>
        <w:t>Require explicit participants and amount/currency data.</w:t>
      </w:r>
    </w:p>
    <w:p>
      <w:pPr>
        <w:pStyle w:val="ListBullet"/>
      </w:pPr>
      <w:r>
        <w:t>Do not automatically merge, net, or consolidate commitments.</w:t>
      </w:r>
    </w:p>
    <w:p>
      <w:pPr>
        <w:pStyle w:val="Heading2"/>
      </w:pPr>
      <w:r>
        <w:t>B6 — Terms &amp; Installments</w:t>
      </w:r>
    </w:p>
    <w:p>
      <w:pPr>
        <w:pStyle w:val="ListBullet"/>
      </w:pPr>
      <w:r>
        <w:t>Persist terms according to the database specification.</w:t>
      </w:r>
    </w:p>
    <w:p>
      <w:pPr>
        <w:pStyle w:val="ListBullet"/>
      </w:pPr>
      <w:r>
        <w:t>Preserve historical term versions when changes are permitted.</w:t>
      </w:r>
    </w:p>
    <w:p>
      <w:pPr>
        <w:pStyle w:val="ListBullet"/>
      </w:pPr>
      <w:r>
        <w:t>Implement server-authoritative schedule calculations.</w:t>
      </w:r>
    </w:p>
    <w:p>
      <w:pPr>
        <w:pStyle w:val="ListBullet"/>
      </w:pPr>
      <w:r>
        <w:t>Use deterministic rounding.</w:t>
      </w:r>
    </w:p>
    <w:p>
      <w:pPr>
        <w:pStyle w:val="ListBullet"/>
      </w:pPr>
      <w:r>
        <w:t>Test edge cases around dates, installments, zero interest, partial repayments, and term changes.</w:t>
      </w:r>
    </w:p>
    <w:p>
      <w:pPr>
        <w:pStyle w:val="Heading2"/>
      </w:pPr>
      <w:r>
        <w:t>B7 — Repayments</w:t>
      </w:r>
    </w:p>
    <w:p>
      <w:pPr>
        <w:pStyle w:val="ListBullet"/>
      </w:pPr>
      <w:r>
        <w:t>Create repayments under exactly one commitment.</w:t>
      </w:r>
    </w:p>
    <w:p>
      <w:pPr>
        <w:pStyle w:val="ListBullet"/>
      </w:pPr>
      <w:r>
        <w:t>Require explicit commitment selection; never auto-allocate.</w:t>
      </w:r>
    </w:p>
    <w:p>
      <w:pPr>
        <w:pStyle w:val="ListBullet"/>
      </w:pPr>
      <w:r>
        <w:t>Preserve original repayment reports; corrections occur through the approved event/record mechanism.</w:t>
      </w:r>
    </w:p>
    <w:p>
      <w:pPr>
        <w:pStyle w:val="ListBullet"/>
      </w:pPr>
      <w:r>
        <w:t>Enforce outstanding/overpayment rules from the API/database contracts.</w:t>
      </w:r>
    </w:p>
    <w:p>
      <w:pPr>
        <w:pStyle w:val="ListBullet"/>
      </w:pPr>
      <w:r>
        <w:t>Make retryable submissions idempotent.</w:t>
      </w:r>
    </w:p>
    <w:p>
      <w:pPr>
        <w:pStyle w:val="Heading2"/>
      </w:pPr>
      <w:r>
        <w:t>B8 — Verification</w:t>
      </w:r>
    </w:p>
    <w:p>
      <w:pPr>
        <w:pStyle w:val="ListBullet"/>
      </w:pPr>
      <w:r>
        <w:t>Treat reported repayment as distinct from verified repayment.</w:t>
      </w:r>
    </w:p>
    <w:p>
      <w:pPr>
        <w:pStyle w:val="ListBullet"/>
      </w:pPr>
      <w:r>
        <w:t>Implement verification and dispute operations.</w:t>
      </w:r>
    </w:p>
    <w:p>
      <w:pPr>
        <w:pStyle w:val="ListBullet"/>
      </w:pPr>
      <w:r>
        <w:t>Preserve verification history.</w:t>
      </w:r>
    </w:p>
    <w:p>
      <w:pPr>
        <w:pStyle w:val="ListBullet"/>
      </w:pPr>
      <w:r>
        <w:t>Only eligible verified repayments affect verified settlement/outstanding calculations.</w:t>
      </w:r>
    </w:p>
    <w:p>
      <w:pPr>
        <w:pStyle w:val="ListBullet"/>
      </w:pPr>
      <w:r>
        <w:t>Test duplicate verification, unauthorized verification, disputes and conflicting states.</w:t>
      </w:r>
    </w:p>
    <w:p>
      <w:pPr>
        <w:pStyle w:val="Heading2"/>
      </w:pPr>
      <w:r>
        <w:t>B9 — Ledger &amp; Audit</w:t>
      </w:r>
    </w:p>
    <w:p>
      <w:pPr>
        <w:pStyle w:val="ListBullet"/>
      </w:pPr>
      <w:r>
        <w:t>Implement append-oriented ledger events.</w:t>
      </w:r>
    </w:p>
    <w:p>
      <w:pPr>
        <w:pStyle w:val="ListBullet"/>
      </w:pPr>
      <w:r>
        <w:t>Ensure financial mutations produce the required auditable record.</w:t>
      </w:r>
    </w:p>
    <w:p>
      <w:pPr>
        <w:pStyle w:val="ListBullet"/>
      </w:pPr>
      <w:r>
        <w:t>Never hard-delete financial history.</w:t>
      </w:r>
    </w:p>
    <w:p>
      <w:pPr>
        <w:pStyle w:val="ListBullet"/>
      </w:pPr>
      <w:r>
        <w:t>Separate audit records from user-visible financial events where appropriate.</w:t>
      </w:r>
    </w:p>
    <w:p>
      <w:pPr>
        <w:pStyle w:val="ListBullet"/>
      </w:pPr>
      <w:r>
        <w:t>Test event ordering, transaction rollback and consistency with derived balances.</w:t>
      </w:r>
    </w:p>
    <w:p>
      <w:pPr>
        <w:pStyle w:val="Heading1"/>
      </w:pPr>
      <w:r>
        <w:t>11. B10–B15: Product Infrastructure &amp; Hardening</w:t>
      </w:r>
    </w:p>
    <w:p>
      <w:pPr>
        <w:pStyle w:val="ListBullet"/>
      </w:pPr>
      <w:r>
        <w:t>B10: implement extension requests and accepted/rejected outcomes without mutating history invisibly.</w:t>
      </w:r>
    </w:p>
    <w:p>
      <w:pPr>
        <w:pStyle w:val="ListBullet"/>
      </w:pPr>
      <w:r>
        <w:t>B11: implement notification events, preferences and read state; notification delivery must not change financial state.</w:t>
      </w:r>
    </w:p>
    <w:p>
      <w:pPr>
        <w:pStyle w:val="ListBullet"/>
      </w:pPr>
      <w:r>
        <w:t>B12: implement summary queries as server-derived views of authoritative records.</w:t>
      </w:r>
    </w:p>
    <w:p>
      <w:pPr>
        <w:pStyle w:val="ListBullet"/>
      </w:pPr>
      <w:r>
        <w:t>B13: add idempotency keys, uniqueness constraints, transaction boundaries, locking/version checks where required, and race-condition tests.</w:t>
      </w:r>
    </w:p>
    <w:p>
      <w:pPr>
        <w:pStyle w:val="ListBullet"/>
      </w:pPr>
      <w:r>
        <w:t>B14: perform authentication/authorization, input-validation, secret-management, privacy, logging and dependency-security review.</w:t>
      </w:r>
    </w:p>
    <w:p>
      <w:pPr>
        <w:pStyle w:val="ListBullet"/>
      </w:pPr>
      <w:r>
        <w:t>B15: run full integration suite, generate/update OpenAPI, verify Docker/dev setup, and prepare release checklist.</w:t>
      </w:r>
    </w:p>
    <w:p>
      <w:pPr>
        <w:pStyle w:val="Heading1"/>
      </w:pPr>
      <w:r>
        <w:t>12. Financial Invariants — Must Be Tested</w:t>
      </w:r>
    </w:p>
    <w:p>
      <w:pPr>
        <w:pStyle w:val="ListBullet"/>
      </w:pPr>
      <w:r>
        <w:t>Money is represented in integer minor units with explicit currency.</w:t>
      </w:r>
    </w:p>
    <w:p>
      <w:pPr>
        <w:pStyle w:val="ListBullet"/>
      </w:pPr>
      <w:r>
        <w:t>Amounts cannot be negative where the product contract prohibits them.</w:t>
      </w:r>
    </w:p>
    <w:p>
      <w:pPr>
        <w:pStyle w:val="ListBullet"/>
      </w:pPr>
      <w:r>
        <w:t>A repayment references one and only one commitment.</w:t>
      </w:r>
    </w:p>
    <w:p>
      <w:pPr>
        <w:pStyle w:val="ListBullet"/>
      </w:pPr>
      <w:r>
        <w:t>Repayment cannot exceed eligible verified outstanding when the rule applies.</w:t>
      </w:r>
    </w:p>
    <w:p>
      <w:pPr>
        <w:pStyle w:val="ListBullet"/>
      </w:pPr>
      <w:r>
        <w:t>Verified settlement occurs only when the authoritative verified obligation reaches zero.</w:t>
      </w:r>
    </w:p>
    <w:p>
      <w:pPr>
        <w:pStyle w:val="ListBullet"/>
      </w:pPr>
      <w:r>
        <w:t>Balances are derived from authoritative records; clients never persist authoritative balances.</w:t>
      </w:r>
    </w:p>
    <w:p>
      <w:pPr>
        <w:pStyle w:val="ListBullet"/>
      </w:pPr>
      <w:r>
        <w:t>Independent commitments remain independent even when participants are identical.</w:t>
      </w:r>
    </w:p>
    <w:p>
      <w:pPr>
        <w:pStyle w:val="ListBullet"/>
      </w:pPr>
      <w:r>
        <w:t>State transitions cannot skip prohibited lifecycle states.</w:t>
      </w:r>
    </w:p>
    <w:p>
      <w:pPr>
        <w:pStyle w:val="ListBullet"/>
      </w:pPr>
      <w:r>
        <w:t>Unauthorized users cannot mutate or read protected financial records.</w:t>
      </w:r>
    </w:p>
    <w:p>
      <w:pPr>
        <w:pStyle w:val="ListBullet"/>
      </w:pPr>
      <w:r>
        <w:t>Retrying the same idempotent mutation must not create duplicate financial effects.</w:t>
      </w:r>
    </w:p>
    <w:p>
      <w:pPr>
        <w:pStyle w:val="ListBullet"/>
      </w:pPr>
      <w:r>
        <w:t>Concurrent mutations cannot cause impossible negative outstanding or duplicate application of the same event.</w:t>
      </w:r>
    </w:p>
    <w:p>
      <w:pPr>
        <w:pStyle w:val="ListBullet"/>
      </w:pPr>
      <w:r>
        <w:t>Financial history remains auditable after account deactivation/deletion workflows.</w:t>
      </w:r>
    </w:p>
    <w:p>
      <w:pPr>
        <w:pStyle w:val="Heading1"/>
      </w:pPr>
      <w:r>
        <w:t>13. Testing Pyramid for AI-Generated Code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DEDED"/>
            <w:vAlign w:val="center"/>
          </w:tcPr>
          <w:p>
            <w:r>
              <w:t>Test level</w:t>
            </w:r>
          </w:p>
        </w:tc>
        <w:tc>
          <w:tcPr>
            <w:tcW w:type="dxa" w:w="3312"/>
            <w:shd w:fill="EDEDED"/>
            <w:vAlign w:val="center"/>
          </w:tcPr>
          <w:p>
            <w:r>
              <w:t>Purpose</w:t>
            </w:r>
          </w:p>
        </w:tc>
        <w:tc>
          <w:tcPr>
            <w:tcW w:type="dxa" w:w="3312"/>
            <w:shd w:fill="EDEDED"/>
            <w:vAlign w:val="center"/>
          </w:tcPr>
          <w:p>
            <w:r>
              <w:t>Minimum expectation</w:t>
            </w:r>
          </w:p>
        </w:tc>
      </w:tr>
      <w:tr>
        <w:tc>
          <w:tcPr>
            <w:tcW w:type="dxa" w:w="3312"/>
          </w:tcPr>
          <w:p>
            <w:r>
              <w:t>Unit</w:t>
            </w:r>
          </w:p>
        </w:tc>
        <w:tc>
          <w:tcPr>
            <w:tcW w:type="dxa" w:w="3312"/>
          </w:tcPr>
          <w:p>
            <w:r>
              <w:t>Pure domain rules, calculations, state transitions</w:t>
            </w:r>
          </w:p>
        </w:tc>
        <w:tc>
          <w:tcPr>
            <w:tcW w:type="dxa" w:w="3312"/>
          </w:tcPr>
          <w:p>
            <w:r>
              <w:t>Every financial rule and calculation</w:t>
            </w:r>
          </w:p>
        </w:tc>
      </w:tr>
      <w:tr>
        <w:tc>
          <w:tcPr>
            <w:tcW w:type="dxa" w:w="3312"/>
          </w:tcPr>
          <w:p>
            <w:r>
              <w:t>Repository/database</w:t>
            </w:r>
          </w:p>
        </w:tc>
        <w:tc>
          <w:tcPr>
            <w:tcW w:type="dxa" w:w="3312"/>
          </w:tcPr>
          <w:p>
            <w:r>
              <w:t>Constraints, persistence, transactions</w:t>
            </w:r>
          </w:p>
        </w:tc>
        <w:tc>
          <w:tcPr>
            <w:tcW w:type="dxa" w:w="3312"/>
          </w:tcPr>
          <w:p>
            <w:r>
              <w:t>Every critical invariant</w:t>
            </w:r>
          </w:p>
        </w:tc>
      </w:tr>
      <w:tr>
        <w:tc>
          <w:tcPr>
            <w:tcW w:type="dxa" w:w="3312"/>
          </w:tcPr>
          <w:p>
            <w:r>
              <w:t>API integration</w:t>
            </w:r>
          </w:p>
        </w:tc>
        <w:tc>
          <w:tcPr>
            <w:tcW w:type="dxa" w:w="3312"/>
          </w:tcPr>
          <w:p>
            <w:r>
              <w:t>Request → authorization → service → DB → response</w:t>
            </w:r>
          </w:p>
        </w:tc>
        <w:tc>
          <w:tcPr>
            <w:tcW w:type="dxa" w:w="3312"/>
          </w:tcPr>
          <w:p>
            <w:r>
              <w:t>Every endpoint</w:t>
            </w:r>
          </w:p>
        </w:tc>
      </w:tr>
      <w:tr>
        <w:tc>
          <w:tcPr>
            <w:tcW w:type="dxa" w:w="3312"/>
          </w:tcPr>
          <w:p>
            <w:r>
              <w:t>Contract</w:t>
            </w:r>
          </w:p>
        </w:tc>
        <w:tc>
          <w:tcPr>
            <w:tcW w:type="dxa" w:w="3312"/>
          </w:tcPr>
          <w:p>
            <w:r>
              <w:t>API schemas and status/error behavior</w:t>
            </w:r>
          </w:p>
        </w:tc>
        <w:tc>
          <w:tcPr>
            <w:tcW w:type="dxa" w:w="3312"/>
          </w:tcPr>
          <w:p>
            <w:r>
              <w:t>Every public API group</w:t>
            </w:r>
          </w:p>
        </w:tc>
      </w:tr>
      <w:tr>
        <w:tc>
          <w:tcPr>
            <w:tcW w:type="dxa" w:w="3312"/>
          </w:tcPr>
          <w:p>
            <w:r>
              <w:t>Security</w:t>
            </w:r>
          </w:p>
        </w:tc>
        <w:tc>
          <w:tcPr>
            <w:tcW w:type="dxa" w:w="3312"/>
          </w:tcPr>
          <w:p>
            <w:r>
              <w:t>Authentication, authorization, IDOR, validation</w:t>
            </w:r>
          </w:p>
        </w:tc>
        <w:tc>
          <w:tcPr>
            <w:tcW w:type="dxa" w:w="3312"/>
          </w:tcPr>
          <w:p>
            <w:r>
              <w:t>Every protected resource</w:t>
            </w:r>
          </w:p>
        </w:tc>
      </w:tr>
      <w:tr>
        <w:tc>
          <w:tcPr>
            <w:tcW w:type="dxa" w:w="3312"/>
          </w:tcPr>
          <w:p>
            <w:r>
              <w:t>Concurrency/idempotency</w:t>
            </w:r>
          </w:p>
        </w:tc>
        <w:tc>
          <w:tcPr>
            <w:tcW w:type="dxa" w:w="3312"/>
          </w:tcPr>
          <w:p>
            <w:r>
              <w:t>Retries and simultaneous mutations</w:t>
            </w:r>
          </w:p>
        </w:tc>
        <w:tc>
          <w:tcPr>
            <w:tcW w:type="dxa" w:w="3312"/>
          </w:tcPr>
          <w:p>
            <w:r>
              <w:t>Financial mutation endpoints</w:t>
            </w:r>
          </w:p>
        </w:tc>
      </w:tr>
      <w:tr>
        <w:tc>
          <w:tcPr>
            <w:tcW w:type="dxa" w:w="3312"/>
          </w:tcPr>
          <w:p>
            <w:r>
              <w:t>Regression</w:t>
            </w:r>
          </w:p>
        </w:tc>
        <w:tc>
          <w:tcPr>
            <w:tcW w:type="dxa" w:w="3312"/>
          </w:tcPr>
          <w:p>
            <w:r>
              <w:t>Protect completed behavior</w:t>
            </w:r>
          </w:p>
        </w:tc>
        <w:tc>
          <w:tcPr>
            <w:tcW w:type="dxa" w:w="3312"/>
          </w:tcPr>
          <w:p>
            <w:r>
              <w:t>Full suite before release</w:t>
            </w:r>
          </w:p>
        </w:tc>
      </w:tr>
    </w:tbl>
    <w:p>
      <w:pPr>
        <w:pStyle w:val="Heading1"/>
      </w:pPr>
      <w:r>
        <w:t>14. AI Definition of Done</w:t>
      </w:r>
    </w:p>
    <w:p>
      <w:pPr>
        <w:pStyle w:val="ListNumber"/>
      </w:pPr>
      <w:r>
        <w:t>Implementation matches the approved specifications.</w:t>
      </w:r>
    </w:p>
    <w:p>
      <w:pPr>
        <w:pStyle w:val="ListNumber"/>
      </w:pPr>
      <w:r>
        <w:t>No unapproved scope was introduced.</w:t>
      </w:r>
    </w:p>
    <w:p>
      <w:pPr>
        <w:pStyle w:val="ListNumber"/>
      </w:pPr>
      <w:r>
        <w:t>Code is formatted and lint/type checks pass where configured.</w:t>
      </w:r>
    </w:p>
    <w:p>
      <w:pPr>
        <w:pStyle w:val="ListNumber"/>
      </w:pPr>
      <w:r>
        <w:t>Relevant automated tests are present and passing.</w:t>
      </w:r>
    </w:p>
    <w:p>
      <w:pPr>
        <w:pStyle w:val="ListNumber"/>
      </w:pPr>
      <w:r>
        <w:t>Full regression suite passes.</w:t>
      </w:r>
    </w:p>
    <w:p>
      <w:pPr>
        <w:pStyle w:val="ListNumber"/>
      </w:pPr>
      <w:r>
        <w:t>Database migrations apply cleanly to a fresh database.</w:t>
      </w:r>
    </w:p>
    <w:p>
      <w:pPr>
        <w:pStyle w:val="ListNumber"/>
      </w:pPr>
      <w:r>
        <w:t>Database migrations upgrade safely from the previous schema.</w:t>
      </w:r>
    </w:p>
    <w:p>
      <w:pPr>
        <w:pStyle w:val="ListNumber"/>
      </w:pPr>
      <w:r>
        <w:t>API behavior matches the API specification.</w:t>
      </w:r>
    </w:p>
    <w:p>
      <w:pPr>
        <w:pStyle w:val="ListNumber"/>
      </w:pPr>
      <w:r>
        <w:t>Authorization tests cover unauthorized and cross-user access.</w:t>
      </w:r>
    </w:p>
    <w:p>
      <w:pPr>
        <w:pStyle w:val="ListNumber"/>
      </w:pPr>
      <w:r>
        <w:t>Financial invariants are tested.</w:t>
      </w:r>
    </w:p>
    <w:p>
      <w:pPr>
        <w:pStyle w:val="ListNumber"/>
      </w:pPr>
      <w:r>
        <w:t>Idempotency and relevant concurrency behavior are tested.</w:t>
      </w:r>
    </w:p>
    <w:p>
      <w:pPr>
        <w:pStyle w:val="ListNumber"/>
      </w:pPr>
      <w:r>
        <w:t>Logs do not expose secrets or prohibited sensitive data.</w:t>
      </w:r>
    </w:p>
    <w:p>
      <w:pPr>
        <w:pStyle w:val="ListNumber"/>
      </w:pPr>
      <w:r>
        <w:t>OpenAPI documentation reflects implemented endpoints.</w:t>
      </w:r>
    </w:p>
    <w:p>
      <w:pPr>
        <w:pStyle w:val="ListNumber"/>
      </w:pPr>
      <w:r>
        <w:t>Changed files and rationale are reported.</w:t>
      </w:r>
    </w:p>
    <w:p>
      <w:pPr>
        <w:pStyle w:val="ListNumber"/>
      </w:pPr>
      <w:r>
        <w:t>Any unresolved issue is explicitly reported and not hidden.</w:t>
      </w:r>
    </w:p>
    <w:p>
      <w:pPr>
        <w:pStyle w:val="Heading1"/>
      </w:pPr>
      <w:r>
        <w:t>15. AI Completion Report Template</w:t>
      </w:r>
    </w:p>
    <w:p>
      <w:r>
        <w:rPr>
          <w:rFonts w:ascii="Consolas" w:hAnsi="Consolas"/>
        </w:rPr>
        <w:t>TASK ID:</w:t>
        <w:br/>
        <w:t>STATUS: COMPLETE / BLOCKED / PARTIAL</w:t>
        <w:br/>
        <w:br/>
        <w:t>IMPLEMENTED:</w:t>
        <w:br/>
        <w:t>- ...</w:t>
        <w:br/>
        <w:br/>
        <w:t>FILES CREATED:</w:t>
        <w:br/>
        <w:t>- ...</w:t>
        <w:br/>
        <w:br/>
        <w:t>FILES MODIFIED:</w:t>
        <w:br/>
        <w:t>- ...</w:t>
        <w:br/>
        <w:br/>
        <w:t>TESTS ADDED:</w:t>
        <w:br/>
        <w:t>- ...</w:t>
        <w:br/>
        <w:br/>
        <w:t>COMMANDS RUN:</w:t>
        <w:br/>
        <w:t>- ...</w:t>
        <w:br/>
        <w:br/>
        <w:t>RESULTS:</w:t>
        <w:br/>
        <w:t>- ...</w:t>
        <w:br/>
        <w:br/>
        <w:t>BUSINESS RULES VERIFIED:</w:t>
        <w:br/>
        <w:t>- ...</w:t>
        <w:br/>
        <w:br/>
        <w:t>API CONTRACTS VERIFIED:</w:t>
        <w:br/>
        <w:t>- ...</w:t>
        <w:br/>
        <w:br/>
        <w:t>DATABASE/MIGRATION IMPACT:</w:t>
        <w:br/>
        <w:t>- ...</w:t>
        <w:br/>
        <w:br/>
        <w:t>SECURITY/AUTHORIZATION CHECKS:</w:t>
        <w:br/>
        <w:t>- ...</w:t>
        <w:br/>
        <w:br/>
        <w:t>UNRESOLVED ISSUES:</w:t>
        <w:br/>
        <w:t>- None / ...</w:t>
        <w:br/>
        <w:br/>
        <w:t>NEXT APPROVED TASK:</w:t>
        <w:br/>
        <w:t>- ...</w:t>
      </w:r>
    </w:p>
    <w:p>
      <w:pPr>
        <w:pStyle w:val="Heading1"/>
      </w:pPr>
      <w:r>
        <w:t>16. Multi-AI Collaboration Rules</w:t>
      </w:r>
    </w:p>
    <w:p>
      <w:pPr>
        <w:pStyle w:val="ListBullet"/>
      </w:pPr>
      <w:r>
        <w:t>All coding agents must work from the same repository and the same checked-in specification files.</w:t>
      </w:r>
    </w:p>
    <w:p>
      <w:pPr>
        <w:pStyle w:val="ListBullet"/>
      </w:pPr>
      <w:r>
        <w:t>Do not give different AIs contradictory copies of requirements.</w:t>
      </w:r>
    </w:p>
    <w:p>
      <w:pPr>
        <w:pStyle w:val="ListBullet"/>
      </w:pPr>
      <w:r>
        <w:t>Use Git branches or isolated worktrees for parallel work.</w:t>
      </w:r>
    </w:p>
    <w:p>
      <w:pPr>
        <w:pStyle w:val="ListBullet"/>
      </w:pPr>
      <w:r>
        <w:t>Only merge code after tests and review pass.</w:t>
      </w:r>
    </w:p>
    <w:p>
      <w:pPr>
        <w:pStyle w:val="ListBullet"/>
      </w:pPr>
      <w:r>
        <w:t>One AI should own a task; multiple AIs may review it.</w:t>
      </w:r>
    </w:p>
    <w:p>
      <w:pPr>
        <w:pStyle w:val="ListBullet"/>
      </w:pPr>
      <w:r>
        <w:t>Do not allow two agents to independently redesign the same domain module.</w:t>
      </w:r>
    </w:p>
    <w:p>
      <w:pPr>
        <w:pStyle w:val="ListBullet"/>
      </w:pPr>
      <w:r>
        <w:t>Record architectural/product decisions in DECISIONS.md before implementation when a new decision is required.</w:t>
      </w:r>
    </w:p>
    <w:p>
      <w:pPr>
        <w:pStyle w:val="ListBullet"/>
      </w:pPr>
      <w:r>
        <w:t>Update CHANGELOG.md for meaningful externally observable changes.</w:t>
      </w:r>
    </w:p>
    <w:p>
      <w:pPr>
        <w:pStyle w:val="ListBullet"/>
      </w:pPr>
      <w:r>
        <w:t>Prefer small, reviewable commits with one coherent purpose.</w:t>
      </w:r>
    </w:p>
    <w:p>
      <w:pPr>
        <w:pStyle w:val="ListBullet"/>
      </w:pPr>
      <w:r>
        <w:t>Before asking an AI to continue, provide it the current task status and failing tests rather than relying on conversational memory.</w:t>
      </w:r>
    </w:p>
    <w:p>
      <w:pPr>
        <w:pStyle w:val="Heading1"/>
      </w:pPr>
      <w:r>
        <w:t>17. Safe Parallelization</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t>Can be parallelized</w:t>
            </w:r>
          </w:p>
        </w:tc>
        <w:tc>
          <w:tcPr>
            <w:tcW w:type="dxa" w:w="4968"/>
            <w:shd w:fill="EDEDED"/>
            <w:vAlign w:val="center"/>
          </w:tcPr>
          <w:p>
            <w:r>
              <w:t>Condition</w:t>
            </w:r>
          </w:p>
        </w:tc>
      </w:tr>
      <w:tr>
        <w:tc>
          <w:tcPr>
            <w:tcW w:type="dxa" w:w="4968"/>
          </w:tcPr>
          <w:p>
            <w:r>
              <w:t>Documentation + test planning</w:t>
            </w:r>
          </w:p>
        </w:tc>
        <w:tc>
          <w:tcPr>
            <w:tcW w:type="dxa" w:w="4968"/>
          </w:tcPr>
          <w:p>
            <w:r>
              <w:t>No code contract is being changed</w:t>
            </w:r>
          </w:p>
        </w:tc>
      </w:tr>
      <w:tr>
        <w:tc>
          <w:tcPr>
            <w:tcW w:type="dxa" w:w="4968"/>
          </w:tcPr>
          <w:p>
            <w:r>
              <w:t>Independent backend modules</w:t>
            </w:r>
          </w:p>
        </w:tc>
        <w:tc>
          <w:tcPr>
            <w:tcW w:type="dxa" w:w="4968"/>
          </w:tcPr>
          <w:p>
            <w:r>
              <w:t>Interfaces are already fixed by API/database specs</w:t>
            </w:r>
          </w:p>
        </w:tc>
      </w:tr>
      <w:tr>
        <w:tc>
          <w:tcPr>
            <w:tcW w:type="dxa" w:w="4968"/>
          </w:tcPr>
          <w:p>
            <w:r>
              <w:t>Mobile and web UI work</w:t>
            </w:r>
          </w:p>
        </w:tc>
        <w:tc>
          <w:tcPr>
            <w:tcW w:type="dxa" w:w="4968"/>
          </w:tcPr>
          <w:p>
            <w:r>
              <w:t>Both consume the same approved API contract</w:t>
            </w:r>
          </w:p>
        </w:tc>
      </w:tr>
      <w:tr>
        <w:tc>
          <w:tcPr>
            <w:tcW w:type="dxa" w:w="4968"/>
          </w:tcPr>
          <w:p>
            <w:r>
              <w:t>Unit tests and implementation</w:t>
            </w:r>
          </w:p>
        </w:tc>
        <w:tc>
          <w:tcPr>
            <w:tcW w:type="dxa" w:w="4968"/>
          </w:tcPr>
          <w:p>
            <w:r>
              <w:t>Tests must reflect the existing contract, not invent new behavior</w:t>
            </w:r>
          </w:p>
        </w:tc>
      </w:tr>
      <w:tr>
        <w:tc>
          <w:tcPr>
            <w:tcW w:type="dxa" w:w="4968"/>
          </w:tcPr>
          <w:p>
            <w:r>
              <w:t>Security review and feature implementation</w:t>
            </w:r>
          </w:p>
        </w:tc>
        <w:tc>
          <w:tcPr>
            <w:tcW w:type="dxa" w:w="4968"/>
          </w:tcPr>
          <w:p>
            <w:r>
              <w:t>Security review must not silently alter product behavior</w:t>
            </w:r>
          </w:p>
        </w:tc>
      </w:tr>
    </w:tbl>
    <w:p>
      <w:r>
        <w:t>Avoid parallelizing changes to the same database tables, financial calculation engine, lifecycle state machine, or public API contract without explicit coordination.</w:t>
      </w:r>
    </w:p>
    <w:p>
      <w:pPr>
        <w:pStyle w:val="Heading1"/>
      </w:pPr>
      <w:r>
        <w:t>18. Prompting Strategy by AI Tool</w:t>
      </w:r>
    </w:p>
    <w:p>
      <w:r>
        <w:t>The same task contract can be supplied to Cursor, Claude, Gemini, Copilot or another coding agent. The tool is interchangeable; the repository specifications are not. Do not optimize the architecture around one AI vendor. The repository and tests are the durable source of truth.</w:t>
      </w:r>
    </w:p>
    <w:p>
      <w:pPr>
        <w:pStyle w:val="Heading1"/>
      </w:pPr>
      <w:r>
        <w:t>19. MVP Boundary Enforcement</w:t>
      </w:r>
    </w:p>
    <w:p>
      <w:r>
        <w:t>The implementation agent must reject or flag requests that silently expand the MVP into:</w:t>
      </w:r>
    </w:p>
    <w:p>
      <w:pPr>
        <w:pStyle w:val="ListBullet"/>
      </w:pPr>
      <w:r>
        <w:t>Community funding / multiple-lender marketplace behavior</w:t>
      </w:r>
    </w:p>
    <w:p>
      <w:pPr>
        <w:pStyle w:val="ListBullet"/>
      </w:pPr>
      <w:r>
        <w:t>Public or opaque trust scores</w:t>
      </w:r>
    </w:p>
    <w:p>
      <w:pPr>
        <w:pStyle w:val="ListBullet"/>
      </w:pPr>
      <w:r>
        <w:t>Trust graph or trust-circle reputation infrastructure</w:t>
      </w:r>
    </w:p>
    <w:p>
      <w:pPr>
        <w:pStyle w:val="ListBullet"/>
      </w:pPr>
      <w:r>
        <w:t>AI financial assistant or predictive peer-credit range</w:t>
      </w:r>
    </w:p>
    <w:p>
      <w:pPr>
        <w:pStyle w:val="ListBullet"/>
      </w:pPr>
      <w:r>
        <w:t>Automated credit decisions</w:t>
      </w:r>
    </w:p>
    <w:p>
      <w:pPr>
        <w:pStyle w:val="ListBullet"/>
      </w:pPr>
      <w:r>
        <w:t>Money custody or platform-held funds</w:t>
      </w:r>
    </w:p>
    <w:p>
      <w:pPr>
        <w:pStyle w:val="ListBullet"/>
      </w:pPr>
      <w:r>
        <w:t>Payment facilitation that changes the legal/product boundary</w:t>
      </w:r>
    </w:p>
    <w:p>
      <w:pPr>
        <w:pStyle w:val="ListBullet"/>
      </w:pPr>
      <w:r>
        <w:t>Anonymous/stranger lending or marketplace matching</w:t>
      </w:r>
    </w:p>
    <w:p>
      <w:r>
        <w:t>These are future capabilities and require explicit approved product, technical, and legal decisions before implementation.</w:t>
      </w:r>
    </w:p>
    <w:p>
      <w:pPr>
        <w:pStyle w:val="Heading1"/>
      </w:pPr>
      <w:r>
        <w:t>20. Change Control</w:t>
      </w:r>
    </w:p>
    <w:p>
      <w:pPr>
        <w:pStyle w:val="ListBullet"/>
      </w:pPr>
      <w:r>
        <w:t>Bug fix that restores specified behavior: implement, test, document if material.</w:t>
      </w:r>
    </w:p>
    <w:p>
      <w:pPr>
        <w:pStyle w:val="ListBullet"/>
      </w:pPr>
      <w:r>
        <w:t>New product behavior: requires product decision before code.</w:t>
      </w:r>
    </w:p>
    <w:p>
      <w:pPr>
        <w:pStyle w:val="ListBullet"/>
      </w:pPr>
      <w:r>
        <w:t>Database schema change: requires migration and database-spec review.</w:t>
      </w:r>
    </w:p>
    <w:p>
      <w:pPr>
        <w:pStyle w:val="ListBullet"/>
      </w:pPr>
      <w:r>
        <w:t>API contract change: requires API-spec review and client impact analysis.</w:t>
      </w:r>
    </w:p>
    <w:p>
      <w:pPr>
        <w:pStyle w:val="ListBullet"/>
      </w:pPr>
      <w:r>
        <w:t>Architecture change: requires Tech Spec/decision-log update before implementation.</w:t>
      </w:r>
    </w:p>
    <w:p>
      <w:pPr>
        <w:pStyle w:val="ListBullet"/>
      </w:pPr>
      <w:r>
        <w:t>Financial rule change: requires product + database/API impact review and new invariant tests.</w:t>
      </w:r>
    </w:p>
    <w:p>
      <w:pPr>
        <w:pStyle w:val="ListBullet"/>
      </w:pPr>
      <w:r>
        <w:t>Any security-sensitive change requires explicit security review.</w:t>
      </w:r>
    </w:p>
    <w:p>
      <w:pPr>
        <w:pStyle w:val="Heading1"/>
      </w:pPr>
      <w:r>
        <w:t>21. Initial AI Build Queue</w:t>
      </w:r>
    </w:p>
    <w:p>
      <w:r>
        <w:t>1. Create repository structure and backend bootstrap.</w:t>
      </w:r>
    </w:p>
    <w:p>
      <w:r>
        <w:t>2. Configure local PostgreSQL + environment management.</w:t>
      </w:r>
    </w:p>
    <w:p>
      <w:r>
        <w:t>3. Implement SQLAlchemy/Alembic foundation.</w:t>
      </w:r>
    </w:p>
    <w:p>
      <w:r>
        <w:t>4. Implement authentication and account lifecycle.</w:t>
      </w:r>
    </w:p>
    <w:p>
      <w:r>
        <w:t>5. Implement authorization utilities and protected-resource checks.</w:t>
      </w:r>
    </w:p>
    <w:p>
      <w:r>
        <w:t>6. Implement connections.</w:t>
      </w:r>
    </w:p>
    <w:p>
      <w:r>
        <w:t>7. Implement commitments and lifecycle.</w:t>
      </w:r>
    </w:p>
    <w:p>
      <w:r>
        <w:t>8. Implement terms and installments.</w:t>
      </w:r>
    </w:p>
    <w:p>
      <w:r>
        <w:t>9. Implement repayment reporting.</w:t>
      </w:r>
    </w:p>
    <w:p>
      <w:r>
        <w:t>10. Implement repayment verification/disputes.</w:t>
      </w:r>
    </w:p>
    <w:p>
      <w:r>
        <w:t>11. Implement ledger and audit.</w:t>
      </w:r>
    </w:p>
    <w:p>
      <w:r>
        <w:t>12. Implement extensions.</w:t>
      </w:r>
    </w:p>
    <w:p>
      <w:r>
        <w:t>13. Implement notifications.</w:t>
      </w:r>
    </w:p>
    <w:p>
      <w:r>
        <w:t>14. Implement summary endpoints.</w:t>
      </w:r>
    </w:p>
    <w:p>
      <w:r>
        <w:t>15. Add idempotency/concurrency hardening.</w:t>
      </w:r>
    </w:p>
    <w:p>
      <w:r>
        <w:t>16. Run security and reliability review.</w:t>
      </w:r>
    </w:p>
    <w:p>
      <w:r>
        <w:t>17. Run complete test suite and prepare backend MVP.</w:t>
      </w:r>
    </w:p>
    <w:p>
      <w:pPr>
        <w:pStyle w:val="Heading1"/>
      </w:pPr>
      <w:r>
        <w:t>22. What Happens After Backend MVP</w:t>
      </w:r>
    </w:p>
    <w:p>
      <w:r>
        <w:t>The same AI-first execution model continues for the two clients:</w:t>
      </w:r>
    </w:p>
    <w:tbl>
      <w:tblPr>
        <w:tblStyle w:val="TableGrid"/>
        <w:tblW w:type="auto" w:w="0"/>
        <w:jc w:val="center"/>
        <w:tblLook w:firstColumn="1" w:firstRow="1" w:lastColumn="0" w:lastRow="0" w:noHBand="0" w:noVBand="1" w:val="04A0"/>
      </w:tblPr>
      <w:tblGrid>
        <w:gridCol w:w="4968"/>
        <w:gridCol w:w="4968"/>
      </w:tblGrid>
      <w:tr>
        <w:tc>
          <w:tcPr>
            <w:tcW w:type="dxa" w:w="4968"/>
            <w:shd w:fill="EDEDED"/>
            <w:vAlign w:val="center"/>
          </w:tcPr>
          <w:p>
            <w:r>
              <w:t>Layer</w:t>
            </w:r>
          </w:p>
        </w:tc>
        <w:tc>
          <w:tcPr>
            <w:tcW w:type="dxa" w:w="4968"/>
            <w:shd w:fill="EDEDED"/>
            <w:vAlign w:val="center"/>
          </w:tcPr>
          <w:p>
            <w:r>
              <w:t>Implementation</w:t>
            </w:r>
          </w:p>
        </w:tc>
      </w:tr>
      <w:tr>
        <w:tc>
          <w:tcPr>
            <w:tcW w:type="dxa" w:w="4968"/>
          </w:tcPr>
          <w:p>
            <w:r>
              <w:t>Mobile</w:t>
            </w:r>
          </w:p>
        </w:tc>
        <w:tc>
          <w:tcPr>
            <w:tcW w:type="dxa" w:w="4968"/>
          </w:tcPr>
          <w:p>
            <w:r>
              <w:t>React Native + Expo, consuming the shared API; no independent financial business logic.</w:t>
            </w:r>
          </w:p>
        </w:tc>
      </w:tr>
      <w:tr>
        <w:tc>
          <w:tcPr>
            <w:tcW w:type="dxa" w:w="4968"/>
          </w:tcPr>
          <w:p>
            <w:r>
              <w:t>Web</w:t>
            </w:r>
          </w:p>
        </w:tc>
        <w:tc>
          <w:tcPr>
            <w:tcW w:type="dxa" w:w="4968"/>
          </w:tcPr>
          <w:p>
            <w:r>
              <w:t>Next.js + React + TypeScript, consuming the same shared API; no independent financial business logic.</w:t>
            </w:r>
          </w:p>
        </w:tc>
      </w:tr>
      <w:tr>
        <w:tc>
          <w:tcPr>
            <w:tcW w:type="dxa" w:w="4968"/>
          </w:tcPr>
          <w:p>
            <w:r>
              <w:t>Contract testing</w:t>
            </w:r>
          </w:p>
        </w:tc>
        <w:tc>
          <w:tcPr>
            <w:tcW w:type="dxa" w:w="4968"/>
          </w:tcPr>
          <w:p>
            <w:r>
              <w:t>Verify both clients against the same API schemas and backend behavior.</w:t>
            </w:r>
          </w:p>
        </w:tc>
      </w:tr>
      <w:tr>
        <w:tc>
          <w:tcPr>
            <w:tcW w:type="dxa" w:w="4968"/>
          </w:tcPr>
          <w:p>
            <w:r>
              <w:t>End-to-end testing</w:t>
            </w:r>
          </w:p>
        </w:tc>
        <w:tc>
          <w:tcPr>
            <w:tcW w:type="dxa" w:w="4968"/>
          </w:tcPr>
          <w:p>
            <w:r>
              <w:t>Verify core user journeys across authentication, connection, commitment, repayment, verification and summaries.</w:t>
            </w:r>
          </w:p>
        </w:tc>
      </w:tr>
    </w:tbl>
    <w:p>
      <w:pPr>
        <w:pStyle w:val="Heading1"/>
      </w:pPr>
      <w:r>
        <w:t>23. Final Implementation Principle</w:t>
      </w:r>
    </w:p>
    <w:p>
      <w:r>
        <w:rPr>
          <w:b/>
        </w:rPr>
        <w:t>AI writes the code. The specifications define the system. The tests decide whether the implementation is acceptable.</w:t>
      </w:r>
    </w:p>
    <w:p>
      <w:r>
        <w:t>Fides should be built as a specification-driven, test-enforced system. The goal is not merely to generate code quickly; it is to make AI-generated code predictable, reviewable, reversible and faithful to the financial rules of the product.</w:t>
      </w:r>
    </w:p>
    <w:p>
      <w:pPr>
        <w:pStyle w:val="Heading1"/>
      </w:pPr>
      <w:r>
        <w:t>24. Document Relationship</w:t>
      </w:r>
    </w:p>
    <w:p>
      <w:r>
        <w:t>This document is the fifth document in the Fides specification stack. It does not replace the Master Product &amp; MVP Specification v2.0, Tech Specification v1.1, Database &amp; Data Model Specification v1.0, or API Specification v1.0. Those documents remain the source of truth for their respective domains. This document governs the controlled execution of implementation by AI coding agents.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