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widowControl w:val="0"/>
        <w:spacing w:line="275.9999942779541" w:lineRule="auto"/>
        <w:rPr/>
      </w:pPr>
      <w:bookmarkStart w:colFirst="0" w:colLast="0" w:name="_okvze6zcitsp" w:id="0"/>
      <w:bookmarkEnd w:id="0"/>
      <w:r w:rsidDel="00000000" w:rsidR="00000000" w:rsidRPr="00000000">
        <w:rPr>
          <w:rtl w:val="0"/>
        </w:rPr>
        <w:t xml:space="preserve">Conversational AI for Instant Business Intelligence Dashboards</w:t>
      </w:r>
    </w:p>
    <w:p w:rsidR="00000000" w:rsidDel="00000000" w:rsidP="00000000" w:rsidRDefault="00000000" w:rsidRPr="00000000" w14:paraId="00000002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Background &amp;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In today’s fast-paced environment, data is a company's most valuable asset. However, accessing insights often requires technical skills like SQL or navigating complex Business Intelligence (BI) tools. This creates a bottleneck where data teams are overwhelmed with basic reporting requests, and business users are left waiting days for simple dashboards.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Business Problem Statement</w:t>
      </w:r>
    </w:p>
    <w:p w:rsidR="00000000" w:rsidDel="00000000" w:rsidP="00000000" w:rsidRDefault="00000000" w:rsidRPr="00000000" w14:paraId="00000007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Build an intelligent system that allows non-technical users to generate fully functional, interactive data dashboards using only natural language prompts.</w:t>
      </w:r>
    </w:p>
    <w:p w:rsidR="00000000" w:rsidDel="00000000" w:rsidP="00000000" w:rsidRDefault="00000000" w:rsidRPr="00000000" w14:paraId="00000008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  <w:t xml:space="preserve">The solution must take a plain-English request (e.g., </w:t>
      </w:r>
      <w:r w:rsidDel="00000000" w:rsidR="00000000" w:rsidRPr="00000000">
        <w:rPr>
          <w:i w:val="1"/>
          <w:iCs w:val="1"/>
          <w:rtl w:val="0"/>
        </w:rPr>
        <w:t xml:space="preserve">"Show me the monthly sales revenue for Q3 broken down by region and highlight the top-performing product category"</w:t>
      </w:r>
      <w:r w:rsidDel="00000000" w:rsidR="00000000" w:rsidRPr="00000000">
        <w:rPr>
          <w:rtl w:val="0"/>
        </w:rPr>
        <w:t xml:space="preserve">), query the underlying data, select the most appropriate chart types, and render a cohesive, interactive dashboard in real-time.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Target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Non-Technical Executive (CXO):</w:t>
      </w:r>
      <w:r w:rsidDel="00000000" w:rsidR="00000000" w:rsidRPr="00000000">
        <w:rPr>
          <w:rtl w:val="0"/>
        </w:rPr>
        <w:t xml:space="preserve"> They know what business questions they want to ask but do not know how to write database queries or configure BI visualization settings.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7"/>
        </w:numPr>
        <w:spacing w:line="275.9999942779541" w:lineRule="auto"/>
        <w:ind w:left="600" w:hanging="360"/>
        <w:rPr/>
      </w:pPr>
      <w:r w:rsidDel="00000000" w:rsidR="00000000" w:rsidRPr="00000000">
        <w:rPr>
          <w:rtl w:val="0"/>
        </w:rPr>
        <w:t xml:space="preserve">A working, deployable prototype (Web App).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7"/>
        </w:numPr>
        <w:spacing w:line="275.9999942779541" w:lineRule="auto"/>
        <w:ind w:left="600" w:hanging="360"/>
        <w:rPr/>
      </w:pPr>
      <w:r w:rsidDel="00000000" w:rsidR="00000000" w:rsidRPr="00000000">
        <w:rPr>
          <w:rtl w:val="0"/>
        </w:rPr>
        <w:t xml:space="preserve">A link to the public GitHub repository.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7"/>
        </w:numPr>
        <w:spacing w:line="275.9999942779541" w:lineRule="auto"/>
        <w:ind w:left="600" w:hanging="360"/>
        <w:rPr/>
      </w:pPr>
      <w:r w:rsidDel="00000000" w:rsidR="00000000" w:rsidRPr="00000000">
        <w:rPr>
          <w:rtl w:val="0"/>
        </w:rPr>
        <w:t xml:space="preserve">A 10-minute presentation showcasing the tool answering at least three distinct, progressively complex text queries.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Recommended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React, Next.js, Vue, or rapid-prototyping frameworks like Streamlit or Gradio.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Charting and Visualization Libraries:</w:t>
      </w:r>
      <w:r w:rsidDel="00000000" w:rsidR="00000000" w:rsidRPr="00000000">
        <w:rPr>
          <w:rtl w:val="0"/>
        </w:rPr>
        <w:t xml:space="preserve"> Recharts, Chart.js, D3.js, or Plotly.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Backend and API:</w:t>
      </w:r>
      <w:r w:rsidDel="00000000" w:rsidR="00000000" w:rsidRPr="00000000">
        <w:rPr>
          <w:rtl w:val="0"/>
        </w:rPr>
        <w:t xml:space="preserve"> Python (FastAPI, Flask) or Node.js (Express).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LLM Integration:</w:t>
      </w:r>
      <w:r w:rsidDel="00000000" w:rsidR="00000000" w:rsidRPr="00000000">
        <w:rPr>
          <w:rtl w:val="0"/>
        </w:rPr>
        <w:t xml:space="preserve"> Google Gemini API (via Google AI Studio).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Database or  Storage:</w:t>
      </w:r>
      <w:r w:rsidDel="00000000" w:rsidR="00000000" w:rsidRPr="00000000">
        <w:rPr>
          <w:rtl w:val="0"/>
        </w:rPr>
        <w:t xml:space="preserve"> CSV files, SQLite, or PostgreSQL.</w:t>
      </w:r>
    </w:p>
    <w:p w:rsidR="00000000" w:rsidDel="00000000" w:rsidP="00000000" w:rsidRDefault="00000000" w:rsidRPr="00000000" w14:paraId="00000018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Evaluation Framework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75.9999942779541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Accuracy (40%)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Data Retrieval:</w:t>
      </w:r>
      <w:r w:rsidDel="00000000" w:rsidR="00000000" w:rsidRPr="00000000">
        <w:rPr>
          <w:rtl w:val="0"/>
        </w:rPr>
        <w:t xml:space="preserve"> Did the LLM generate the correct SQL/query to fetch the right data based on the prompt?</w:t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1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Contextual Chart Selection:</w:t>
      </w:r>
      <w:r w:rsidDel="00000000" w:rsidR="00000000" w:rsidRPr="00000000">
        <w:rPr>
          <w:rtl w:val="0"/>
        </w:rPr>
        <w:t xml:space="preserve"> Did the system choose the correct visual representation? (e.g., a line chart for time-series data, a pie chart for parts-of-a-whole).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Hallucination Handling:</w:t>
      </w:r>
      <w:r w:rsidDel="00000000" w:rsidR="00000000" w:rsidRPr="00000000">
        <w:rPr>
          <w:rtl w:val="0"/>
        </w:rPr>
        <w:t xml:space="preserve"> Does the system accurately report when it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answer a query based on the available data, rather than making up numbers?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4"/>
        </w:numPr>
        <w:spacing w:line="275.9999942779541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Aesthetics &amp; UX (30%)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5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Is the dashboard visually appealing, clean, and modern?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5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Interactivity:</w:t>
      </w:r>
      <w:r w:rsidDel="00000000" w:rsidR="00000000" w:rsidRPr="00000000">
        <w:rPr>
          <w:rtl w:val="0"/>
        </w:rPr>
        <w:t xml:space="preserve"> Can the user interact with the generated charts (e.g., hover for tooltips, zoom, filter)?</w:t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5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User Flow:</w:t>
      </w:r>
      <w:r w:rsidDel="00000000" w:rsidR="00000000" w:rsidRPr="00000000">
        <w:rPr>
          <w:rtl w:val="0"/>
        </w:rPr>
        <w:t xml:space="preserve"> Is the text-input interface intuitive? Is there a loading state or progress indicator while the dashboard is generating?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line="275.9999942779541" w:lineRule="auto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Approach &amp; Innovation (30%)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2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How robust is the pipeline from text -&gt; LLM -&gt; Database -&gt; Frontend?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2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Did the team use clever system prompts, RAG (Retrieval-Augmented Generation), or agentic workflows to ensure high-quality outputs?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2"/>
        </w:numPr>
        <w:spacing w:line="275.9999942779541" w:lineRule="auto"/>
        <w:ind w:left="1200" w:hanging="360"/>
        <w:rPr/>
      </w:pPr>
      <w:r w:rsidDel="00000000" w:rsidR="00000000" w:rsidRPr="00000000">
        <w:rPr>
          <w:i w:val="1"/>
          <w:i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How gracefully does the application handle vague, ambiguous, or highly complex user prompts?</w:t>
      </w:r>
    </w:p>
    <w:p w:rsidR="00000000" w:rsidDel="00000000" w:rsidP="00000000" w:rsidRDefault="00000000" w:rsidRPr="00000000" w14:paraId="00000026">
      <w:pPr>
        <w:widowControl w:val="0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240" w:before="0" w:line="275.9999942779541" w:lineRule="auto"/>
        <w:rPr>
          <w:b w:val="1"/>
          <w:bCs w:val="1"/>
          <w:i w:val="1"/>
          <w:iCs w:val="1"/>
          <w:color w:val="00895e"/>
        </w:rPr>
      </w:pPr>
      <w:r w:rsidDel="00000000" w:rsidR="00000000" w:rsidRPr="00000000">
        <w:rPr>
          <w:b w:val="1"/>
          <w:bCs w:val="1"/>
          <w:color w:val="00895e"/>
          <w:rtl w:val="0"/>
        </w:rPr>
        <w:t xml:space="preserve">Bonus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6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Follow-up Questions:</w:t>
      </w:r>
      <w:r w:rsidDel="00000000" w:rsidR="00000000" w:rsidRPr="00000000">
        <w:rPr>
          <w:rtl w:val="0"/>
        </w:rPr>
        <w:t xml:space="preserve"> Allow the user to "chat with the dashboard" to filter or alter the generated charts (e.g., </w:t>
      </w:r>
      <w:r w:rsidDel="00000000" w:rsidR="00000000" w:rsidRPr="00000000">
        <w:rPr>
          <w:i w:val="1"/>
          <w:iCs w:val="1"/>
          <w:rtl w:val="0"/>
        </w:rPr>
        <w:t xml:space="preserve">"Now filter this to only show the East Coast"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6"/>
        </w:numPr>
        <w:spacing w:line="275.9999942779541" w:lineRule="auto"/>
        <w:ind w:left="60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Data Format Agnostic:</w:t>
      </w:r>
      <w:r w:rsidDel="00000000" w:rsidR="00000000" w:rsidRPr="00000000">
        <w:rPr>
          <w:rtl w:val="0"/>
        </w:rPr>
        <w:t xml:space="preserve"> The ability for users to upload their own CSV file and immediately start prompting it, rather than relying on a hardcoded database.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fi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3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3" w:cs="Source Sans 3" w:eastAsia="Source Sans 3" w:hAnsi="Source Sans 3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Sofia Sans" w:cs="Sofia Sans" w:eastAsia="Sofia Sans" w:hAnsi="Sofia Sans"/>
      <w:b w:val="1"/>
      <w:bCs w:val="1"/>
      <w:color w:val="00895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fiaSans-regular.ttf"/><Relationship Id="rId2" Type="http://schemas.openxmlformats.org/officeDocument/2006/relationships/font" Target="fonts/SofiaSans-bold.ttf"/><Relationship Id="rId3" Type="http://schemas.openxmlformats.org/officeDocument/2006/relationships/font" Target="fonts/SofiaSans-italic.ttf"/><Relationship Id="rId4" Type="http://schemas.openxmlformats.org/officeDocument/2006/relationships/font" Target="fonts/SofiaSans-boldItalic.ttf"/><Relationship Id="rId5" Type="http://schemas.openxmlformats.org/officeDocument/2006/relationships/font" Target="fonts/SourceSans3-regular.ttf"/><Relationship Id="rId6" Type="http://schemas.openxmlformats.org/officeDocument/2006/relationships/font" Target="fonts/SourceSans3-bold.ttf"/><Relationship Id="rId7" Type="http://schemas.openxmlformats.org/officeDocument/2006/relationships/font" Target="fonts/SourceSans3-italic.ttf"/><Relationship Id="rId8" Type="http://schemas.openxmlformats.org/officeDocument/2006/relationships/font" Target="fonts/SourceSans3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