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C260" w14:textId="77777777" w:rsidR="00AF67C4" w:rsidRPr="006A4B6F" w:rsidRDefault="009306F9">
      <w:pPr>
        <w:pStyle w:val="Heading1"/>
        <w:rPr>
          <w:color w:val="000000" w:themeColor="text1"/>
        </w:rPr>
      </w:pPr>
      <w:r w:rsidRPr="006A4B6F">
        <w:rPr>
          <w:color w:val="000000" w:themeColor="text1"/>
        </w:rPr>
        <w:t>House Price Prediction — Summary of Findings</w:t>
      </w:r>
    </w:p>
    <w:p w14:paraId="03B6C261" w14:textId="77777777" w:rsidR="00AF67C4" w:rsidRPr="006A4B6F" w:rsidRDefault="009306F9">
      <w:pPr>
        <w:rPr>
          <w:color w:val="000000" w:themeColor="text1"/>
        </w:rPr>
      </w:pPr>
      <w:r w:rsidRPr="006A4B6F">
        <w:rPr>
          <w:i/>
          <w:iCs/>
          <w:color w:val="000000" w:themeColor="text1"/>
          <w:sz w:val="20"/>
          <w:szCs w:val="20"/>
        </w:rPr>
        <w:t>Internship Project, Week 1  |  Dataset: Housing Prices Dataset (Kaggle), 545 records</w:t>
      </w:r>
    </w:p>
    <w:p w14:paraId="03B6C262" w14:textId="77777777" w:rsidR="00AF67C4" w:rsidRPr="00DD1FE4" w:rsidRDefault="009306F9">
      <w:pPr>
        <w:pStyle w:val="Heading2"/>
        <w:rPr>
          <w:color w:val="000000" w:themeColor="text1"/>
          <w:u w:val="single"/>
        </w:rPr>
      </w:pPr>
      <w:r w:rsidRPr="00DD1FE4">
        <w:rPr>
          <w:color w:val="000000" w:themeColor="text1"/>
          <w:u w:val="single"/>
        </w:rPr>
        <w:t>Approach</w:t>
      </w:r>
    </w:p>
    <w:p w14:paraId="03B6C263" w14:textId="77777777" w:rsidR="00AF67C4" w:rsidRPr="006A4B6F" w:rsidRDefault="009306F9">
      <w:pPr>
        <w:rPr>
          <w:color w:val="000000" w:themeColor="text1"/>
        </w:rPr>
      </w:pPr>
      <w:r w:rsidRPr="006A4B6F">
        <w:rPr>
          <w:color w:val="000000" w:themeColor="text1"/>
        </w:rPr>
        <w:t>The dataset contained 545 properties with no missing values and no duplicate rows. Six yes/no amenity columns were converted to binary (1/0), and the furnishing-status column was one-hot encoded. The data was split 80/20 into training and test sets, then used to train and compare a Linear Regression model and a Random Forest Regressor.</w:t>
      </w:r>
    </w:p>
    <w:p w14:paraId="03B6C264" w14:textId="77777777" w:rsidR="00AF67C4" w:rsidRPr="00DD1FE4" w:rsidRDefault="009306F9">
      <w:pPr>
        <w:pStyle w:val="Heading2"/>
        <w:rPr>
          <w:color w:val="000000" w:themeColor="text1"/>
          <w:u w:val="single"/>
        </w:rPr>
      </w:pPr>
      <w:r w:rsidRPr="00DD1FE4">
        <w:rPr>
          <w:color w:val="000000" w:themeColor="text1"/>
          <w:u w:val="single"/>
        </w:rPr>
        <w:t>Model Performance</w:t>
      </w:r>
    </w:p>
    <w:tbl>
      <w:tblPr>
        <w:tblStyle w:val="ListTable3"/>
        <w:tblW w:w="9360" w:type="dxa"/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AF67C4" w:rsidRPr="006A4B6F" w14:paraId="03B6C269" w14:textId="77777777" w:rsidTr="006A4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03B6C265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2080" w:type="dxa"/>
          </w:tcPr>
          <w:p w14:paraId="03B6C266" w14:textId="77777777" w:rsidR="00AF67C4" w:rsidRPr="006A4B6F" w:rsidRDefault="0093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b/>
                <w:bCs/>
                <w:color w:val="000000" w:themeColor="text1"/>
              </w:rPr>
              <w:t>MAE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0" w:type="dxa"/>
          </w:tcPr>
          <w:p w14:paraId="03B6C267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b/>
                <w:bCs/>
                <w:color w:val="000000" w:themeColor="text1"/>
              </w:rPr>
              <w:t>RMSE</w:t>
            </w:r>
          </w:p>
        </w:tc>
        <w:tc>
          <w:tcPr>
            <w:tcW w:w="2080" w:type="dxa"/>
          </w:tcPr>
          <w:p w14:paraId="03B6C268" w14:textId="77777777" w:rsidR="00AF67C4" w:rsidRPr="006A4B6F" w:rsidRDefault="0093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b/>
                <w:bCs/>
                <w:color w:val="000000" w:themeColor="text1"/>
              </w:rPr>
              <w:t>R² Score</w:t>
            </w:r>
          </w:p>
        </w:tc>
      </w:tr>
      <w:tr w:rsidR="00AF67C4" w:rsidRPr="006A4B6F" w14:paraId="03B6C26E" w14:textId="77777777" w:rsidTr="006A4B6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03B6C26A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b/>
                <w:bCs/>
                <w:color w:val="000000" w:themeColor="text1"/>
              </w:rPr>
              <w:t>Linear Regression</w:t>
            </w:r>
          </w:p>
        </w:tc>
        <w:tc>
          <w:tcPr>
            <w:tcW w:w="2080" w:type="dxa"/>
          </w:tcPr>
          <w:p w14:paraId="03B6C26B" w14:textId="77777777" w:rsidR="00AF67C4" w:rsidRPr="006A4B6F" w:rsidRDefault="00930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₹</w:t>
            </w:r>
            <w:r w:rsidRPr="006A4B6F">
              <w:rPr>
                <w:color w:val="000000" w:themeColor="text1"/>
              </w:rPr>
              <w:t>970,043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0" w:type="dxa"/>
          </w:tcPr>
          <w:p w14:paraId="03B6C26C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₹</w:t>
            </w:r>
            <w:r w:rsidRPr="006A4B6F">
              <w:rPr>
                <w:color w:val="000000" w:themeColor="text1"/>
              </w:rPr>
              <w:t>1,324,507</w:t>
            </w:r>
          </w:p>
        </w:tc>
        <w:tc>
          <w:tcPr>
            <w:tcW w:w="2080" w:type="dxa"/>
          </w:tcPr>
          <w:p w14:paraId="03B6C26D" w14:textId="77777777" w:rsidR="00AF67C4" w:rsidRPr="006A4B6F" w:rsidRDefault="00930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0.653</w:t>
            </w:r>
          </w:p>
        </w:tc>
      </w:tr>
      <w:tr w:rsidR="00AF67C4" w:rsidRPr="006A4B6F" w14:paraId="03B6C273" w14:textId="77777777" w:rsidTr="006A4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0" w:type="dxa"/>
          </w:tcPr>
          <w:p w14:paraId="03B6C26F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b/>
                <w:bCs/>
                <w:color w:val="000000" w:themeColor="text1"/>
              </w:rPr>
              <w:t>Random Forest</w:t>
            </w:r>
          </w:p>
        </w:tc>
        <w:tc>
          <w:tcPr>
            <w:tcW w:w="2080" w:type="dxa"/>
          </w:tcPr>
          <w:p w14:paraId="03B6C270" w14:textId="77777777" w:rsidR="00AF67C4" w:rsidRPr="006A4B6F" w:rsidRDefault="0093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₹</w:t>
            </w:r>
            <w:r w:rsidRPr="006A4B6F">
              <w:rPr>
                <w:color w:val="000000" w:themeColor="text1"/>
              </w:rPr>
              <w:t>1,022,560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0" w:type="dxa"/>
          </w:tcPr>
          <w:p w14:paraId="03B6C271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₹</w:t>
            </w:r>
            <w:r w:rsidRPr="006A4B6F">
              <w:rPr>
                <w:color w:val="000000" w:themeColor="text1"/>
              </w:rPr>
              <w:t>1,401,497</w:t>
            </w:r>
          </w:p>
        </w:tc>
        <w:tc>
          <w:tcPr>
            <w:tcW w:w="2080" w:type="dxa"/>
          </w:tcPr>
          <w:p w14:paraId="03B6C272" w14:textId="77777777" w:rsidR="00AF67C4" w:rsidRPr="006A4B6F" w:rsidRDefault="0093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0.611</w:t>
            </w:r>
          </w:p>
        </w:tc>
      </w:tr>
    </w:tbl>
    <w:p w14:paraId="03B6C274" w14:textId="77777777" w:rsidR="00AF67C4" w:rsidRPr="006A4B6F" w:rsidRDefault="009306F9">
      <w:pPr>
        <w:rPr>
          <w:color w:val="000000" w:themeColor="text1"/>
        </w:rPr>
      </w:pPr>
      <w:r w:rsidRPr="006A4B6F">
        <w:rPr>
          <w:color w:val="000000" w:themeColor="text1"/>
          <w:sz w:val="12"/>
          <w:szCs w:val="12"/>
        </w:rPr>
        <w:t xml:space="preserve"> </w:t>
      </w:r>
    </w:p>
    <w:p w14:paraId="03B6C275" w14:textId="77777777" w:rsidR="00AF67C4" w:rsidRPr="006A4B6F" w:rsidRDefault="009306F9">
      <w:pPr>
        <w:rPr>
          <w:color w:val="000000" w:themeColor="text1"/>
        </w:rPr>
      </w:pPr>
      <w:r w:rsidRPr="006A4B6F">
        <w:rPr>
          <w:color w:val="000000" w:themeColor="text1"/>
        </w:rPr>
        <w:t>Linear Regression slightly outperformed Random Forest on this dataset across all three metrics. With roughly 545 rows and largely linear relationships between size/amenities and price, the simpler model generalized at least as well as the more flexible one.</w:t>
      </w:r>
    </w:p>
    <w:p w14:paraId="03B6C276" w14:textId="77777777" w:rsidR="00AF67C4" w:rsidRPr="00DD1FE4" w:rsidRDefault="009306F9">
      <w:pPr>
        <w:pStyle w:val="Heading2"/>
        <w:rPr>
          <w:color w:val="000000" w:themeColor="text1"/>
          <w:u w:val="single"/>
        </w:rPr>
      </w:pPr>
      <w:r w:rsidRPr="00DD1FE4">
        <w:rPr>
          <w:color w:val="000000" w:themeColor="text1"/>
          <w:u w:val="single"/>
        </w:rPr>
        <w:t>Strongest Predictors of Price</w:t>
      </w:r>
    </w:p>
    <w:tbl>
      <w:tblPr>
        <w:tblStyle w:val="ListTable3"/>
        <w:tblW w:w="9360" w:type="dxa"/>
        <w:tblLook w:val="0000" w:firstRow="0" w:lastRow="0" w:firstColumn="0" w:lastColumn="0" w:noHBand="0" w:noVBand="0"/>
      </w:tblPr>
      <w:tblGrid>
        <w:gridCol w:w="4680"/>
        <w:gridCol w:w="4680"/>
      </w:tblGrid>
      <w:tr w:rsidR="00AF67C4" w:rsidRPr="006A4B6F" w14:paraId="03B6C279" w14:textId="77777777" w:rsidTr="006A4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3B6C277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4680" w:type="dxa"/>
          </w:tcPr>
          <w:p w14:paraId="03B6C278" w14:textId="77777777" w:rsidR="00AF67C4" w:rsidRPr="006A4B6F" w:rsidRDefault="0093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b/>
                <w:bCs/>
                <w:color w:val="000000" w:themeColor="text1"/>
              </w:rPr>
              <w:t>Correlation with Price</w:t>
            </w:r>
          </w:p>
        </w:tc>
      </w:tr>
      <w:tr w:rsidR="00AF67C4" w:rsidRPr="006A4B6F" w14:paraId="03B6C27C" w14:textId="77777777" w:rsidTr="006A4B6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3B6C27A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Area (sq. ft.)</w:t>
            </w:r>
          </w:p>
        </w:tc>
        <w:tc>
          <w:tcPr>
            <w:tcW w:w="4680" w:type="dxa"/>
          </w:tcPr>
          <w:p w14:paraId="03B6C27B" w14:textId="77777777" w:rsidR="00AF67C4" w:rsidRPr="006A4B6F" w:rsidRDefault="00930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0.536</w:t>
            </w:r>
          </w:p>
        </w:tc>
      </w:tr>
      <w:tr w:rsidR="00AF67C4" w:rsidRPr="006A4B6F" w14:paraId="03B6C27F" w14:textId="77777777" w:rsidTr="006A4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3B6C27D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Bathrooms</w:t>
            </w:r>
          </w:p>
        </w:tc>
        <w:tc>
          <w:tcPr>
            <w:tcW w:w="4680" w:type="dxa"/>
          </w:tcPr>
          <w:p w14:paraId="03B6C27E" w14:textId="77777777" w:rsidR="00AF67C4" w:rsidRPr="006A4B6F" w:rsidRDefault="0093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0.518</w:t>
            </w:r>
          </w:p>
        </w:tc>
      </w:tr>
      <w:tr w:rsidR="00AF67C4" w:rsidRPr="006A4B6F" w14:paraId="03B6C282" w14:textId="77777777" w:rsidTr="006A4B6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3B6C280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Air conditioning</w:t>
            </w:r>
          </w:p>
        </w:tc>
        <w:tc>
          <w:tcPr>
            <w:tcW w:w="4680" w:type="dxa"/>
          </w:tcPr>
          <w:p w14:paraId="03B6C281" w14:textId="77777777" w:rsidR="00AF67C4" w:rsidRPr="006A4B6F" w:rsidRDefault="00930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0.453</w:t>
            </w:r>
          </w:p>
        </w:tc>
      </w:tr>
      <w:tr w:rsidR="00AF67C4" w:rsidRPr="006A4B6F" w14:paraId="03B6C285" w14:textId="77777777" w:rsidTr="006A4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3B6C283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Stories</w:t>
            </w:r>
          </w:p>
        </w:tc>
        <w:tc>
          <w:tcPr>
            <w:tcW w:w="4680" w:type="dxa"/>
          </w:tcPr>
          <w:p w14:paraId="03B6C284" w14:textId="77777777" w:rsidR="00AF67C4" w:rsidRPr="006A4B6F" w:rsidRDefault="0093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0.421</w:t>
            </w:r>
          </w:p>
        </w:tc>
      </w:tr>
      <w:tr w:rsidR="00AF67C4" w:rsidRPr="006A4B6F" w14:paraId="03B6C288" w14:textId="77777777" w:rsidTr="006A4B6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3B6C286" w14:textId="77777777" w:rsidR="00AF67C4" w:rsidRPr="006A4B6F" w:rsidRDefault="009306F9">
            <w:pPr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Parking spaces</w:t>
            </w:r>
          </w:p>
        </w:tc>
        <w:tc>
          <w:tcPr>
            <w:tcW w:w="4680" w:type="dxa"/>
          </w:tcPr>
          <w:p w14:paraId="03B6C287" w14:textId="77777777" w:rsidR="00AF67C4" w:rsidRPr="006A4B6F" w:rsidRDefault="00930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A4B6F">
              <w:rPr>
                <w:color w:val="000000" w:themeColor="text1"/>
              </w:rPr>
              <w:t>0.384</w:t>
            </w:r>
          </w:p>
        </w:tc>
      </w:tr>
    </w:tbl>
    <w:p w14:paraId="03B6C289" w14:textId="77777777" w:rsidR="00AF67C4" w:rsidRPr="006A4B6F" w:rsidRDefault="009306F9">
      <w:pPr>
        <w:rPr>
          <w:color w:val="000000" w:themeColor="text1"/>
        </w:rPr>
      </w:pPr>
      <w:r w:rsidRPr="006A4B6F">
        <w:rPr>
          <w:color w:val="000000" w:themeColor="text1"/>
          <w:sz w:val="12"/>
          <w:szCs w:val="12"/>
        </w:rPr>
        <w:t xml:space="preserve"> </w:t>
      </w:r>
    </w:p>
    <w:p w14:paraId="03B6C28A" w14:textId="77777777" w:rsidR="00AF67C4" w:rsidRPr="006A4B6F" w:rsidRDefault="009306F9">
      <w:pPr>
        <w:rPr>
          <w:color w:val="000000" w:themeColor="text1"/>
        </w:rPr>
      </w:pPr>
      <w:r w:rsidRPr="006A4B6F">
        <w:rPr>
          <w:color w:val="000000" w:themeColor="text1"/>
        </w:rPr>
        <w:t>Area showed the strongest correlation with price, followed by the number of bathrooms and the presence of air conditioning. Properties marked as “unfurnished” correlated negatively with price (–0.281).</w:t>
      </w:r>
    </w:p>
    <w:p w14:paraId="03B6C28B" w14:textId="77777777" w:rsidR="00AF67C4" w:rsidRPr="00DD1FE4" w:rsidRDefault="009306F9">
      <w:pPr>
        <w:pStyle w:val="Heading2"/>
        <w:rPr>
          <w:color w:val="000000" w:themeColor="text1"/>
          <w:u w:val="single"/>
        </w:rPr>
      </w:pPr>
      <w:r w:rsidRPr="00DD1FE4">
        <w:rPr>
          <w:color w:val="000000" w:themeColor="text1"/>
          <w:u w:val="single"/>
        </w:rPr>
        <w:t>Insights &amp; Reflection</w:t>
      </w:r>
    </w:p>
    <w:p w14:paraId="03B6C28C" w14:textId="77777777" w:rsidR="00AF67C4" w:rsidRPr="006A4B6F" w:rsidRDefault="009306F9">
      <w:pPr>
        <w:rPr>
          <w:color w:val="000000" w:themeColor="text1"/>
        </w:rPr>
      </w:pPr>
      <w:r w:rsidRPr="006A4B6F">
        <w:rPr>
          <w:b/>
          <w:bCs/>
          <w:color w:val="000000" w:themeColor="text1"/>
        </w:rPr>
        <w:t>Which features influence price the most?</w:t>
      </w:r>
    </w:p>
    <w:p w14:paraId="03B6C28D" w14:textId="77777777" w:rsidR="00AF67C4" w:rsidRPr="006A4B6F" w:rsidRDefault="009306F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A4B6F">
        <w:rPr>
          <w:color w:val="000000" w:themeColor="text1"/>
        </w:rPr>
        <w:t>Area, bathrooms, and air conditioning were the top three correlates of price; the Random Forest model's feature-importance ranking agreed, with area alone accounting for roughly 47% of its total importance.</w:t>
      </w:r>
    </w:p>
    <w:p w14:paraId="03B6C28E" w14:textId="77777777" w:rsidR="00AF67C4" w:rsidRPr="006A4B6F" w:rsidRDefault="009306F9">
      <w:pPr>
        <w:rPr>
          <w:color w:val="000000" w:themeColor="text1"/>
        </w:rPr>
      </w:pPr>
      <w:r w:rsidRPr="006A4B6F">
        <w:rPr>
          <w:b/>
          <w:bCs/>
          <w:color w:val="000000" w:themeColor="text1"/>
        </w:rPr>
        <w:t>How accurate was the model, in plain terms?</w:t>
      </w:r>
    </w:p>
    <w:p w14:paraId="03B6C28F" w14:textId="77777777" w:rsidR="00AF67C4" w:rsidRPr="006A4B6F" w:rsidRDefault="009306F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A4B6F">
        <w:rPr>
          <w:color w:val="000000" w:themeColor="text1"/>
        </w:rPr>
        <w:t>The Linear Regression model explained about 65% of the variation in price (R² = 0.653), with typical prediction error (MAE) of roughly ₹970,000 — useful as a directional estimate, but not precise enough to set a final asking price without local market judgment.</w:t>
      </w:r>
    </w:p>
    <w:p w14:paraId="03B6C290" w14:textId="77777777" w:rsidR="00AF67C4" w:rsidRPr="006A4B6F" w:rsidRDefault="009306F9">
      <w:pPr>
        <w:rPr>
          <w:color w:val="000000" w:themeColor="text1"/>
        </w:rPr>
      </w:pPr>
      <w:r w:rsidRPr="006A4B6F">
        <w:rPr>
          <w:b/>
          <w:bCs/>
          <w:i/>
          <w:iCs/>
          <w:color w:val="000000" w:themeColor="text1"/>
        </w:rPr>
        <w:t>What surprised you in the data? / Recommendation for a real estate business:</w:t>
      </w:r>
    </w:p>
    <w:p w14:paraId="03B6C291" w14:textId="77777777" w:rsidR="00AF67C4" w:rsidRPr="006A4B6F" w:rsidRDefault="009306F9">
      <w:pPr>
        <w:rPr>
          <w:color w:val="000000" w:themeColor="text1"/>
        </w:rPr>
      </w:pPr>
      <w:r w:rsidRPr="006A4B6F">
        <w:rPr>
          <w:i/>
          <w:iCs/>
          <w:color w:val="000000" w:themeColor="text1"/>
        </w:rPr>
        <w:t>[Fill in based on your own observations — e.g., did the simpler model beating Random Forest surprise you? Was the size of the AC or furnishing-status effect unexpected? What would you recommend a real estate business prioritize when pricing or marketing a property?]</w:t>
      </w:r>
    </w:p>
    <w:p w14:paraId="03B6C292" w14:textId="77777777" w:rsidR="00AF67C4" w:rsidRPr="00DD1FE4" w:rsidRDefault="009306F9">
      <w:pPr>
        <w:pStyle w:val="Heading2"/>
        <w:rPr>
          <w:color w:val="000000" w:themeColor="text1"/>
          <w:u w:val="single"/>
        </w:rPr>
      </w:pPr>
      <w:r w:rsidRPr="00DD1FE4">
        <w:rPr>
          <w:color w:val="000000" w:themeColor="text1"/>
          <w:u w:val="single"/>
        </w:rPr>
        <w:t>Supporting Charts</w:t>
      </w:r>
    </w:p>
    <w:p w14:paraId="03B6C293" w14:textId="292781E0" w:rsidR="00AF67C4" w:rsidRPr="006A4B6F" w:rsidRDefault="009306F9">
      <w:pPr>
        <w:rPr>
          <w:color w:val="000000" w:themeColor="text1"/>
        </w:rPr>
      </w:pPr>
      <w:r w:rsidRPr="006A4B6F">
        <w:rPr>
          <w:color w:val="000000" w:themeColor="text1"/>
        </w:rPr>
        <w:t>See the charts</w:t>
      </w:r>
      <w:r w:rsidR="00DD1FE4">
        <w:rPr>
          <w:color w:val="000000" w:themeColor="text1"/>
        </w:rPr>
        <w:t xml:space="preserve"> </w:t>
      </w:r>
      <w:r w:rsidRPr="006A4B6F">
        <w:rPr>
          <w:color w:val="000000" w:themeColor="text1"/>
        </w:rPr>
        <w:t>folder for: (1) the price distribution histogram, (2) the feature correlation heatmap, and (3) the actual-vs-predicted price scatter plot.</w:t>
      </w:r>
    </w:p>
    <w:sectPr w:rsidR="00AF67C4" w:rsidRPr="006A4B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FDE"/>
    <w:multiLevelType w:val="hybridMultilevel"/>
    <w:tmpl w:val="7E1A45A6"/>
    <w:lvl w:ilvl="0" w:tplc="50426E6A">
      <w:start w:val="1"/>
      <w:numFmt w:val="bullet"/>
      <w:lvlText w:val="●"/>
      <w:lvlJc w:val="left"/>
      <w:pPr>
        <w:ind w:left="720" w:hanging="360"/>
      </w:pPr>
    </w:lvl>
    <w:lvl w:ilvl="1" w:tplc="75DE52BE">
      <w:start w:val="1"/>
      <w:numFmt w:val="bullet"/>
      <w:lvlText w:val="○"/>
      <w:lvlJc w:val="left"/>
      <w:pPr>
        <w:ind w:left="1440" w:hanging="360"/>
      </w:pPr>
    </w:lvl>
    <w:lvl w:ilvl="2" w:tplc="99CA4D7C">
      <w:start w:val="1"/>
      <w:numFmt w:val="bullet"/>
      <w:lvlText w:val="■"/>
      <w:lvlJc w:val="left"/>
      <w:pPr>
        <w:ind w:left="2160" w:hanging="360"/>
      </w:pPr>
    </w:lvl>
    <w:lvl w:ilvl="3" w:tplc="05AE2910">
      <w:start w:val="1"/>
      <w:numFmt w:val="bullet"/>
      <w:lvlText w:val="●"/>
      <w:lvlJc w:val="left"/>
      <w:pPr>
        <w:ind w:left="2880" w:hanging="360"/>
      </w:pPr>
    </w:lvl>
    <w:lvl w:ilvl="4" w:tplc="9E3E1868">
      <w:start w:val="1"/>
      <w:numFmt w:val="bullet"/>
      <w:lvlText w:val="○"/>
      <w:lvlJc w:val="left"/>
      <w:pPr>
        <w:ind w:left="3600" w:hanging="360"/>
      </w:pPr>
    </w:lvl>
    <w:lvl w:ilvl="5" w:tplc="B94E7146">
      <w:start w:val="1"/>
      <w:numFmt w:val="bullet"/>
      <w:lvlText w:val="■"/>
      <w:lvlJc w:val="left"/>
      <w:pPr>
        <w:ind w:left="4320" w:hanging="360"/>
      </w:pPr>
    </w:lvl>
    <w:lvl w:ilvl="6" w:tplc="F64C628E">
      <w:start w:val="1"/>
      <w:numFmt w:val="bullet"/>
      <w:lvlText w:val="●"/>
      <w:lvlJc w:val="left"/>
      <w:pPr>
        <w:ind w:left="5040" w:hanging="360"/>
      </w:pPr>
    </w:lvl>
    <w:lvl w:ilvl="7" w:tplc="670CD63E">
      <w:start w:val="1"/>
      <w:numFmt w:val="bullet"/>
      <w:lvlText w:val="●"/>
      <w:lvlJc w:val="left"/>
      <w:pPr>
        <w:ind w:left="5760" w:hanging="360"/>
      </w:pPr>
    </w:lvl>
    <w:lvl w:ilvl="8" w:tplc="A5D21B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1E2A1E"/>
    <w:multiLevelType w:val="hybridMultilevel"/>
    <w:tmpl w:val="1004E5C6"/>
    <w:lvl w:ilvl="0" w:tplc="888E4D1C">
      <w:start w:val="1"/>
      <w:numFmt w:val="bullet"/>
      <w:lvlText w:val="•"/>
      <w:lvlJc w:val="left"/>
      <w:pPr>
        <w:ind w:left="720" w:hanging="360"/>
      </w:pPr>
    </w:lvl>
    <w:lvl w:ilvl="1" w:tplc="A5789DA4">
      <w:numFmt w:val="decimal"/>
      <w:lvlText w:val=""/>
      <w:lvlJc w:val="left"/>
    </w:lvl>
    <w:lvl w:ilvl="2" w:tplc="4670BB12">
      <w:numFmt w:val="decimal"/>
      <w:lvlText w:val=""/>
      <w:lvlJc w:val="left"/>
    </w:lvl>
    <w:lvl w:ilvl="3" w:tplc="435EC706">
      <w:numFmt w:val="decimal"/>
      <w:lvlText w:val=""/>
      <w:lvlJc w:val="left"/>
    </w:lvl>
    <w:lvl w:ilvl="4" w:tplc="D542DF48">
      <w:numFmt w:val="decimal"/>
      <w:lvlText w:val=""/>
      <w:lvlJc w:val="left"/>
    </w:lvl>
    <w:lvl w:ilvl="5" w:tplc="81A65F16">
      <w:numFmt w:val="decimal"/>
      <w:lvlText w:val=""/>
      <w:lvlJc w:val="left"/>
    </w:lvl>
    <w:lvl w:ilvl="6" w:tplc="4B28A4FA">
      <w:numFmt w:val="decimal"/>
      <w:lvlText w:val=""/>
      <w:lvlJc w:val="left"/>
    </w:lvl>
    <w:lvl w:ilvl="7" w:tplc="AC748BB8">
      <w:numFmt w:val="decimal"/>
      <w:lvlText w:val=""/>
      <w:lvlJc w:val="left"/>
    </w:lvl>
    <w:lvl w:ilvl="8" w:tplc="7DB05F82">
      <w:numFmt w:val="decimal"/>
      <w:lvlText w:val=""/>
      <w:lvlJc w:val="left"/>
    </w:lvl>
  </w:abstractNum>
  <w:num w:numId="1" w16cid:durableId="607464959">
    <w:abstractNumId w:val="0"/>
    <w:lvlOverride w:ilvl="0">
      <w:startOverride w:val="1"/>
    </w:lvlOverride>
  </w:num>
  <w:num w:numId="2" w16cid:durableId="14996875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7C4"/>
    <w:rsid w:val="006A4B6F"/>
    <w:rsid w:val="007C1E09"/>
    <w:rsid w:val="009306F9"/>
    <w:rsid w:val="00AF67C4"/>
    <w:rsid w:val="00DD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C260"/>
  <w15:docId w15:val="{0AFFD234-3D5C-4146-A615-A9C3747D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2E526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26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">
    <w:name w:val="Grid Table 4"/>
    <w:basedOn w:val="TableNormal"/>
    <w:uiPriority w:val="49"/>
    <w:rsid w:val="006A4B6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4">
    <w:name w:val="Grid Table 3 Accent 4"/>
    <w:basedOn w:val="TableNormal"/>
    <w:uiPriority w:val="48"/>
    <w:rsid w:val="006A4B6F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ListTable3-Accent1">
    <w:name w:val="List Table 3 Accent 1"/>
    <w:basedOn w:val="TableNormal"/>
    <w:uiPriority w:val="48"/>
    <w:rsid w:val="006A4B6F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6A4B6F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Soumojit Das</cp:lastModifiedBy>
  <cp:revision>3</cp:revision>
  <dcterms:created xsi:type="dcterms:W3CDTF">2026-06-18T04:46:00Z</dcterms:created>
  <dcterms:modified xsi:type="dcterms:W3CDTF">2026-06-20T18:06:00Z</dcterms:modified>
</cp:coreProperties>
</file>