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A4E59" w14:textId="45CC20B8" w:rsidR="00470495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43100AE2" w14:textId="77777777" w:rsidR="00BC5109" w:rsidRDefault="00BC5109" w:rsidP="00BC5109">
      <w:pPr>
        <w:ind w:left="720"/>
      </w:pPr>
    </w:p>
    <w:p w14:paraId="5F198666" w14:textId="488E55D5" w:rsidR="00470495" w:rsidRPr="00BC5109" w:rsidRDefault="00470495" w:rsidP="00470495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The top 3 variables which have positive co-efficient are:</w:t>
      </w:r>
    </w:p>
    <w:p w14:paraId="4F45DB2E" w14:textId="7777777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 xml:space="preserve">Tags – Closed by </w:t>
      </w:r>
      <w:proofErr w:type="spellStart"/>
      <w:r w:rsidRPr="00BC5109">
        <w:rPr>
          <w:color w:val="365F91" w:themeColor="accent1" w:themeShade="BF"/>
        </w:rPr>
        <w:t>Horizzon</w:t>
      </w:r>
      <w:proofErr w:type="spellEnd"/>
    </w:p>
    <w:p w14:paraId="70D11DF5" w14:textId="7777777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Tags – Lost to EINS</w:t>
      </w:r>
    </w:p>
    <w:p w14:paraId="5443A6D3" w14:textId="17ED3A73" w:rsidR="00243243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Tags – will revert after reading the email</w:t>
      </w:r>
    </w:p>
    <w:p w14:paraId="02E802C1" w14:textId="25578D69" w:rsidR="00470495" w:rsidRPr="00BC5109" w:rsidRDefault="00470495" w:rsidP="00470495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If we want the top 3 features, then the below:</w:t>
      </w:r>
    </w:p>
    <w:p w14:paraId="2AD8B7D5" w14:textId="54B01DD5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Tags</w:t>
      </w:r>
    </w:p>
    <w:p w14:paraId="0375460E" w14:textId="2EEA2373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Lead Source</w:t>
      </w:r>
    </w:p>
    <w:p w14:paraId="675EBCA8" w14:textId="597E6A59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Last Notable Activity</w:t>
      </w:r>
    </w:p>
    <w:p w14:paraId="61C2C7E6" w14:textId="766F8CCF" w:rsidR="00BC5109" w:rsidRDefault="00BC5109" w:rsidP="00BC5109"/>
    <w:p w14:paraId="3079E4ED" w14:textId="77777777" w:rsidR="00BC5109" w:rsidRDefault="00BC5109" w:rsidP="00BC5109"/>
    <w:p w14:paraId="4263D1CE" w14:textId="76F7E6CC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1F5E0EEE" w14:textId="77777777" w:rsidR="00BC5109" w:rsidRDefault="00BC5109" w:rsidP="00BC5109">
      <w:pPr>
        <w:ind w:left="720"/>
      </w:pPr>
    </w:p>
    <w:p w14:paraId="20D4DA17" w14:textId="3E19BF70" w:rsidR="00470495" w:rsidRPr="00BC5109" w:rsidRDefault="00470495" w:rsidP="00470495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The top 3 variables would be:</w:t>
      </w:r>
    </w:p>
    <w:p w14:paraId="20BF55F6" w14:textId="7777777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 xml:space="preserve">Tags – Closed by </w:t>
      </w:r>
      <w:proofErr w:type="spellStart"/>
      <w:r w:rsidRPr="00BC5109">
        <w:rPr>
          <w:color w:val="365F91" w:themeColor="accent1" w:themeShade="BF"/>
        </w:rPr>
        <w:t>Horizzon</w:t>
      </w:r>
      <w:proofErr w:type="spellEnd"/>
    </w:p>
    <w:p w14:paraId="67517B48" w14:textId="7777777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Tags – Lost to EINS</w:t>
      </w:r>
    </w:p>
    <w:p w14:paraId="3BF36CD9" w14:textId="7777777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Tags – will revert after reading the email</w:t>
      </w:r>
    </w:p>
    <w:p w14:paraId="0A74ADEC" w14:textId="667B499E" w:rsidR="00243243" w:rsidRPr="00BC5109" w:rsidRDefault="00470495" w:rsidP="00470495">
      <w:pPr>
        <w:ind w:left="720"/>
        <w:rPr>
          <w:color w:val="365F91" w:themeColor="accent1" w:themeShade="BF"/>
        </w:rPr>
      </w:pPr>
      <w:proofErr w:type="gramStart"/>
      <w:r w:rsidRPr="00BC5109">
        <w:rPr>
          <w:color w:val="365F91" w:themeColor="accent1" w:themeShade="BF"/>
        </w:rPr>
        <w:t>However</w:t>
      </w:r>
      <w:proofErr w:type="gramEnd"/>
      <w:r w:rsidRPr="00BC5109">
        <w:rPr>
          <w:color w:val="365F91" w:themeColor="accent1" w:themeShade="BF"/>
        </w:rPr>
        <w:t xml:space="preserve"> there are other correlated variables, which would make a better sense in regards to follow up:</w:t>
      </w:r>
    </w:p>
    <w:p w14:paraId="22C426EA" w14:textId="72C2AF85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Working Professionals</w:t>
      </w:r>
    </w:p>
    <w:p w14:paraId="31D48724" w14:textId="417855E0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Reference</w:t>
      </w:r>
    </w:p>
    <w:p w14:paraId="40833F40" w14:textId="2946FE67" w:rsidR="00470495" w:rsidRPr="00BC5109" w:rsidRDefault="00470495" w:rsidP="00470495">
      <w:pPr>
        <w:pStyle w:val="ListParagraph"/>
        <w:numPr>
          <w:ilvl w:val="0"/>
          <w:numId w:val="2"/>
        </w:numPr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Lead Add Form</w:t>
      </w:r>
    </w:p>
    <w:p w14:paraId="239A8B70" w14:textId="77777777" w:rsidR="00470495" w:rsidRDefault="00470495" w:rsidP="00470495">
      <w:pPr>
        <w:pStyle w:val="ListParagraph"/>
        <w:ind w:left="1080"/>
      </w:pPr>
    </w:p>
    <w:p w14:paraId="1A29A946" w14:textId="77777777" w:rsidR="00470495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31185171" w14:textId="77777777" w:rsidR="00470495" w:rsidRDefault="00470495" w:rsidP="00470495">
      <w:pPr>
        <w:ind w:left="720"/>
      </w:pPr>
    </w:p>
    <w:p w14:paraId="3940E14B" w14:textId="3E4CE84F" w:rsidR="00243243" w:rsidRPr="00BC5109" w:rsidRDefault="00470495" w:rsidP="00470495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We have seen that if the probability cut off is dropped to 0.1 or 10%, the lead conversion percentage goes up to 99%</w:t>
      </w:r>
      <w:r w:rsidR="00BC5109" w:rsidRPr="00BC5109">
        <w:rPr>
          <w:color w:val="365F91" w:themeColor="accent1" w:themeShade="BF"/>
        </w:rPr>
        <w:t>, and that still eliminates 50% of the cold leads. For aggressive selling, the predictor should be adjusted to 0.1 and all predicted customers should be called.</w:t>
      </w:r>
      <w:r w:rsidR="00BB19D9" w:rsidRPr="00BC5109">
        <w:rPr>
          <w:color w:val="365F91" w:themeColor="accent1" w:themeShade="BF"/>
        </w:rPr>
        <w:br/>
      </w:r>
    </w:p>
    <w:p w14:paraId="40451649" w14:textId="2778E4AF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63E9DA13" w14:textId="7C6E3C9B" w:rsidR="00BC5109" w:rsidRPr="00BC5109" w:rsidRDefault="00BC5109" w:rsidP="00BC5109">
      <w:pPr>
        <w:ind w:left="36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[See Next Page]</w:t>
      </w:r>
    </w:p>
    <w:p w14:paraId="0574E091" w14:textId="27D70D89" w:rsidR="00BC5109" w:rsidRPr="00BC5109" w:rsidRDefault="00BC5109" w:rsidP="00BC5109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lastRenderedPageBreak/>
        <w:t xml:space="preserve">The other means of communication such as SMS and vendors such as </w:t>
      </w:r>
      <w:proofErr w:type="spellStart"/>
      <w:r w:rsidRPr="00BC5109">
        <w:rPr>
          <w:color w:val="365F91" w:themeColor="accent1" w:themeShade="BF"/>
        </w:rPr>
        <w:t>Horizzon</w:t>
      </w:r>
      <w:proofErr w:type="spellEnd"/>
      <w:r w:rsidRPr="00BC5109">
        <w:rPr>
          <w:color w:val="365F91" w:themeColor="accent1" w:themeShade="BF"/>
        </w:rPr>
        <w:t>/</w:t>
      </w:r>
      <w:proofErr w:type="spellStart"/>
      <w:r w:rsidRPr="00BC5109">
        <w:rPr>
          <w:color w:val="365F91" w:themeColor="accent1" w:themeShade="BF"/>
        </w:rPr>
        <w:t>Wellingak</w:t>
      </w:r>
      <w:proofErr w:type="spellEnd"/>
      <w:r w:rsidRPr="00BC5109">
        <w:rPr>
          <w:color w:val="365F91" w:themeColor="accent1" w:themeShade="BF"/>
        </w:rPr>
        <w:t xml:space="preserve"> website have good conversion rate. During these times, the online advertisement can be increased to get more foot fall. </w:t>
      </w:r>
      <w:r w:rsidR="001F0C3D" w:rsidRPr="00BC5109">
        <w:rPr>
          <w:color w:val="365F91" w:themeColor="accent1" w:themeShade="BF"/>
        </w:rPr>
        <w:t>Also,</w:t>
      </w:r>
      <w:r w:rsidRPr="00BC5109">
        <w:rPr>
          <w:color w:val="365F91" w:themeColor="accent1" w:themeShade="BF"/>
        </w:rPr>
        <w:t xml:space="preserve"> instead of phone calls, SMS can be opted for.</w:t>
      </w:r>
    </w:p>
    <w:p w14:paraId="326D163B" w14:textId="2DD729CC" w:rsidR="00BC5109" w:rsidRDefault="00BC5109" w:rsidP="00BC5109">
      <w:pPr>
        <w:ind w:left="720"/>
        <w:rPr>
          <w:color w:val="365F91" w:themeColor="accent1" w:themeShade="BF"/>
        </w:rPr>
      </w:pPr>
      <w:r w:rsidRPr="00BC5109">
        <w:rPr>
          <w:color w:val="365F91" w:themeColor="accent1" w:themeShade="BF"/>
        </w:rPr>
        <w:t>It is observed that most of the cold leads have incorrect number or do not answer the phone. An SMS or automated call could eliminate this problem to stake out leads.</w:t>
      </w:r>
    </w:p>
    <w:p w14:paraId="326B421D" w14:textId="57D4258E" w:rsidR="00746B61" w:rsidRDefault="00746B61" w:rsidP="00BC5109">
      <w:pPr>
        <w:ind w:left="720"/>
        <w:rPr>
          <w:color w:val="365F91" w:themeColor="accent1" w:themeShade="BF"/>
        </w:rPr>
      </w:pPr>
    </w:p>
    <w:p w14:paraId="00B19C52" w14:textId="38C6A033" w:rsidR="00746B61" w:rsidRDefault="00746B61" w:rsidP="00BC5109">
      <w:pPr>
        <w:ind w:left="720"/>
        <w:rPr>
          <w:color w:val="365F91" w:themeColor="accent1" w:themeShade="BF"/>
        </w:rPr>
      </w:pPr>
    </w:p>
    <w:p w14:paraId="36FC9707" w14:textId="4D83F956" w:rsidR="00746B61" w:rsidRPr="00746B61" w:rsidRDefault="00746B61" w:rsidP="00746B61">
      <w:pPr>
        <w:ind w:left="720"/>
        <w:jc w:val="right"/>
        <w:rPr>
          <w:color w:val="365F91" w:themeColor="accent1" w:themeShade="BF"/>
        </w:rPr>
      </w:pPr>
      <w:r w:rsidRPr="00746B61">
        <w:rPr>
          <w:b/>
          <w:bCs/>
          <w:color w:val="365F91" w:themeColor="accent1" w:themeShade="BF"/>
        </w:rPr>
        <w:tab/>
      </w:r>
      <w:r w:rsidRPr="00746B61">
        <w:rPr>
          <w:color w:val="365F91" w:themeColor="accent1" w:themeShade="BF"/>
        </w:rPr>
        <w:t>Submitted By</w:t>
      </w:r>
    </w:p>
    <w:p w14:paraId="5B0139DF" w14:textId="52FEF879" w:rsidR="00746B61" w:rsidRPr="00746B61" w:rsidRDefault="00746B61" w:rsidP="00746B61">
      <w:pPr>
        <w:ind w:left="720"/>
        <w:jc w:val="right"/>
        <w:rPr>
          <w:b/>
          <w:bCs/>
          <w:color w:val="365F91" w:themeColor="accent1" w:themeShade="BF"/>
        </w:rPr>
      </w:pPr>
      <w:r w:rsidRPr="00746B61">
        <w:rPr>
          <w:b/>
          <w:bCs/>
          <w:color w:val="365F91" w:themeColor="accent1" w:themeShade="BF"/>
        </w:rPr>
        <w:t>Soumya Prakash Parida</w:t>
      </w:r>
    </w:p>
    <w:p w14:paraId="1A8F2302" w14:textId="46E2D148" w:rsidR="00746B61" w:rsidRPr="00746B61" w:rsidRDefault="00746B61" w:rsidP="00746B61">
      <w:pPr>
        <w:ind w:left="720"/>
        <w:jc w:val="right"/>
        <w:rPr>
          <w:b/>
          <w:bCs/>
          <w:color w:val="365F91" w:themeColor="accent1" w:themeShade="BF"/>
        </w:rPr>
      </w:pPr>
      <w:r w:rsidRPr="00746B61">
        <w:rPr>
          <w:b/>
          <w:bCs/>
          <w:color w:val="365F91" w:themeColor="accent1" w:themeShade="BF"/>
        </w:rPr>
        <w:t>Ashok Mohapatra</w:t>
      </w:r>
    </w:p>
    <w:sectPr w:rsidR="00746B61" w:rsidRPr="00746B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03EEC"/>
    <w:multiLevelType w:val="hybridMultilevel"/>
    <w:tmpl w:val="025864B2"/>
    <w:lvl w:ilvl="0" w:tplc="C5F4C250">
      <w:numFmt w:val="bullet"/>
      <w:lvlText w:val=""/>
      <w:lvlJc w:val="left"/>
      <w:pPr>
        <w:ind w:left="1080" w:hanging="360"/>
      </w:pPr>
      <w:rPr>
        <w:rFonts w:ascii="Wingdings" w:eastAsia="Arial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F0C3D"/>
    <w:rsid w:val="001F26A5"/>
    <w:rsid w:val="00243243"/>
    <w:rsid w:val="00470495"/>
    <w:rsid w:val="00746B61"/>
    <w:rsid w:val="00BB19D9"/>
    <w:rsid w:val="00BC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7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Parida</dc:creator>
  <cp:lastModifiedBy>Soumya Parida</cp:lastModifiedBy>
  <cp:revision>4</cp:revision>
  <cp:lastPrinted>2020-06-01T11:51:00Z</cp:lastPrinted>
  <dcterms:created xsi:type="dcterms:W3CDTF">2020-06-01T11:52:00Z</dcterms:created>
  <dcterms:modified xsi:type="dcterms:W3CDTF">2020-06-01T12:15:00Z</dcterms:modified>
</cp:coreProperties>
</file>