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1F4E79"/>
          <w:sz w:val="72"/>
          <w:szCs w:val="72"/>
        </w:rPr>
        <w:t xml:space="preserve">RepoLens</w:t>
      </w:r>
    </w:p>
    <w:p>
      <w:pPr>
        <w:spacing w:before="0" w:after="160"/>
        <w:jc w:val="center"/>
      </w:pPr>
      <w:r>
        <w:rPr>
          <w:rFonts w:ascii="Arial" w:cs="Arial" w:eastAsia="Arial" w:hAnsi="Arial"/>
          <w:color w:val="2E75B6"/>
          <w:sz w:val="36"/>
          <w:szCs w:val="36"/>
        </w:rPr>
        <w:t xml:space="preserve">GitHub-Native SDLC Intelligence Platform</w:t>
      </w:r>
    </w:p>
    <w:p>
      <w:pPr>
        <w:spacing w:before="0" w:after="400"/>
        <w:jc w:val="center"/>
      </w:pPr>
      <w:r>
        <w:rPr>
          <w:rFonts w:ascii="Arial" w:cs="Arial" w:eastAsia="Arial" w:hAnsi="Arial"/>
          <w:i/>
          <w:iCs/>
          <w:color w:val="666666"/>
          <w:sz w:val="26"/>
          <w:szCs w:val="26"/>
        </w:rPr>
        <w:t xml:space="preserve">Product Requirements Document  |  Technical Requirements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0"/>
              <w:jc w:val="center"/>
            </w:pPr>
            <w:r>
              <w:rPr>
                <w:rFonts w:ascii="Arial" w:cs="Arial" w:eastAsia="Arial" w:hAnsi="Arial"/>
                <w:b/>
                <w:bCs/>
                <w:color w:val="1F4E79"/>
                <w:sz w:val="20"/>
                <w:szCs w:val="20"/>
              </w:rPr>
              <w:t xml:space="preserve">Version</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0"/>
              <w:jc w:val="center"/>
            </w:pPr>
            <w:r>
              <w:rPr>
                <w:rFonts w:ascii="Arial" w:cs="Arial" w:eastAsia="Arial" w:hAnsi="Arial"/>
                <w:color w:val="222222"/>
                <w:sz w:val="20"/>
                <w:szCs w:val="20"/>
              </w:rPr>
              <w:t xml:space="preserve">1.0</w:t>
            </w:r>
          </w:p>
        </w:tc>
      </w:tr>
      <w:tr>
        <w:tc>
          <w:tcPr>
            <w:tcW w:type="dxa" w:w="3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0"/>
              <w:jc w:val="center"/>
            </w:pPr>
            <w:r>
              <w:rPr>
                <w:rFonts w:ascii="Arial" w:cs="Arial" w:eastAsia="Arial" w:hAnsi="Arial"/>
                <w:b/>
                <w:bCs/>
                <w:color w:val="1F4E79"/>
                <w:sz w:val="20"/>
                <w:szCs w:val="20"/>
              </w:rPr>
              <w:t xml:space="preserve">Status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0"/>
              <w:jc w:val="center"/>
            </w:pPr>
            <w:r>
              <w:rPr>
                <w:rFonts w:ascii="Arial" w:cs="Arial" w:eastAsia="Arial" w:hAnsi="Arial"/>
                <w:color w:val="222222"/>
                <w:sz w:val="20"/>
                <w:szCs w:val="20"/>
              </w:rPr>
              <w:t xml:space="preserve">Draft — Pending Review</w:t>
            </w:r>
          </w:p>
        </w:tc>
      </w:tr>
      <w:tr>
        <w:tc>
          <w:tcPr>
            <w:tcW w:type="dxa" w:w="3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0"/>
              <w:jc w:val="center"/>
            </w:pPr>
            <w:r>
              <w:rPr>
                <w:rFonts w:ascii="Arial" w:cs="Arial" w:eastAsia="Arial" w:hAnsi="Arial"/>
                <w:b/>
                <w:bCs/>
                <w:color w:val="1F4E79"/>
                <w:sz w:val="20"/>
                <w:szCs w:val="20"/>
              </w:rPr>
              <w:t xml:space="preserve">Data Source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0"/>
              <w:jc w:val="center"/>
            </w:pPr>
            <w:r>
              <w:rPr>
                <w:rFonts w:ascii="Arial" w:cs="Arial" w:eastAsia="Arial" w:hAnsi="Arial"/>
                <w:color w:val="222222"/>
                <w:sz w:val="20"/>
                <w:szCs w:val="20"/>
              </w:rPr>
              <w:t xml:space="preserve">GitHub only (OAuth)</w:t>
            </w:r>
          </w:p>
        </w:tc>
      </w:tr>
    </w:tbl>
    <w:p>
      <w:r>
        <w:br w:type="page"/>
      </w:r>
    </w:p>
    <w:p>
      <w:pPr>
        <w:pStyle w:val="Heading1"/>
        <w:spacing w:before="360" w:after="12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4"/>
                <w:szCs w:val="24"/>
              </w:rPr>
              <w:t xml:space="preserve">PART 1 — PRODUCT REQUIREMENTS DOCUMENT (PRD)</w:t>
            </w:r>
          </w:p>
        </w:tc>
      </w:tr>
    </w:tbl>
    <w:p>
      <w:pPr>
        <w:spacing w:before="80" w:after="0"/>
      </w:pPr>
      <w:r>
        <w:t xml:space="preserve"/>
      </w:r>
    </w:p>
    <w:p>
      <w:pPr>
        <w:pStyle w:val="Heading1"/>
        <w:spacing w:before="360" w:after="120"/>
      </w:pPr>
      <w:r>
        <w:rPr>
          <w:rFonts w:ascii="Arial" w:cs="Arial" w:eastAsia="Arial" w:hAnsi="Arial"/>
          <w:b/>
          <w:bCs/>
          <w:color w:val="1F4E79"/>
          <w:sz w:val="36"/>
          <w:szCs w:val="36"/>
        </w:rPr>
        <w:t xml:space="preserve">1. Executive Summary</w:t>
      </w:r>
    </w:p>
    <w:p>
      <w:pPr>
        <w:spacing w:before="60" w:after="80" w:line="276"/>
      </w:pPr>
      <w:r>
        <w:rPr>
          <w:rFonts w:ascii="Arial" w:cs="Arial" w:eastAsia="Arial" w:hAnsi="Arial"/>
          <w:color w:val="222222"/>
          <w:sz w:val="22"/>
          <w:szCs w:val="22"/>
        </w:rPr>
        <w:t xml:space="preserve">RepoLens is a GitHub-native SDLC intelligence platform that transforms raw repository data into actionable developer insights — with no manual configuration, no proprietary datasets, and no additional integrations beyond a single GitHub OAuth token.</w:t>
      </w:r>
    </w:p>
    <w:p>
      <w:pPr>
        <w:spacing w:before="60" w:after="0"/>
      </w:pPr>
      <w:r>
        <w:t xml:space="preserve"/>
      </w:r>
    </w:p>
    <w:p>
      <w:pPr>
        <w:spacing w:before="60" w:after="80" w:line="276"/>
      </w:pPr>
      <w:r>
        <w:rPr>
          <w:rFonts w:ascii="Arial" w:cs="Arial" w:eastAsia="Arial" w:hAnsi="Arial"/>
          <w:color w:val="222222"/>
          <w:sz w:val="22"/>
          <w:szCs w:val="22"/>
        </w:rPr>
        <w:t xml:space="preserve">Modern software engineering bottlenecks are no longer about typing speed or build time. They are about invisible problems: incomplete changes that cause regressions, architectural drift that makes future refactors impossible, team coordination failures that introduce bugs, and flaky tests that erode confidence in CI. These problems live in the repository's history but no existing tool synthesizes them into a unified, prioritized signal.</w:t>
      </w:r>
    </w:p>
    <w:p>
      <w:pPr>
        <w:spacing w:before="60" w:after="0"/>
      </w:pPr>
      <w:r>
        <w:t xml:space="preserve"/>
      </w:r>
    </w:p>
    <w:p>
      <w:pPr>
        <w:spacing w:before="60" w:after="80" w:line="276"/>
      </w:pPr>
      <w:r>
        <w:rPr>
          <w:rFonts w:ascii="Arial" w:cs="Arial" w:eastAsia="Arial" w:hAnsi="Arial"/>
          <w:color w:val="222222"/>
          <w:sz w:val="22"/>
          <w:szCs w:val="22"/>
        </w:rPr>
        <w:t xml:space="preserve">RepoLens solves this by running six analysis engines — CoChangeOracle, ArchSentinel, ChronosGraph, TestPulse, Churn/Bus Factor analyzer, and Release Health tracker — over a repository's git history, pull requests, CI logs, codebase, and issues. Every signal is aggregated into a single Risk Score per PR, per file, and per team, surfaced via a React dashboard and a GitHub bot that comments directly on pull requests.</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1.1 Problem Statement</w:t>
      </w:r>
    </w:p>
    <w:p>
      <w:pPr>
        <w:spacing w:before="60" w:after="80" w:line="276"/>
      </w:pPr>
      <w:r>
        <w:rPr>
          <w:rFonts w:ascii="Arial" w:cs="Arial" w:eastAsia="Arial" w:hAnsi="Arial"/>
          <w:color w:val="222222"/>
          <w:sz w:val="22"/>
          <w:szCs w:val="22"/>
        </w:rPr>
        <w:t xml:space="preserve">The following pain points are addressed by RepoLens, each backed by measurable SDLC inefficiency:</w:t>
      </w:r>
    </w:p>
    <w:p>
      <w:pPr>
        <w:spacing w:before="4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Incomplete changes: A developer modifies a logically coupled file but forgets its historically co-changed counterparts. This is the leading cause of regressions that are invisible to static analysis.</w:t>
      </w:r>
    </w:p>
    <w:p>
      <w:pPr>
        <w:pStyle w:val="ListParagraph"/>
        <w:numPr>
          <w:ilvl w:val="0"/>
          <w:numId w:val="2"/>
        </w:numPr>
        <w:spacing w:before="40" w:after="40"/>
      </w:pPr>
      <w:r>
        <w:rPr>
          <w:rFonts w:ascii="Arial" w:cs="Arial" w:eastAsia="Arial" w:hAnsi="Arial"/>
          <w:color w:val="222222"/>
          <w:sz w:val="22"/>
          <w:szCs w:val="22"/>
        </w:rPr>
        <w:t xml:space="preserve">Architectural drift: Developers take shortcuts that violate intended layer boundaries (e.g. domain importing infrastructure). Over time this makes the codebase unmaintainable and migrations impossible.</w:t>
      </w:r>
    </w:p>
    <w:p>
      <w:pPr>
        <w:pStyle w:val="ListParagraph"/>
        <w:numPr>
          <w:ilvl w:val="0"/>
          <w:numId w:val="2"/>
        </w:numPr>
        <w:spacing w:before="40" w:after="40"/>
      </w:pPr>
      <w:r>
        <w:rPr>
          <w:rFonts w:ascii="Arial" w:cs="Arial" w:eastAsia="Arial" w:hAnsi="Arial"/>
          <w:color w:val="222222"/>
          <w:sz w:val="22"/>
          <w:szCs w:val="22"/>
        </w:rPr>
        <w:t xml:space="preserve">Social debt: PRs are reviewed by the wrong people — those without the socio-technical context to understand the implications of the change, increasing bug risk.</w:t>
      </w:r>
    </w:p>
    <w:p>
      <w:pPr>
        <w:pStyle w:val="ListParagraph"/>
        <w:numPr>
          <w:ilvl w:val="0"/>
          <w:numId w:val="2"/>
        </w:numPr>
        <w:spacing w:before="40" w:after="40"/>
      </w:pPr>
      <w:r>
        <w:rPr>
          <w:rFonts w:ascii="Arial" w:cs="Arial" w:eastAsia="Arial" w:hAnsi="Arial"/>
          <w:color w:val="222222"/>
          <w:sz w:val="22"/>
          <w:szCs w:val="22"/>
        </w:rPr>
        <w:t xml:space="preserve">Flaky tests: Tests that non-deterministically fail erode trust in CI, increase build costs through retries, and delay releases. Current tooling detects them but does not diagnose root cause.</w:t>
      </w:r>
    </w:p>
    <w:p>
      <w:pPr>
        <w:pStyle w:val="ListParagraph"/>
        <w:numPr>
          <w:ilvl w:val="0"/>
          <w:numId w:val="2"/>
        </w:numPr>
        <w:spacing w:before="40" w:after="40"/>
      </w:pPr>
      <w:r>
        <w:rPr>
          <w:rFonts w:ascii="Arial" w:cs="Arial" w:eastAsia="Arial" w:hAnsi="Arial"/>
          <w:color w:val="222222"/>
          <w:sz w:val="22"/>
          <w:szCs w:val="22"/>
        </w:rPr>
        <w:t xml:space="preserve">Knowledge concentration: Critical files are owned by one or two developers. When those developers leave, the knowledge is lost. No current tool surfaces this proactively.</w:t>
      </w:r>
    </w:p>
    <w:p>
      <w:pPr>
        <w:pStyle w:val="ListParagraph"/>
        <w:numPr>
          <w:ilvl w:val="0"/>
          <w:numId w:val="2"/>
        </w:numPr>
        <w:spacing w:before="40" w:after="40"/>
      </w:pPr>
      <w:r>
        <w:rPr>
          <w:rFonts w:ascii="Arial" w:cs="Arial" w:eastAsia="Arial" w:hAnsi="Arial"/>
          <w:color w:val="222222"/>
          <w:sz w:val="22"/>
          <w:szCs w:val="22"/>
        </w:rPr>
        <w:t xml:space="preserve">Invisible release degradation: Hotfix rate, change failure rate, and mean lead time degrade gradually and are only noticed after a major incident.</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1.2 Vision and Goals</w:t>
      </w:r>
    </w:p>
    <w:p>
      <w:pPr>
        <w:spacing w:before="60" w:after="80" w:line="276"/>
      </w:pPr>
      <w:r>
        <w:rPr>
          <w:rFonts w:ascii="Arial" w:cs="Arial" w:eastAsia="Arial" w:hAnsi="Arial"/>
          <w:color w:val="222222"/>
          <w:sz w:val="22"/>
          <w:szCs w:val="22"/>
        </w:rPr>
        <w:t xml:space="preserve">Vision: A single GitHub connection gives any engineering team a complete, real-time picture of the health of their SDLC — from code quality through team coordination to release reliability.</w:t>
      </w:r>
    </w:p>
    <w:p>
      <w:pPr>
        <w:spacing w:before="40" w:after="0"/>
      </w:pPr>
      <w:r>
        <w:t xml:space="preserve"/>
      </w:r>
    </w:p>
    <w:p>
      <w:pPr>
        <w:spacing w:before="60" w:after="80" w:line="276"/>
      </w:pPr>
      <w:r>
        <w:rPr>
          <w:rFonts w:ascii="Arial" w:cs="Arial" w:eastAsia="Arial" w:hAnsi="Arial"/>
          <w:color w:val="222222"/>
          <w:sz w:val="22"/>
          <w:szCs w:val="22"/>
        </w:rPr>
        <w:t xml:space="preserve">Primary goals for v1.0:</w:t>
      </w:r>
    </w:p>
    <w:p>
      <w:pPr>
        <w:pStyle w:val="ListParagraph"/>
        <w:numPr>
          <w:ilvl w:val="0"/>
          <w:numId w:val="3"/>
        </w:numPr>
        <w:spacing w:before="40" w:after="40"/>
      </w:pPr>
      <w:r>
        <w:rPr>
          <w:rFonts w:ascii="Arial" w:cs="Arial" w:eastAsia="Arial" w:hAnsi="Arial"/>
          <w:color w:val="222222"/>
          <w:sz w:val="22"/>
          <w:szCs w:val="22"/>
        </w:rPr>
        <w:t xml:space="preserve">Surface all six risk signals from GitHub data alone, requiring no additional integrations or manual labelling.</w:t>
      </w:r>
    </w:p>
    <w:p>
      <w:pPr>
        <w:pStyle w:val="ListParagraph"/>
        <w:numPr>
          <w:ilvl w:val="0"/>
          <w:numId w:val="3"/>
        </w:numPr>
        <w:spacing w:before="40" w:after="40"/>
      </w:pPr>
      <w:r>
        <w:rPr>
          <w:rFonts w:ascii="Arial" w:cs="Arial" w:eastAsia="Arial" w:hAnsi="Arial"/>
          <w:color w:val="222222"/>
          <w:sz w:val="22"/>
          <w:szCs w:val="22"/>
        </w:rPr>
        <w:t xml:space="preserve">Produce a unified per-PR risk score that appears as a GitHub bot comment within 60 seconds of a PR being opened or updated.</w:t>
      </w:r>
    </w:p>
    <w:p>
      <w:pPr>
        <w:pStyle w:val="ListParagraph"/>
        <w:numPr>
          <w:ilvl w:val="0"/>
          <w:numId w:val="3"/>
        </w:numPr>
        <w:spacing w:before="40" w:after="40"/>
      </w:pPr>
      <w:r>
        <w:rPr>
          <w:rFonts w:ascii="Arial" w:cs="Arial" w:eastAsia="Arial" w:hAnsi="Arial"/>
          <w:color w:val="222222"/>
          <w:sz w:val="22"/>
          <w:szCs w:val="22"/>
        </w:rPr>
        <w:t xml:space="preserve">Provide a web dashboard with seven screens covering every aspect of repository and team health.</w:t>
      </w:r>
    </w:p>
    <w:p>
      <w:pPr>
        <w:pStyle w:val="ListParagraph"/>
        <w:numPr>
          <w:ilvl w:val="0"/>
          <w:numId w:val="3"/>
        </w:numPr>
        <w:spacing w:before="40" w:after="40"/>
      </w:pPr>
      <w:r>
        <w:rPr>
          <w:rFonts w:ascii="Arial" w:cs="Arial" w:eastAsia="Arial" w:hAnsi="Arial"/>
          <w:color w:val="222222"/>
          <w:sz w:val="22"/>
          <w:szCs w:val="22"/>
        </w:rPr>
        <w:t xml:space="preserve">Enable LLM-powered root-cause explanation that translates technical signals into plain English for developers.</w:t>
      </w:r>
    </w:p>
    <w:p>
      <w:pPr>
        <w:pStyle w:val="ListParagraph"/>
        <w:numPr>
          <w:ilvl w:val="0"/>
          <w:numId w:val="3"/>
        </w:numPr>
        <w:spacing w:before="40" w:after="40"/>
      </w:pPr>
      <w:r>
        <w:rPr>
          <w:rFonts w:ascii="Arial" w:cs="Arial" w:eastAsia="Arial" w:hAnsi="Arial"/>
          <w:color w:val="222222"/>
          <w:sz w:val="22"/>
          <w:szCs w:val="22"/>
        </w:rPr>
        <w:t xml:space="preserve">Be deployable by a solo developer in one command via Docker Compose.</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1.3 Target Users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Primary value from RepoLens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Senior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Day-to-day contributor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Knows before opening a PR which files are logically coupled, which architectural rules apply, and who to add as reviewer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Tech lead / architect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Design authority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Dashboard visibility into architectural drift, coupling density, and which modules are accumulating the most debt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Engineering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Team health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Bus factor risk, release cadence, hotfix rate, and socio-technical health of the team without needing to read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DevOps / platform engineer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CI/CD reliability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Flaky test diagnostics with root cause signatures, build failure patterns, and deploy risk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Junior developer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Learning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Bot comments explain which rules were violated and why, with suggested actions to fix them before merge</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1.4 Out of Scope (v1.0)</w:t>
      </w:r>
    </w:p>
    <w:p>
      <w:pPr>
        <w:pStyle w:val="ListParagraph"/>
        <w:numPr>
          <w:ilvl w:val="0"/>
          <w:numId w:val="2"/>
        </w:numPr>
        <w:spacing w:before="40" w:after="40"/>
      </w:pPr>
      <w:r>
        <w:rPr>
          <w:rFonts w:ascii="Arial" w:cs="Arial" w:eastAsia="Arial" w:hAnsi="Arial"/>
          <w:color w:val="222222"/>
          <w:sz w:val="22"/>
          <w:szCs w:val="22"/>
        </w:rPr>
        <w:t xml:space="preserve">Jira, Linear, or any external project management integration</w:t>
      </w:r>
    </w:p>
    <w:p>
      <w:pPr>
        <w:pStyle w:val="ListParagraph"/>
        <w:numPr>
          <w:ilvl w:val="0"/>
          <w:numId w:val="2"/>
        </w:numPr>
        <w:spacing w:before="40" w:after="40"/>
      </w:pPr>
      <w:r>
        <w:rPr>
          <w:rFonts w:ascii="Arial" w:cs="Arial" w:eastAsia="Arial" w:hAnsi="Arial"/>
          <w:color w:val="222222"/>
          <w:sz w:val="22"/>
          <w:szCs w:val="22"/>
        </w:rPr>
        <w:t xml:space="preserve">Slack or Teams messaging integration</w:t>
      </w:r>
    </w:p>
    <w:p>
      <w:pPr>
        <w:pStyle w:val="ListParagraph"/>
        <w:numPr>
          <w:ilvl w:val="0"/>
          <w:numId w:val="2"/>
        </w:numPr>
        <w:spacing w:before="40" w:after="40"/>
      </w:pPr>
      <w:r>
        <w:rPr>
          <w:rFonts w:ascii="Arial" w:cs="Arial" w:eastAsia="Arial" w:hAnsi="Arial"/>
          <w:color w:val="222222"/>
          <w:sz w:val="22"/>
          <w:szCs w:val="22"/>
        </w:rPr>
        <w:t xml:space="preserve">PagerDuty, OpsGenie, or incident management platforms</w:t>
      </w:r>
    </w:p>
    <w:p>
      <w:pPr>
        <w:pStyle w:val="ListParagraph"/>
        <w:numPr>
          <w:ilvl w:val="0"/>
          <w:numId w:val="2"/>
        </w:numPr>
        <w:spacing w:before="40" w:after="40"/>
      </w:pPr>
      <w:r>
        <w:rPr>
          <w:rFonts w:ascii="Arial" w:cs="Arial" w:eastAsia="Arial" w:hAnsi="Arial"/>
          <w:color w:val="222222"/>
          <w:sz w:val="22"/>
          <w:szCs w:val="22"/>
        </w:rPr>
        <w:t xml:space="preserve">Runtime performance metrics (APM, distributed tracing)</w:t>
      </w:r>
    </w:p>
    <w:p>
      <w:pPr>
        <w:pStyle w:val="ListParagraph"/>
        <w:numPr>
          <w:ilvl w:val="0"/>
          <w:numId w:val="2"/>
        </w:numPr>
        <w:spacing w:before="40" w:after="40"/>
      </w:pPr>
      <w:r>
        <w:rPr>
          <w:rFonts w:ascii="Arial" w:cs="Arial" w:eastAsia="Arial" w:hAnsi="Arial"/>
          <w:color w:val="222222"/>
          <w:sz w:val="22"/>
          <w:szCs w:val="22"/>
        </w:rPr>
        <w:t xml:space="preserve">Security vulnerability scanning (separate concern)</w:t>
      </w:r>
    </w:p>
    <w:p>
      <w:pPr>
        <w:pStyle w:val="ListParagraph"/>
        <w:numPr>
          <w:ilvl w:val="0"/>
          <w:numId w:val="2"/>
        </w:numPr>
        <w:spacing w:before="40" w:after="40"/>
      </w:pPr>
      <w:r>
        <w:rPr>
          <w:rFonts w:ascii="Arial" w:cs="Arial" w:eastAsia="Arial" w:hAnsi="Arial"/>
          <w:color w:val="222222"/>
          <w:sz w:val="22"/>
          <w:szCs w:val="22"/>
        </w:rPr>
        <w:t xml:space="preserve">Support for non-GitHub version control systems (GitLab, Bitbucket)</w:t>
      </w:r>
    </w:p>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2. Feature Requirements</w:t>
      </w:r>
    </w:p>
    <w:p>
      <w:pPr>
        <w:pStyle w:val="Heading2"/>
        <w:pBdr>
          <w:bottom w:val="single" w:color="2E75B6" w:sz="6" w:space="4"/>
        </w:pBdr>
        <w:spacing w:before="280" w:after="100"/>
      </w:pPr>
      <w:r>
        <w:rPr>
          <w:rFonts w:ascii="Arial" w:cs="Arial" w:eastAsia="Arial" w:hAnsi="Arial"/>
          <w:b/>
          <w:bCs/>
          <w:color w:val="2E75B6"/>
          <w:sz w:val="28"/>
          <w:szCs w:val="28"/>
        </w:rPr>
        <w:t xml:space="preserve">2.1 GitHub Connection and Onboarding</w:t>
      </w:r>
    </w:p>
    <w:p>
      <w:pPr>
        <w:pStyle w:val="Heading3"/>
        <w:spacing w:before="200" w:after="80"/>
      </w:pPr>
      <w:r>
        <w:rPr>
          <w:rFonts w:ascii="Arial" w:cs="Arial" w:eastAsia="Arial" w:hAnsi="Arial"/>
          <w:b/>
          <w:bCs/>
          <w:color w:val="444441"/>
          <w:sz w:val="24"/>
          <w:szCs w:val="24"/>
        </w:rPr>
        <w:t xml:space="preserve">FR-001 — GitHub OAuth Authentication</w:t>
      </w:r>
    </w:p>
    <w:p>
      <w:pPr>
        <w:spacing w:before="60" w:after="80" w:line="276"/>
      </w:pPr>
      <w:r>
        <w:rPr>
          <w:rFonts w:ascii="Arial" w:cs="Arial" w:eastAsia="Arial" w:hAnsi="Arial"/>
          <w:color w:val="222222"/>
          <w:sz w:val="22"/>
          <w:szCs w:val="22"/>
        </w:rPr>
        <w:t xml:space="preserve">Users authenticate via GitHub OAuth 2.0. On first login, they are prompted to select one or more repositories to connect. RepoLens requests the following scopes: repo (read), read:org, read:user. No write access except via GitHub Apps installation for bot comments.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FR-002 — Repository Onboarding and Backfill</w:t>
      </w:r>
    </w:p>
    <w:p>
      <w:pPr>
        <w:spacing w:before="60" w:after="80" w:line="276"/>
      </w:pPr>
      <w:r>
        <w:rPr>
          <w:rFonts w:ascii="Arial" w:cs="Arial" w:eastAsia="Arial" w:hAnsi="Arial"/>
          <w:color w:val="222222"/>
          <w:sz w:val="22"/>
          <w:szCs w:val="22"/>
        </w:rPr>
        <w:t xml:space="preserve">On connecting a repository, RepoLens immediately begins a historical backfill of the last 12 months of data (configurable). The user sees a progress indicator. All six analysis engines run after backfill completes. Subsequent updates arrive via GitHub Webhook in real time.</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FR-003 — Multi-Repository Support</w:t>
      </w:r>
    </w:p>
    <w:p>
      <w:pPr>
        <w:spacing w:before="60" w:after="80" w:line="276"/>
      </w:pPr>
      <w:r>
        <w:rPr>
          <w:rFonts w:ascii="Arial" w:cs="Arial" w:eastAsia="Arial" w:hAnsi="Arial"/>
          <w:color w:val="222222"/>
          <w:sz w:val="22"/>
          <w:szCs w:val="22"/>
        </w:rPr>
        <w:t xml:space="preserve">A single RepoLens account can connect multiple repositories. Each repository has its own dashboard, risk scores, and configuration. Cross-repository coupling analysis is a post-v1.0 extension.</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2.2 Analysis Engine Features</w:t>
      </w:r>
    </w:p>
    <w:p>
      <w:pPr>
        <w:pStyle w:val="Heading3"/>
        <w:spacing w:before="200" w:after="80"/>
      </w:pPr>
      <w:r>
        <w:rPr>
          <w:rFonts w:ascii="Arial" w:cs="Arial" w:eastAsia="Arial" w:hAnsi="Arial"/>
          <w:b/>
          <w:bCs/>
          <w:color w:val="444441"/>
          <w:sz w:val="24"/>
          <w:szCs w:val="24"/>
        </w:rPr>
        <w:t xml:space="preserve">FR-010 — CoChangeOracle: Logical Coupling Detector</w:t>
      </w:r>
    </w:p>
    <w:p>
      <w:pPr>
        <w:spacing w:before="60" w:after="80" w:line="276"/>
      </w:pPr>
      <w:r>
        <w:rPr>
          <w:rFonts w:ascii="Arial" w:cs="Arial" w:eastAsia="Arial" w:hAnsi="Arial"/>
          <w:color w:val="222222"/>
          <w:sz w:val="22"/>
          <w:szCs w:val="22"/>
        </w:rPr>
        <w:t xml:space="preserve">For every repository, CoChangeOracle mines the full commit history to extract logical coupling rules of the form: 'When file A is changed, file B is historically also changed X% of the time.' Rules are computed using the FP-Growth algorithm with a minimum support of 10 co-occurring commits and minimum confidence of 0.60. The DERAR algorithm filters redundant rules to reduce noise by up to 85%.</w:t>
      </w:r>
    </w:p>
    <w:p>
      <w:pPr>
        <w:spacing w:before="40" w:after="0"/>
      </w:pPr>
      <w:r>
        <w:t xml:space="preserve"/>
      </w:r>
    </w:p>
    <w:p>
      <w:pPr>
        <w:spacing w:before="60" w:after="80" w:line="276"/>
      </w:pPr>
      <w:r>
        <w:rPr>
          <w:rFonts w:ascii="Arial" w:cs="Arial" w:eastAsia="Arial" w:hAnsi="Arial"/>
          <w:color w:val="222222"/>
          <w:sz w:val="22"/>
          <w:szCs w:val="22"/>
        </w:rPr>
        <w:t xml:space="preserve">Output: a coupling rule map stored per repository, updated incrementally on every new commit. When a PR is opened, its changed files are checked against the rule map. Any historically coupled files not in the PR are flagged as 'missing co-changes' with their confidence score.</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FR-011 — ArchSentinel: Architectural Layer Violation Detector</w:t>
      </w:r>
    </w:p>
    <w:p>
      <w:pPr>
        <w:spacing w:before="60" w:after="80" w:line="276"/>
      </w:pPr>
      <w:r>
        <w:rPr>
          <w:rFonts w:ascii="Arial" w:cs="Arial" w:eastAsia="Arial" w:hAnsi="Arial"/>
          <w:color w:val="222222"/>
          <w:sz w:val="22"/>
          <w:szCs w:val="22"/>
        </w:rPr>
        <w:t xml:space="preserve">ArchSentinel parses the codebase using Tree-sitter to build a Global Dependency Graph (GDG) of all imports across all files. Teams define architectural policies in a .archsentinel.json file committed to the repository root. ArchSentinel evaluates every import against the policy matrix and flags violations with the exact file, line number, and policy rule violated.</w:t>
      </w:r>
    </w:p>
    <w:p>
      <w:pPr>
        <w:spacing w:before="40" w:after="0"/>
      </w:pPr>
      <w:r>
        <w:t xml:space="preserve"/>
      </w:r>
    </w:p>
    <w:p>
      <w:pPr>
        <w:spacing w:before="60" w:after="80" w:line="276"/>
      </w:pPr>
      <w:r>
        <w:rPr>
          <w:rFonts w:ascii="Arial" w:cs="Arial" w:eastAsia="Arial" w:hAnsi="Arial"/>
          <w:color w:val="222222"/>
          <w:sz w:val="22"/>
          <w:szCs w:val="22"/>
        </w:rPr>
        <w:t xml:space="preserve">Default policy template is generated on first connect based on directory structure heuristics (e.g. /domain, /infrastructure, /presentation). Teams can customise rules using wildcard patterns. Cycle detection using Tarjan's algorithm flags circular dependencies.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FR-012 — ChronosGraph: Socio-Technical Congruence Analyzer</w:t>
      </w:r>
    </w:p>
    <w:p>
      <w:pPr>
        <w:spacing w:before="60" w:after="80" w:line="276"/>
      </w:pPr>
      <w:r>
        <w:rPr>
          <w:rFonts w:ascii="Arial" w:cs="Arial" w:eastAsia="Arial" w:hAnsi="Arial"/>
          <w:color w:val="222222"/>
          <w:sz w:val="22"/>
          <w:szCs w:val="22"/>
        </w:rPr>
        <w:t xml:space="preserve">ChronosGraph builds three interconnected graphs from repository history: the Technical Dependency Graph (file-to-file imports), the Communication Network (developer-to-developer PR comment interactions), and the Contribution Network (developer-to-file authorship). Using Socio-Technical Motif Congruence (STMC) scoring, it identifies anti-motifs: technically coupled files whose authors have no communication history.</w:t>
      </w:r>
    </w:p>
    <w:p>
      <w:pPr>
        <w:spacing w:before="40" w:after="0"/>
      </w:pPr>
      <w:r>
        <w:t xml:space="preserve"/>
      </w:r>
    </w:p>
    <w:p>
      <w:pPr>
        <w:spacing w:before="60" w:after="80" w:line="276"/>
      </w:pPr>
      <w:r>
        <w:rPr>
          <w:rFonts w:ascii="Arial" w:cs="Arial" w:eastAsia="Arial" w:hAnsi="Arial"/>
          <w:color w:val="222222"/>
          <w:sz w:val="22"/>
          <w:szCs w:val="22"/>
        </w:rPr>
        <w:t xml:space="preserve">For every open PR, ChronosGraph calculates a congruence score (0–1) and suggests the optimal reviewer — the developer with the highest socio-technical proximity to the changed files. Temporal decay is applied so that contributions and communications from more than 6 months ago carry reduced weight.</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FR-013 — TestPulse: Flaky Test Diagnostics</w:t>
      </w:r>
    </w:p>
    <w:p>
      <w:pPr>
        <w:spacing w:before="60" w:after="80" w:line="276"/>
      </w:pPr>
      <w:r>
        <w:rPr>
          <w:rFonts w:ascii="Arial" w:cs="Arial" w:eastAsia="Arial" w:hAnsi="Arial"/>
          <w:color w:val="222222"/>
          <w:sz w:val="22"/>
          <w:szCs w:val="22"/>
        </w:rPr>
        <w:t xml:space="preserve">TestPulse ingests GitHub Actions logs for every CI run. It downloads JUnit XML artifacts where available, or falls back to regex parsing of raw logs. For each test, it tracks the outcome (pass/fail/skip) against the commit SHA. A Bayesian model estimates the probability that a test is flaky (non-deterministically failing) versus a genuine regression, based on the frequency of Fail-then-Pass transitions on the same commit.</w:t>
      </w:r>
    </w:p>
    <w:p>
      <w:pPr>
        <w:spacing w:before="40" w:after="0"/>
      </w:pPr>
      <w:r>
        <w:t xml:space="preserve"/>
      </w:r>
    </w:p>
    <w:p>
      <w:pPr>
        <w:spacing w:before="60" w:after="80" w:line="276"/>
      </w:pPr>
      <w:r>
        <w:rPr>
          <w:rFonts w:ascii="Arial" w:cs="Arial" w:eastAsia="Arial" w:hAnsi="Arial"/>
          <w:color w:val="222222"/>
          <w:sz w:val="22"/>
          <w:szCs w:val="22"/>
        </w:rPr>
        <w:t xml:space="preserve">The Drain log clustering algorithm extracts failure signatures from stack traces, grouping semantically identical failures under a single signature hash. This enables recurrence tracking and environment correlation (e.g. identifying that a test only flakes on Linux runners or at high parallelism).</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FR-014 — Churn and Bus Factor Analyzer</w:t>
      </w:r>
    </w:p>
    <w:p>
      <w:pPr>
        <w:spacing w:before="60" w:after="80" w:line="276"/>
      </w:pPr>
      <w:r>
        <w:rPr>
          <w:rFonts w:ascii="Arial" w:cs="Arial" w:eastAsia="Arial" w:hAnsi="Arial"/>
          <w:color w:val="222222"/>
          <w:sz w:val="22"/>
          <w:szCs w:val="22"/>
        </w:rPr>
        <w:t xml:space="preserve">For every file in the repository, the Churn and Bus Factor Analyzer computes: (1) churn rate — the frequency of changes over rolling 30/90-day windows, (2) bus factor — the minimum number of developers whose departure would result in more than 50% of the file's knowledge being lost, and (3) ownership entropy — the distribution of contributions across developers, measured using the Herfindahl-Hirschman Index. Temporal decay is applied so recent commits carry more weight than old ones.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FR-015 — Release Health Tracker</w:t>
      </w:r>
    </w:p>
    <w:p>
      <w:pPr>
        <w:spacing w:before="60" w:after="80" w:line="276"/>
      </w:pPr>
      <w:r>
        <w:rPr>
          <w:rFonts w:ascii="Arial" w:cs="Arial" w:eastAsia="Arial" w:hAnsi="Arial"/>
          <w:color w:val="222222"/>
          <w:sz w:val="22"/>
          <w:szCs w:val="22"/>
        </w:rPr>
        <w:t xml:space="preserve">Release Health tracks the four DORA metrics (Deployment Frequency, Lead Time for Changes, Change Failure Rate, Mean Time to Recovery) using GitHub Releases, commit timestamps, and issue close times as proxies. Hotfix commits are identified by scanning commit messages for keywords: hotfix, revert, emergency, patch. Change Failure Rate is approximated as the ratio of hotfix releases to total releases.</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2.3 Unified Risk Scoring</w:t>
      </w:r>
    </w:p>
    <w:p>
      <w:pPr>
        <w:pStyle w:val="Heading3"/>
        <w:spacing w:before="200" w:after="80"/>
      </w:pPr>
      <w:r>
        <w:rPr>
          <w:rFonts w:ascii="Arial" w:cs="Arial" w:eastAsia="Arial" w:hAnsi="Arial"/>
          <w:b/>
          <w:bCs/>
          <w:color w:val="444441"/>
          <w:sz w:val="24"/>
          <w:szCs w:val="24"/>
        </w:rPr>
        <w:t xml:space="preserve">FR-020 — Per-PR Risk Score</w:t>
      </w:r>
    </w:p>
    <w:p>
      <w:pPr>
        <w:spacing w:before="60" w:after="80" w:line="276"/>
      </w:pPr>
      <w:r>
        <w:rPr>
          <w:rFonts w:ascii="Arial" w:cs="Arial" w:eastAsia="Arial" w:hAnsi="Arial"/>
          <w:color w:val="222222"/>
          <w:sz w:val="22"/>
          <w:szCs w:val="22"/>
        </w:rPr>
        <w:t xml:space="preserve">When a PR is opened or updated, all applicable analysis engines run against its changed files and produce sub-scores. These are aggregated by the Unified Risk Scorer into a single score from 0 to 100 using configurable weights. Default weights are equal across all active modules. The score is labelled: Low (0–30), Medium (31–55), High (56–75), Critical (76–100).</w:t>
      </w:r>
    </w:p>
    <w:p>
      <w:pPr>
        <w:spacing w:before="40" w:after="0"/>
      </w:pPr>
      <w:r>
        <w:t xml:space="preserve"/>
      </w:r>
    </w:p>
    <w:p>
      <w:pPr>
        <w:spacing w:before="60" w:after="80" w:line="276"/>
      </w:pPr>
      <w:r>
        <w:rPr>
          <w:rFonts w:ascii="Arial" w:cs="Arial" w:eastAsia="Arial" w:hAnsi="Arial"/>
          <w:color w:val="222222"/>
          <w:sz w:val="22"/>
          <w:szCs w:val="22"/>
        </w:rPr>
        <w:t xml:space="preserve">Risk Score formula:</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0" w:after="0"/>
            </w:pPr>
            <w:r>
              <w:rPr>
                <w:rFonts w:ascii="Arial" w:cs="Arial" w:eastAsia="Arial" w:hAnsi="Arial"/>
                <w:i/>
                <w:iCs/>
                <w:color w:val="1F4E79"/>
                <w:sz w:val="22"/>
                <w:szCs w:val="22"/>
              </w:rPr>
              <w:t xml:space="preserve">RiskScore = w1 × (1 - coupling_coverage) + w2 × norm(arch_violations) + w3 × (1 - congruence_score) + w4 × flakiness_exposure + w5 × bus_factor_risk + w6 × churn_rate_norm
All sub-scores are normalised 0–1 before weighting. Weights are team-configurable via the Settings screen.</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FR-021 — Per-File Risk Score</w:t>
      </w:r>
    </w:p>
    <w:p>
      <w:pPr>
        <w:spacing w:before="60" w:after="80" w:line="276"/>
      </w:pPr>
      <w:r>
        <w:rPr>
          <w:rFonts w:ascii="Arial" w:cs="Arial" w:eastAsia="Arial" w:hAnsi="Arial"/>
          <w:color w:val="222222"/>
          <w:sz w:val="22"/>
          <w:szCs w:val="22"/>
        </w:rPr>
        <w:t xml:space="preserve">Each file in the repository has a persistent risk score updated after every analysis run. It aggregates: churn rate, bus factor, number of active coupling rules, and presence of architectural violations. The Files screen visualises these as a sortable table with coloured risk badges.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FR-022 — Team Health Score</w:t>
      </w:r>
    </w:p>
    <w:p>
      <w:pPr>
        <w:spacing w:before="60" w:after="80" w:line="276"/>
      </w:pPr>
      <w:r>
        <w:rPr>
          <w:rFonts w:ascii="Arial" w:cs="Arial" w:eastAsia="Arial" w:hAnsi="Arial"/>
          <w:color w:val="222222"/>
          <w:sz w:val="22"/>
          <w:szCs w:val="22"/>
        </w:rPr>
        <w:t xml:space="preserve">A repository-level aggregate score is computed weekly. It combines: average PR congruence score, bus factor distribution across the codebase, test suite stability (flakiness rate), architectural violation trend, and DORA metric ratings. This is the headline number shown on the Overview screen.</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2.4 LLM Integration</w:t>
      </w:r>
    </w:p>
    <w:p>
      <w:pPr>
        <w:pStyle w:val="Heading3"/>
        <w:spacing w:before="200" w:after="80"/>
      </w:pPr>
      <w:r>
        <w:rPr>
          <w:rFonts w:ascii="Arial" w:cs="Arial" w:eastAsia="Arial" w:hAnsi="Arial"/>
          <w:b/>
          <w:bCs/>
          <w:color w:val="444441"/>
          <w:sz w:val="24"/>
          <w:szCs w:val="24"/>
        </w:rPr>
        <w:t xml:space="preserve">FR-030 — LLM Root-Cause Explainer</w:t>
      </w:r>
    </w:p>
    <w:p>
      <w:pPr>
        <w:spacing w:before="60" w:after="80" w:line="276"/>
      </w:pPr>
      <w:r>
        <w:rPr>
          <w:rFonts w:ascii="Arial" w:cs="Arial" w:eastAsia="Arial" w:hAnsi="Arial"/>
          <w:color w:val="222222"/>
          <w:sz w:val="22"/>
          <w:szCs w:val="22"/>
        </w:rPr>
        <w:t xml:space="preserve">Every risk score produced by any analysis engine can be passed to an LLM (Claude via Anthropic API, configurable to GPT-4 or local Ollama) to generate a plain-English explanation of the risk and specific, actionable remediation steps. The LLM receives a structured prompt containing the relevant signals (coupling rules, violation details, congruence scores) and the code diff.</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before="0" w:after="0"/>
            </w:pPr>
            <w:r>
              <w:rPr>
                <w:rFonts w:ascii="Arial" w:cs="Arial" w:eastAsia="Arial" w:hAnsi="Arial"/>
                <w:i/>
                <w:iCs/>
                <w:color w:val="0F6E56"/>
                <w:sz w:val="22"/>
                <w:szCs w:val="22"/>
              </w:rPr>
              <w:t xml:space="preserve">Example LLM output: "This PR modifies payment-processor.ts and billing-orchestrator.ts. These files have been changed together in 87% of historical commits, but events.ts and types.ts in the billing module are not included — based on 34 prior commits, they almost certainly need to change too. Additionally, PaymentEntity.ts now imports directly from infrastructure/db, which violates your team's defined policy that the domain layer must not depend on infrastructure. This creates a hidden coupling that will make future database migrations significantly harder."</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FR-031 — LLM Commit Message Classifier</w:t>
      </w:r>
    </w:p>
    <w:p>
      <w:pPr>
        <w:spacing w:before="60" w:after="80" w:line="276"/>
      </w:pPr>
      <w:r>
        <w:rPr>
          <w:rFonts w:ascii="Arial" w:cs="Arial" w:eastAsia="Arial" w:hAnsi="Arial"/>
          <w:color w:val="222222"/>
          <w:sz w:val="22"/>
          <w:szCs w:val="22"/>
        </w:rPr>
        <w:t xml:space="preserve">On ingestion, every commit message is classified by a lightweight LLM call (or a fine-tuned local model) into one of: feature, bugfix, hotfix, refactor, chore, test, docs. This classification is used by CoChangeOracle (bug-fix co-changes are weighted higher as predictors of coupling) and Release Health (hotfix detection). Classification is cached and never re-runs for the same commit SHA.</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FR-032 — LLM Architecture Policy Generator</w:t>
      </w:r>
    </w:p>
    <w:p>
      <w:pPr>
        <w:spacing w:before="60" w:after="80" w:line="276"/>
      </w:pPr>
      <w:r>
        <w:rPr>
          <w:rFonts w:ascii="Arial" w:cs="Arial" w:eastAsia="Arial" w:hAnsi="Arial"/>
          <w:color w:val="222222"/>
          <w:sz w:val="22"/>
          <w:szCs w:val="22"/>
        </w:rPr>
        <w:t xml:space="preserve">On first connecting a repository, if no .archsentinel.json exists, RepoLens offers to generate a policy file automatically. The LLM receives the top-level directory structure, a sample of import statements, and any README or ARCHITECTURE.md content, and produces a proposed policy with layer definitions and forbidden dependency rules. The team can review and accept or edit before it is committed.</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FR-033 — LLM Chat Assistant</w:t>
      </w:r>
    </w:p>
    <w:p>
      <w:pPr>
        <w:spacing w:before="60" w:after="80" w:line="276"/>
      </w:pPr>
      <w:r>
        <w:rPr>
          <w:rFonts w:ascii="Arial" w:cs="Arial" w:eastAsia="Arial" w:hAnsi="Arial"/>
          <w:color w:val="222222"/>
          <w:sz w:val="22"/>
          <w:szCs w:val="22"/>
        </w:rPr>
        <w:t xml:space="preserve">A conversational assistant is available on every dashboard screen. Users can ask natural language questions such as: 'Which files are the riskiest to change right now?', 'Why is our congruence score dropping?', 'Who has the most knowledge about the payments module?', 'What is causing our flaky tests this week?'. The assistant has full context of the repository's current signals and metric history.</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FR-034 — LLM Refactoring Suggester</w:t>
      </w:r>
    </w:p>
    <w:p>
      <w:pPr>
        <w:spacing w:before="60" w:after="80" w:line="276"/>
      </w:pPr>
      <w:r>
        <w:rPr>
          <w:rFonts w:ascii="Arial" w:cs="Arial" w:eastAsia="Arial" w:hAnsi="Arial"/>
          <w:color w:val="222222"/>
          <w:sz w:val="22"/>
          <w:szCs w:val="22"/>
        </w:rPr>
        <w:t xml:space="preserve">When ArchSentinel detects a layer violation, the LLM Refactoring Suggester provides a specific code-level suggestion for how to fix it — for example, 'Extract an interface in the domain layer and inject the database implementation via the ports-and-adapters pattern.' The suggestion is shown in the PR annotation and on the violation detail page.</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2.5 GitHub Bot</w:t>
      </w:r>
    </w:p>
    <w:p>
      <w:pPr>
        <w:pStyle w:val="Heading3"/>
        <w:spacing w:before="200" w:after="80"/>
      </w:pPr>
      <w:r>
        <w:rPr>
          <w:rFonts w:ascii="Arial" w:cs="Arial" w:eastAsia="Arial" w:hAnsi="Arial"/>
          <w:b/>
          <w:bCs/>
          <w:color w:val="444441"/>
          <w:sz w:val="24"/>
          <w:szCs w:val="24"/>
        </w:rPr>
        <w:t xml:space="preserve">FR-040 — Automated PR Comments</w:t>
      </w:r>
    </w:p>
    <w:p>
      <w:pPr>
        <w:spacing w:before="60" w:after="80" w:line="276"/>
      </w:pPr>
      <w:r>
        <w:rPr>
          <w:rFonts w:ascii="Arial" w:cs="Arial" w:eastAsia="Arial" w:hAnsi="Arial"/>
          <w:color w:val="222222"/>
          <w:sz w:val="22"/>
          <w:szCs w:val="22"/>
        </w:rPr>
        <w:t xml:space="preserve">The RepoLens GitHub App posts a structured comment on every PR within 60 seconds of opening or pushing new commits. The comment includes: the total risk score with label, a breakdown of each signal that contributed to the score, specific file recommendations from CoChangeOracle, the suggested reviewer from ChronosGraph, any architectural violations with line references, and flaky tests in the affected file paths. The comment is updated (not duplicated) on each new push.</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FR-041 — GitHub Check Run Integration</w:t>
      </w:r>
    </w:p>
    <w:p>
      <w:pPr>
        <w:spacing w:before="60" w:after="80" w:line="276"/>
      </w:pPr>
      <w:r>
        <w:rPr>
          <w:rFonts w:ascii="Arial" w:cs="Arial" w:eastAsia="Arial" w:hAnsi="Arial"/>
          <w:color w:val="222222"/>
          <w:sz w:val="22"/>
          <w:szCs w:val="22"/>
        </w:rPr>
        <w:t xml:space="preserve">ArchSentinel violations and critical-risk PRs generate a failing GitHub Check Run, blocking merge if the repository has branch protection rules enabled. Teams can configure which signals block merge vs. warn only. Coupling gaps and congruence warnings are always non-blocking advisories.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FR-042 — Inline Code Annotations</w:t>
      </w:r>
    </w:p>
    <w:p>
      <w:pPr>
        <w:spacing w:before="60" w:after="80" w:line="276"/>
      </w:pPr>
      <w:r>
        <w:rPr>
          <w:rFonts w:ascii="Arial" w:cs="Arial" w:eastAsia="Arial" w:hAnsi="Arial"/>
          <w:color w:val="222222"/>
          <w:sz w:val="22"/>
          <w:szCs w:val="22"/>
        </w:rPr>
        <w:t xml:space="preserve">Architectural violations are annotated directly on the specific line in the PR diff using GitHub's PR review comment API. The annotation includes the violated rule name and a link to the policy documentation.</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2.6 Dashboard — Screen Specifications</w:t>
      </w:r>
    </w:p>
    <w:p>
      <w:pPr>
        <w:pStyle w:val="Heading3"/>
        <w:spacing w:before="200" w:after="80"/>
      </w:pPr>
      <w:r>
        <w:rPr>
          <w:rFonts w:ascii="Arial" w:cs="Arial" w:eastAsia="Arial" w:hAnsi="Arial"/>
          <w:b/>
          <w:bCs/>
          <w:color w:val="444441"/>
          <w:sz w:val="24"/>
          <w:szCs w:val="24"/>
        </w:rPr>
        <w:t xml:space="preserve">Screen 1: Overview</w:t>
      </w:r>
    </w:p>
    <w:p>
      <w:pPr>
        <w:spacing w:before="60" w:after="80" w:line="276"/>
      </w:pPr>
      <w:r>
        <w:rPr>
          <w:rFonts w:ascii="Arial" w:cs="Arial" w:eastAsia="Arial" w:hAnsi="Arial"/>
          <w:color w:val="222222"/>
          <w:sz w:val="22"/>
          <w:szCs w:val="22"/>
        </w:rPr>
        <w:t xml:space="preserve">Headline repo risk score (0–100), trend sparkline over 30 days, four metric cards (open PRs, flaky tests, arch violations, hotfix rate), list of highest-risk open PRs, recent coupling alerts, and team health summary cards.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Screen 2: Pull Requests</w:t>
      </w:r>
    </w:p>
    <w:p>
      <w:pPr>
        <w:spacing w:before="60" w:after="80" w:line="276"/>
      </w:pPr>
      <w:r>
        <w:rPr>
          <w:rFonts w:ascii="Arial" w:cs="Arial" w:eastAsia="Arial" w:hAnsi="Arial"/>
          <w:color w:val="222222"/>
          <w:sz w:val="22"/>
          <w:szCs w:val="22"/>
        </w:rPr>
        <w:t xml:space="preserve">Table of all open and recently merged PRs with risk score badges, author, size, merge status, and time open. Clicking a PR opens the PR Risk Detail view showing the full signal breakdown, recommended actions, LLM explanation, and links to the GitHub PR.</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Screen 3: Files</w:t>
      </w:r>
    </w:p>
    <w:p>
      <w:pPr>
        <w:spacing w:before="60" w:after="80" w:line="276"/>
      </w:pPr>
      <w:r>
        <w:rPr>
          <w:rFonts w:ascii="Arial" w:cs="Arial" w:eastAsia="Arial" w:hAnsi="Arial"/>
          <w:color w:val="222222"/>
          <w:sz w:val="22"/>
          <w:szCs w:val="22"/>
        </w:rPr>
        <w:t xml:space="preserve">Sortable table of all repository files with per-file risk scores. Columns: file path, churn rate (30d/90d), bus factor, active coupling rules count, arch violation flag, last modified. Clicking a file shows historical churn chart, ownership pie chart, all coupling rules involving this file, and any violations.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Screen 4: Team Graph</w:t>
      </w:r>
    </w:p>
    <w:p>
      <w:pPr>
        <w:spacing w:before="60" w:after="80" w:line="276"/>
      </w:pPr>
      <w:r>
        <w:rPr>
          <w:rFonts w:ascii="Arial" w:cs="Arial" w:eastAsia="Arial" w:hAnsi="Arial"/>
          <w:color w:val="222222"/>
          <w:sz w:val="22"/>
          <w:szCs w:val="22"/>
        </w:rPr>
        <w:t xml:space="preserve">D3.js force-directed graph visualisation of the socio-technical network. Nodes are developers; edges are communication links weighted by PR comment frequency. Colour encodes centrality (betweenness). File nodes can be overlaid. Hovering a developer shows their ownership map. Knowledge silos (disconnected clusters) are highlighted in amber.</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Screen 5: CI / Tests</w:t>
      </w:r>
    </w:p>
    <w:p>
      <w:pPr>
        <w:spacing w:before="60" w:after="80" w:line="276"/>
      </w:pPr>
      <w:r>
        <w:rPr>
          <w:rFonts w:ascii="Arial" w:cs="Arial" w:eastAsia="Arial" w:hAnsi="Arial"/>
          <w:color w:val="222222"/>
          <w:sz w:val="22"/>
          <w:szCs w:val="22"/>
        </w:rPr>
        <w:t xml:space="preserve">Flaky test table sorted by flakiness probability. Each row shows: test name, module, flakiness score, failure signature, environment fingerprint, first seen, last seen, recurrence count. A trend chart shows total flaky test count over time. Failure signature clusters are grouped.</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Screen 6: Releases</w:t>
      </w:r>
    </w:p>
    <w:p>
      <w:pPr>
        <w:spacing w:before="60" w:after="80" w:line="276"/>
      </w:pPr>
      <w:r>
        <w:rPr>
          <w:rFonts w:ascii="Arial" w:cs="Arial" w:eastAsia="Arial" w:hAnsi="Arial"/>
          <w:color w:val="222222"/>
          <w:sz w:val="22"/>
          <w:szCs w:val="22"/>
        </w:rPr>
        <w:t xml:space="preserve">DORA metrics dashboard: Deployment Frequency (chart), Lead Time for Changes (histogram), Change Failure Rate (trend line), and Mean Time to Recovery (approximated via issue close time after hotfix tag). Table of all releases with hotfix flag, number of commits, and linked issues.</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Screen 7: Settings</w:t>
      </w:r>
    </w:p>
    <w:p>
      <w:pPr>
        <w:spacing w:before="60" w:after="80" w:line="276"/>
      </w:pPr>
      <w:r>
        <w:rPr>
          <w:rFonts w:ascii="Arial" w:cs="Arial" w:eastAsia="Arial" w:hAnsi="Arial"/>
          <w:color w:val="222222"/>
          <w:sz w:val="22"/>
          <w:szCs w:val="22"/>
        </w:rPr>
        <w:t xml:space="preserve">Risk score weight configuration (sliders for each module, real-time score preview). Architectural policy editor (edit .archsentinel.json inline with syntax highlighting). Notification preferences (bot behaviour, check run settings). LLM provider selection (Anthropic/OpenAI/Ollama). Repository management (add/remove repos, trigger manual sync).</w:t>
      </w:r>
    </w:p>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3. Non-Functional Requirements</w:t>
      </w:r>
    </w:p>
    <w:p>
      <w:pPr>
        <w:pStyle w:val="Heading2"/>
        <w:pBdr>
          <w:bottom w:val="single" w:color="2E75B6" w:sz="6" w:space="4"/>
        </w:pBdr>
        <w:spacing w:before="280" w:after="100"/>
      </w:pPr>
      <w:r>
        <w:rPr>
          <w:rFonts w:ascii="Arial" w:cs="Arial" w:eastAsia="Arial" w:hAnsi="Arial"/>
          <w:b/>
          <w:bCs/>
          <w:color w:val="2E75B6"/>
          <w:sz w:val="28"/>
          <w:szCs w:val="28"/>
        </w:rP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 risk score calculation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&lt; 60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From webhook receipt to GitHub bot comment posted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Dashboard load 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&lt; 2 seconds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All screens, pre-computed scores served from DB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Backfill (12 months, typical repo)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&lt; 30 minutes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For repos up to 10,000 commits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Incremental analysis per commit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&lt; 5 seconds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Coupling rules update on commit ingestion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 explanation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&lt; 8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Streaming response shown progressively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Webhook processing throughput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&gt; 100 events/min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Per-repository rate limit headroom</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3.2 Reliability and Availability</w:t>
      </w:r>
    </w:p>
    <w:p>
      <w:pPr>
        <w:pStyle w:val="ListParagraph"/>
        <w:numPr>
          <w:ilvl w:val="0"/>
          <w:numId w:val="2"/>
        </w:numPr>
        <w:spacing w:before="40" w:after="40"/>
      </w:pPr>
      <w:r>
        <w:rPr>
          <w:rFonts w:ascii="Arial" w:cs="Arial" w:eastAsia="Arial" w:hAnsi="Arial"/>
          <w:color w:val="222222"/>
          <w:sz w:val="22"/>
          <w:szCs w:val="22"/>
        </w:rPr>
        <w:t xml:space="preserve">Target uptime: 99.5% (allowing ~3.6 hours downtime/month)</w:t>
      </w:r>
    </w:p>
    <w:p>
      <w:pPr>
        <w:pStyle w:val="ListParagraph"/>
        <w:numPr>
          <w:ilvl w:val="0"/>
          <w:numId w:val="2"/>
        </w:numPr>
        <w:spacing w:before="40" w:after="40"/>
      </w:pPr>
      <w:r>
        <w:rPr>
          <w:rFonts w:ascii="Arial" w:cs="Arial" w:eastAsia="Arial" w:hAnsi="Arial"/>
          <w:color w:val="222222"/>
          <w:sz w:val="22"/>
          <w:szCs w:val="22"/>
        </w:rPr>
        <w:t xml:space="preserve">Webhook events must be idempotent — duplicate delivery must not create duplicate records</w:t>
      </w:r>
    </w:p>
    <w:p>
      <w:pPr>
        <w:pStyle w:val="ListParagraph"/>
        <w:numPr>
          <w:ilvl w:val="0"/>
          <w:numId w:val="2"/>
        </w:numPr>
        <w:spacing w:before="40" w:after="40"/>
      </w:pPr>
      <w:r>
        <w:rPr>
          <w:rFonts w:ascii="Arial" w:cs="Arial" w:eastAsia="Arial" w:hAnsi="Arial"/>
          <w:color w:val="222222"/>
          <w:sz w:val="22"/>
          <w:szCs w:val="22"/>
        </w:rPr>
        <w:t xml:space="preserve">All analysis jobs must be retryable with exponential backoff</w:t>
      </w:r>
    </w:p>
    <w:p>
      <w:pPr>
        <w:pStyle w:val="ListParagraph"/>
        <w:numPr>
          <w:ilvl w:val="0"/>
          <w:numId w:val="2"/>
        </w:numPr>
        <w:spacing w:before="40" w:after="40"/>
      </w:pPr>
      <w:r>
        <w:rPr>
          <w:rFonts w:ascii="Arial" w:cs="Arial" w:eastAsia="Arial" w:hAnsi="Arial"/>
          <w:color w:val="222222"/>
          <w:sz w:val="22"/>
          <w:szCs w:val="22"/>
        </w:rPr>
        <w:t xml:space="preserve">GitHub API rate limit (5,000 requests/hour) must be respected with adaptive throttling</w:t>
      </w:r>
    </w:p>
    <w:p>
      <w:pPr>
        <w:pStyle w:val="ListParagraph"/>
        <w:numPr>
          <w:ilvl w:val="0"/>
          <w:numId w:val="2"/>
        </w:numPr>
        <w:spacing w:before="40" w:after="40"/>
      </w:pPr>
      <w:r>
        <w:rPr>
          <w:rFonts w:ascii="Arial" w:cs="Arial" w:eastAsia="Arial" w:hAnsi="Arial"/>
          <w:color w:val="222222"/>
          <w:sz w:val="22"/>
          <w:szCs w:val="22"/>
        </w:rPr>
        <w:t xml:space="preserve">Database must be backed up daily with 7-day retention</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3.3 Security</w:t>
      </w:r>
    </w:p>
    <w:p>
      <w:pPr>
        <w:pStyle w:val="ListParagraph"/>
        <w:numPr>
          <w:ilvl w:val="0"/>
          <w:numId w:val="2"/>
        </w:numPr>
        <w:spacing w:before="40" w:after="40"/>
      </w:pPr>
      <w:r>
        <w:rPr>
          <w:rFonts w:ascii="Arial" w:cs="Arial" w:eastAsia="Arial" w:hAnsi="Arial"/>
          <w:color w:val="222222"/>
          <w:sz w:val="22"/>
          <w:szCs w:val="22"/>
        </w:rPr>
        <w:t xml:space="preserve">GitHub OAuth tokens stored encrypted at rest (AES-256)</w:t>
      </w:r>
    </w:p>
    <w:p>
      <w:pPr>
        <w:pStyle w:val="ListParagraph"/>
        <w:numPr>
          <w:ilvl w:val="0"/>
          <w:numId w:val="2"/>
        </w:numPr>
        <w:spacing w:before="40" w:after="40"/>
      </w:pPr>
      <w:r>
        <w:rPr>
          <w:rFonts w:ascii="Arial" w:cs="Arial" w:eastAsia="Arial" w:hAnsi="Arial"/>
          <w:color w:val="222222"/>
          <w:sz w:val="22"/>
          <w:szCs w:val="22"/>
        </w:rPr>
        <w:t xml:space="preserve">All API endpoints require authentication — no public endpoints except webhook receiver</w:t>
      </w:r>
    </w:p>
    <w:p>
      <w:pPr>
        <w:pStyle w:val="ListParagraph"/>
        <w:numPr>
          <w:ilvl w:val="0"/>
          <w:numId w:val="2"/>
        </w:numPr>
        <w:spacing w:before="40" w:after="40"/>
      </w:pPr>
      <w:r>
        <w:rPr>
          <w:rFonts w:ascii="Arial" w:cs="Arial" w:eastAsia="Arial" w:hAnsi="Arial"/>
          <w:color w:val="222222"/>
          <w:sz w:val="22"/>
          <w:szCs w:val="22"/>
        </w:rPr>
        <w:t xml:space="preserve">Webhook payloads verified using HMAC-SHA256 signature validation</w:t>
      </w:r>
    </w:p>
    <w:p>
      <w:pPr>
        <w:pStyle w:val="ListParagraph"/>
        <w:numPr>
          <w:ilvl w:val="0"/>
          <w:numId w:val="2"/>
        </w:numPr>
        <w:spacing w:before="40" w:after="40"/>
      </w:pPr>
      <w:r>
        <w:rPr>
          <w:rFonts w:ascii="Arial" w:cs="Arial" w:eastAsia="Arial" w:hAnsi="Arial"/>
          <w:color w:val="222222"/>
          <w:sz w:val="22"/>
          <w:szCs w:val="22"/>
        </w:rPr>
        <w:t xml:space="preserve">LLM API calls never send full source code — only file paths, import lists, and metric data</w:t>
      </w:r>
    </w:p>
    <w:p>
      <w:pPr>
        <w:pStyle w:val="ListParagraph"/>
        <w:numPr>
          <w:ilvl w:val="0"/>
          <w:numId w:val="2"/>
        </w:numPr>
        <w:spacing w:before="40" w:after="40"/>
      </w:pPr>
      <w:r>
        <w:rPr>
          <w:rFonts w:ascii="Arial" w:cs="Arial" w:eastAsia="Arial" w:hAnsi="Arial"/>
          <w:color w:val="222222"/>
          <w:sz w:val="22"/>
          <w:szCs w:val="22"/>
        </w:rPr>
        <w:t xml:space="preserve">Row-level security in PostgreSQL ensures users can only access their own repository data</w:t>
      </w:r>
    </w:p>
    <w:p>
      <w:pPr>
        <w:pStyle w:val="ListParagraph"/>
        <w:numPr>
          <w:ilvl w:val="0"/>
          <w:numId w:val="2"/>
        </w:numPr>
        <w:spacing w:before="40" w:after="40"/>
      </w:pPr>
      <w:r>
        <w:rPr>
          <w:rFonts w:ascii="Arial" w:cs="Arial" w:eastAsia="Arial" w:hAnsi="Arial"/>
          <w:color w:val="222222"/>
          <w:sz w:val="22"/>
          <w:szCs w:val="22"/>
        </w:rPr>
        <w:t xml:space="preserve">All traffic over HTTPS — no HTTP fallback</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3.4 Scalability</w:t>
      </w:r>
    </w:p>
    <w:p>
      <w:pPr>
        <w:pStyle w:val="ListParagraph"/>
        <w:numPr>
          <w:ilvl w:val="0"/>
          <w:numId w:val="2"/>
        </w:numPr>
        <w:spacing w:before="40" w:after="40"/>
      </w:pPr>
      <w:r>
        <w:rPr>
          <w:rFonts w:ascii="Arial" w:cs="Arial" w:eastAsia="Arial" w:hAnsi="Arial"/>
          <w:color w:val="222222"/>
          <w:sz w:val="22"/>
          <w:szCs w:val="22"/>
        </w:rPr>
        <w:t xml:space="preserve">Horizontal scaling of analysis workers via Redis task queue</w:t>
      </w:r>
    </w:p>
    <w:p>
      <w:pPr>
        <w:pStyle w:val="ListParagraph"/>
        <w:numPr>
          <w:ilvl w:val="0"/>
          <w:numId w:val="2"/>
        </w:numPr>
        <w:spacing w:before="40" w:after="40"/>
      </w:pPr>
      <w:r>
        <w:rPr>
          <w:rFonts w:ascii="Arial" w:cs="Arial" w:eastAsia="Arial" w:hAnsi="Arial"/>
          <w:color w:val="222222"/>
          <w:sz w:val="22"/>
          <w:szCs w:val="22"/>
        </w:rPr>
        <w:t xml:space="preserve">TimescaleDB hypertables for efficient time-series queries on large repositories</w:t>
      </w:r>
    </w:p>
    <w:p>
      <w:pPr>
        <w:pStyle w:val="ListParagraph"/>
        <w:numPr>
          <w:ilvl w:val="0"/>
          <w:numId w:val="2"/>
        </w:numPr>
        <w:spacing w:before="40" w:after="40"/>
      </w:pPr>
      <w:r>
        <w:rPr>
          <w:rFonts w:ascii="Arial" w:cs="Arial" w:eastAsia="Arial" w:hAnsi="Arial"/>
          <w:color w:val="222222"/>
          <w:sz w:val="22"/>
          <w:szCs w:val="22"/>
        </w:rPr>
        <w:t xml:space="preserve">Incremental graph updates (only changed nodes re-computed) for repositories with &gt;100k commits</w:t>
      </w:r>
    </w:p>
    <w:p>
      <w:pPr>
        <w:pStyle w:val="ListParagraph"/>
        <w:numPr>
          <w:ilvl w:val="0"/>
          <w:numId w:val="2"/>
        </w:numPr>
        <w:spacing w:before="40" w:after="40"/>
      </w:pPr>
      <w:r>
        <w:rPr>
          <w:rFonts w:ascii="Arial" w:cs="Arial" w:eastAsia="Arial" w:hAnsi="Arial"/>
          <w:color w:val="222222"/>
          <w:sz w:val="22"/>
          <w:szCs w:val="22"/>
        </w:rPr>
        <w:t xml:space="preserve">LLM calls batched and cached — identical signals produce identical explanations from cache</w:t>
      </w:r>
    </w:p>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4. User Stories</w:t>
      </w:r>
    </w:p>
    <w:p>
      <w:pPr>
        <w:pStyle w:val="Heading2"/>
        <w:pBdr>
          <w:bottom w:val="single" w:color="2E75B6" w:sz="6" w:space="4"/>
        </w:pBdr>
        <w:spacing w:before="280" w:after="100"/>
      </w:pPr>
      <w:r>
        <w:rPr>
          <w:rFonts w:ascii="Arial" w:cs="Arial" w:eastAsia="Arial" w:hAnsi="Arial"/>
          <w:b/>
          <w:bCs/>
          <w:color w:val="2E75B6"/>
          <w:sz w:val="28"/>
          <w:szCs w:val="28"/>
        </w:rPr>
        <w:t xml:space="preserve">4.1 Developer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37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 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 want to...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developer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see which files I forgot to change alongside my PR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catch incomplete changes before review, not in production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developer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 a suggested reviewer who actually understands the coupled code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My PR is reviewed by someone with relevant context, not just availability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developer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know immediately if my PR violates the team's architectural rules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fix violations before the PR is blocked at the review stage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developer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understand in plain English why my risk score is 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know exactly what to fix without having to decode technical signals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developer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see which tests in my affected paths are currently flaky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can distinguish a genuine test failure from a known flake</w:t>
            </w:r>
          </w:p>
        </w:tc>
      </w:tr>
    </w:tbl>
    <w:p>
      <w:pPr>
        <w:spacing w:before="6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4.2 Tech Lead / Architect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37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 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 want to...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tech 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see a map of all architectural violations across the codebase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can prioritise refactoring work and prevent further drift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architect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auto-generate an architectural policy from our existing structure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can enforce the implicit rules the team already follows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tech 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see which files are coupled but shouldn't be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can identify architectural weaknesses before they become blockers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US-09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tech lead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ask the AI assistant 'what is our riskiest module?'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get an immediate, data-backed answer without writing queries</w:t>
            </w:r>
          </w:p>
        </w:tc>
      </w:tr>
    </w:tbl>
    <w:p>
      <w:pPr>
        <w:spacing w:before="6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4.3 Engineering Manager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37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 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 want to...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see our DORA metrics without instrumenting production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have delivery performance data derived from GitHub alone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US-11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EM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identify developers who are knowledge silos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can mitigate bus factor risk through knowledge sharing initiatives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US-12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track team health score over 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 can see if process changes are improving or degrading SDLC quality</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spacing w:before="0" w:after="0"/>
            </w:pPr>
            <w:r>
              <w:rPr>
                <w:rFonts w:ascii="Arial" w:cs="Arial" w:eastAsia="Arial" w:hAnsi="Arial"/>
                <w:b/>
                <w:bCs/>
                <w:color w:val="1F4E79"/>
                <w:sz w:val="24"/>
                <w:szCs w:val="24"/>
              </w:rPr>
              <w:t xml:space="preserve">PART 2 — TECHNICAL REQUIREMENTS DOCUMENT (TRD)</w:t>
            </w:r>
          </w:p>
        </w:tc>
      </w:tr>
    </w:tbl>
    <w:p>
      <w:pPr>
        <w:spacing w:before="80" w:after="0"/>
      </w:pPr>
      <w:r>
        <w:t xml:space="preserve"/>
      </w:r>
    </w:p>
    <w:p>
      <w:pPr>
        <w:pStyle w:val="Heading1"/>
        <w:spacing w:before="360" w:after="120"/>
      </w:pPr>
      <w:r>
        <w:rPr>
          <w:rFonts w:ascii="Arial" w:cs="Arial" w:eastAsia="Arial" w:hAnsi="Arial"/>
          <w:b/>
          <w:bCs/>
          <w:color w:val="1F4E79"/>
          <w:sz w:val="36"/>
          <w:szCs w:val="36"/>
        </w:rPr>
        <w:t xml:space="preserve">5. System Architecture</w:t>
      </w:r>
    </w:p>
    <w:p>
      <w:pPr>
        <w:pStyle w:val="Heading2"/>
        <w:pBdr>
          <w:bottom w:val="single" w:color="2E75B6" w:sz="6" w:space="4"/>
        </w:pBdr>
        <w:spacing w:before="280" w:after="100"/>
      </w:pPr>
      <w:r>
        <w:rPr>
          <w:rFonts w:ascii="Arial" w:cs="Arial" w:eastAsia="Arial" w:hAnsi="Arial"/>
          <w:b/>
          <w:bCs/>
          <w:color w:val="2E75B6"/>
          <w:sz w:val="28"/>
          <w:szCs w:val="28"/>
        </w:rPr>
        <w:t xml:space="preserve">5.1 High-Level Architecture</w:t>
      </w:r>
    </w:p>
    <w:p>
      <w:pPr>
        <w:spacing w:before="60" w:after="80" w:line="276"/>
      </w:pPr>
      <w:r>
        <w:rPr>
          <w:rFonts w:ascii="Arial" w:cs="Arial" w:eastAsia="Arial" w:hAnsi="Arial"/>
          <w:color w:val="222222"/>
          <w:sz w:val="22"/>
          <w:szCs w:val="22"/>
        </w:rPr>
        <w:t xml:space="preserve">RepoLens is a monorepo containing five top-level services that communicate via a shared PostgreSQL database and a Redis task queue. All services are containerised with Docker and orchestrated via Docker Compose for local/single-server deployment, with an optional Kubernetes manifest for production scaling.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ingestor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Python 3.11, HTTPX, FastAPI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Receives GitHub webhooks, runs the GraphQL/REST poller, normalises events, enqueues analysis tasks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worker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Python 3.11, ARQ, NetworkX</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Processes queued tasks: runs CoChangeOracle, ChronosGraph, Churn/Bus Factor, Release Health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arch-worker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Python 3.11, Tree-sitter, OPA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Dedicated worker for AST parsing and ArchSentinel — resource-isolated due to CPU intensity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ci-worker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Python 3.11, logparser3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Dedicated worker for TestPulse — downloads and parses CI logs, runs Bayesian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Python 3.11, FastAPI, WebSockets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Serves the REST API and WebSocket stream for the frontend and GitHub bot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frontend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React 18, TypeScript, D3.js, Recharts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Single-page application serving the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Node.js, Octokit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GitHub App that posts PR comments and check run annotations</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5.2 Data Flow — Real-Time PR Analysis</w:t>
      </w:r>
    </w:p>
    <w:p>
      <w:pPr>
        <w:pStyle w:val="Heading3"/>
        <w:spacing w:before="200" w:after="80"/>
      </w:pPr>
      <w:r>
        <w:rPr>
          <w:rFonts w:ascii="Arial" w:cs="Arial" w:eastAsia="Arial" w:hAnsi="Arial"/>
          <w:b/>
          <w:bCs/>
          <w:color w:val="444441"/>
          <w:sz w:val="24"/>
          <w:szCs w:val="24"/>
        </w:rPr>
        <w:t xml:space="preserve">Step-by-step flow from PR open to bot comment:</w:t>
      </w:r>
    </w:p>
    <w:p>
      <w:pPr>
        <w:pStyle w:val="ListParagraph"/>
        <w:numPr>
          <w:ilvl w:val="0"/>
          <w:numId w:val="3"/>
        </w:numPr>
        <w:spacing w:before="40" w:after="40"/>
      </w:pPr>
      <w:r>
        <w:rPr>
          <w:rFonts w:ascii="Arial" w:cs="Arial" w:eastAsia="Arial" w:hAnsi="Arial"/>
          <w:color w:val="222222"/>
          <w:sz w:val="22"/>
          <w:szCs w:val="22"/>
        </w:rPr>
        <w:t xml:space="preserve">GitHub sends pull_request.opened webhook to ingestor /webhooks/github</w:t>
      </w:r>
    </w:p>
    <w:p>
      <w:pPr>
        <w:pStyle w:val="ListParagraph"/>
        <w:numPr>
          <w:ilvl w:val="0"/>
          <w:numId w:val="3"/>
        </w:numPr>
        <w:spacing w:before="40" w:after="40"/>
      </w:pPr>
      <w:r>
        <w:rPr>
          <w:rFonts w:ascii="Arial" w:cs="Arial" w:eastAsia="Arial" w:hAnsi="Arial"/>
          <w:color w:val="222222"/>
          <w:sz w:val="22"/>
          <w:szCs w:val="22"/>
        </w:rPr>
        <w:t xml:space="preserve">Ingestor validates HMAC signature, deduplicates, normalises into PullRequest schema, persists to PostgreSQL</w:t>
      </w:r>
    </w:p>
    <w:p>
      <w:pPr>
        <w:pStyle w:val="ListParagraph"/>
        <w:numPr>
          <w:ilvl w:val="0"/>
          <w:numId w:val="3"/>
        </w:numPr>
        <w:spacing w:before="40" w:after="40"/>
      </w:pPr>
      <w:r>
        <w:rPr>
          <w:rFonts w:ascii="Arial" w:cs="Arial" w:eastAsia="Arial" w:hAnsi="Arial"/>
          <w:color w:val="222222"/>
          <w:sz w:val="22"/>
          <w:szCs w:val="22"/>
        </w:rPr>
        <w:t xml:space="preserve">Ingestor enqueues five tasks on Redis: coupling_analysis, arch_analysis, congruence_analysis, flakiness_exposure, churn_risk — all with the PR id and changed file list as payload</w:t>
      </w:r>
    </w:p>
    <w:p>
      <w:pPr>
        <w:pStyle w:val="ListParagraph"/>
        <w:numPr>
          <w:ilvl w:val="0"/>
          <w:numId w:val="3"/>
        </w:numPr>
        <w:spacing w:before="40" w:after="40"/>
      </w:pPr>
      <w:r>
        <w:rPr>
          <w:rFonts w:ascii="Arial" w:cs="Arial" w:eastAsia="Arial" w:hAnsi="Arial"/>
          <w:color w:val="222222"/>
          <w:sz w:val="22"/>
          <w:szCs w:val="22"/>
        </w:rPr>
        <w:t xml:space="preserve">worker, arch-worker, and ci-worker pick up and process tasks in parallel</w:t>
      </w:r>
    </w:p>
    <w:p>
      <w:pPr>
        <w:pStyle w:val="ListParagraph"/>
        <w:numPr>
          <w:ilvl w:val="0"/>
          <w:numId w:val="3"/>
        </w:numPr>
        <w:spacing w:before="40" w:after="40"/>
      </w:pPr>
      <w:r>
        <w:rPr>
          <w:rFonts w:ascii="Arial" w:cs="Arial" w:eastAsia="Arial" w:hAnsi="Arial"/>
          <w:color w:val="222222"/>
          <w:sz w:val="22"/>
          <w:szCs w:val="22"/>
        </w:rPr>
        <w:t xml:space="preserve">Each worker writes its sub-score to pr_risk_scores table when complete</w:t>
      </w:r>
    </w:p>
    <w:p>
      <w:pPr>
        <w:pStyle w:val="ListParagraph"/>
        <w:numPr>
          <w:ilvl w:val="0"/>
          <w:numId w:val="3"/>
        </w:numPr>
        <w:spacing w:before="40" w:after="40"/>
      </w:pPr>
      <w:r>
        <w:rPr>
          <w:rFonts w:ascii="Arial" w:cs="Arial" w:eastAsia="Arial" w:hAnsi="Arial"/>
          <w:color w:val="222222"/>
          <w:sz w:val="22"/>
          <w:szCs w:val="22"/>
        </w:rPr>
        <w:t xml:space="preserve">Unified Risk Scorer (triggered by all five sub-scores arriving or timeout) computes total score</w:t>
      </w:r>
    </w:p>
    <w:p>
      <w:pPr>
        <w:pStyle w:val="ListParagraph"/>
        <w:numPr>
          <w:ilvl w:val="0"/>
          <w:numId w:val="3"/>
        </w:numPr>
        <w:spacing w:before="40" w:after="40"/>
      </w:pPr>
      <w:r>
        <w:rPr>
          <w:rFonts w:ascii="Arial" w:cs="Arial" w:eastAsia="Arial" w:hAnsi="Arial"/>
          <w:color w:val="222222"/>
          <w:sz w:val="22"/>
          <w:szCs w:val="22"/>
        </w:rPr>
        <w:t xml:space="preserve">API publishes score update to WebSocket channel /ws/repos/{id}/live</w:t>
      </w:r>
    </w:p>
    <w:p>
      <w:pPr>
        <w:pStyle w:val="ListParagraph"/>
        <w:numPr>
          <w:ilvl w:val="0"/>
          <w:numId w:val="3"/>
        </w:numPr>
        <w:spacing w:before="40" w:after="40"/>
      </w:pPr>
      <w:r>
        <w:rPr>
          <w:rFonts w:ascii="Arial" w:cs="Arial" w:eastAsia="Arial" w:hAnsi="Arial"/>
          <w:color w:val="222222"/>
          <w:sz w:val="22"/>
          <w:szCs w:val="22"/>
        </w:rPr>
        <w:t xml:space="preserve">bot service receives the event, formats the comment using the LLM explainer, posts to GitHub PR via Octokit</w:t>
      </w:r>
    </w:p>
    <w:p>
      <w:pPr>
        <w:pStyle w:val="ListParagraph"/>
        <w:numPr>
          <w:ilvl w:val="0"/>
          <w:numId w:val="3"/>
        </w:numPr>
        <w:spacing w:before="40" w:after="40"/>
      </w:pPr>
      <w:r>
        <w:rPr>
          <w:rFonts w:ascii="Arial" w:cs="Arial" w:eastAsia="Arial" w:hAnsi="Arial"/>
          <w:color w:val="222222"/>
          <w:sz w:val="22"/>
          <w:szCs w:val="22"/>
        </w:rPr>
        <w:t xml:space="preserve">Dashboard updates in real-time via the WebSocket connection</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5.3 Data Flow — Historical Backfill</w:t>
      </w:r>
    </w:p>
    <w:p>
      <w:pPr>
        <w:pStyle w:val="ListParagraph"/>
        <w:numPr>
          <w:ilvl w:val="0"/>
          <w:numId w:val="3"/>
        </w:numPr>
        <w:spacing w:before="40" w:after="40"/>
      </w:pPr>
      <w:r>
        <w:rPr>
          <w:rFonts w:ascii="Arial" w:cs="Arial" w:eastAsia="Arial" w:hAnsi="Arial"/>
          <w:color w:val="222222"/>
          <w:sz w:val="22"/>
          <w:szCs w:val="22"/>
        </w:rPr>
        <w:t xml:space="preserve">User connects a repository via OAuth and triggers backfill</w:t>
      </w:r>
    </w:p>
    <w:p>
      <w:pPr>
        <w:pStyle w:val="ListParagraph"/>
        <w:numPr>
          <w:ilvl w:val="0"/>
          <w:numId w:val="3"/>
        </w:numPr>
        <w:spacing w:before="40" w:after="40"/>
      </w:pPr>
      <w:r>
        <w:rPr>
          <w:rFonts w:ascii="Arial" w:cs="Arial" w:eastAsia="Arial" w:hAnsi="Arial"/>
          <w:color w:val="222222"/>
          <w:sz w:val="22"/>
          <w:szCs w:val="22"/>
        </w:rPr>
        <w:t xml:space="preserve">Ingestor starts a paginated GraphQL poller: fetches last 12 months of commits (batches of 100), PRs (batches of 50), and issues</w:t>
      </w:r>
    </w:p>
    <w:p>
      <w:pPr>
        <w:pStyle w:val="ListParagraph"/>
        <w:numPr>
          <w:ilvl w:val="0"/>
          <w:numId w:val="3"/>
        </w:numPr>
        <w:spacing w:before="40" w:after="40"/>
      </w:pPr>
      <w:r>
        <w:rPr>
          <w:rFonts w:ascii="Arial" w:cs="Arial" w:eastAsia="Arial" w:hAnsi="Arial"/>
          <w:color w:val="222222"/>
          <w:sz w:val="22"/>
          <w:szCs w:val="22"/>
        </w:rPr>
        <w:t xml:space="preserve">CI log poller fetches last 90 days of Actions workflow runs and downloads log artifacts</w:t>
      </w:r>
    </w:p>
    <w:p>
      <w:pPr>
        <w:pStyle w:val="ListParagraph"/>
        <w:numPr>
          <w:ilvl w:val="0"/>
          <w:numId w:val="3"/>
        </w:numPr>
        <w:spacing w:before="40" w:after="40"/>
      </w:pPr>
      <w:r>
        <w:rPr>
          <w:rFonts w:ascii="Arial" w:cs="Arial" w:eastAsia="Arial" w:hAnsi="Arial"/>
          <w:color w:val="222222"/>
          <w:sz w:val="22"/>
          <w:szCs w:val="22"/>
        </w:rPr>
        <w:t xml:space="preserve">Codebase snapshot is cloned (shallow fetch, latest HEAD only) for Tree-sitter AST parsing</w:t>
      </w:r>
    </w:p>
    <w:p>
      <w:pPr>
        <w:pStyle w:val="ListParagraph"/>
        <w:numPr>
          <w:ilvl w:val="0"/>
          <w:numId w:val="3"/>
        </w:numPr>
        <w:spacing w:before="40" w:after="40"/>
      </w:pPr>
      <w:r>
        <w:rPr>
          <w:rFonts w:ascii="Arial" w:cs="Arial" w:eastAsia="Arial" w:hAnsi="Arial"/>
          <w:color w:val="222222"/>
          <w:sz w:val="22"/>
          <w:szCs w:val="22"/>
        </w:rPr>
        <w:t xml:space="preserve">All events are normalised and inserted in bulk using PostgreSQL COPY for performance</w:t>
      </w:r>
    </w:p>
    <w:p>
      <w:pPr>
        <w:pStyle w:val="ListParagraph"/>
        <w:numPr>
          <w:ilvl w:val="0"/>
          <w:numId w:val="3"/>
        </w:numPr>
        <w:spacing w:before="40" w:after="40"/>
      </w:pPr>
      <w:r>
        <w:rPr>
          <w:rFonts w:ascii="Arial" w:cs="Arial" w:eastAsia="Arial" w:hAnsi="Arial"/>
          <w:color w:val="222222"/>
          <w:sz w:val="22"/>
          <w:szCs w:val="22"/>
        </w:rPr>
        <w:t xml:space="preserve">After all data is in the DB, a full analysis run is queued for each engine</w:t>
      </w:r>
    </w:p>
    <w:p>
      <w:pPr>
        <w:pStyle w:val="ListParagraph"/>
        <w:numPr>
          <w:ilvl w:val="0"/>
          <w:numId w:val="3"/>
        </w:numPr>
        <w:spacing w:before="40" w:after="40"/>
      </w:pPr>
      <w:r>
        <w:rPr>
          <w:rFonts w:ascii="Arial" w:cs="Arial" w:eastAsia="Arial" w:hAnsi="Arial"/>
          <w:color w:val="222222"/>
          <w:sz w:val="22"/>
          <w:szCs w:val="22"/>
        </w:rPr>
        <w:t xml:space="preserve">Coupling rules (FP-Growth) and the socio-technical graph are computed over the full history</w:t>
      </w:r>
    </w:p>
    <w:p>
      <w:pPr>
        <w:pStyle w:val="ListParagraph"/>
        <w:numPr>
          <w:ilvl w:val="0"/>
          <w:numId w:val="3"/>
        </w:numPr>
        <w:spacing w:before="40" w:after="40"/>
      </w:pPr>
      <w:r>
        <w:rPr>
          <w:rFonts w:ascii="Arial" w:cs="Arial" w:eastAsia="Arial" w:hAnsi="Arial"/>
          <w:color w:val="222222"/>
          <w:sz w:val="22"/>
          <w:szCs w:val="22"/>
        </w:rPr>
        <w:t xml:space="preserve">Backfill complete signal is emitted; dashboard becomes available</w:t>
      </w:r>
    </w:p>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6. Analysis Engine Technical Specifications</w:t>
      </w:r>
    </w:p>
    <w:p>
      <w:pPr>
        <w:pStyle w:val="Heading2"/>
        <w:pBdr>
          <w:bottom w:val="single" w:color="2E75B6" w:sz="6" w:space="4"/>
        </w:pBdr>
        <w:spacing w:before="280" w:after="100"/>
      </w:pPr>
      <w:r>
        <w:rPr>
          <w:rFonts w:ascii="Arial" w:cs="Arial" w:eastAsia="Arial" w:hAnsi="Arial"/>
          <w:b/>
          <w:bCs/>
          <w:color w:val="2E75B6"/>
          <w:sz w:val="28"/>
          <w:szCs w:val="28"/>
        </w:rPr>
        <w:t xml:space="preserve">6.1 CoChangeOracle — Logical Coupling</w:t>
      </w:r>
    </w:p>
    <w:p>
      <w:pPr>
        <w:pStyle w:val="Heading3"/>
        <w:spacing w:before="200" w:after="80"/>
      </w:pPr>
      <w:r>
        <w:rPr>
          <w:rFonts w:ascii="Arial" w:cs="Arial" w:eastAsia="Arial" w:hAnsi="Arial"/>
          <w:b/>
          <w:bCs/>
          <w:color w:val="444441"/>
          <w:sz w:val="24"/>
          <w:szCs w:val="24"/>
        </w:rPr>
        <w:t xml:space="preserve">Algorithm: FP-Growth + DERAR</w:t>
      </w:r>
    </w:p>
    <w:p>
      <w:pPr>
        <w:spacing w:before="60" w:after="80" w:line="276"/>
      </w:pPr>
      <w:r>
        <w:rPr>
          <w:rFonts w:ascii="Arial" w:cs="Arial" w:eastAsia="Arial" w:hAnsi="Arial"/>
          <w:color w:val="222222"/>
          <w:sz w:val="22"/>
          <w:szCs w:val="22"/>
        </w:rPr>
        <w:t xml:space="preserve">Input: the commit_files table — each row is (commit_id, file_path). A commit is treated as a transaction; the set of files changed in that commit is the itemset.</w:t>
      </w:r>
    </w:p>
    <w:p>
      <w:pPr>
        <w:spacing w:before="40" w:after="0"/>
      </w:pPr>
      <w:r>
        <w:t xml:space="preserve"/>
      </w:r>
    </w:p>
    <w:p>
      <w:pPr>
        <w:spacing w:before="60" w:after="80" w:line="276"/>
      </w:pPr>
      <w:r>
        <w:rPr>
          <w:rFonts w:ascii="Arial" w:cs="Arial" w:eastAsia="Arial" w:hAnsi="Arial"/>
          <w:color w:val="222222"/>
          <w:sz w:val="22"/>
          <w:szCs w:val="22"/>
        </w:rPr>
        <w:t xml:space="preserve">Step 1 — Transaction extraction: SELECT commit_id, array_agg(file_path) FROM commit_files GROUP BY commit_id. Merge commits are excluded. Commits touching more than 50 files are excluded as bulk refactors (configurable threshold).</w:t>
      </w:r>
    </w:p>
    <w:p>
      <w:pPr>
        <w:spacing w:before="40" w:after="0"/>
      </w:pPr>
      <w:r>
        <w:t xml:space="preserve"/>
      </w:r>
    </w:p>
    <w:p>
      <w:pPr>
        <w:spacing w:before="60" w:after="80" w:line="276"/>
      </w:pPr>
      <w:r>
        <w:rPr>
          <w:rFonts w:ascii="Arial" w:cs="Arial" w:eastAsia="Arial" w:hAnsi="Arial"/>
          <w:color w:val="222222"/>
          <w:sz w:val="22"/>
          <w:szCs w:val="22"/>
        </w:rPr>
        <w:t xml:space="preserve">Step 2 — FP-Growth: mlxtend.frequent_patterns.fpgrowth is applied with min_support = 10 / total_commits. Frequent itemsets of size 2 and 3 are extracted.</w:t>
      </w:r>
    </w:p>
    <w:p>
      <w:pPr>
        <w:spacing w:before="40" w:after="0"/>
      </w:pPr>
      <w:r>
        <w:t xml:space="preserve"/>
      </w:r>
    </w:p>
    <w:p>
      <w:pPr>
        <w:spacing w:before="60" w:after="80" w:line="276"/>
      </w:pPr>
      <w:r>
        <w:rPr>
          <w:rFonts w:ascii="Arial" w:cs="Arial" w:eastAsia="Arial" w:hAnsi="Arial"/>
          <w:color w:val="222222"/>
          <w:sz w:val="22"/>
          <w:szCs w:val="22"/>
        </w:rPr>
        <w:t xml:space="preserve">Step 3 — Association rule generation: mlxtend.frequent_patterns.association_rules is applied to produce rules with support and confidence. Rules with confidence &lt; 0.60 are discarded.</w:t>
      </w:r>
    </w:p>
    <w:p>
      <w:pPr>
        <w:spacing w:before="40" w:after="0"/>
      </w:pPr>
      <w:r>
        <w:t xml:space="preserve"/>
      </w:r>
    </w:p>
    <w:p>
      <w:pPr>
        <w:spacing w:before="60" w:after="80" w:line="276"/>
      </w:pPr>
      <w:r>
        <w:rPr>
          <w:rFonts w:ascii="Arial" w:cs="Arial" w:eastAsia="Arial" w:hAnsi="Arial"/>
          <w:color w:val="222222"/>
          <w:sz w:val="22"/>
          <w:szCs w:val="22"/>
        </w:rPr>
        <w:t xml:space="preserve">Step 4 — DERAR filtering: mutual information between rule antecedent and consequent is calculated. Rules whose mutual information is below the 20th percentile for their support level are removed as redundant. This step reduces total rule count by ~70-85% while preserving predictive rules.</w:t>
      </w:r>
    </w:p>
    <w:p>
      <w:pPr>
        <w:spacing w:before="40" w:after="0"/>
      </w:pPr>
      <w:r>
        <w:t xml:space="preserve"/>
      </w:r>
    </w:p>
    <w:p>
      <w:pPr>
        <w:spacing w:before="60" w:after="80" w:line="276"/>
      </w:pPr>
      <w:r>
        <w:rPr>
          <w:rFonts w:ascii="Arial" w:cs="Arial" w:eastAsia="Arial" w:hAnsi="Arial"/>
          <w:color w:val="222222"/>
          <w:sz w:val="22"/>
          <w:szCs w:val="22"/>
        </w:rPr>
        <w:t xml:space="preserve">Step 5 — TCM scoring: Target Concentration Measure filters rules where the antecedent leads to a concentrated (predictable) set of consequents. Rules with TCM &lt; 0.3 are discarded.</w:t>
      </w:r>
    </w:p>
    <w:p>
      <w:pPr>
        <w:spacing w:before="40" w:after="0"/>
      </w:pPr>
      <w:r>
        <w:t xml:space="preserve"/>
      </w:r>
    </w:p>
    <w:p>
      <w:pPr>
        <w:spacing w:before="60" w:after="80" w:line="276"/>
      </w:pPr>
      <w:r>
        <w:rPr>
          <w:rFonts w:ascii="Arial" w:cs="Arial" w:eastAsia="Arial" w:hAnsi="Arial"/>
          <w:color w:val="222222"/>
          <w:sz w:val="22"/>
          <w:szCs w:val="22"/>
        </w:rPr>
        <w:t xml:space="preserve">Step 6 — Incremental update: On a new commit, only rules involving the changed files are recomputed. A sliding window of 6 months is used so old co-changes decay out naturally.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min_support_count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Minimum number of co-occurring commits for a rule to be kept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min_confidence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0.60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Minimum P(B|A) for a coupling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max_transaction_size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Commits touching more files than this are excluded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window_months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Rolling window for incremental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derar_mi_percentile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Below this mutual information percentile, rules are pruned</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6.2 ArchSentinel — Architectural Policy</w:t>
      </w:r>
    </w:p>
    <w:p>
      <w:pPr>
        <w:pStyle w:val="Heading3"/>
        <w:spacing w:before="200" w:after="80"/>
      </w:pPr>
      <w:r>
        <w:rPr>
          <w:rFonts w:ascii="Arial" w:cs="Arial" w:eastAsia="Arial" w:hAnsi="Arial"/>
          <w:b/>
          <w:bCs/>
          <w:color w:val="444441"/>
          <w:sz w:val="24"/>
          <w:szCs w:val="24"/>
        </w:rPr>
        <w:t xml:space="preserve">Algorithm: Tree-sitter AST + OPA Policy Evaluation</w:t>
      </w:r>
    </w:p>
    <w:p>
      <w:pPr>
        <w:spacing w:before="60" w:after="80" w:line="276"/>
      </w:pPr>
      <w:r>
        <w:rPr>
          <w:rFonts w:ascii="Arial" w:cs="Arial" w:eastAsia="Arial" w:hAnsi="Arial"/>
          <w:color w:val="222222"/>
          <w:sz w:val="22"/>
          <w:szCs w:val="22"/>
        </w:rPr>
        <w:t xml:space="preserve">Step 1 — Codebase fetch: A shallow git clone of HEAD is performed. For large repositories, only files changed in the last 90 days are fully re-parsed; others are cached.</w:t>
      </w:r>
    </w:p>
    <w:p>
      <w:pPr>
        <w:spacing w:before="40" w:after="0"/>
      </w:pPr>
      <w:r>
        <w:t xml:space="preserve"/>
      </w:r>
    </w:p>
    <w:p>
      <w:pPr>
        <w:spacing w:before="60" w:after="80" w:line="276"/>
      </w:pPr>
      <w:r>
        <w:rPr>
          <w:rFonts w:ascii="Arial" w:cs="Arial" w:eastAsia="Arial" w:hAnsi="Arial"/>
          <w:color w:val="222222"/>
          <w:sz w:val="22"/>
          <w:szCs w:val="22"/>
        </w:rPr>
        <w:t xml:space="preserve">Step 2 — AST parsing: Tree-sitter Python bindings parse each supported file. Import statements are extracted using the following query patterns: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TypeScript/JS:  (import_statement source: (string) @path)
Python:         (import_from_statement module_name: (_) @path)
Go:             (import_spec path: (interpreted_string_literal) @path)
Rust:           (use_declaration argument: (_) @path)</w:t>
            </w:r>
          </w:p>
        </w:tc>
      </w:tr>
    </w:tbl>
    <w:p>
      <w:pPr>
        <w:spacing w:before="40" w:after="0"/>
      </w:pPr>
      <w:r>
        <w:t xml:space="preserve"/>
      </w:r>
    </w:p>
    <w:p>
      <w:pPr>
        <w:spacing w:before="60" w:after="80" w:line="276"/>
      </w:pPr>
      <w:r>
        <w:rPr>
          <w:rFonts w:ascii="Arial" w:cs="Arial" w:eastAsia="Arial" w:hAnsi="Arial"/>
          <w:color w:val="222222"/>
          <w:sz w:val="22"/>
          <w:szCs w:val="22"/>
        </w:rPr>
        <w:t xml:space="preserve">Step 3 — Layer mapping: Each file is assigned to a layer based on its path. The mapping rules come from .archsentinel.json. Default heuristics: /domain/ → Domain, /infrastructure/ → Infrastructure, /application/ → Application, /presentation/ or /api/ → Presentation.</w:t>
      </w:r>
    </w:p>
    <w:p>
      <w:pPr>
        <w:spacing w:before="40" w:after="0"/>
      </w:pPr>
      <w:r>
        <w:t xml:space="preserve"/>
      </w:r>
    </w:p>
    <w:p>
      <w:pPr>
        <w:spacing w:before="60" w:after="80" w:line="276"/>
      </w:pPr>
      <w:r>
        <w:rPr>
          <w:rFonts w:ascii="Arial" w:cs="Arial" w:eastAsia="Arial" w:hAnsi="Arial"/>
          <w:color w:val="222222"/>
          <w:sz w:val="22"/>
          <w:szCs w:val="22"/>
        </w:rPr>
        <w:t xml:space="preserve">Step 4 — Global Dependency Graph: A directed graph is built where nodes are files and edges are import relationships. The GDG is stored in Neo4j for complex reachability queries.</w:t>
      </w:r>
    </w:p>
    <w:p>
      <w:pPr>
        <w:spacing w:before="40" w:after="0"/>
      </w:pPr>
      <w:r>
        <w:t xml:space="preserve"/>
      </w:r>
    </w:p>
    <w:p>
      <w:pPr>
        <w:spacing w:before="60" w:after="80" w:line="276"/>
      </w:pPr>
      <w:r>
        <w:rPr>
          <w:rFonts w:ascii="Arial" w:cs="Arial" w:eastAsia="Arial" w:hAnsi="Arial"/>
          <w:color w:val="222222"/>
          <w:sz w:val="22"/>
          <w:szCs w:val="22"/>
        </w:rPr>
        <w:t xml:space="preserve">Step 5 — Policy evaluation: For every edge in the GDG, OPA evaluates the Rego policy. The core policy rule is: allow { layer_transitions[layer(source)][layer(target)] }. Violations are edges where allow is false.</w:t>
      </w:r>
    </w:p>
    <w:p>
      <w:pPr>
        <w:spacing w:before="40" w:after="0"/>
      </w:pPr>
      <w:r>
        <w:t xml:space="preserve"/>
      </w:r>
    </w:p>
    <w:p>
      <w:pPr>
        <w:spacing w:before="60" w:after="80" w:line="276"/>
      </w:pPr>
      <w:r>
        <w:rPr>
          <w:rFonts w:ascii="Arial" w:cs="Arial" w:eastAsia="Arial" w:hAnsi="Arial"/>
          <w:color w:val="222222"/>
          <w:sz w:val="22"/>
          <w:szCs w:val="22"/>
        </w:rPr>
        <w:t xml:space="preserve">Step 6 — Cycle detection: Tarjan's strongly connected components algorithm runs on the GDG. Any SCC with more than one node is a circular dependency and is reported as a violation.</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6.3 ChronosGraph — Socio-Technical Congruence</w:t>
      </w:r>
    </w:p>
    <w:p>
      <w:pPr>
        <w:pStyle w:val="Heading3"/>
        <w:spacing w:before="200" w:after="80"/>
      </w:pPr>
      <w:r>
        <w:rPr>
          <w:rFonts w:ascii="Arial" w:cs="Arial" w:eastAsia="Arial" w:hAnsi="Arial"/>
          <w:b/>
          <w:bCs/>
          <w:color w:val="444441"/>
          <w:sz w:val="24"/>
          <w:szCs w:val="24"/>
        </w:rPr>
        <w:t xml:space="preserve">Algorithm: Multi-layer graph construction + STMC motif scoring</w:t>
      </w:r>
    </w:p>
    <w:p>
      <w:pPr>
        <w:spacing w:before="60" w:after="80" w:line="276"/>
      </w:pPr>
      <w:r>
        <w:rPr>
          <w:rFonts w:ascii="Arial" w:cs="Arial" w:eastAsia="Arial" w:hAnsi="Arial"/>
          <w:color w:val="222222"/>
          <w:sz w:val="22"/>
          <w:szCs w:val="22"/>
        </w:rPr>
        <w:t xml:space="preserve">Three graph types are constructed and stored in Neo4j:</w:t>
      </w:r>
    </w:p>
    <w:p>
      <w:pPr>
        <w:spacing w:before="40" w:after="0"/>
      </w:pPr>
      <w:r>
        <w:t xml:space="preserve"/>
      </w:r>
    </w:p>
    <w:p>
      <w:pPr>
        <w:spacing w:before="60" w:after="80" w:line="276"/>
      </w:pPr>
      <w:r>
        <w:rPr>
          <w:rFonts w:ascii="Arial" w:cs="Arial" w:eastAsia="Arial" w:hAnsi="Arial"/>
          <w:color w:val="222222"/>
          <w:sz w:val="22"/>
          <w:szCs w:val="22"/>
        </w:rPr>
        <w:t xml:space="preserve">Technical Dependency Graph (TDG): Directed graph. Nodes are files. Edges are import dependencies. Built by ArchSentinel and shared.</w:t>
      </w:r>
    </w:p>
    <w:p>
      <w:pPr>
        <w:spacing w:before="40" w:after="0"/>
      </w:pPr>
      <w:r>
        <w:t xml:space="preserve"/>
      </w:r>
    </w:p>
    <w:p>
      <w:pPr>
        <w:spacing w:before="60" w:after="80" w:line="276"/>
      </w:pPr>
      <w:r>
        <w:rPr>
          <w:rFonts w:ascii="Arial" w:cs="Arial" w:eastAsia="Arial" w:hAnsi="Arial"/>
          <w:color w:val="222222"/>
          <w:sz w:val="22"/>
          <w:szCs w:val="22"/>
        </w:rPr>
        <w:t xml:space="preserve">Contribution Network (CN): Bipartite graph. Developer nodes and File nodes. Edge weight = number of commits by that developer to that file, decayed by recency. Decay function: w = sum(1 / (1 + days_ago / 90)) over all commits. A developer who committed to a file today has weight 1.0; six months ago, weight ~0.33.</w:t>
      </w:r>
    </w:p>
    <w:p>
      <w:pPr>
        <w:spacing w:before="40" w:after="0"/>
      </w:pPr>
      <w:r>
        <w:t xml:space="preserve"/>
      </w:r>
    </w:p>
    <w:p>
      <w:pPr>
        <w:spacing w:before="60" w:after="80" w:line="276"/>
      </w:pPr>
      <w:r>
        <w:rPr>
          <w:rFonts w:ascii="Arial" w:cs="Arial" w:eastAsia="Arial" w:hAnsi="Arial"/>
          <w:color w:val="222222"/>
          <w:sz w:val="22"/>
          <w:szCs w:val="22"/>
        </w:rPr>
        <w:t xml:space="preserve">Communication Network (ComN): Directed graph. Developer nodes. Edge weight = number of PR comment interactions in the last 6 months. A comment by dev A on dev B's PR adds weight to A→B edge.</w:t>
      </w:r>
    </w:p>
    <w:p>
      <w:pPr>
        <w:spacing w:before="40" w:after="0"/>
      </w:pPr>
      <w:r>
        <w:t xml:space="preserve"/>
      </w:r>
    </w:p>
    <w:p>
      <w:pPr>
        <w:spacing w:before="60" w:after="80" w:line="276"/>
      </w:pPr>
      <w:r>
        <w:rPr>
          <w:rFonts w:ascii="Arial" w:cs="Arial" w:eastAsia="Arial" w:hAnsi="Arial"/>
          <w:color w:val="222222"/>
          <w:sz w:val="22"/>
          <w:szCs w:val="22"/>
        </w:rPr>
        <w:t xml:space="preserve">STMC scoring for a PR: For each pair of files (f1, f2) that are both modified by the PR or are technically coupled (TDG edge exists), the congruence check asks: do the primary authors of f1 and f2 have a communication link? Primary author = developer with highest CN weight for that file. If communication edge exists and weight &gt; threshold, the motif is congruent. Otherwise it is an anti-motif.</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0" w:after="0"/>
            </w:pPr>
            <w:r>
              <w:rPr>
                <w:rFonts w:ascii="Arial" w:cs="Arial" w:eastAsia="Arial" w:hAnsi="Arial"/>
                <w:i/>
                <w:iCs/>
                <w:color w:val="1F4E79"/>
                <w:sz w:val="22"/>
                <w:szCs w:val="22"/>
              </w:rPr>
              <w:t xml:space="preserve">STMC(PR) = congruent_motifs / (congruent_motifs + anti_motifs)
Score of 1.0 = all technically coupled file pairs have communication links between their primary authors.
Score of 0.0 = no coupled file pairs have any communication history.</w:t>
            </w:r>
          </w:p>
        </w:tc>
      </w:tr>
    </w:tbl>
    <w:p>
      <w:pPr>
        <w:spacing w:before="40" w:after="0"/>
      </w:pPr>
      <w:r>
        <w:t xml:space="preserve"/>
      </w:r>
    </w:p>
    <w:p>
      <w:pPr>
        <w:spacing w:before="60" w:after="80" w:line="276"/>
      </w:pPr>
      <w:r>
        <w:rPr>
          <w:rFonts w:ascii="Arial" w:cs="Arial" w:eastAsia="Arial" w:hAnsi="Arial"/>
          <w:color w:val="222222"/>
          <w:sz w:val="22"/>
          <w:szCs w:val="22"/>
        </w:rPr>
        <w:t xml:space="preserve">Reviewer suggestion: For each anti-motif, the developer with the highest betweenness centrality in the subgraph connecting both authors is suggested as a knowledge bridge reviewer.</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6.4 TestPulse — Flaky Test Diagnostics</w:t>
      </w:r>
    </w:p>
    <w:p>
      <w:pPr>
        <w:pStyle w:val="Heading3"/>
        <w:spacing w:before="200" w:after="80"/>
      </w:pPr>
      <w:r>
        <w:rPr>
          <w:rFonts w:ascii="Arial" w:cs="Arial" w:eastAsia="Arial" w:hAnsi="Arial"/>
          <w:b/>
          <w:bCs/>
          <w:color w:val="444441"/>
          <w:sz w:val="24"/>
          <w:szCs w:val="24"/>
        </w:rPr>
        <w:t xml:space="preserve">Algorithm: Drain log clustering + Bayesian inference</w:t>
      </w:r>
    </w:p>
    <w:p>
      <w:pPr>
        <w:spacing w:before="60" w:after="80" w:line="276"/>
      </w:pPr>
      <w:r>
        <w:rPr>
          <w:rFonts w:ascii="Arial" w:cs="Arial" w:eastAsia="Arial" w:hAnsi="Arial"/>
          <w:color w:val="222222"/>
          <w:sz w:val="22"/>
          <w:szCs w:val="22"/>
        </w:rPr>
        <w:t xml:space="preserve">Step 1 — Log ingestion: GitHub Actions REST API is polled for failed workflow runs. Logs are downloaded as ZIP artifacts, uncompressed, and parsed per job.</w:t>
      </w:r>
    </w:p>
    <w:p>
      <w:pPr>
        <w:spacing w:before="40" w:after="0"/>
      </w:pPr>
      <w:r>
        <w:t xml:space="preserve"/>
      </w:r>
    </w:p>
    <w:p>
      <w:pPr>
        <w:spacing w:before="60" w:after="80" w:line="276"/>
      </w:pPr>
      <w:r>
        <w:rPr>
          <w:rFonts w:ascii="Arial" w:cs="Arial" w:eastAsia="Arial" w:hAnsi="Arial"/>
          <w:color w:val="222222"/>
          <w:sz w:val="22"/>
          <w:szCs w:val="22"/>
        </w:rPr>
        <w:t xml:space="preserve">Step 2 — Test result extraction: JUnit XML artifacts are parsed first (preferred). If unavailable, regex Problem Matchers extract test names and status from raw logs.</w:t>
      </w:r>
    </w:p>
    <w:p>
      <w:pPr>
        <w:spacing w:before="40" w:after="0"/>
      </w:pPr>
      <w:r>
        <w:t xml:space="preserve"/>
      </w:r>
    </w:p>
    <w:p>
      <w:pPr>
        <w:spacing w:before="60" w:after="80" w:line="276"/>
      </w:pPr>
      <w:r>
        <w:rPr>
          <w:rFonts w:ascii="Arial" w:cs="Arial" w:eastAsia="Arial" w:hAnsi="Arial"/>
          <w:color w:val="222222"/>
          <w:sz w:val="22"/>
          <w:szCs w:val="22"/>
        </w:rPr>
        <w:t xml:space="preserve">Step 3 — Flakiness detection: For each (test_name, commit_sha) pair, outcomes are collected over all CI runs. A test is a flakiness candidate if it both passes and fails on the same SHA. The Bayesian model estimates: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0" w:after="0"/>
            </w:pPr>
            <w:r>
              <w:rPr>
                <w:rFonts w:ascii="Arial" w:cs="Arial" w:eastAsia="Arial" w:hAnsi="Arial"/>
                <w:i/>
                <w:iCs/>
                <w:color w:val="1F4E79"/>
                <w:sz w:val="22"/>
                <w:szCs w:val="22"/>
              </w:rPr>
              <w:t xml:space="preserve">P(Flaky | Fail) = P(Fail | Flaky) × P(Flaky) / P(Fail)
P(Flaky) is initialised from the repository's historical flake rate.
P(Fail | Flaky) is estimated from the Fail-then-Pass transition rate for this specific test.
P(Fail) is the overall failure rate of this test.</w:t>
            </w:r>
          </w:p>
        </w:tc>
      </w:tr>
    </w:tbl>
    <w:p>
      <w:pPr>
        <w:spacing w:before="40" w:after="0"/>
      </w:pPr>
      <w:r>
        <w:t xml:space="preserve"/>
      </w:r>
    </w:p>
    <w:p>
      <w:pPr>
        <w:spacing w:before="60" w:after="80" w:line="276"/>
      </w:pPr>
      <w:r>
        <w:rPr>
          <w:rFonts w:ascii="Arial" w:cs="Arial" w:eastAsia="Arial" w:hAnsi="Arial"/>
          <w:color w:val="222222"/>
          <w:sz w:val="22"/>
          <w:szCs w:val="22"/>
        </w:rPr>
        <w:t xml:space="preserve">Step 4 — Log clustering: Drain (logparser3) processes raw failure messages and stack traces into structured Event Templates. Each template is hashed to produce a failure signature. This groups semantically identical failures even when they contain variable elements (timestamps, IDs, memory addresses).</w:t>
      </w:r>
    </w:p>
    <w:p>
      <w:pPr>
        <w:spacing w:before="40" w:after="0"/>
      </w:pPr>
      <w:r>
        <w:t xml:space="preserve"/>
      </w:r>
    </w:p>
    <w:p>
      <w:pPr>
        <w:spacing w:before="60" w:after="80" w:line="276"/>
      </w:pPr>
      <w:r>
        <w:rPr>
          <w:rFonts w:ascii="Arial" w:cs="Arial" w:eastAsia="Arial" w:hAnsi="Arial"/>
          <w:color w:val="222222"/>
          <w:sz w:val="22"/>
          <w:szCs w:val="22"/>
        </w:rPr>
        <w:t xml:space="preserve">Step 5 — Environment correlation: For each test with P(Flaky) &gt; 0.5, a contingency analysis is run against runner metadata (OS, runner label, timezone, number of parallel jobs). Chi-squared test identifies statistically significant correlations.</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6.5 Churn and Bus Factor Analyzer</w:t>
      </w:r>
    </w:p>
    <w:p>
      <w:pPr>
        <w:pStyle w:val="Heading3"/>
        <w:spacing w:before="200" w:after="80"/>
      </w:pPr>
      <w:r>
        <w:rPr>
          <w:rFonts w:ascii="Arial" w:cs="Arial" w:eastAsia="Arial" w:hAnsi="Arial"/>
          <w:b/>
          <w:bCs/>
          <w:color w:val="444441"/>
          <w:sz w:val="24"/>
          <w:szCs w:val="24"/>
        </w:rPr>
        <w:t xml:space="preserve">Algorithm: Temporal decay + Herfindahl-Hirschman Index</w:t>
      </w:r>
    </w:p>
    <w:p>
      <w:pPr>
        <w:spacing w:before="60" w:after="80" w:line="276"/>
      </w:pPr>
      <w:r>
        <w:rPr>
          <w:rFonts w:ascii="Arial" w:cs="Arial" w:eastAsia="Arial" w:hAnsi="Arial"/>
          <w:color w:val="222222"/>
          <w:sz w:val="22"/>
          <w:szCs w:val="22"/>
        </w:rPr>
        <w:t xml:space="preserve">For each file, contributions are collected from the commit_files table. Each contribution has author, timestamp, and lines changed.</w:t>
      </w:r>
    </w:p>
    <w:p>
      <w:pPr>
        <w:spacing w:before="40" w:after="0"/>
      </w:pPr>
      <w:r>
        <w:t xml:space="preserve"/>
      </w:r>
    </w:p>
    <w:p>
      <w:pPr>
        <w:spacing w:before="60" w:after="80" w:line="276"/>
      </w:pPr>
      <w:r>
        <w:rPr>
          <w:rFonts w:ascii="Arial" w:cs="Arial" w:eastAsia="Arial" w:hAnsi="Arial"/>
          <w:color w:val="222222"/>
          <w:sz w:val="22"/>
          <w:szCs w:val="22"/>
        </w:rPr>
        <w:t xml:space="preserve">Decayed contribution weight: w_i = lines_changed_i × exp(-lambda × days_ago_i), where lambda = 0.005 (half-life approximately 139 days).</w:t>
      </w:r>
    </w:p>
    <w:p>
      <w:pPr>
        <w:spacing w:before="40" w:after="0"/>
      </w:pPr>
      <w:r>
        <w:t xml:space="preserve"/>
      </w:r>
    </w:p>
    <w:p>
      <w:pPr>
        <w:spacing w:before="60" w:after="80" w:line="276"/>
      </w:pPr>
      <w:r>
        <w:rPr>
          <w:rFonts w:ascii="Arial" w:cs="Arial" w:eastAsia="Arial" w:hAnsi="Arial"/>
          <w:color w:val="222222"/>
          <w:sz w:val="22"/>
          <w:szCs w:val="22"/>
        </w:rPr>
        <w:t xml:space="preserve">Ownership share for developer d: share_d = sum(w_i for commits by d) / sum(all w_i)</w:t>
      </w:r>
    </w:p>
    <w:p>
      <w:pPr>
        <w:spacing w:before="40" w:after="0"/>
      </w:pPr>
      <w:r>
        <w:t xml:space="preserve"/>
      </w:r>
    </w:p>
    <w:p>
      <w:pPr>
        <w:spacing w:before="60" w:after="80" w:line="276"/>
      </w:pPr>
      <w:r>
        <w:rPr>
          <w:rFonts w:ascii="Arial" w:cs="Arial" w:eastAsia="Arial" w:hAnsi="Arial"/>
          <w:color w:val="222222"/>
          <w:sz w:val="22"/>
          <w:szCs w:val="22"/>
        </w:rPr>
        <w:t xml:space="preserve">Herfindahl-Hirschman Index: HHI = sum(share_d^2 for all d). HHI → 1.0 means one developer owns everything; HHI → 0 means perfectly distributed.</w:t>
      </w:r>
    </w:p>
    <w:p>
      <w:pPr>
        <w:spacing w:before="40" w:after="0"/>
      </w:pPr>
      <w:r>
        <w:t xml:space="preserve"/>
      </w:r>
    </w:p>
    <w:p>
      <w:pPr>
        <w:spacing w:before="60" w:after="80" w:line="276"/>
      </w:pPr>
      <w:r>
        <w:rPr>
          <w:rFonts w:ascii="Arial" w:cs="Arial" w:eastAsia="Arial" w:hAnsi="Arial"/>
          <w:color w:val="222222"/>
          <w:sz w:val="22"/>
          <w:szCs w:val="22"/>
        </w:rPr>
        <w:t xml:space="preserve">Bus factor: Developers are ranked by ownership share descending. Bus factor = minimum number of developers whose combined share exceeds 50%.</w:t>
      </w:r>
    </w:p>
    <w:p>
      <w:pPr>
        <w:spacing w:before="40" w:after="0"/>
      </w:pPr>
      <w:r>
        <w:t xml:space="preserve"/>
      </w:r>
    </w:p>
    <w:p>
      <w:pPr>
        <w:spacing w:before="60" w:after="80" w:line="276"/>
      </w:pPr>
      <w:r>
        <w:rPr>
          <w:rFonts w:ascii="Arial" w:cs="Arial" w:eastAsia="Arial" w:hAnsi="Arial"/>
          <w:color w:val="222222"/>
          <w:sz w:val="22"/>
          <w:szCs w:val="22"/>
        </w:rPr>
        <w:t xml:space="preserve">Churn rate: Changes per day = count(commits) / window_days, computed for 30-day and 90-day rolling windows. Normalised across the repository to produce a relative churn percentile.</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6.6 Release Health Tracker</w:t>
      </w:r>
    </w:p>
    <w:p>
      <w:pPr>
        <w:pStyle w:val="Heading3"/>
        <w:spacing w:before="200" w:after="80"/>
      </w:pPr>
      <w:r>
        <w:rPr>
          <w:rFonts w:ascii="Arial" w:cs="Arial" w:eastAsia="Arial" w:hAnsi="Arial"/>
          <w:b/>
          <w:bCs/>
          <w:color w:val="444441"/>
          <w:sz w:val="24"/>
          <w:szCs w:val="24"/>
        </w:rPr>
        <w:t xml:space="preserve">Algorithm: DORA metric approximation from GitHub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DORA metric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Approximation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GitHub data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Deployment Frequency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Count of releases per week/month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GitHub Releases API + tags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Lead Time for Changes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Mean time from first commit in release to release tag creation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Commit timestamps + Release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Change Failure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Ratio of releases tagged as hotfix or containing revert commits to total releases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Release tags + commit message scanning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Mean Time to Recovery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Mean time from hotfix release creation to the bug issue being closed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Release timestamps + Issue close timestamps (requires linked issue)</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7. LLM Integration — Technical Specification</w:t>
      </w:r>
    </w:p>
    <w:p>
      <w:pPr>
        <w:pStyle w:val="Heading2"/>
        <w:pBdr>
          <w:bottom w:val="single" w:color="2E75B6" w:sz="6" w:space="4"/>
        </w:pBdr>
        <w:spacing w:before="280" w:after="100"/>
      </w:pPr>
      <w:r>
        <w:rPr>
          <w:rFonts w:ascii="Arial" w:cs="Arial" w:eastAsia="Arial" w:hAnsi="Arial"/>
          <w:b/>
          <w:bCs/>
          <w:color w:val="2E75B6"/>
          <w:sz w:val="28"/>
          <w:szCs w:val="28"/>
        </w:rPr>
        <w:t xml:space="preserve">7.1 LLM Provider Architecture</w:t>
      </w:r>
    </w:p>
    <w:p>
      <w:pPr>
        <w:spacing w:before="60" w:after="80" w:line="276"/>
      </w:pPr>
      <w:r>
        <w:rPr>
          <w:rFonts w:ascii="Arial" w:cs="Arial" w:eastAsia="Arial" w:hAnsi="Arial"/>
          <w:color w:val="222222"/>
          <w:sz w:val="22"/>
          <w:szCs w:val="22"/>
        </w:rPr>
        <w:t xml:space="preserve">RepoLens is LLM-provider agnostic. The LLM service is an abstraction layer that routes requests to the configured provider. Default is Anthropic Claude (claude-sonnet-4-20250514). Fallback options are OpenAI GPT-4o and local Ollama. Provider is set per-workspace in settings.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 tier needed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Root-cause explainer (FR-030)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Sonnet / GPT-4o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Needs code comprehension and structured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Commit classifier (FR-031)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Haiku / GPT-4o-mini / Llama3-8b</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High volume, simple classification — must be fast and cheap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Policy generator (FR-032)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Sonnet / GPT-4o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Needs directory analysis and code architecture understanding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Chat assistant (FR-033)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Sonnet / GPT-4o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Conversational, must handle multi-turn context and tool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Refactoring suggester (FR-034)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Sonnet / GPT-4o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Code-generation quality needed for specific suggestions</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7.2 Root-Cause Explainer — Prompt Design</w:t>
      </w:r>
    </w:p>
    <w:p>
      <w:pPr>
        <w:spacing w:before="60" w:after="80" w:line="276"/>
      </w:pPr>
      <w:r>
        <w:rPr>
          <w:rFonts w:ascii="Arial" w:cs="Arial" w:eastAsia="Arial" w:hAnsi="Arial"/>
          <w:color w:val="222222"/>
          <w:sz w:val="22"/>
          <w:szCs w:val="22"/>
        </w:rPr>
        <w:t xml:space="preserve">The explainer receives a structured context object and produces a structured JSON response containing: a plain-English summary (2–4 sentences), a list of specific recommended actions (each with a type, file path if applicable, and description), and a severity justification.</w:t>
      </w:r>
    </w:p>
    <w:p>
      <w:pPr>
        <w:spacing w:before="40" w:after="0"/>
      </w:pPr>
      <w:r>
        <w:t xml:space="preserve"/>
      </w:r>
    </w:p>
    <w:p>
      <w:pPr>
        <w:pStyle w:val="Heading3"/>
        <w:spacing w:before="200" w:after="80"/>
      </w:pPr>
      <w:r>
        <w:rPr>
          <w:rFonts w:ascii="Arial" w:cs="Arial" w:eastAsia="Arial" w:hAnsi="Arial"/>
          <w:b/>
          <w:bCs/>
          <w:color w:val="444441"/>
          <w:sz w:val="24"/>
          <w:szCs w:val="24"/>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You are a senior software architect reviewing a pull request risk assessment. You receive structured signals from six analysis engines and the PR diff summary. Your job is to explain the risk in plain English that a mid-level developer can act on immediately. Be specific, name exact files and rules. Never be vague. Output only valid JSON matching the schema provided.</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Repository: {repo_name}
PR #{pr_number}: {pr_title}
Changed files: {changed_files_list}
Risk score: {total_score}/100
Signals:
- Coupling gaps: {coupling_gaps_json}
- Arch violations: {violations_json}
- Congruence score: {congruence_score}, suggested reviewer: {reviewer}
- Flaky tests in scope: {flaky_tests_json}
- High-churn files: {churn_files_json}
- Bus factor risks: {bus_factor_json}
Return JSON: { "summary": string, "actions": [{"type": "add_file"|"fix_violation"|"add_reviewer"|"fix_test"|"warning", "file": string|null, "description": string}], "severity_reason": string }</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7.3 Commit Classifier — Prompt Design</w:t>
      </w:r>
    </w:p>
    <w:p>
      <w:pPr>
        <w:spacing w:before="60" w:after="80" w:line="276"/>
      </w:pPr>
      <w:r>
        <w:rPr>
          <w:rFonts w:ascii="Arial" w:cs="Arial" w:eastAsia="Arial" w:hAnsi="Arial"/>
          <w:color w:val="222222"/>
          <w:sz w:val="22"/>
          <w:szCs w:val="22"/>
        </w:rPr>
        <w:t xml:space="preserve">The commit classifier is a high-throughput, low-latency call. Commits are batched in groups of 20 per API call to minimise token overhead. Output is cached in Redis for 30 days keyed on commit SHA.</w:t>
      </w:r>
    </w:p>
    <w:p>
      <w:pPr>
        <w:spacing w:before="40" w:after="0"/>
      </w:pPr>
      <w:r>
        <w:t xml:space="preserve"/>
      </w:r>
    </w:p>
    <w:p>
      <w:pPr>
        <w:pStyle w:val="Heading3"/>
        <w:spacing w:before="200" w:after="80"/>
      </w:pPr>
      <w:r>
        <w:rPr>
          <w:rFonts w:ascii="Arial" w:cs="Arial" w:eastAsia="Arial" w:hAnsi="Arial"/>
          <w:b/>
          <w:bCs/>
          <w:color w:val="444441"/>
          <w:sz w:val="24"/>
          <w:szCs w:val="24"/>
        </w:rPr>
        <w:t xml:space="preserve">Prompt (batched):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Classify each commit message into exactly one category: feature, bugfix, hotfix, refactor, chore, test, docs.
Return a JSON array of {sha, category} objects. No explanation.
Commits:
{batch_of_sha_and_message_json}</w:t>
            </w:r>
          </w:p>
        </w:tc>
      </w:tr>
    </w:tbl>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7.4 Chat Assistant — Architecture</w:t>
      </w:r>
    </w:p>
    <w:p>
      <w:pPr>
        <w:spacing w:before="60" w:after="80" w:line="276"/>
      </w:pPr>
      <w:r>
        <w:rPr>
          <w:rFonts w:ascii="Arial" w:cs="Arial" w:eastAsia="Arial" w:hAnsi="Arial"/>
          <w:color w:val="222222"/>
          <w:sz w:val="22"/>
          <w:szCs w:val="22"/>
        </w:rPr>
        <w:t xml:space="preserve">The chat assistant is implemented as a multi-turn conversation with tool use. The assistant has access to the following tools:</w:t>
      </w:r>
    </w:p>
    <w:p>
      <w:pPr>
        <w:spacing w:before="4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get_repo_overview(repo_id) — returns current risk score, metric cards, and top alerts</w:t>
      </w:r>
    </w:p>
    <w:p>
      <w:pPr>
        <w:pStyle w:val="ListParagraph"/>
        <w:numPr>
          <w:ilvl w:val="0"/>
          <w:numId w:val="2"/>
        </w:numPr>
        <w:spacing w:before="40" w:after="40"/>
      </w:pPr>
      <w:r>
        <w:rPr>
          <w:rFonts w:ascii="Arial" w:cs="Arial" w:eastAsia="Arial" w:hAnsi="Arial"/>
          <w:color w:val="222222"/>
          <w:sz w:val="22"/>
          <w:szCs w:val="22"/>
        </w:rPr>
        <w:t xml:space="preserve">get_pr_risk(pr_id) — returns full risk breakdown for a specific PR</w:t>
      </w:r>
    </w:p>
    <w:p>
      <w:pPr>
        <w:pStyle w:val="ListParagraph"/>
        <w:numPr>
          <w:ilvl w:val="0"/>
          <w:numId w:val="2"/>
        </w:numPr>
        <w:spacing w:before="40" w:after="40"/>
      </w:pPr>
      <w:r>
        <w:rPr>
          <w:rFonts w:ascii="Arial" w:cs="Arial" w:eastAsia="Arial" w:hAnsi="Arial"/>
          <w:color w:val="222222"/>
          <w:sz w:val="22"/>
          <w:szCs w:val="22"/>
        </w:rPr>
        <w:t xml:space="preserve">get_file_details(repo_id, file_path) — returns churn, bus factor, couplings, violations for a file</w:t>
      </w:r>
    </w:p>
    <w:p>
      <w:pPr>
        <w:pStyle w:val="ListParagraph"/>
        <w:numPr>
          <w:ilvl w:val="0"/>
          <w:numId w:val="2"/>
        </w:numPr>
        <w:spacing w:before="40" w:after="40"/>
      </w:pPr>
      <w:r>
        <w:rPr>
          <w:rFonts w:ascii="Arial" w:cs="Arial" w:eastAsia="Arial" w:hAnsi="Arial"/>
          <w:color w:val="222222"/>
          <w:sz w:val="22"/>
          <w:szCs w:val="22"/>
        </w:rPr>
        <w:t xml:space="preserve">get_team_graph_summary(repo_id) — returns centrality metrics, silo detection, knowledge bridges</w:t>
      </w:r>
    </w:p>
    <w:p>
      <w:pPr>
        <w:pStyle w:val="ListParagraph"/>
        <w:numPr>
          <w:ilvl w:val="0"/>
          <w:numId w:val="2"/>
        </w:numPr>
        <w:spacing w:before="40" w:after="40"/>
      </w:pPr>
      <w:r>
        <w:rPr>
          <w:rFonts w:ascii="Arial" w:cs="Arial" w:eastAsia="Arial" w:hAnsi="Arial"/>
          <w:color w:val="222222"/>
          <w:sz w:val="22"/>
          <w:szCs w:val="22"/>
        </w:rPr>
        <w:t xml:space="preserve">get_flaky_tests(repo_id, limit) — returns top flaky tests with signatures</w:t>
      </w:r>
    </w:p>
    <w:p>
      <w:pPr>
        <w:pStyle w:val="ListParagraph"/>
        <w:numPr>
          <w:ilvl w:val="0"/>
          <w:numId w:val="2"/>
        </w:numPr>
        <w:spacing w:before="40" w:after="40"/>
      </w:pPr>
      <w:r>
        <w:rPr>
          <w:rFonts w:ascii="Arial" w:cs="Arial" w:eastAsia="Arial" w:hAnsi="Arial"/>
          <w:color w:val="222222"/>
          <w:sz w:val="22"/>
          <w:szCs w:val="22"/>
        </w:rPr>
        <w:t xml:space="preserve">get_coupling_rules(repo_id, file_path) — returns all coupling rules for a given file</w:t>
      </w:r>
    </w:p>
    <w:p>
      <w:pPr>
        <w:pStyle w:val="ListParagraph"/>
        <w:numPr>
          <w:ilvl w:val="0"/>
          <w:numId w:val="2"/>
        </w:numPr>
        <w:spacing w:before="40" w:after="40"/>
      </w:pPr>
      <w:r>
        <w:rPr>
          <w:rFonts w:ascii="Arial" w:cs="Arial" w:eastAsia="Arial" w:hAnsi="Arial"/>
          <w:color w:val="222222"/>
          <w:sz w:val="22"/>
          <w:szCs w:val="22"/>
        </w:rPr>
        <w:t xml:space="preserve">get_risk_history(repo_id, days) — returns time-series risk score data</w:t>
      </w:r>
    </w:p>
    <w:p>
      <w:pPr>
        <w:spacing w:before="40" w:after="0"/>
      </w:pPr>
      <w:r>
        <w:t xml:space="preserve"/>
      </w:r>
    </w:p>
    <w:p>
      <w:pPr>
        <w:spacing w:before="60" w:after="80" w:line="276"/>
      </w:pPr>
      <w:r>
        <w:rPr>
          <w:rFonts w:ascii="Arial" w:cs="Arial" w:eastAsia="Arial" w:hAnsi="Arial"/>
          <w:color w:val="222222"/>
          <w:sz w:val="22"/>
          <w:szCs w:val="22"/>
        </w:rPr>
        <w:t xml:space="preserve">The assistant uses tool calls to retrieve precise current data before answering. This prevents hallucination of metrics. Conversation history is maintained per session in the frontend state (not persisted).</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7.5 LLM Cost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Estimated calls/day (medium repo)</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Root-cause explainer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~20 (one per PR open/push)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Cache by (pr_id, score_hash) — only re-calls if signals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Commit classifier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~50 (batched 20/call = ~3 API calls)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Cached by SHA — never re-runs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Policy generator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~1 per repo (one-time)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One-time on setup, stored in DB</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Chat assistant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Variable (user-driven)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Rate limit per user, session-only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Refactoring suggester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~5 (triggered by violations)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Cached by (file, violation_type, rule_version)</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8. Database Schema</w:t>
      </w:r>
    </w:p>
    <w:p>
      <w:pPr>
        <w:pStyle w:val="Heading2"/>
        <w:pBdr>
          <w:bottom w:val="single" w:color="2E75B6" w:sz="6" w:space="4"/>
        </w:pBdr>
        <w:spacing w:before="280" w:after="100"/>
      </w:pPr>
      <w:r>
        <w:rPr>
          <w:rFonts w:ascii="Arial" w:cs="Arial" w:eastAsia="Arial" w:hAnsi="Arial"/>
          <w:b/>
          <w:bCs/>
          <w:color w:val="2E75B6"/>
          <w:sz w:val="28"/>
          <w:szCs w:val="28"/>
        </w:rPr>
        <w:t xml:space="preserve">8.1 Core Tables</w:t>
      </w:r>
    </w:p>
    <w:p>
      <w:pPr>
        <w:pStyle w:val="Heading3"/>
        <w:spacing w:before="200" w:after="80"/>
      </w:pPr>
      <w:r>
        <w:rPr>
          <w:rFonts w:ascii="Arial" w:cs="Arial" w:eastAsia="Arial" w:hAnsi="Arial"/>
          <w:b/>
          <w:bCs/>
          <w:color w:val="444441"/>
          <w:sz w:val="24"/>
          <w:szCs w:val="24"/>
        </w:rPr>
        <w:t xml:space="preserve">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github_id VARCHAR(64) UNIQUE
owner VARCHAR(255)
name VARCHAR(255)
default_branch VARCHAR(255)
synced_at TIMESTAMPTZ
created_at TIMESTAMPTZ
config JSONB  -- stores weight settings, arch policy ref, LLM config</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repo_id UUID FK → repos.id
sha VARCHAR(40) UNIQUE
author_login VARCHAR(255)
author_email VARCHAR(255)
message TEXT
commit_type VARCHAR(32)  -- LLM-classified: feature/bugfix/hotfix/etc
committed_at TIMESTAMPTZ
additions INT
deletions INT</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commit_files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commit_id UUID FK → commits.id
file_path TEXT
additions INT
deletions INT
status VARCHAR(16)  -- added/modified/removed/renamed
INDEX (commit_id)
INDEX (file_path)</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pull_requests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repo_id UUID FK → repos.id
github_number INT
author_login VARCHAR(255)
title TEXT
state VARCHAR(16)  -- open/closed/merged
base_branch VARCHAR(255)
additions INT
deletions INT
changed_files INT
created_at TIMESTAMPTZ
merged_at TIMESTAMPTZ</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pr_reviews and pr_comments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pr_reviews: id, pr_id FK, reviewer_login, state, submitted_at
pr_comments: id, pr_id FK, author_login, body, created_at, is_review_comment BOOL</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coupling_rules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repo_id UUID FK → repos.id
file_a TEXT
file_b TEXT
support FLOAT
confidence FLOAT
tcm_score FLOAT
co_change_count INT
computed_at TIMESTAMPTZ
UNIQUE (repo_id, file_a, file_b)
INDEX (repo_id, file_a)
INDEX (repo_id, file_b)</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arch_violations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repo_id UUID FK → repos.id
source_file TEXT
target_file TEXT
source_layer VARCHAR(64)
target_layer VARCHAR(64)
policy_rule VARCHAR(255)
first_seen_commit_sha VARCHAR(40)
resolved BOOL DEFAULT FALSE
detected_at TIMESTAMPTZ</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test_results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repo_id UUID FK
ci_run_id UUID FK
test_name TEXT
test_suite TEXT
outcome VARCHAR(16)  -- passed/failed/skipped/error
failure_msg TEXT
failure_hash VARCHAR(64)  -- Drain signature hash
commit_sha VARCHAR(40)
runner_os VARCHAR(64)
runner_label VARCHAR(255)
duration_ms INT
recorded_at TIMESTAMPTZ  -- partitioned on this column</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pr_risk_scores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id UUID PK
pr_id UUID FK → pull_requests.id
coupling_score FLOAT
coupling_details JSONB
arch_score FLOAT
arch_details JSONB
congruence_score FLOAT
congruence_details JSONB
flakiness_score FLOAT
flakiness_details JSONB
bus_factor_score FLOAT
churn_score FLOAT
total_score FLOAT
llm_explanation TEXT
llm_actions JSONB
scored_at TIMESTAMPTZ</w:t>
            </w:r>
          </w:p>
        </w:tc>
      </w:tr>
    </w:tbl>
    <w:p>
      <w:pPr>
        <w:spacing w:before="40" w:after="0"/>
      </w:pPr>
      <w:r>
        <w:t xml:space="preserve"/>
      </w:r>
    </w:p>
    <w:p>
      <w:pPr>
        <w:pStyle w:val="Heading3"/>
        <w:spacing w:before="200" w:after="80"/>
      </w:pPr>
      <w:r>
        <w:rPr>
          <w:rFonts w:ascii="Arial" w:cs="Arial" w:eastAsia="Arial" w:hAnsi="Arial"/>
          <w:b/>
          <w:bCs/>
          <w:color w:val="444441"/>
          <w:sz w:val="24"/>
          <w:szCs w:val="24"/>
        </w:rPr>
        <w:t xml:space="preserve">file_metrics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i/>
                <w:iCs/>
                <w:color w:val="333333"/>
                <w:sz w:val="22"/>
                <w:szCs w:val="22"/>
              </w:rPr>
              <w:t xml:space="preserve">repo_id UUID FK
file_path TEXT
bus_factor INT
ownership_entropy FLOAT
churn_30d FLOAT
churn_90d FLOAT
coupling_rule_count INT
has_violation BOOL
computed_at TIMESTAMPTZ  -- partitioned on this column</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9. API Specification</w:t>
      </w:r>
    </w:p>
    <w:p>
      <w:pPr>
        <w:pStyle w:val="Heading2"/>
        <w:pBdr>
          <w:bottom w:val="single" w:color="2E75B6" w:sz="6" w:space="4"/>
        </w:pBdr>
        <w:spacing w:before="280" w:after="100"/>
      </w:pPr>
      <w:r>
        <w:rPr>
          <w:rFonts w:ascii="Arial" w:cs="Arial" w:eastAsia="Arial" w:hAnsi="Arial"/>
          <w:b/>
          <w:bCs/>
          <w:color w:val="2E75B6"/>
          <w:sz w:val="28"/>
          <w:szCs w:val="28"/>
        </w:rPr>
        <w:t xml:space="preserve">9.1 Authentication</w:t>
      </w:r>
    </w:p>
    <w:p>
      <w:pPr>
        <w:spacing w:before="60" w:after="80" w:line="276"/>
      </w:pPr>
      <w:r>
        <w:rPr>
          <w:rFonts w:ascii="Arial" w:cs="Arial" w:eastAsia="Arial" w:hAnsi="Arial"/>
          <w:color w:val="222222"/>
          <w:sz w:val="22"/>
          <w:szCs w:val="22"/>
        </w:rPr>
        <w:t xml:space="preserve">All API endpoints (except /auth/* and /webhooks/github) require a Bearer token in the Authorization header. Tokens are issued after GitHub OAuth completion and stored server-side with 30-day expiry.</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9.2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00"/>
        <w:gridCol w:w="26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/auth/github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Initiate GitHub OAuth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redirect_url }</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/auth/callback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OAuth callback, issue token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access_token, user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List connected repos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id, name, risk_score, synced_at }]</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Connect a new repo</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id, status: 'syncing'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 detail + current scores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RepoDetail object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/repos/{id}/sync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Trigger manual full sync</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job_id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/repos/{id}/prs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List PRs with risk scores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[PRSummary]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/prs/{id}/risk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Full risk breakdown for a PR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PRRiskDetail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File risk table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[FileRisk]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/repos/{id}/files/{path}/detail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Single file detail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FileDetail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/repos/{id}/coupling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All coupling rules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[CouplingRule]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/repos/{id}/violations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All arch violations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[Violation]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/repos/{id}/team/graph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Social graph nodes + edges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GraphData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/repos/{id}/team/bus-factor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Bus factor per file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[BusFactor]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/repos/{id}/tests/flaky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Flaky tests ranked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[FlakyTest]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/repos/{id}/releases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Release history + DORA</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ReleaseHealth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/repos/{id}/score/history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Risk score time-series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date, score }]</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/repos/{id}/config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 configuration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RepoConfig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Update weights/settings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RepoConfig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/repos/{id}/chat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Chat assistant message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 response, tool_calls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/webhooks/github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GitHub webhook receiver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202 Accepted</w:t>
            </w:r>
          </w:p>
        </w:tc>
      </w:tr>
    </w:tbl>
    <w:p>
      <w:pPr>
        <w:spacing w:before="60" w:after="0"/>
      </w:pPr>
      <w:r>
        <w:t xml:space="preserve"/>
      </w:r>
    </w:p>
    <w:p>
      <w:pPr>
        <w:spacing w:before="60" w:after="80" w:line="276"/>
      </w:pPr>
      <w:r>
        <w:rPr>
          <w:rFonts w:ascii="Arial" w:cs="Arial" w:eastAsia="Arial" w:hAnsi="Arial"/>
          <w:color w:val="222222"/>
          <w:sz w:val="22"/>
          <w:szCs w:val="22"/>
        </w:rPr>
        <w:t xml:space="preserve">WebSocket: ws://host/ws/repos/{id}/live — emits { type: 'pr_scored', pr_id, score } and { type: 'sync_progress', percent } events.</w:t>
      </w:r>
    </w:p>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10.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Language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3.11+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Ecosystem for graph libs, data mining, ML, and GitHub API wrappers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Language (bot)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Node.js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20 LTS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Octokit SDK is JavaScript-native; bot logic is I/O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Language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TypeScript + 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Type safety for complex dashboard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HTTP framework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FastAPI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0.110+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Async, typed, automatic OpenAPI docs, WebSocket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Task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Redis + ARQ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Lightweight async workers with retry, delay, and priority support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Relational DB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PostgreSQL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15+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JSONB for flexible signal storage, row-level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Time-series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TimescaleDB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2.x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Hypertables for test_results and file_metrics; efficient time-range queries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Graph DB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Neo4j</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5.x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Native graph traversals for STMC motif detection and coupling pathfinding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AST parsing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Tree-sitter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Incremental, error-tolerant, 40+ languages, used by GitHub itself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Rule mining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MLxtend + custom DERAR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0.23+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FP-Growth implementation + custom DERAR filtering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Log clustering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logparser3 (Drain)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Research-grade log template extraction for CI failure signatures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Policy engine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OPA (Open Policy Agent)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0.60+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Declarative Rego policies for arch layer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Graph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NetworkX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In-memory SNA metrics: centrality, clustering, motif detection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 (default)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Anthropic Claude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claude-sonnet-4-20250514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Best-in-class code comprehension; structured JSON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 (alternative)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OpenAI / Ollama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gpt-4o / 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Provider-agnostic abstraction layer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D3.js + Recharts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7.x + 2.x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D3 for custom force graphs; Recharts for standard charts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GitHub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Octokit + GitHub 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Official SDK; GitHub Apps for bot write permissions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Containerisation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Docker + Docker Compose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Latest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Single-command local deploy; maps to Kubernetes for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Hosting (suggested)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Fly.io / 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Simple container hosting with persistent volumes; free tier for MVP</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11. Build Roadmap</w:t>
      </w:r>
    </w:p>
    <w:p>
      <w:pPr>
        <w:pStyle w:val="Heading2"/>
        <w:pBdr>
          <w:bottom w:val="single" w:color="2E75B6" w:sz="6" w:space="4"/>
        </w:pBdr>
        <w:spacing w:before="280" w:after="100"/>
      </w:pPr>
      <w:r>
        <w:rPr>
          <w:rFonts w:ascii="Arial" w:cs="Arial" w:eastAsia="Arial" w:hAnsi="Arial"/>
          <w:b/>
          <w:bCs/>
          <w:color w:val="2E75B6"/>
          <w:sz w:val="28"/>
          <w:szCs w:val="28"/>
        </w:rPr>
        <w:t xml:space="preserve">Phase 1 — Foundation (Weeks 1–2)</w:t>
      </w:r>
    </w:p>
    <w:p>
      <w:pPr>
        <w:spacing w:before="60" w:after="80" w:line="276"/>
      </w:pPr>
      <w:r>
        <w:rPr>
          <w:rFonts w:ascii="Arial" w:cs="Arial" w:eastAsia="Arial" w:hAnsi="Arial"/>
          <w:color w:val="222222"/>
          <w:sz w:val="22"/>
          <w:szCs w:val="22"/>
        </w:rPr>
        <w:t xml:space="preserve">Deliverable: A connected repository with all historical data seeded into the database. No analysis engines running yet.</w:t>
      </w:r>
    </w:p>
    <w:p>
      <w:pPr>
        <w:spacing w:before="40" w:after="0"/>
      </w:pPr>
      <w:r>
        <w:t xml:space="preserve"/>
      </w:r>
    </w:p>
    <w:p>
      <w:pPr>
        <w:pStyle w:val="ListParagraph"/>
        <w:numPr>
          <w:ilvl w:val="0"/>
          <w:numId w:val="3"/>
        </w:numPr>
        <w:spacing w:before="40" w:after="40"/>
      </w:pPr>
      <w:r>
        <w:rPr>
          <w:rFonts w:ascii="Arial" w:cs="Arial" w:eastAsia="Arial" w:hAnsi="Arial"/>
          <w:color w:val="222222"/>
          <w:sz w:val="22"/>
          <w:szCs w:val="22"/>
        </w:rPr>
        <w:t xml:space="preserve">GitHub OAuth 2.0 login flow and token storage</w:t>
      </w:r>
    </w:p>
    <w:p>
      <w:pPr>
        <w:pStyle w:val="ListParagraph"/>
        <w:numPr>
          <w:ilvl w:val="0"/>
          <w:numId w:val="3"/>
        </w:numPr>
        <w:spacing w:before="40" w:after="40"/>
      </w:pPr>
      <w:r>
        <w:rPr>
          <w:rFonts w:ascii="Arial" w:cs="Arial" w:eastAsia="Arial" w:hAnsi="Arial"/>
          <w:color w:val="222222"/>
          <w:sz w:val="22"/>
          <w:szCs w:val="22"/>
        </w:rPr>
        <w:t xml:space="preserve">Repository connection UI — select repo, trigger backfill</w:t>
      </w:r>
    </w:p>
    <w:p>
      <w:pPr>
        <w:pStyle w:val="ListParagraph"/>
        <w:numPr>
          <w:ilvl w:val="0"/>
          <w:numId w:val="3"/>
        </w:numPr>
        <w:spacing w:before="40" w:after="40"/>
      </w:pPr>
      <w:r>
        <w:rPr>
          <w:rFonts w:ascii="Arial" w:cs="Arial" w:eastAsia="Arial" w:hAnsi="Arial"/>
          <w:color w:val="222222"/>
          <w:sz w:val="22"/>
          <w:szCs w:val="22"/>
        </w:rPr>
        <w:t xml:space="preserve">Ingestor service: GraphQL poller for commits, PRs, PR comments, issues</w:t>
      </w:r>
    </w:p>
    <w:p>
      <w:pPr>
        <w:pStyle w:val="ListParagraph"/>
        <w:numPr>
          <w:ilvl w:val="0"/>
          <w:numId w:val="3"/>
        </w:numPr>
        <w:spacing w:before="40" w:after="40"/>
      </w:pPr>
      <w:r>
        <w:rPr>
          <w:rFonts w:ascii="Arial" w:cs="Arial" w:eastAsia="Arial" w:hAnsi="Arial"/>
          <w:color w:val="222222"/>
          <w:sz w:val="22"/>
          <w:szCs w:val="22"/>
        </w:rPr>
        <w:t xml:space="preserve">CI log fetcher: download last 90 days of Actions runs</w:t>
      </w:r>
    </w:p>
    <w:p>
      <w:pPr>
        <w:pStyle w:val="ListParagraph"/>
        <w:numPr>
          <w:ilvl w:val="0"/>
          <w:numId w:val="3"/>
        </w:numPr>
        <w:spacing w:before="40" w:after="40"/>
      </w:pPr>
      <w:r>
        <w:rPr>
          <w:rFonts w:ascii="Arial" w:cs="Arial" w:eastAsia="Arial" w:hAnsi="Arial"/>
          <w:color w:val="222222"/>
          <w:sz w:val="22"/>
          <w:szCs w:val="22"/>
        </w:rPr>
        <w:t xml:space="preserve">Codebase snapshot: shallow clone for Tree-sitter</w:t>
      </w:r>
    </w:p>
    <w:p>
      <w:pPr>
        <w:pStyle w:val="ListParagraph"/>
        <w:numPr>
          <w:ilvl w:val="0"/>
          <w:numId w:val="3"/>
        </w:numPr>
        <w:spacing w:before="40" w:after="40"/>
      </w:pPr>
      <w:r>
        <w:rPr>
          <w:rFonts w:ascii="Arial" w:cs="Arial" w:eastAsia="Arial" w:hAnsi="Arial"/>
          <w:color w:val="222222"/>
          <w:sz w:val="22"/>
          <w:szCs w:val="22"/>
        </w:rPr>
        <w:t xml:space="preserve">Full PostgreSQL schema creation with migrations (Alembic)</w:t>
      </w:r>
    </w:p>
    <w:p>
      <w:pPr>
        <w:pStyle w:val="ListParagraph"/>
        <w:numPr>
          <w:ilvl w:val="0"/>
          <w:numId w:val="3"/>
        </w:numPr>
        <w:spacing w:before="40" w:after="40"/>
      </w:pPr>
      <w:r>
        <w:rPr>
          <w:rFonts w:ascii="Arial" w:cs="Arial" w:eastAsia="Arial" w:hAnsi="Arial"/>
          <w:color w:val="222222"/>
          <w:sz w:val="22"/>
          <w:szCs w:val="22"/>
        </w:rPr>
        <w:t xml:space="preserve">Bulk insert pipeline using PostgreSQL COPY</w:t>
      </w:r>
    </w:p>
    <w:p>
      <w:pPr>
        <w:pStyle w:val="ListParagraph"/>
        <w:numPr>
          <w:ilvl w:val="0"/>
          <w:numId w:val="3"/>
        </w:numPr>
        <w:spacing w:before="40" w:after="40"/>
      </w:pPr>
      <w:r>
        <w:rPr>
          <w:rFonts w:ascii="Arial" w:cs="Arial" w:eastAsia="Arial" w:hAnsi="Arial"/>
          <w:color w:val="222222"/>
          <w:sz w:val="22"/>
          <w:szCs w:val="22"/>
        </w:rPr>
        <w:t xml:space="preserve">Backfill progress tracking and UI indicator</w:t>
      </w:r>
    </w:p>
    <w:p>
      <w:pPr>
        <w:pStyle w:val="ListParagraph"/>
        <w:numPr>
          <w:ilvl w:val="0"/>
          <w:numId w:val="3"/>
        </w:numPr>
        <w:spacing w:before="40" w:after="40"/>
      </w:pPr>
      <w:r>
        <w:rPr>
          <w:rFonts w:ascii="Arial" w:cs="Arial" w:eastAsia="Arial" w:hAnsi="Arial"/>
          <w:color w:val="222222"/>
          <w:sz w:val="22"/>
          <w:szCs w:val="22"/>
        </w:rPr>
        <w:t xml:space="preserve">Redis + ARQ worker scaffold</w:t>
      </w:r>
    </w:p>
    <w:p>
      <w:pPr>
        <w:pStyle w:val="ListParagraph"/>
        <w:numPr>
          <w:ilvl w:val="0"/>
          <w:numId w:val="3"/>
        </w:numPr>
        <w:spacing w:before="40" w:after="40"/>
      </w:pPr>
      <w:r>
        <w:rPr>
          <w:rFonts w:ascii="Arial" w:cs="Arial" w:eastAsia="Arial" w:hAnsi="Arial"/>
          <w:color w:val="222222"/>
          <w:sz w:val="22"/>
          <w:szCs w:val="22"/>
        </w:rPr>
        <w:t xml:space="preserve">Docker Compose with all services</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Phase 2 — Core Engines (Weeks 3–4)</w:t>
      </w:r>
    </w:p>
    <w:p>
      <w:pPr>
        <w:spacing w:before="60" w:after="80" w:line="276"/>
      </w:pPr>
      <w:r>
        <w:rPr>
          <w:rFonts w:ascii="Arial" w:cs="Arial" w:eastAsia="Arial" w:hAnsi="Arial"/>
          <w:color w:val="222222"/>
          <w:sz w:val="22"/>
          <w:szCs w:val="22"/>
        </w:rPr>
        <w:t xml:space="preserve">Deliverable: MVP. CoChangeOracle and ArchSentinel running. Basic API serving scores. Demo-able in an interview.</w:t>
      </w:r>
    </w:p>
    <w:p>
      <w:pPr>
        <w:spacing w:before="40" w:after="0"/>
      </w:pPr>
      <w:r>
        <w:t xml:space="preserve"/>
      </w:r>
    </w:p>
    <w:p>
      <w:pPr>
        <w:pStyle w:val="ListParagraph"/>
        <w:numPr>
          <w:ilvl w:val="0"/>
          <w:numId w:val="3"/>
        </w:numPr>
        <w:spacing w:before="40" w:after="40"/>
      </w:pPr>
      <w:r>
        <w:rPr>
          <w:rFonts w:ascii="Arial" w:cs="Arial" w:eastAsia="Arial" w:hAnsi="Arial"/>
          <w:color w:val="222222"/>
          <w:sz w:val="22"/>
          <w:szCs w:val="22"/>
        </w:rPr>
        <w:t xml:space="preserve">CoChangeOracle: FP-Growth on commit history, DERAR filter, coupling rule storage</w:t>
      </w:r>
    </w:p>
    <w:p>
      <w:pPr>
        <w:pStyle w:val="ListParagraph"/>
        <w:numPr>
          <w:ilvl w:val="0"/>
          <w:numId w:val="3"/>
        </w:numPr>
        <w:spacing w:before="40" w:after="40"/>
      </w:pPr>
      <w:r>
        <w:rPr>
          <w:rFonts w:ascii="Arial" w:cs="Arial" w:eastAsia="Arial" w:hAnsi="Arial"/>
          <w:color w:val="222222"/>
          <w:sz w:val="22"/>
          <w:szCs w:val="22"/>
        </w:rPr>
        <w:t xml:space="preserve">ArchSentinel: Tree-sitter parsing for TypeScript, OPA policy engine, violation detection</w:t>
      </w:r>
    </w:p>
    <w:p>
      <w:pPr>
        <w:pStyle w:val="ListParagraph"/>
        <w:numPr>
          <w:ilvl w:val="0"/>
          <w:numId w:val="3"/>
        </w:numPr>
        <w:spacing w:before="40" w:after="40"/>
      </w:pPr>
      <w:r>
        <w:rPr>
          <w:rFonts w:ascii="Arial" w:cs="Arial" w:eastAsia="Arial" w:hAnsi="Arial"/>
          <w:color w:val="222222"/>
          <w:sz w:val="22"/>
          <w:szCs w:val="22"/>
        </w:rPr>
        <w:t xml:space="preserve">Churn and Bus Factor Analyzer: temporal decay, HHI, per-file scores</w:t>
      </w:r>
    </w:p>
    <w:p>
      <w:pPr>
        <w:pStyle w:val="ListParagraph"/>
        <w:numPr>
          <w:ilvl w:val="0"/>
          <w:numId w:val="3"/>
        </w:numPr>
        <w:spacing w:before="40" w:after="40"/>
      </w:pPr>
      <w:r>
        <w:rPr>
          <w:rFonts w:ascii="Arial" w:cs="Arial" w:eastAsia="Arial" w:hAnsi="Arial"/>
          <w:color w:val="222222"/>
          <w:sz w:val="22"/>
          <w:szCs w:val="22"/>
        </w:rPr>
        <w:t xml:space="preserve">Commit classifier: LLM batch classification of historical commits</w:t>
      </w:r>
    </w:p>
    <w:p>
      <w:pPr>
        <w:pStyle w:val="ListParagraph"/>
        <w:numPr>
          <w:ilvl w:val="0"/>
          <w:numId w:val="3"/>
        </w:numPr>
        <w:spacing w:before="40" w:after="40"/>
      </w:pPr>
      <w:r>
        <w:rPr>
          <w:rFonts w:ascii="Arial" w:cs="Arial" w:eastAsia="Arial" w:hAnsi="Arial"/>
          <w:color w:val="222222"/>
          <w:sz w:val="22"/>
          <w:szCs w:val="22"/>
        </w:rPr>
        <w:t xml:space="preserve">Basic FastAPI: /repos, /prs, /repos/{id}/files, /repos/{id}/coupling, /repos/{id}/violations</w:t>
      </w:r>
    </w:p>
    <w:p>
      <w:pPr>
        <w:pStyle w:val="ListParagraph"/>
        <w:numPr>
          <w:ilvl w:val="0"/>
          <w:numId w:val="3"/>
        </w:numPr>
        <w:spacing w:before="40" w:after="40"/>
      </w:pPr>
      <w:r>
        <w:rPr>
          <w:rFonts w:ascii="Arial" w:cs="Arial" w:eastAsia="Arial" w:hAnsi="Arial"/>
          <w:color w:val="222222"/>
          <w:sz w:val="22"/>
          <w:szCs w:val="22"/>
        </w:rPr>
        <w:t xml:space="preserve">Minimal React dashboard: Overview screen and Files screen only</w:t>
      </w:r>
    </w:p>
    <w:p>
      <w:pPr>
        <w:pStyle w:val="ListParagraph"/>
        <w:numPr>
          <w:ilvl w:val="0"/>
          <w:numId w:val="3"/>
        </w:numPr>
        <w:spacing w:before="40" w:after="40"/>
      </w:pPr>
      <w:r>
        <w:rPr>
          <w:rFonts w:ascii="Arial" w:cs="Arial" w:eastAsia="Arial" w:hAnsi="Arial"/>
          <w:color w:val="222222"/>
          <w:sz w:val="22"/>
          <w:szCs w:val="22"/>
        </w:rPr>
        <w:t xml:space="preserve">Webhook receiver: real-time commit and PR events trigger incremental analysis</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Phase 3 — Intelligence Layer (Weeks 5–6)</w:t>
      </w:r>
    </w:p>
    <w:p>
      <w:pPr>
        <w:spacing w:before="60" w:after="80" w:line="276"/>
      </w:pPr>
      <w:r>
        <w:rPr>
          <w:rFonts w:ascii="Arial" w:cs="Arial" w:eastAsia="Arial" w:hAnsi="Arial"/>
          <w:color w:val="222222"/>
          <w:sz w:val="22"/>
          <w:szCs w:val="22"/>
        </w:rPr>
        <w:t xml:space="preserve">Deliverable: All six engines running. Unified risk score computed. LLM integration live.</w:t>
      </w:r>
    </w:p>
    <w:p>
      <w:pPr>
        <w:spacing w:before="40" w:after="0"/>
      </w:pPr>
      <w:r>
        <w:t xml:space="preserve"/>
      </w:r>
    </w:p>
    <w:p>
      <w:pPr>
        <w:pStyle w:val="ListParagraph"/>
        <w:numPr>
          <w:ilvl w:val="0"/>
          <w:numId w:val="3"/>
        </w:numPr>
        <w:spacing w:before="40" w:after="40"/>
      </w:pPr>
      <w:r>
        <w:rPr>
          <w:rFonts w:ascii="Arial" w:cs="Arial" w:eastAsia="Arial" w:hAnsi="Arial"/>
          <w:color w:val="222222"/>
          <w:sz w:val="22"/>
          <w:szCs w:val="22"/>
        </w:rPr>
        <w:t xml:space="preserve">ChronosGraph: multi-layer graph construction, STMC scoring, reviewer suggestion, Neo4j storage</w:t>
      </w:r>
    </w:p>
    <w:p>
      <w:pPr>
        <w:pStyle w:val="ListParagraph"/>
        <w:numPr>
          <w:ilvl w:val="0"/>
          <w:numId w:val="3"/>
        </w:numPr>
        <w:spacing w:before="40" w:after="40"/>
      </w:pPr>
      <w:r>
        <w:rPr>
          <w:rFonts w:ascii="Arial" w:cs="Arial" w:eastAsia="Arial" w:hAnsi="Arial"/>
          <w:color w:val="222222"/>
          <w:sz w:val="22"/>
          <w:szCs w:val="22"/>
        </w:rPr>
        <w:t xml:space="preserve">TestPulse: Drain log clustering, Bayesian flakiness model, environment correlation</w:t>
      </w:r>
    </w:p>
    <w:p>
      <w:pPr>
        <w:pStyle w:val="ListParagraph"/>
        <w:numPr>
          <w:ilvl w:val="0"/>
          <w:numId w:val="3"/>
        </w:numPr>
        <w:spacing w:before="40" w:after="40"/>
      </w:pPr>
      <w:r>
        <w:rPr>
          <w:rFonts w:ascii="Arial" w:cs="Arial" w:eastAsia="Arial" w:hAnsi="Arial"/>
          <w:color w:val="222222"/>
          <w:sz w:val="22"/>
          <w:szCs w:val="22"/>
        </w:rPr>
        <w:t xml:space="preserve">Release Health: DORA metric computation from releases and issues</w:t>
      </w:r>
    </w:p>
    <w:p>
      <w:pPr>
        <w:pStyle w:val="ListParagraph"/>
        <w:numPr>
          <w:ilvl w:val="0"/>
          <w:numId w:val="3"/>
        </w:numPr>
        <w:spacing w:before="40" w:after="40"/>
      </w:pPr>
      <w:r>
        <w:rPr>
          <w:rFonts w:ascii="Arial" w:cs="Arial" w:eastAsia="Arial" w:hAnsi="Arial"/>
          <w:color w:val="222222"/>
          <w:sz w:val="22"/>
          <w:szCs w:val="22"/>
        </w:rPr>
        <w:t xml:space="preserve">Unified Risk Scorer: weighted aggregation, score normalisation, label assignment</w:t>
      </w:r>
    </w:p>
    <w:p>
      <w:pPr>
        <w:pStyle w:val="ListParagraph"/>
        <w:numPr>
          <w:ilvl w:val="0"/>
          <w:numId w:val="3"/>
        </w:numPr>
        <w:spacing w:before="40" w:after="40"/>
      </w:pPr>
      <w:r>
        <w:rPr>
          <w:rFonts w:ascii="Arial" w:cs="Arial" w:eastAsia="Arial" w:hAnsi="Arial"/>
          <w:color w:val="222222"/>
          <w:sz w:val="22"/>
          <w:szCs w:val="22"/>
        </w:rPr>
        <w:t xml:space="preserve">LLM Root-Cause Explainer: structured prompt, JSON response, caching</w:t>
      </w:r>
    </w:p>
    <w:p>
      <w:pPr>
        <w:pStyle w:val="ListParagraph"/>
        <w:numPr>
          <w:ilvl w:val="0"/>
          <w:numId w:val="3"/>
        </w:numPr>
        <w:spacing w:before="40" w:after="40"/>
      </w:pPr>
      <w:r>
        <w:rPr>
          <w:rFonts w:ascii="Arial" w:cs="Arial" w:eastAsia="Arial" w:hAnsi="Arial"/>
          <w:color w:val="222222"/>
          <w:sz w:val="22"/>
          <w:szCs w:val="22"/>
        </w:rPr>
        <w:t xml:space="preserve">LLM Architecture Policy Generator: one-time setup flow</w:t>
      </w:r>
    </w:p>
    <w:p>
      <w:pPr>
        <w:pStyle w:val="ListParagraph"/>
        <w:numPr>
          <w:ilvl w:val="0"/>
          <w:numId w:val="3"/>
        </w:numPr>
        <w:spacing w:before="40" w:after="40"/>
      </w:pPr>
      <w:r>
        <w:rPr>
          <w:rFonts w:ascii="Arial" w:cs="Arial" w:eastAsia="Arial" w:hAnsi="Arial"/>
          <w:color w:val="222222"/>
          <w:sz w:val="22"/>
          <w:szCs w:val="22"/>
        </w:rPr>
        <w:t xml:space="preserve">LLM Refactoring Suggester: triggered by ArchSentinel violations</w:t>
      </w:r>
    </w:p>
    <w:p>
      <w:pPr>
        <w:pStyle w:val="ListParagraph"/>
        <w:numPr>
          <w:ilvl w:val="0"/>
          <w:numId w:val="3"/>
        </w:numPr>
        <w:spacing w:before="40" w:after="40"/>
      </w:pPr>
      <w:r>
        <w:rPr>
          <w:rFonts w:ascii="Arial" w:cs="Arial" w:eastAsia="Arial" w:hAnsi="Arial"/>
          <w:color w:val="222222"/>
          <w:sz w:val="22"/>
          <w:szCs w:val="22"/>
        </w:rPr>
        <w:t xml:space="preserve">Full API coverage: all endpoints implemented</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Phase 4 — Surface and Polish (Weeks 7–8)</w:t>
      </w:r>
    </w:p>
    <w:p>
      <w:pPr>
        <w:spacing w:before="60" w:after="80" w:line="276"/>
      </w:pPr>
      <w:r>
        <w:rPr>
          <w:rFonts w:ascii="Arial" w:cs="Arial" w:eastAsia="Arial" w:hAnsi="Arial"/>
          <w:color w:val="222222"/>
          <w:sz w:val="22"/>
          <w:szCs w:val="22"/>
        </w:rPr>
        <w:t xml:space="preserve">Deliverable: Full dashboard, GitHub bot deployed, product ready for demonstration or user testing.</w:t>
      </w:r>
    </w:p>
    <w:p>
      <w:pPr>
        <w:spacing w:before="40" w:after="0"/>
      </w:pPr>
      <w:r>
        <w:t xml:space="preserve"/>
      </w:r>
    </w:p>
    <w:p>
      <w:pPr>
        <w:pStyle w:val="ListParagraph"/>
        <w:numPr>
          <w:ilvl w:val="0"/>
          <w:numId w:val="3"/>
        </w:numPr>
        <w:spacing w:before="40" w:after="40"/>
      </w:pPr>
      <w:r>
        <w:rPr>
          <w:rFonts w:ascii="Arial" w:cs="Arial" w:eastAsia="Arial" w:hAnsi="Arial"/>
          <w:color w:val="222222"/>
          <w:sz w:val="22"/>
          <w:szCs w:val="22"/>
        </w:rPr>
        <w:t xml:space="preserve">GitHub bot: PR comment with full risk breakdown, check run integration, inline annotations</w:t>
      </w:r>
    </w:p>
    <w:p>
      <w:pPr>
        <w:pStyle w:val="ListParagraph"/>
        <w:numPr>
          <w:ilvl w:val="0"/>
          <w:numId w:val="3"/>
        </w:numPr>
        <w:spacing w:before="40" w:after="40"/>
      </w:pPr>
      <w:r>
        <w:rPr>
          <w:rFonts w:ascii="Arial" w:cs="Arial" w:eastAsia="Arial" w:hAnsi="Arial"/>
          <w:color w:val="222222"/>
          <w:sz w:val="22"/>
          <w:szCs w:val="22"/>
        </w:rPr>
        <w:t xml:space="preserve">React dashboard: all 7 screens implemented with D3.js social graph and Recharts charts</w:t>
      </w:r>
    </w:p>
    <w:p>
      <w:pPr>
        <w:pStyle w:val="ListParagraph"/>
        <w:numPr>
          <w:ilvl w:val="0"/>
          <w:numId w:val="3"/>
        </w:numPr>
        <w:spacing w:before="40" w:after="40"/>
      </w:pPr>
      <w:r>
        <w:rPr>
          <w:rFonts w:ascii="Arial" w:cs="Arial" w:eastAsia="Arial" w:hAnsi="Arial"/>
          <w:color w:val="222222"/>
          <w:sz w:val="22"/>
          <w:szCs w:val="22"/>
        </w:rPr>
        <w:t xml:space="preserve">LLM Chat Assistant: tool use integration, conversational interface on dashboard</w:t>
      </w:r>
    </w:p>
    <w:p>
      <w:pPr>
        <w:pStyle w:val="ListParagraph"/>
        <w:numPr>
          <w:ilvl w:val="0"/>
          <w:numId w:val="3"/>
        </w:numPr>
        <w:spacing w:before="40" w:after="40"/>
      </w:pPr>
      <w:r>
        <w:rPr>
          <w:rFonts w:ascii="Arial" w:cs="Arial" w:eastAsia="Arial" w:hAnsi="Arial"/>
          <w:color w:val="222222"/>
          <w:sz w:val="22"/>
          <w:szCs w:val="22"/>
        </w:rPr>
        <w:t xml:space="preserve">Settings screen: weight configuration, policy editor, LLM provider selection</w:t>
      </w:r>
    </w:p>
    <w:p>
      <w:pPr>
        <w:pStyle w:val="ListParagraph"/>
        <w:numPr>
          <w:ilvl w:val="0"/>
          <w:numId w:val="3"/>
        </w:numPr>
        <w:spacing w:before="40" w:after="40"/>
      </w:pPr>
      <w:r>
        <w:rPr>
          <w:rFonts w:ascii="Arial" w:cs="Arial" w:eastAsia="Arial" w:hAnsi="Arial"/>
          <w:color w:val="222222"/>
          <w:sz w:val="22"/>
          <w:szCs w:val="22"/>
        </w:rPr>
        <w:t xml:space="preserve">WebSocket live updates: PR score streams to dashboard in real time</w:t>
      </w:r>
    </w:p>
    <w:p>
      <w:pPr>
        <w:pStyle w:val="ListParagraph"/>
        <w:numPr>
          <w:ilvl w:val="0"/>
          <w:numId w:val="3"/>
        </w:numPr>
        <w:spacing w:before="40" w:after="40"/>
      </w:pPr>
      <w:r>
        <w:rPr>
          <w:rFonts w:ascii="Arial" w:cs="Arial" w:eastAsia="Arial" w:hAnsi="Arial"/>
          <w:color w:val="222222"/>
          <w:sz w:val="22"/>
          <w:szCs w:val="22"/>
        </w:rPr>
        <w:t xml:space="preserve">End-to-end testing on a real open-source repository</w:t>
      </w:r>
    </w:p>
    <w:p>
      <w:pPr>
        <w:pStyle w:val="ListParagraph"/>
        <w:numPr>
          <w:ilvl w:val="0"/>
          <w:numId w:val="3"/>
        </w:numPr>
        <w:spacing w:before="40" w:after="40"/>
      </w:pPr>
      <w:r>
        <w:rPr>
          <w:rFonts w:ascii="Arial" w:cs="Arial" w:eastAsia="Arial" w:hAnsi="Arial"/>
          <w:color w:val="222222"/>
          <w:sz w:val="22"/>
          <w:szCs w:val="22"/>
        </w:rPr>
        <w:t xml:space="preserve">Docker Compose production hardening, environment variable management</w:t>
      </w:r>
    </w:p>
    <w:p>
      <w:pPr>
        <w:pStyle w:val="ListParagraph"/>
        <w:numPr>
          <w:ilvl w:val="0"/>
          <w:numId w:val="3"/>
        </w:numPr>
        <w:spacing w:before="40" w:after="40"/>
      </w:pPr>
      <w:r>
        <w:rPr>
          <w:rFonts w:ascii="Arial" w:cs="Arial" w:eastAsia="Arial" w:hAnsi="Arial"/>
          <w:color w:val="222222"/>
          <w:sz w:val="22"/>
          <w:szCs w:val="22"/>
        </w:rPr>
        <w:t xml:space="preserve">README, architecture diagram, demo video</w:t>
      </w:r>
    </w:p>
    <w:p>
      <w:pPr>
        <w:spacing w:before="80" w:after="0"/>
      </w:pPr>
      <w:r>
        <w:t xml:space="preserve"/>
      </w:r>
    </w:p>
    <w:p>
      <w:pPr>
        <w:pStyle w:val="Heading2"/>
        <w:pBdr>
          <w:bottom w:val="single" w:color="2E75B6" w:sz="6" w:space="4"/>
        </w:pBdr>
        <w:spacing w:before="280" w:after="100"/>
      </w:pPr>
      <w:r>
        <w:rPr>
          <w:rFonts w:ascii="Arial" w:cs="Arial" w:eastAsia="Arial" w:hAnsi="Arial"/>
          <w:b/>
          <w:bCs/>
          <w:color w:val="2E75B6"/>
          <w:sz w:val="28"/>
          <w:szCs w:val="28"/>
        </w:rPr>
        <w:t xml:space="preserve">Post-Launch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Extension</w:t>
            </w:r>
          </w:p>
        </w:tc>
        <w:tc>
          <w:tcPr>
            <w:tcW w:type="dxa" w:w="4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VS Code extension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In-editor impact alerts: as you save a file, the coupling rules for that file appear in the sidebar. Real-time architecture violation highlighting.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Cross-repository coupling</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For monorepos and microservice organisations, mine coupling rules across repository boundaries using a shared organisation-level analysis.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Predictive PR risk</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Train a lightweight ML model on historical (risk_score, post_merge_bugs) pairs to predict the probability that a PR introduces a bug, not just that it is risky.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Silo auto-detection</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Automatically identify developers whose departure would disconnect the socio-technical graph, and generate pairing recommendations to distribute knowledge.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Dependency vulnerability integration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Cross-reference outdated packages with public CVE databases (OSV, GitHub Advisory) to add a security risk signal without leaving the GitHub data model.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LLM-powered refactoring PR</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Generate a full refactoring pull request that fixes a detected architectural violation using the LLM, automatically opened against the repository.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High</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Probability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GitHub API rate limits hit during backfill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Delays backfill completion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Adaptive throttling, exponential backoff, spread requests across multiple tokens if user authorises org-level 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 API cost exceeds budget at scale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Service becomes expensive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Aggressive caching, use Haiku/mini models for classification, optional LLM features can be disabled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Tree-sitter parsing fails on unusual codebases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ArchSentinel produces no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Graceful degradation — skip arch scoring if parse fails, alert user, continue other engines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FP-Growth is slow on very large repositories (&gt;500k commits)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Coupling analysis takes hours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Sliding window limits transaction set, sampling for initial run, incremental updates only after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GitHub OAuth scopes insufficient for private org repos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Cannot access private repositories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Clear onboarding UI explaining required scopes; GitHub Apps installation flow as alternative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Neo4j adds operational complexity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Deployment friction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Neo4j is optional for v1.0 — NetworkX in-memory graph is sufficient; Neo4j only needed for large repos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 hallucination of file names or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Trust erosion in bot comments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LLM never invents data — all file names and metrics come from structured DB queries passed as context</w:t>
            </w:r>
          </w:p>
        </w:tc>
      </w:tr>
    </w:tbl>
    <w:p>
      <w:pPr>
        <w:spacing w:before="80" w:after="0"/>
      </w:pPr>
      <w:r>
        <w:t xml:space="preserve"/>
      </w:r>
    </w:p>
    <w:p>
      <w:r>
        <w:br w:type="page"/>
      </w:r>
    </w:p>
    <w:p>
      <w:pPr>
        <w:pStyle w:val="Heading1"/>
        <w:spacing w:before="360" w:after="120"/>
      </w:pPr>
      <w:r>
        <w:rPr>
          <w:rFonts w:ascii="Arial" w:cs="Arial" w:eastAsia="Arial" w:hAnsi="Arial"/>
          <w:b/>
          <w:bCs/>
          <w:color w:val="1F4E79"/>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Association Rule Mining — data mining technique for finding co-occurrence patterns in transaction datasets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AST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Abstract Syntax Tree — tree representation of source code structure produced by a parser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Bus Factor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The minimum number of developers whose loss would significantly impair a project's knowledge 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DERAR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Dynamic Extracting of Relevant Association Rules — algorithm that reduces ARM rule redundancy using mutual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DORA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DevOps Research and Assessment — the four key metrics for software delivery performance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FP-Growth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Frequent Pattern Growth — efficient algorithm for finding frequent itemsets without candidate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GDG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Global Dependency Graph — directed graph of all file-to-file import relationships in a codebase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HHI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Herfindahl-Hirschman Index — measure of concentration/diversity used here for ownership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OPA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Open Policy Agent — declarative policy engine using the Rego language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SNA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Social Network Analysis — methods for analysing the structure of social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STMC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Socio-Technical Motif Congruence — score measuring alignment between technical dependencies and communication patterns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TCM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Target Concentration Measure — metric for association rule quality based on antecedent predictability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TDG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0"/>
                <w:szCs w:val="20"/>
              </w:rPr>
              <w:t xml:space="preserve">Technical Dependency Graph — directed graph of file-to-file import relationships</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60" w:after="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160"/>
    </w:pPr>
    <w:r>
      <w:rPr>
        <w:rFonts w:ascii="Arial" w:cs="Arial" w:eastAsia="Arial" w:hAnsi="Arial"/>
        <w:color w:val="888888"/>
        <w:sz w:val="18"/>
        <w:szCs w:val="18"/>
      </w:rPr>
      <w:t xml:space="preserve">RepoLens — PRD &amp; TRD  |  v1.0</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2026-03-13T19:25:07.523Z</dcterms:created>
  <dcterms:modified xsi:type="dcterms:W3CDTF">2026-03-13T19:25:07.524Z</dcterms:modified>
</cp:coreProperties>
</file>

<file path=docProps/custom.xml><?xml version="1.0" encoding="utf-8"?>
<Properties xmlns="http://schemas.openxmlformats.org/officeDocument/2006/custom-properties" xmlns:vt="http://schemas.openxmlformats.org/officeDocument/2006/docPropsVTypes"/>
</file>