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EB4BD" w14:textId="37783749" w:rsidR="00D27D37" w:rsidRPr="00AF7AAA" w:rsidRDefault="00AE24BA" w:rsidP="00AF7AAA">
      <w:pPr>
        <w:jc w:val="cente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7A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ABC Beverage</w:t>
      </w:r>
      <w:r w:rsidR="00AF7A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AF7A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r w:rsidR="009100CA" w:rsidRPr="00AF7A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pH Level Prediction Model </w:t>
      </w:r>
      <w:r w:rsidR="00AF7A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9100CA" w:rsidRPr="00AF7A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F7A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Non</w:t>
      </w:r>
      <w:r w:rsidR="00AF7A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AF7AAA">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Technical Report:</w:t>
      </w:r>
    </w:p>
    <w:p w14:paraId="5FE16DA9" w14:textId="77777777" w:rsidR="001C036D" w:rsidRDefault="001C036D" w:rsidP="001C036D">
      <w:pPr>
        <w:pStyle w:val="NormalWeb"/>
        <w:spacing w:before="240" w:beforeAutospacing="0" w:after="240" w:afterAutospacing="0"/>
      </w:pPr>
      <w:r>
        <w:rPr>
          <w:rFonts w:ascii="Arial" w:hAnsi="Arial" w:cs="Arial"/>
          <w:b/>
          <w:bCs/>
          <w:color w:val="111111"/>
          <w:sz w:val="23"/>
          <w:szCs w:val="23"/>
          <w:shd w:val="clear" w:color="auto" w:fill="F4F4F4"/>
        </w:rPr>
        <w:t>DATA 624 - Project2 Team:</w:t>
      </w:r>
    </w:p>
    <w:p w14:paraId="6638D990" w14:textId="77777777" w:rsidR="001C036D" w:rsidRDefault="001C036D" w:rsidP="001C036D">
      <w:pPr>
        <w:pStyle w:val="NormalWeb"/>
        <w:numPr>
          <w:ilvl w:val="0"/>
          <w:numId w:val="3"/>
        </w:numPr>
        <w:spacing w:before="120" w:beforeAutospacing="0" w:after="0" w:afterAutospacing="0"/>
        <w:textAlignment w:val="baseline"/>
        <w:rPr>
          <w:rFonts w:ascii="Arial" w:hAnsi="Arial" w:cs="Arial"/>
          <w:color w:val="111111"/>
          <w:sz w:val="23"/>
          <w:szCs w:val="23"/>
        </w:rPr>
      </w:pPr>
      <w:r>
        <w:rPr>
          <w:rFonts w:ascii="Arial" w:hAnsi="Arial" w:cs="Arial"/>
          <w:color w:val="111111"/>
          <w:sz w:val="23"/>
          <w:szCs w:val="23"/>
          <w:shd w:val="clear" w:color="auto" w:fill="F4F4F4"/>
        </w:rPr>
        <w:t>Soumya Ghosh</w:t>
      </w:r>
    </w:p>
    <w:p w14:paraId="1CCE3A34" w14:textId="77777777" w:rsidR="001C036D" w:rsidRPr="001C036D" w:rsidRDefault="001C036D" w:rsidP="001C036D">
      <w:pPr>
        <w:pStyle w:val="NormalWeb"/>
        <w:numPr>
          <w:ilvl w:val="0"/>
          <w:numId w:val="3"/>
        </w:numPr>
        <w:spacing w:before="120" w:beforeAutospacing="0" w:after="120" w:afterAutospacing="0"/>
        <w:textAlignment w:val="baseline"/>
        <w:rPr>
          <w:rFonts w:ascii="Arial" w:hAnsi="Arial" w:cs="Arial"/>
          <w:color w:val="111111"/>
          <w:sz w:val="23"/>
          <w:szCs w:val="23"/>
        </w:rPr>
      </w:pPr>
      <w:r w:rsidRPr="001C036D">
        <w:rPr>
          <w:rFonts w:ascii="Arial" w:hAnsi="Arial" w:cs="Arial"/>
          <w:color w:val="111111"/>
          <w:sz w:val="23"/>
          <w:szCs w:val="23"/>
          <w:shd w:val="clear" w:color="auto" w:fill="F4F4F4"/>
        </w:rPr>
        <w:t>Jose Mawyin</w:t>
      </w:r>
    </w:p>
    <w:p w14:paraId="387D35C6" w14:textId="5716B297" w:rsidR="001C036D" w:rsidRPr="001C036D" w:rsidRDefault="001C036D" w:rsidP="001C036D">
      <w:pPr>
        <w:pStyle w:val="NormalWeb"/>
        <w:numPr>
          <w:ilvl w:val="0"/>
          <w:numId w:val="3"/>
        </w:numPr>
        <w:spacing w:before="120" w:beforeAutospacing="0" w:after="120" w:afterAutospacing="0"/>
        <w:textAlignment w:val="baseline"/>
        <w:rPr>
          <w:rFonts w:ascii="Arial" w:hAnsi="Arial" w:cs="Arial"/>
          <w:color w:val="111111"/>
          <w:sz w:val="23"/>
          <w:szCs w:val="23"/>
        </w:rPr>
      </w:pPr>
      <w:r w:rsidRPr="001C036D">
        <w:rPr>
          <w:rFonts w:ascii="Arial" w:hAnsi="Arial" w:cs="Arial"/>
          <w:color w:val="111111"/>
          <w:sz w:val="23"/>
          <w:szCs w:val="23"/>
          <w:shd w:val="clear" w:color="auto" w:fill="F4F4F4"/>
        </w:rPr>
        <w:t>Randy Thompson</w:t>
      </w:r>
    </w:p>
    <w:p w14:paraId="7935314B" w14:textId="77777777" w:rsidR="008B3900" w:rsidRDefault="008B3900">
      <w:pPr>
        <w:rPr>
          <w:rFonts w:cstheme="minorHAnsi"/>
          <w:b/>
          <w:bCs/>
          <w:color w:val="111111"/>
          <w:sz w:val="23"/>
          <w:szCs w:val="23"/>
          <w:shd w:val="clear" w:color="auto" w:fill="F4F4F4"/>
        </w:rPr>
      </w:pPr>
    </w:p>
    <w:p w14:paraId="6A9440CA" w14:textId="155DAB8E" w:rsidR="00AF7AAA" w:rsidRPr="00AF7AAA" w:rsidRDefault="00AF7AAA">
      <w:pPr>
        <w:rPr>
          <w:rFonts w:cstheme="minorHAnsi"/>
          <w:b/>
          <w:bCs/>
          <w:color w:val="111111"/>
          <w:sz w:val="23"/>
          <w:szCs w:val="23"/>
          <w:shd w:val="clear" w:color="auto" w:fill="F4F4F4"/>
        </w:rPr>
      </w:pPr>
      <w:r w:rsidRPr="00AF7AAA">
        <w:rPr>
          <w:rFonts w:cstheme="minorHAnsi"/>
          <w:b/>
          <w:bCs/>
          <w:color w:val="111111"/>
          <w:sz w:val="23"/>
          <w:szCs w:val="23"/>
          <w:shd w:val="clear" w:color="auto" w:fill="F4F4F4"/>
        </w:rPr>
        <w:t>Company Background:</w:t>
      </w:r>
    </w:p>
    <w:p w14:paraId="7EB43EF3" w14:textId="679D3741" w:rsidR="00AF7AAA" w:rsidRPr="00AF7AAA" w:rsidRDefault="0076507D">
      <w:pPr>
        <w:rPr>
          <w:rFonts w:cstheme="minorHAnsi"/>
          <w:color w:val="111111"/>
          <w:sz w:val="23"/>
          <w:szCs w:val="23"/>
          <w:shd w:val="clear" w:color="auto" w:fill="F4F4F4"/>
        </w:rPr>
      </w:pPr>
      <w:r>
        <w:rPr>
          <w:noProof/>
        </w:rPr>
        <w:drawing>
          <wp:anchor distT="0" distB="0" distL="114300" distR="114300" simplePos="0" relativeHeight="251660288" behindDoc="1" locked="0" layoutInCell="1" allowOverlap="1" wp14:anchorId="1CDE5C30" wp14:editId="4C9F6004">
            <wp:simplePos x="0" y="0"/>
            <wp:positionH relativeFrom="column">
              <wp:posOffset>0</wp:posOffset>
            </wp:positionH>
            <wp:positionV relativeFrom="paragraph">
              <wp:posOffset>-522</wp:posOffset>
            </wp:positionV>
            <wp:extent cx="1588770" cy="1588770"/>
            <wp:effectExtent l="0" t="0" r="0" b="0"/>
            <wp:wrapTight wrapText="bothSides">
              <wp:wrapPolygon edited="0">
                <wp:start x="0" y="0"/>
                <wp:lineTo x="0" y="21237"/>
                <wp:lineTo x="21237" y="21237"/>
                <wp:lineTo x="212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8770" cy="1588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7AAA" w:rsidRPr="00AF7AAA">
        <w:rPr>
          <w:rFonts w:cstheme="minorHAnsi"/>
          <w:b/>
          <w:bCs/>
          <w:i/>
          <w:iCs/>
          <w:color w:val="111111"/>
          <w:sz w:val="23"/>
          <w:szCs w:val="23"/>
          <w:shd w:val="clear" w:color="auto" w:fill="F4F4F4"/>
        </w:rPr>
        <w:t>ABC Beverages</w:t>
      </w:r>
      <w:r w:rsidR="00AF7AAA">
        <w:rPr>
          <w:rFonts w:cstheme="minorHAnsi"/>
          <w:color w:val="111111"/>
          <w:sz w:val="23"/>
          <w:szCs w:val="23"/>
          <w:shd w:val="clear" w:color="auto" w:fill="F4F4F4"/>
        </w:rPr>
        <w:t xml:space="preserve"> is a </w:t>
      </w:r>
      <w:r>
        <w:rPr>
          <w:rFonts w:cstheme="minorHAnsi"/>
          <w:color w:val="111111"/>
          <w:sz w:val="23"/>
          <w:szCs w:val="23"/>
          <w:shd w:val="clear" w:color="auto" w:fill="F4F4F4"/>
        </w:rPr>
        <w:t xml:space="preserve">US based </w:t>
      </w:r>
      <w:r w:rsidR="00AF7AAA">
        <w:rPr>
          <w:rFonts w:cstheme="minorHAnsi"/>
          <w:color w:val="111111"/>
          <w:sz w:val="23"/>
          <w:szCs w:val="23"/>
          <w:shd w:val="clear" w:color="auto" w:fill="F4F4F4"/>
        </w:rPr>
        <w:t xml:space="preserve">premier family owned beverage company with a broad global portfolio </w:t>
      </w:r>
      <w:r>
        <w:rPr>
          <w:rFonts w:cstheme="minorHAnsi"/>
          <w:color w:val="111111"/>
          <w:sz w:val="23"/>
          <w:szCs w:val="23"/>
          <w:shd w:val="clear" w:color="auto" w:fill="F4F4F4"/>
        </w:rPr>
        <w:t xml:space="preserve">of </w:t>
      </w:r>
      <w:r w:rsidR="00AF7AAA">
        <w:rPr>
          <w:rFonts w:cstheme="minorHAnsi"/>
          <w:color w:val="111111"/>
          <w:sz w:val="23"/>
          <w:szCs w:val="23"/>
          <w:shd w:val="clear" w:color="auto" w:fill="F4F4F4"/>
        </w:rPr>
        <w:t>widely popular brands in wine and spirits categories.</w:t>
      </w:r>
      <w:r>
        <w:rPr>
          <w:rFonts w:cstheme="minorHAnsi"/>
          <w:color w:val="111111"/>
          <w:sz w:val="23"/>
          <w:szCs w:val="23"/>
          <w:shd w:val="clear" w:color="auto" w:fill="F4F4F4"/>
        </w:rPr>
        <w:t xml:space="preserve"> </w:t>
      </w:r>
      <w:r w:rsidR="00630CAE">
        <w:rPr>
          <w:rFonts w:cstheme="minorHAnsi"/>
          <w:color w:val="111111"/>
          <w:sz w:val="23"/>
          <w:szCs w:val="23"/>
          <w:shd w:val="clear" w:color="auto" w:fill="F4F4F4"/>
        </w:rPr>
        <w:t xml:space="preserve">Company’s portfolio includes brands imported from some of the premium wineries from South America, Europe and Australia along with locally produced brands from the wineries based out of California and breweries located in different parts of US. </w:t>
      </w:r>
    </w:p>
    <w:p w14:paraId="16C1FD58" w14:textId="77777777" w:rsidR="0076507D" w:rsidRDefault="0076507D">
      <w:pPr>
        <w:rPr>
          <w:rFonts w:cstheme="minorHAnsi"/>
          <w:b/>
          <w:bCs/>
          <w:color w:val="111111"/>
          <w:sz w:val="23"/>
          <w:szCs w:val="23"/>
          <w:shd w:val="clear" w:color="auto" w:fill="F4F4F4"/>
        </w:rPr>
      </w:pPr>
    </w:p>
    <w:p w14:paraId="2788FDF9" w14:textId="77777777" w:rsidR="0076507D" w:rsidRDefault="0076507D">
      <w:pPr>
        <w:rPr>
          <w:rFonts w:cstheme="minorHAnsi"/>
          <w:b/>
          <w:bCs/>
          <w:color w:val="111111"/>
          <w:sz w:val="23"/>
          <w:szCs w:val="23"/>
          <w:shd w:val="clear" w:color="auto" w:fill="F4F4F4"/>
        </w:rPr>
      </w:pPr>
    </w:p>
    <w:p w14:paraId="2E0EE94A" w14:textId="6DEE88AB" w:rsidR="00AF7AAA" w:rsidRPr="00AF7AAA" w:rsidRDefault="00AF7AAA">
      <w:pPr>
        <w:rPr>
          <w:rFonts w:cstheme="minorHAnsi"/>
          <w:b/>
          <w:bCs/>
          <w:color w:val="111111"/>
          <w:sz w:val="23"/>
          <w:szCs w:val="23"/>
          <w:shd w:val="clear" w:color="auto" w:fill="F4F4F4"/>
        </w:rPr>
      </w:pPr>
      <w:r w:rsidRPr="00AF7AAA">
        <w:rPr>
          <w:rFonts w:cstheme="minorHAnsi"/>
          <w:b/>
          <w:bCs/>
          <w:color w:val="111111"/>
          <w:sz w:val="23"/>
          <w:szCs w:val="23"/>
          <w:shd w:val="clear" w:color="auto" w:fill="F4F4F4"/>
        </w:rPr>
        <w:t xml:space="preserve">Project Background: </w:t>
      </w:r>
    </w:p>
    <w:p w14:paraId="44E6AA7C" w14:textId="21C75DD2" w:rsidR="00AE24BA" w:rsidRDefault="00AF7AAA">
      <w:pPr>
        <w:rPr>
          <w:rFonts w:cstheme="minorHAnsi"/>
          <w:color w:val="111111"/>
          <w:sz w:val="23"/>
          <w:szCs w:val="23"/>
          <w:shd w:val="clear" w:color="auto" w:fill="F4F4F4"/>
        </w:rPr>
      </w:pPr>
      <w:r w:rsidRPr="00AF7AAA">
        <w:rPr>
          <w:rFonts w:cstheme="minorHAnsi"/>
          <w:color w:val="111111"/>
          <w:sz w:val="23"/>
          <w:szCs w:val="23"/>
          <w:shd w:val="clear" w:color="auto" w:fill="F4F4F4"/>
        </w:rPr>
        <w:t xml:space="preserve">Senior leadership team at ABC Beverage </w:t>
      </w:r>
      <w:r w:rsidR="00E4795A">
        <w:rPr>
          <w:rFonts w:cstheme="minorHAnsi"/>
          <w:color w:val="111111"/>
          <w:sz w:val="23"/>
          <w:szCs w:val="23"/>
          <w:shd w:val="clear" w:color="auto" w:fill="F4F4F4"/>
        </w:rPr>
        <w:t xml:space="preserve">was made aware of the </w:t>
      </w:r>
      <w:r w:rsidR="00E4795A" w:rsidRPr="00AF7AAA">
        <w:rPr>
          <w:rFonts w:cstheme="minorHAnsi"/>
          <w:color w:val="111111"/>
          <w:sz w:val="23"/>
          <w:szCs w:val="23"/>
          <w:shd w:val="clear" w:color="auto" w:fill="F4F4F4"/>
        </w:rPr>
        <w:t xml:space="preserve">new </w:t>
      </w:r>
      <w:r w:rsidR="00E4795A">
        <w:rPr>
          <w:rFonts w:cstheme="minorHAnsi"/>
          <w:color w:val="111111"/>
          <w:sz w:val="23"/>
          <w:szCs w:val="23"/>
          <w:shd w:val="clear" w:color="auto" w:fill="F4F4F4"/>
        </w:rPr>
        <w:t xml:space="preserve">upcoming </w:t>
      </w:r>
      <w:r w:rsidR="00A91055">
        <w:rPr>
          <w:rFonts w:cstheme="minorHAnsi"/>
          <w:color w:val="111111"/>
          <w:sz w:val="23"/>
          <w:szCs w:val="23"/>
          <w:shd w:val="clear" w:color="auto" w:fill="F4F4F4"/>
        </w:rPr>
        <w:t>FDA</w:t>
      </w:r>
      <w:r w:rsidR="00E4795A">
        <w:rPr>
          <w:rFonts w:cstheme="minorHAnsi"/>
          <w:color w:val="111111"/>
          <w:sz w:val="23"/>
          <w:szCs w:val="23"/>
          <w:shd w:val="clear" w:color="auto" w:fill="F4F4F4"/>
        </w:rPr>
        <w:t xml:space="preserve"> </w:t>
      </w:r>
      <w:r w:rsidR="00E4795A" w:rsidRPr="00AF7AAA">
        <w:rPr>
          <w:rFonts w:cstheme="minorHAnsi"/>
          <w:color w:val="111111"/>
          <w:sz w:val="23"/>
          <w:szCs w:val="23"/>
          <w:shd w:val="clear" w:color="auto" w:fill="F4F4F4"/>
        </w:rPr>
        <w:t xml:space="preserve">regulations </w:t>
      </w:r>
      <w:r w:rsidR="00610882">
        <w:rPr>
          <w:rFonts w:cstheme="minorHAnsi"/>
          <w:color w:val="111111"/>
          <w:sz w:val="23"/>
          <w:szCs w:val="23"/>
          <w:shd w:val="clear" w:color="auto" w:fill="F4F4F4"/>
        </w:rPr>
        <w:t xml:space="preserve">around more prescriptive pH level guidelines </w:t>
      </w:r>
      <w:r w:rsidR="00E4795A" w:rsidRPr="00AF7AAA">
        <w:rPr>
          <w:rFonts w:cstheme="minorHAnsi"/>
          <w:color w:val="111111"/>
          <w:sz w:val="23"/>
          <w:szCs w:val="23"/>
          <w:shd w:val="clear" w:color="auto" w:fill="F4F4F4"/>
        </w:rPr>
        <w:t xml:space="preserve">requiring </w:t>
      </w:r>
      <w:r w:rsidR="00E4795A">
        <w:rPr>
          <w:rFonts w:cstheme="minorHAnsi"/>
          <w:color w:val="111111"/>
          <w:sz w:val="23"/>
          <w:szCs w:val="23"/>
          <w:shd w:val="clear" w:color="auto" w:fill="F4F4F4"/>
        </w:rPr>
        <w:t>the company</w:t>
      </w:r>
      <w:r w:rsidR="00E4795A" w:rsidRPr="00AF7AAA">
        <w:rPr>
          <w:rFonts w:cstheme="minorHAnsi"/>
          <w:color w:val="111111"/>
          <w:sz w:val="23"/>
          <w:szCs w:val="23"/>
          <w:shd w:val="clear" w:color="auto" w:fill="F4F4F4"/>
        </w:rPr>
        <w:t xml:space="preserve"> to </w:t>
      </w:r>
      <w:r w:rsidR="00E4795A">
        <w:rPr>
          <w:rFonts w:cstheme="minorHAnsi"/>
          <w:color w:val="111111"/>
          <w:sz w:val="23"/>
          <w:szCs w:val="23"/>
          <w:shd w:val="clear" w:color="auto" w:fill="F4F4F4"/>
        </w:rPr>
        <w:t xml:space="preserve">better </w:t>
      </w:r>
      <w:r w:rsidR="00E4795A" w:rsidRPr="00AF7AAA">
        <w:rPr>
          <w:rFonts w:cstheme="minorHAnsi"/>
          <w:color w:val="111111"/>
          <w:sz w:val="23"/>
          <w:szCs w:val="23"/>
          <w:shd w:val="clear" w:color="auto" w:fill="F4F4F4"/>
        </w:rPr>
        <w:t xml:space="preserve">understand </w:t>
      </w:r>
      <w:r w:rsidR="00610882">
        <w:rPr>
          <w:rFonts w:cstheme="minorHAnsi"/>
          <w:color w:val="111111"/>
          <w:sz w:val="23"/>
          <w:szCs w:val="23"/>
          <w:shd w:val="clear" w:color="auto" w:fill="F4F4F4"/>
        </w:rPr>
        <w:t xml:space="preserve">it’s </w:t>
      </w:r>
      <w:r w:rsidR="00E4795A">
        <w:rPr>
          <w:rFonts w:cstheme="minorHAnsi"/>
          <w:color w:val="111111"/>
          <w:sz w:val="23"/>
          <w:szCs w:val="23"/>
          <w:shd w:val="clear" w:color="auto" w:fill="F4F4F4"/>
        </w:rPr>
        <w:t>internal</w:t>
      </w:r>
      <w:r w:rsidR="00E4795A" w:rsidRPr="00AF7AAA">
        <w:rPr>
          <w:rFonts w:cstheme="minorHAnsi"/>
          <w:color w:val="111111"/>
          <w:sz w:val="23"/>
          <w:szCs w:val="23"/>
          <w:shd w:val="clear" w:color="auto" w:fill="F4F4F4"/>
        </w:rPr>
        <w:t xml:space="preserve"> manufacturing process</w:t>
      </w:r>
      <w:r w:rsidR="00E4795A">
        <w:rPr>
          <w:rFonts w:cstheme="minorHAnsi"/>
          <w:color w:val="111111"/>
          <w:sz w:val="23"/>
          <w:szCs w:val="23"/>
          <w:shd w:val="clear" w:color="auto" w:fill="F4F4F4"/>
        </w:rPr>
        <w:t>es</w:t>
      </w:r>
      <w:r w:rsidR="00E4795A" w:rsidRPr="00AF7AAA">
        <w:rPr>
          <w:rFonts w:cstheme="minorHAnsi"/>
          <w:color w:val="111111"/>
          <w:sz w:val="23"/>
          <w:szCs w:val="23"/>
          <w:shd w:val="clear" w:color="auto" w:fill="F4F4F4"/>
        </w:rPr>
        <w:t xml:space="preserve">, the predictive factors </w:t>
      </w:r>
      <w:r w:rsidR="00610882">
        <w:rPr>
          <w:rFonts w:cstheme="minorHAnsi"/>
          <w:color w:val="111111"/>
          <w:sz w:val="23"/>
          <w:szCs w:val="23"/>
          <w:shd w:val="clear" w:color="auto" w:fill="F4F4F4"/>
        </w:rPr>
        <w:t xml:space="preserve">etc. This requires company’s head of productions to leverage firm’s inhouse Data Science team to </w:t>
      </w:r>
      <w:r w:rsidR="00E4795A" w:rsidRPr="00AF7AAA">
        <w:rPr>
          <w:rFonts w:cstheme="minorHAnsi"/>
          <w:color w:val="111111"/>
          <w:sz w:val="23"/>
          <w:szCs w:val="23"/>
          <w:shd w:val="clear" w:color="auto" w:fill="F4F4F4"/>
        </w:rPr>
        <w:t xml:space="preserve">be able to </w:t>
      </w:r>
      <w:r w:rsidR="00610882">
        <w:rPr>
          <w:rFonts w:cstheme="minorHAnsi"/>
          <w:color w:val="111111"/>
          <w:sz w:val="23"/>
          <w:szCs w:val="23"/>
          <w:shd w:val="clear" w:color="auto" w:fill="F4F4F4"/>
        </w:rPr>
        <w:t xml:space="preserve">generate insights and </w:t>
      </w:r>
      <w:r w:rsidR="00E4795A" w:rsidRPr="00AF7AAA">
        <w:rPr>
          <w:rFonts w:cstheme="minorHAnsi"/>
          <w:color w:val="111111"/>
          <w:sz w:val="23"/>
          <w:szCs w:val="23"/>
          <w:shd w:val="clear" w:color="auto" w:fill="F4F4F4"/>
        </w:rPr>
        <w:t>report</w:t>
      </w:r>
      <w:r w:rsidR="00610882">
        <w:rPr>
          <w:rFonts w:cstheme="minorHAnsi"/>
          <w:color w:val="111111"/>
          <w:sz w:val="23"/>
          <w:szCs w:val="23"/>
          <w:shd w:val="clear" w:color="auto" w:fill="F4F4F4"/>
        </w:rPr>
        <w:t>s capturing</w:t>
      </w:r>
      <w:r w:rsidR="00E4795A" w:rsidRPr="00AF7AAA">
        <w:rPr>
          <w:rFonts w:cstheme="minorHAnsi"/>
          <w:color w:val="111111"/>
          <w:sz w:val="23"/>
          <w:szCs w:val="23"/>
          <w:shd w:val="clear" w:color="auto" w:fill="F4F4F4"/>
        </w:rPr>
        <w:t xml:space="preserve"> </w:t>
      </w:r>
      <w:r w:rsidR="00610882">
        <w:rPr>
          <w:rFonts w:cstheme="minorHAnsi"/>
          <w:color w:val="111111"/>
          <w:sz w:val="23"/>
          <w:szCs w:val="23"/>
          <w:shd w:val="clear" w:color="auto" w:fill="F4F4F4"/>
        </w:rPr>
        <w:t>predictions from an</w:t>
      </w:r>
      <w:r w:rsidR="00E4795A" w:rsidRPr="00AF7AAA">
        <w:rPr>
          <w:rFonts w:cstheme="minorHAnsi"/>
          <w:color w:val="111111"/>
          <w:sz w:val="23"/>
          <w:szCs w:val="23"/>
          <w:shd w:val="clear" w:color="auto" w:fill="F4F4F4"/>
        </w:rPr>
        <w:t xml:space="preserve"> </w:t>
      </w:r>
      <w:r w:rsidR="00610882">
        <w:rPr>
          <w:rFonts w:cstheme="minorHAnsi"/>
          <w:color w:val="111111"/>
          <w:sz w:val="23"/>
          <w:szCs w:val="23"/>
          <w:shd w:val="clear" w:color="auto" w:fill="F4F4F4"/>
        </w:rPr>
        <w:t>accurate and efficient</w:t>
      </w:r>
      <w:r w:rsidR="00E4795A" w:rsidRPr="00AF7AAA">
        <w:rPr>
          <w:rFonts w:cstheme="minorHAnsi"/>
          <w:color w:val="111111"/>
          <w:sz w:val="23"/>
          <w:szCs w:val="23"/>
          <w:shd w:val="clear" w:color="auto" w:fill="F4F4F4"/>
        </w:rPr>
        <w:t xml:space="preserve"> predictive model </w:t>
      </w:r>
      <w:r w:rsidR="00610882">
        <w:rPr>
          <w:rFonts w:cstheme="minorHAnsi"/>
          <w:color w:val="111111"/>
          <w:sz w:val="23"/>
          <w:szCs w:val="23"/>
          <w:shd w:val="clear" w:color="auto" w:fill="F4F4F4"/>
        </w:rPr>
        <w:t>for</w:t>
      </w:r>
      <w:r w:rsidR="00E4795A" w:rsidRPr="00AF7AAA">
        <w:rPr>
          <w:rFonts w:cstheme="minorHAnsi"/>
          <w:color w:val="111111"/>
          <w:sz w:val="23"/>
          <w:szCs w:val="23"/>
          <w:shd w:val="clear" w:color="auto" w:fill="F4F4F4"/>
        </w:rPr>
        <w:t xml:space="preserve"> pH </w:t>
      </w:r>
      <w:r w:rsidR="00610882">
        <w:rPr>
          <w:rFonts w:cstheme="minorHAnsi"/>
          <w:color w:val="111111"/>
          <w:sz w:val="23"/>
          <w:szCs w:val="23"/>
          <w:shd w:val="clear" w:color="auto" w:fill="F4F4F4"/>
        </w:rPr>
        <w:t xml:space="preserve">level. </w:t>
      </w:r>
    </w:p>
    <w:p w14:paraId="01097C94" w14:textId="65E02BBF" w:rsidR="001A6302" w:rsidRPr="001A6302" w:rsidRDefault="001A6302">
      <w:pPr>
        <w:rPr>
          <w:b/>
          <w:bCs/>
        </w:rPr>
      </w:pPr>
      <w:r w:rsidRPr="001A6302">
        <w:rPr>
          <w:b/>
          <w:bCs/>
        </w:rPr>
        <w:t>Definition of the Target Predictor Variable pH Level:</w:t>
      </w:r>
    </w:p>
    <w:p w14:paraId="64916C8E" w14:textId="013AE30F" w:rsidR="001A6302" w:rsidRPr="001A6302" w:rsidRDefault="001A6302" w:rsidP="001A6302">
      <w:pPr>
        <w:shd w:val="clear" w:color="auto" w:fill="FFFFFF"/>
        <w:spacing w:line="240" w:lineRule="auto"/>
        <w:rPr>
          <w:rFonts w:eastAsia="Times New Roman" w:cstheme="minorHAnsi"/>
          <w:color w:val="000000"/>
          <w:sz w:val="23"/>
          <w:szCs w:val="23"/>
        </w:rPr>
      </w:pPr>
      <w:r w:rsidRPr="001A6302">
        <w:rPr>
          <w:rFonts w:eastAsia="Times New Roman" w:cstheme="minorHAnsi"/>
          <w:color w:val="000000"/>
          <w:sz w:val="23"/>
          <w:szCs w:val="23"/>
        </w:rPr>
        <w:t xml:space="preserve">A definition of pH is the measurement of the acidity or alkalinity of a solution commonly measured on a scale of 0 to 14. pH 7 is considered neutral, with lower pH values being acidic and higher values being alkaline or caustic. pH is the most common of all analytical measurements in industrial processing and since it is a direct measure of acid content [H+], it clearly plays an important role in food processing. </w:t>
      </w:r>
    </w:p>
    <w:p w14:paraId="5B153FED" w14:textId="0E8E766A" w:rsidR="00AE24BA" w:rsidRDefault="009100CA">
      <w:pPr>
        <w:rPr>
          <w:b/>
          <w:bCs/>
        </w:rPr>
      </w:pPr>
      <w:r w:rsidRPr="009100CA">
        <w:rPr>
          <w:b/>
          <w:bCs/>
        </w:rPr>
        <w:t>Importance of pH Measurement in Food and Beverage Production</w:t>
      </w:r>
      <w:r>
        <w:rPr>
          <w:b/>
          <w:bCs/>
        </w:rPr>
        <w:t>:</w:t>
      </w:r>
    </w:p>
    <w:p w14:paraId="1AE546B0" w14:textId="70E37F09" w:rsidR="001A6302" w:rsidRPr="001A6302" w:rsidRDefault="001A6302" w:rsidP="001A6302">
      <w:pPr>
        <w:pStyle w:val="NormalWeb"/>
        <w:rPr>
          <w:rFonts w:asciiTheme="minorHAnsi" w:hAnsiTheme="minorHAnsi" w:cstheme="minorHAnsi"/>
          <w:sz w:val="23"/>
          <w:szCs w:val="23"/>
        </w:rPr>
      </w:pPr>
      <w:r w:rsidRPr="001A6302">
        <w:rPr>
          <w:rFonts w:asciiTheme="minorHAnsi" w:hAnsiTheme="minorHAnsi" w:cstheme="minorHAnsi"/>
          <w:sz w:val="23"/>
          <w:szCs w:val="23"/>
        </w:rPr>
        <w:t xml:space="preserve">Measuring pH in food and beverage production provides essential insights into its quality, safety and consistency. Variability of pH in food and beverage production can lead to critical differences in taste, freshness and shelf-life of a final product, making the pH value one of the parameters most frequently measured during </w:t>
      </w:r>
      <w:r w:rsidR="007A0AE2">
        <w:rPr>
          <w:rFonts w:asciiTheme="minorHAnsi" w:hAnsiTheme="minorHAnsi" w:cstheme="minorHAnsi"/>
          <w:sz w:val="23"/>
          <w:szCs w:val="23"/>
        </w:rPr>
        <w:t xml:space="preserve">quality </w:t>
      </w:r>
      <w:r w:rsidRPr="001A6302">
        <w:rPr>
          <w:rFonts w:asciiTheme="minorHAnsi" w:hAnsiTheme="minorHAnsi" w:cstheme="minorHAnsi"/>
          <w:sz w:val="23"/>
          <w:szCs w:val="23"/>
        </w:rPr>
        <w:t>inspection before release.</w:t>
      </w:r>
    </w:p>
    <w:p w14:paraId="68D59185" w14:textId="77777777" w:rsidR="001A6302" w:rsidRPr="001A6302" w:rsidRDefault="001A6302" w:rsidP="001A6302">
      <w:pPr>
        <w:pStyle w:val="NormalWeb"/>
        <w:rPr>
          <w:rFonts w:asciiTheme="minorHAnsi" w:hAnsiTheme="minorHAnsi" w:cstheme="minorHAnsi"/>
          <w:sz w:val="23"/>
          <w:szCs w:val="23"/>
        </w:rPr>
      </w:pPr>
      <w:r w:rsidRPr="001A6302">
        <w:rPr>
          <w:rFonts w:asciiTheme="minorHAnsi" w:hAnsiTheme="minorHAnsi" w:cstheme="minorHAnsi"/>
          <w:sz w:val="23"/>
          <w:szCs w:val="23"/>
        </w:rPr>
        <w:lastRenderedPageBreak/>
        <w:t>Yet pH is also influential during food and beverage preparation. For instance, enzymatic activity is strongly pH-dependent; during cheese-making, monitoring this parameter both improves yields and enhances the characteristic flavor. Controlling pH also regulates the growth of desired and undesirable microorganisms alike.</w:t>
      </w:r>
    </w:p>
    <w:p w14:paraId="643C955F" w14:textId="77777777" w:rsidR="001A6302" w:rsidRPr="001A6302" w:rsidRDefault="001A6302" w:rsidP="001A6302">
      <w:pPr>
        <w:pStyle w:val="NormalWeb"/>
        <w:rPr>
          <w:rFonts w:asciiTheme="minorHAnsi" w:hAnsiTheme="minorHAnsi" w:cstheme="minorHAnsi"/>
          <w:sz w:val="23"/>
          <w:szCs w:val="23"/>
        </w:rPr>
      </w:pPr>
      <w:r w:rsidRPr="001A6302">
        <w:rPr>
          <w:rFonts w:asciiTheme="minorHAnsi" w:hAnsiTheme="minorHAnsi" w:cstheme="minorHAnsi"/>
          <w:sz w:val="23"/>
          <w:szCs w:val="23"/>
        </w:rPr>
        <w:t>Meat, dairy products, pasta, wine and fruit juice fall within the broad range of foods and beverages for which control of pH is important. With widely divergent properties, these samples’ requirements for assessment vary considerably. </w:t>
      </w:r>
    </w:p>
    <w:p w14:paraId="57386164" w14:textId="6DB2D1DD" w:rsidR="001A6302" w:rsidRPr="001A6302" w:rsidRDefault="007A0AE2" w:rsidP="001A6302">
      <w:pPr>
        <w:shd w:val="clear" w:color="auto" w:fill="FFFFFF"/>
        <w:spacing w:line="240" w:lineRule="auto"/>
        <w:rPr>
          <w:rFonts w:eastAsia="Times New Roman" w:cstheme="minorHAnsi"/>
          <w:color w:val="000000"/>
          <w:sz w:val="23"/>
          <w:szCs w:val="23"/>
        </w:rPr>
      </w:pPr>
      <w:r>
        <w:rPr>
          <w:rFonts w:eastAsia="Times New Roman" w:cstheme="minorHAnsi"/>
          <w:color w:val="000000"/>
          <w:sz w:val="23"/>
          <w:szCs w:val="23"/>
        </w:rPr>
        <w:t>Primary</w:t>
      </w:r>
      <w:r w:rsidR="001A6302" w:rsidRPr="001A6302">
        <w:rPr>
          <w:rFonts w:eastAsia="Times New Roman" w:cstheme="minorHAnsi"/>
          <w:color w:val="000000"/>
          <w:sz w:val="23"/>
          <w:szCs w:val="23"/>
        </w:rPr>
        <w:t xml:space="preserve"> reasons for measuring pH in food processing include:</w:t>
      </w:r>
    </w:p>
    <w:p w14:paraId="28FD1E1C" w14:textId="77777777" w:rsidR="001A6302" w:rsidRPr="001A6302" w:rsidRDefault="001A6302" w:rsidP="001A6302">
      <w:pPr>
        <w:numPr>
          <w:ilvl w:val="0"/>
          <w:numId w:val="2"/>
        </w:numPr>
        <w:shd w:val="clear" w:color="auto" w:fill="FFFFFF"/>
        <w:spacing w:before="100" w:beforeAutospacing="1" w:after="96" w:line="240" w:lineRule="auto"/>
        <w:ind w:left="1245"/>
        <w:rPr>
          <w:rFonts w:eastAsia="Times New Roman" w:cstheme="minorHAnsi"/>
          <w:color w:val="000000"/>
          <w:sz w:val="23"/>
          <w:szCs w:val="23"/>
        </w:rPr>
      </w:pPr>
      <w:r w:rsidRPr="001A6302">
        <w:rPr>
          <w:rFonts w:eastAsia="Times New Roman" w:cstheme="minorHAnsi"/>
          <w:color w:val="000000"/>
          <w:sz w:val="23"/>
          <w:szCs w:val="23"/>
        </w:rPr>
        <w:t>To produce products with consistent well defined properties</w:t>
      </w:r>
    </w:p>
    <w:p w14:paraId="1178D76A" w14:textId="77777777" w:rsidR="001A6302" w:rsidRPr="001A6302" w:rsidRDefault="001A6302" w:rsidP="001A6302">
      <w:pPr>
        <w:numPr>
          <w:ilvl w:val="0"/>
          <w:numId w:val="2"/>
        </w:numPr>
        <w:shd w:val="clear" w:color="auto" w:fill="FFFFFF"/>
        <w:spacing w:before="100" w:beforeAutospacing="1" w:after="96" w:line="240" w:lineRule="auto"/>
        <w:ind w:left="1245"/>
        <w:rPr>
          <w:rFonts w:eastAsia="Times New Roman" w:cstheme="minorHAnsi"/>
          <w:color w:val="000000"/>
          <w:sz w:val="23"/>
          <w:szCs w:val="23"/>
        </w:rPr>
      </w:pPr>
      <w:r w:rsidRPr="001A6302">
        <w:rPr>
          <w:rFonts w:eastAsia="Times New Roman" w:cstheme="minorHAnsi"/>
          <w:color w:val="000000"/>
          <w:sz w:val="23"/>
          <w:szCs w:val="23"/>
        </w:rPr>
        <w:t>To efficiently produce products at optimal cost</w:t>
      </w:r>
    </w:p>
    <w:p w14:paraId="63ECBCAC" w14:textId="77777777" w:rsidR="001A6302" w:rsidRPr="001A6302" w:rsidRDefault="001A6302" w:rsidP="001A6302">
      <w:pPr>
        <w:numPr>
          <w:ilvl w:val="0"/>
          <w:numId w:val="2"/>
        </w:numPr>
        <w:shd w:val="clear" w:color="auto" w:fill="FFFFFF"/>
        <w:spacing w:before="100" w:beforeAutospacing="1" w:after="96" w:line="240" w:lineRule="auto"/>
        <w:ind w:left="1245"/>
        <w:rPr>
          <w:rFonts w:eastAsia="Times New Roman" w:cstheme="minorHAnsi"/>
          <w:color w:val="000000"/>
          <w:sz w:val="23"/>
          <w:szCs w:val="23"/>
        </w:rPr>
      </w:pPr>
      <w:r w:rsidRPr="001A6302">
        <w:rPr>
          <w:rFonts w:eastAsia="Times New Roman" w:cstheme="minorHAnsi"/>
          <w:color w:val="000000"/>
          <w:sz w:val="23"/>
          <w:szCs w:val="23"/>
        </w:rPr>
        <w:t>To avoid causing health problems to consumers</w:t>
      </w:r>
    </w:p>
    <w:p w14:paraId="0C0EF10C" w14:textId="77777777" w:rsidR="001A6302" w:rsidRPr="001A6302" w:rsidRDefault="001A6302" w:rsidP="001A6302">
      <w:pPr>
        <w:numPr>
          <w:ilvl w:val="0"/>
          <w:numId w:val="2"/>
        </w:numPr>
        <w:shd w:val="clear" w:color="auto" w:fill="FFFFFF"/>
        <w:spacing w:before="100" w:beforeAutospacing="1" w:after="96" w:line="240" w:lineRule="auto"/>
        <w:ind w:left="1245"/>
        <w:rPr>
          <w:rFonts w:eastAsia="Times New Roman" w:cstheme="minorHAnsi"/>
          <w:color w:val="000000"/>
          <w:sz w:val="23"/>
          <w:szCs w:val="23"/>
        </w:rPr>
      </w:pPr>
      <w:r w:rsidRPr="001A6302">
        <w:rPr>
          <w:rFonts w:eastAsia="Times New Roman" w:cstheme="minorHAnsi"/>
          <w:color w:val="000000"/>
          <w:sz w:val="23"/>
          <w:szCs w:val="23"/>
        </w:rPr>
        <w:t>To meet regulatory requirements</w:t>
      </w:r>
    </w:p>
    <w:p w14:paraId="056B0D07" w14:textId="6402FA85" w:rsidR="009100CA" w:rsidRDefault="009100CA"/>
    <w:p w14:paraId="6151BAF9" w14:textId="5BA83EFF" w:rsidR="000B5031" w:rsidRPr="000B5031" w:rsidRDefault="000B5031">
      <w:pPr>
        <w:rPr>
          <w:b/>
          <w:bCs/>
        </w:rPr>
      </w:pPr>
      <w:r w:rsidRPr="000B5031">
        <w:rPr>
          <w:b/>
          <w:bCs/>
        </w:rPr>
        <w:t xml:space="preserve">Typical Measurement Considerations for pH Value: </w:t>
      </w:r>
    </w:p>
    <w:p w14:paraId="1AE4BC29" w14:textId="77777777" w:rsidR="000B5031" w:rsidRPr="000B5031" w:rsidRDefault="000B5031" w:rsidP="000B5031">
      <w:pPr>
        <w:shd w:val="clear" w:color="auto" w:fill="FFFFFF"/>
        <w:spacing w:after="225" w:line="240" w:lineRule="auto"/>
        <w:rPr>
          <w:rFonts w:eastAsia="Times New Roman" w:cstheme="minorHAnsi"/>
          <w:color w:val="000000"/>
          <w:sz w:val="23"/>
          <w:szCs w:val="23"/>
        </w:rPr>
      </w:pPr>
      <w:r w:rsidRPr="000B5031">
        <w:rPr>
          <w:rFonts w:eastAsia="Times New Roman" w:cstheme="minorHAnsi"/>
          <w:color w:val="000000"/>
          <w:sz w:val="23"/>
          <w:szCs w:val="23"/>
        </w:rPr>
        <w:t>Due to the logarithmic nature of the measurement, even small changes in pH are significant. The difference between pH 6 and pH 5 represents a ten-fold increase in acid concentration; a change of just 0.3 represents a doubling of acid concentration. Variations of pH can impact flavor, consistency, and shelf-life.</w:t>
      </w:r>
    </w:p>
    <w:p w14:paraId="7826AFFC" w14:textId="28B71723" w:rsidR="009100CA" w:rsidRPr="00B827E7" w:rsidRDefault="00B827E7" w:rsidP="000B5031">
      <w:pPr>
        <w:rPr>
          <w:rFonts w:eastAsia="Times New Roman" w:cstheme="minorHAnsi"/>
          <w:b/>
          <w:bCs/>
          <w:color w:val="000000"/>
          <w:sz w:val="23"/>
          <w:szCs w:val="23"/>
        </w:rPr>
      </w:pPr>
      <w:r w:rsidRPr="00B827E7">
        <w:rPr>
          <w:rFonts w:eastAsia="Times New Roman" w:cstheme="minorHAnsi"/>
          <w:b/>
          <w:bCs/>
          <w:color w:val="000000"/>
          <w:sz w:val="23"/>
          <w:szCs w:val="23"/>
        </w:rPr>
        <w:t>Beverage Industry Specific Considerations:</w:t>
      </w:r>
    </w:p>
    <w:p w14:paraId="501AB351" w14:textId="0CB2C9FA" w:rsidR="00AE46DA" w:rsidRPr="00AE46DA" w:rsidRDefault="001C036D" w:rsidP="00B827E7">
      <w:pPr>
        <w:shd w:val="clear" w:color="auto" w:fill="FFFFFF"/>
        <w:spacing w:after="225" w:line="240" w:lineRule="auto"/>
        <w:rPr>
          <w:rFonts w:eastAsia="Times New Roman" w:cstheme="minorHAnsi"/>
          <w:b/>
          <w:bCs/>
          <w:color w:val="000000"/>
          <w:sz w:val="23"/>
          <w:szCs w:val="23"/>
        </w:rPr>
      </w:pPr>
      <w:r>
        <w:rPr>
          <w:noProof/>
        </w:rPr>
        <w:drawing>
          <wp:anchor distT="0" distB="0" distL="114300" distR="114300" simplePos="0" relativeHeight="251659264" behindDoc="0" locked="0" layoutInCell="1" allowOverlap="1" wp14:anchorId="10E5DC3C" wp14:editId="324BCD8E">
            <wp:simplePos x="0" y="0"/>
            <wp:positionH relativeFrom="margin">
              <wp:align>left</wp:align>
            </wp:positionH>
            <wp:positionV relativeFrom="paragraph">
              <wp:posOffset>321310</wp:posOffset>
            </wp:positionV>
            <wp:extent cx="2089150" cy="1388745"/>
            <wp:effectExtent l="0" t="0" r="635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3232" cy="13917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6DA" w:rsidRPr="00AE46DA">
        <w:rPr>
          <w:rFonts w:eastAsia="Times New Roman" w:cstheme="minorHAnsi"/>
          <w:b/>
          <w:bCs/>
          <w:color w:val="000000"/>
          <w:sz w:val="23"/>
          <w:szCs w:val="23"/>
        </w:rPr>
        <w:t>Beer Category:</w:t>
      </w:r>
    </w:p>
    <w:p w14:paraId="113FD8CB" w14:textId="278AA398" w:rsidR="00B827E7" w:rsidRPr="00B827E7" w:rsidRDefault="00B827E7" w:rsidP="00B827E7">
      <w:pPr>
        <w:shd w:val="clear" w:color="auto" w:fill="FFFFFF"/>
        <w:spacing w:after="225" w:line="240" w:lineRule="auto"/>
        <w:rPr>
          <w:rFonts w:eastAsia="Times New Roman" w:cstheme="minorHAnsi"/>
          <w:color w:val="000000"/>
          <w:sz w:val="23"/>
          <w:szCs w:val="23"/>
        </w:rPr>
      </w:pPr>
      <w:r w:rsidRPr="00B827E7">
        <w:rPr>
          <w:rFonts w:eastAsia="Times New Roman" w:cstheme="minorHAnsi"/>
          <w:color w:val="000000"/>
          <w:sz w:val="23"/>
          <w:szCs w:val="23"/>
        </w:rPr>
        <w:t>pH plays a crucial role in the production of beer. For example</w:t>
      </w:r>
      <w:r>
        <w:rPr>
          <w:rFonts w:eastAsia="Times New Roman" w:cstheme="minorHAnsi"/>
          <w:color w:val="000000"/>
          <w:sz w:val="23"/>
          <w:szCs w:val="23"/>
        </w:rPr>
        <w:t>,</w:t>
      </w:r>
      <w:r w:rsidRPr="00B827E7">
        <w:rPr>
          <w:rFonts w:eastAsia="Times New Roman" w:cstheme="minorHAnsi"/>
          <w:color w:val="000000"/>
          <w:sz w:val="23"/>
          <w:szCs w:val="23"/>
        </w:rPr>
        <w:t xml:space="preserve"> the pH value of crushed malt is around 5.8 whereas its ideal value for protein decomposition is around 5.5. To ensure a consistent quality, the pH of brewed beer prior and after bottling is regularly monitored.</w:t>
      </w:r>
    </w:p>
    <w:p w14:paraId="45E5E962" w14:textId="34799A61" w:rsidR="00B827E7" w:rsidRDefault="00B827E7" w:rsidP="00B827E7">
      <w:pPr>
        <w:shd w:val="clear" w:color="auto" w:fill="FFFFFF"/>
        <w:spacing w:after="225" w:line="240" w:lineRule="auto"/>
        <w:rPr>
          <w:rFonts w:eastAsia="Times New Roman" w:cstheme="minorHAnsi"/>
          <w:color w:val="000000"/>
          <w:sz w:val="23"/>
          <w:szCs w:val="23"/>
        </w:rPr>
      </w:pPr>
    </w:p>
    <w:p w14:paraId="254D3F45" w14:textId="77777777" w:rsidR="00AE46DA" w:rsidRDefault="00AE46DA" w:rsidP="00B827E7">
      <w:pPr>
        <w:shd w:val="clear" w:color="auto" w:fill="FFFFFF"/>
        <w:spacing w:after="225" w:line="240" w:lineRule="auto"/>
        <w:rPr>
          <w:rFonts w:eastAsia="Times New Roman" w:cstheme="minorHAnsi"/>
          <w:b/>
          <w:bCs/>
          <w:color w:val="000000"/>
          <w:sz w:val="23"/>
          <w:szCs w:val="23"/>
        </w:rPr>
      </w:pPr>
    </w:p>
    <w:p w14:paraId="38245CB9" w14:textId="24BB0C98" w:rsidR="00AE46DA" w:rsidRPr="00AE46DA" w:rsidRDefault="003803C7" w:rsidP="00B827E7">
      <w:pPr>
        <w:shd w:val="clear" w:color="auto" w:fill="FFFFFF"/>
        <w:spacing w:after="225" w:line="240" w:lineRule="auto"/>
        <w:rPr>
          <w:rFonts w:eastAsia="Times New Roman" w:cstheme="minorHAnsi"/>
          <w:b/>
          <w:bCs/>
          <w:color w:val="000000"/>
          <w:sz w:val="23"/>
          <w:szCs w:val="23"/>
        </w:rPr>
      </w:pPr>
      <w:r>
        <w:rPr>
          <w:noProof/>
        </w:rPr>
        <w:lastRenderedPageBreak/>
        <w:drawing>
          <wp:anchor distT="0" distB="0" distL="114300" distR="114300" simplePos="0" relativeHeight="251658240" behindDoc="1" locked="0" layoutInCell="1" allowOverlap="1" wp14:anchorId="1A1B0C82" wp14:editId="5D85DA5B">
            <wp:simplePos x="0" y="0"/>
            <wp:positionH relativeFrom="margin">
              <wp:posOffset>63500</wp:posOffset>
            </wp:positionH>
            <wp:positionV relativeFrom="paragraph">
              <wp:posOffset>318135</wp:posOffset>
            </wp:positionV>
            <wp:extent cx="1591310" cy="1591310"/>
            <wp:effectExtent l="0" t="0" r="889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310" cy="1591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E46DA" w:rsidRPr="00AE46DA">
        <w:rPr>
          <w:rFonts w:eastAsia="Times New Roman" w:cstheme="minorHAnsi"/>
          <w:b/>
          <w:bCs/>
          <w:color w:val="000000"/>
          <w:sz w:val="23"/>
          <w:szCs w:val="23"/>
        </w:rPr>
        <w:t>Wine Category:</w:t>
      </w:r>
    </w:p>
    <w:p w14:paraId="06DEA499" w14:textId="7625D721" w:rsidR="00131939" w:rsidRDefault="00B827E7" w:rsidP="00131939">
      <w:pPr>
        <w:shd w:val="clear" w:color="auto" w:fill="FFFFFF"/>
        <w:spacing w:after="225" w:line="240" w:lineRule="auto"/>
        <w:rPr>
          <w:rFonts w:eastAsia="Times New Roman" w:cstheme="minorHAnsi"/>
          <w:color w:val="000000"/>
          <w:sz w:val="23"/>
          <w:szCs w:val="23"/>
        </w:rPr>
      </w:pPr>
      <w:r w:rsidRPr="00B827E7">
        <w:rPr>
          <w:rFonts w:eastAsia="Times New Roman" w:cstheme="minorHAnsi"/>
          <w:color w:val="000000"/>
          <w:sz w:val="23"/>
          <w:szCs w:val="23"/>
        </w:rPr>
        <w:t>Accurate and reliable pH measurement is required to maintain the characteristic texture and flavor of wine in the wine making process.</w:t>
      </w:r>
      <w:r>
        <w:rPr>
          <w:rFonts w:eastAsia="Times New Roman" w:cstheme="minorHAnsi"/>
          <w:color w:val="000000"/>
          <w:sz w:val="23"/>
          <w:szCs w:val="23"/>
        </w:rPr>
        <w:t xml:space="preserve"> </w:t>
      </w:r>
      <w:r w:rsidRPr="00B827E7">
        <w:rPr>
          <w:rFonts w:eastAsia="Times New Roman" w:cstheme="minorHAnsi"/>
          <w:color w:val="000000"/>
          <w:sz w:val="23"/>
          <w:szCs w:val="23"/>
        </w:rPr>
        <w:t xml:space="preserve">pH of wine normally ranges from 2.8 to 3.8 with the pH influencing various stages of the process including fermentation and conservation. </w:t>
      </w:r>
      <w:r w:rsidR="00131939" w:rsidRPr="00131939">
        <w:rPr>
          <w:rFonts w:eastAsia="Times New Roman" w:cstheme="minorHAnsi"/>
          <w:color w:val="000000"/>
          <w:sz w:val="23"/>
          <w:szCs w:val="23"/>
        </w:rPr>
        <w:t>Because whites tend to have higher acidity, these will typically have lower pH than reds.</w:t>
      </w:r>
      <w:r w:rsidR="00131939">
        <w:rPr>
          <w:rFonts w:eastAsia="Times New Roman" w:cstheme="minorHAnsi"/>
          <w:color w:val="000000"/>
          <w:sz w:val="23"/>
          <w:szCs w:val="23"/>
        </w:rPr>
        <w:t xml:space="preserve"> </w:t>
      </w:r>
      <w:r w:rsidRPr="00B827E7">
        <w:rPr>
          <w:rFonts w:eastAsia="Times New Roman" w:cstheme="minorHAnsi"/>
          <w:color w:val="000000"/>
          <w:sz w:val="23"/>
          <w:szCs w:val="23"/>
        </w:rPr>
        <w:t>With the pH exceeding 3.5, certain bacteria can attack the wine. However, taste of wine also depends largely on its pH value with acidic wines becoming dry.</w:t>
      </w:r>
      <w:r w:rsidR="00131939">
        <w:rPr>
          <w:rFonts w:eastAsia="Times New Roman" w:cstheme="minorHAnsi"/>
          <w:color w:val="000000"/>
          <w:sz w:val="23"/>
          <w:szCs w:val="23"/>
        </w:rPr>
        <w:t xml:space="preserve"> </w:t>
      </w:r>
    </w:p>
    <w:p w14:paraId="238D34A1" w14:textId="7B28C5D3" w:rsidR="009100CA" w:rsidRDefault="009100CA"/>
    <w:p w14:paraId="119A6DC8" w14:textId="2533FF45" w:rsidR="007945B0" w:rsidRDefault="00B67E1D" w:rsidP="007945B0">
      <w:pPr>
        <w:rPr>
          <w:b/>
          <w:bCs/>
        </w:rPr>
      </w:pPr>
      <w:r>
        <w:rPr>
          <w:b/>
          <w:bCs/>
        </w:rPr>
        <w:t xml:space="preserve">Predictive </w:t>
      </w:r>
      <w:r w:rsidR="009B7B52">
        <w:rPr>
          <w:b/>
          <w:bCs/>
        </w:rPr>
        <w:t xml:space="preserve">ML </w:t>
      </w:r>
      <w:r>
        <w:rPr>
          <w:b/>
          <w:bCs/>
        </w:rPr>
        <w:t>Model Training</w:t>
      </w:r>
      <w:r w:rsidR="003B3FBF">
        <w:rPr>
          <w:b/>
          <w:bCs/>
        </w:rPr>
        <w:t xml:space="preserve"> Lifecycle</w:t>
      </w:r>
      <w:r w:rsidR="007945B0" w:rsidRPr="000B5031">
        <w:rPr>
          <w:b/>
          <w:bCs/>
        </w:rPr>
        <w:t xml:space="preserve">: </w:t>
      </w:r>
    </w:p>
    <w:p w14:paraId="198CF51E" w14:textId="310026B4" w:rsidR="0070008E" w:rsidRPr="00AF2F82" w:rsidRDefault="0070008E" w:rsidP="007945B0">
      <w:r w:rsidRPr="00AF2F82">
        <w:t>Below is a high</w:t>
      </w:r>
      <w:r w:rsidR="00AF2F82">
        <w:t>-</w:t>
      </w:r>
      <w:r w:rsidRPr="00AF2F82">
        <w:t xml:space="preserve">level process flow to describe the </w:t>
      </w:r>
      <w:r w:rsidR="00AF2F82" w:rsidRPr="00AF2F82">
        <w:t>p</w:t>
      </w:r>
      <w:r w:rsidR="007E4F49">
        <w:t>H</w:t>
      </w:r>
      <w:r w:rsidR="00AF2F82" w:rsidRPr="00AF2F82">
        <w:t xml:space="preserve"> level prediction model lifecycle –</w:t>
      </w:r>
    </w:p>
    <w:p w14:paraId="0E6ACE2F" w14:textId="754C9AAC" w:rsidR="00AF2F82" w:rsidRPr="000B5031" w:rsidRDefault="00856675" w:rsidP="007945B0">
      <w:pPr>
        <w:rPr>
          <w:b/>
          <w:bCs/>
        </w:rPr>
      </w:pPr>
      <w:r>
        <w:rPr>
          <w:noProof/>
        </w:rPr>
        <w:drawing>
          <wp:inline distT="0" distB="0" distL="0" distR="0" wp14:anchorId="16D6B551" wp14:editId="353FFADC">
            <wp:extent cx="6423949" cy="28447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9189" cy="2855970"/>
                    </a:xfrm>
                    <a:prstGeom prst="rect">
                      <a:avLst/>
                    </a:prstGeom>
                  </pic:spPr>
                </pic:pic>
              </a:graphicData>
            </a:graphic>
          </wp:inline>
        </w:drawing>
      </w:r>
    </w:p>
    <w:p w14:paraId="0A24064E" w14:textId="6C8B7EAD" w:rsidR="00370804" w:rsidRDefault="00370804">
      <w:pPr>
        <w:rPr>
          <w:b/>
          <w:bCs/>
        </w:rPr>
      </w:pPr>
      <w:r w:rsidRPr="00370804">
        <w:rPr>
          <w:b/>
          <w:bCs/>
        </w:rPr>
        <w:t>Training Data Set Description:</w:t>
      </w:r>
    </w:p>
    <w:p w14:paraId="3E87A9E9" w14:textId="0127A37E" w:rsidR="00370804" w:rsidRPr="00370804" w:rsidRDefault="00370804">
      <w:r>
        <w:t>Data set used for model training purposes has following attributes -</w:t>
      </w:r>
    </w:p>
    <w:p w14:paraId="278E54A4" w14:textId="535897A6" w:rsidR="00370804" w:rsidRDefault="00370804">
      <w:r>
        <w:rPr>
          <w:noProof/>
        </w:rPr>
        <w:lastRenderedPageBreak/>
        <w:drawing>
          <wp:inline distT="0" distB="0" distL="0" distR="0" wp14:anchorId="08BE9A2B" wp14:editId="1F5720A1">
            <wp:extent cx="4800600" cy="2154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550" cy="2167106"/>
                    </a:xfrm>
                    <a:prstGeom prst="rect">
                      <a:avLst/>
                    </a:prstGeom>
                  </pic:spPr>
                </pic:pic>
              </a:graphicData>
            </a:graphic>
          </wp:inline>
        </w:drawing>
      </w:r>
    </w:p>
    <w:p w14:paraId="57E62CA1" w14:textId="2F8A5CE9" w:rsidR="0039595D" w:rsidRPr="001666FE" w:rsidRDefault="0039595D">
      <w:pPr>
        <w:rPr>
          <w:b/>
          <w:bCs/>
        </w:rPr>
      </w:pPr>
      <w:r w:rsidRPr="001666FE">
        <w:rPr>
          <w:b/>
          <w:bCs/>
        </w:rPr>
        <w:t xml:space="preserve">Model </w:t>
      </w:r>
      <w:r w:rsidR="00555EC1">
        <w:rPr>
          <w:b/>
          <w:bCs/>
        </w:rPr>
        <w:t>Selection</w:t>
      </w:r>
      <w:r w:rsidRPr="001666FE">
        <w:rPr>
          <w:b/>
          <w:bCs/>
        </w:rPr>
        <w:t xml:space="preserve"> Summary</w:t>
      </w:r>
      <w:r w:rsidR="001666FE" w:rsidRPr="001666FE">
        <w:rPr>
          <w:b/>
          <w:bCs/>
        </w:rPr>
        <w:t>:</w:t>
      </w:r>
    </w:p>
    <w:p w14:paraId="7AA3D1FF" w14:textId="2B03DE57" w:rsidR="001666FE" w:rsidRDefault="001666FE">
      <w:r>
        <w:t>Team has tried several linear, non-linear and tree-based models and used metrics like RMSE and R^2 to determine the best performing model to be able to predict pH level with highest degree of accuracy. Below is a summary of all such models –</w:t>
      </w:r>
    </w:p>
    <w:tbl>
      <w:tblPr>
        <w:tblStyle w:val="GridTable4"/>
        <w:tblW w:w="0" w:type="auto"/>
        <w:tblLook w:val="04A0" w:firstRow="1" w:lastRow="0" w:firstColumn="1" w:lastColumn="0" w:noHBand="0" w:noVBand="1"/>
      </w:tblPr>
      <w:tblGrid>
        <w:gridCol w:w="985"/>
        <w:gridCol w:w="4500"/>
        <w:gridCol w:w="2160"/>
        <w:gridCol w:w="1705"/>
      </w:tblGrid>
      <w:tr w:rsidR="001666FE" w:rsidRPr="005C4CC9" w14:paraId="1455AF6D" w14:textId="77777777" w:rsidTr="005C4C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DCC6900" w14:textId="65F8B31F" w:rsidR="001666FE" w:rsidRPr="005C4CC9" w:rsidRDefault="005C4CC9" w:rsidP="005C4CC9">
            <w:pPr>
              <w:jc w:val="center"/>
              <w:rPr>
                <w:sz w:val="18"/>
                <w:szCs w:val="18"/>
              </w:rPr>
            </w:pPr>
            <w:r w:rsidRPr="005C4CC9">
              <w:rPr>
                <w:sz w:val="18"/>
                <w:szCs w:val="18"/>
              </w:rPr>
              <w:t>Model#</w:t>
            </w:r>
          </w:p>
        </w:tc>
        <w:tc>
          <w:tcPr>
            <w:tcW w:w="4500" w:type="dxa"/>
          </w:tcPr>
          <w:p w14:paraId="05E4FF71" w14:textId="64E460C5" w:rsidR="001666FE" w:rsidRPr="005C4CC9" w:rsidRDefault="005C4CC9" w:rsidP="005C4CC9">
            <w:pPr>
              <w:jc w:val="center"/>
              <w:cnfStyle w:val="100000000000" w:firstRow="1" w:lastRow="0" w:firstColumn="0" w:lastColumn="0" w:oddVBand="0" w:evenVBand="0" w:oddHBand="0" w:evenHBand="0" w:firstRowFirstColumn="0" w:firstRowLastColumn="0" w:lastRowFirstColumn="0" w:lastRowLastColumn="0"/>
              <w:rPr>
                <w:sz w:val="18"/>
                <w:szCs w:val="18"/>
              </w:rPr>
            </w:pPr>
            <w:r w:rsidRPr="005C4CC9">
              <w:rPr>
                <w:sz w:val="18"/>
                <w:szCs w:val="18"/>
              </w:rPr>
              <w:t>Model Name</w:t>
            </w:r>
          </w:p>
        </w:tc>
        <w:tc>
          <w:tcPr>
            <w:tcW w:w="2160" w:type="dxa"/>
          </w:tcPr>
          <w:p w14:paraId="3D284EBE" w14:textId="627CD295" w:rsidR="001666FE" w:rsidRPr="005C4CC9" w:rsidRDefault="005C4CC9" w:rsidP="005C4CC9">
            <w:pPr>
              <w:jc w:val="center"/>
              <w:cnfStyle w:val="100000000000" w:firstRow="1" w:lastRow="0" w:firstColumn="0" w:lastColumn="0" w:oddVBand="0" w:evenVBand="0" w:oddHBand="0" w:evenHBand="0" w:firstRowFirstColumn="0" w:firstRowLastColumn="0" w:lastRowFirstColumn="0" w:lastRowLastColumn="0"/>
              <w:rPr>
                <w:sz w:val="18"/>
                <w:szCs w:val="18"/>
              </w:rPr>
            </w:pPr>
            <w:r w:rsidRPr="005C4CC9">
              <w:rPr>
                <w:sz w:val="18"/>
                <w:szCs w:val="18"/>
              </w:rPr>
              <w:t>RMSE</w:t>
            </w:r>
          </w:p>
        </w:tc>
        <w:tc>
          <w:tcPr>
            <w:tcW w:w="1705" w:type="dxa"/>
          </w:tcPr>
          <w:p w14:paraId="4E61ADCF" w14:textId="7C3ECD2B" w:rsidR="001666FE" w:rsidRPr="005C4CC9" w:rsidRDefault="005C4CC9" w:rsidP="005C4CC9">
            <w:pPr>
              <w:jc w:val="center"/>
              <w:cnfStyle w:val="100000000000" w:firstRow="1" w:lastRow="0" w:firstColumn="0" w:lastColumn="0" w:oddVBand="0" w:evenVBand="0" w:oddHBand="0" w:evenHBand="0" w:firstRowFirstColumn="0" w:firstRowLastColumn="0" w:lastRowFirstColumn="0" w:lastRowLastColumn="0"/>
              <w:rPr>
                <w:sz w:val="18"/>
                <w:szCs w:val="18"/>
              </w:rPr>
            </w:pPr>
            <w:r w:rsidRPr="005C4CC9">
              <w:rPr>
                <w:sz w:val="18"/>
                <w:szCs w:val="18"/>
              </w:rPr>
              <w:t>R^2</w:t>
            </w:r>
          </w:p>
        </w:tc>
      </w:tr>
      <w:tr w:rsidR="001666FE" w:rsidRPr="005C4CC9" w14:paraId="3EBAA006" w14:textId="77777777" w:rsidTr="005C4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637982E" w14:textId="166ECFA0" w:rsidR="001666FE" w:rsidRPr="005C4CC9" w:rsidRDefault="005C4CC9">
            <w:pPr>
              <w:rPr>
                <w:b w:val="0"/>
                <w:bCs w:val="0"/>
                <w:sz w:val="18"/>
                <w:szCs w:val="18"/>
              </w:rPr>
            </w:pPr>
            <w:r w:rsidRPr="005C4CC9">
              <w:rPr>
                <w:b w:val="0"/>
                <w:bCs w:val="0"/>
                <w:sz w:val="18"/>
                <w:szCs w:val="18"/>
              </w:rPr>
              <w:t>1</w:t>
            </w:r>
          </w:p>
        </w:tc>
        <w:tc>
          <w:tcPr>
            <w:tcW w:w="4500" w:type="dxa"/>
          </w:tcPr>
          <w:p w14:paraId="0DD5DD4D" w14:textId="7BBBB917"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Random Forest Grid</w:t>
            </w:r>
          </w:p>
        </w:tc>
        <w:tc>
          <w:tcPr>
            <w:tcW w:w="2160" w:type="dxa"/>
          </w:tcPr>
          <w:p w14:paraId="60979C7A" w14:textId="59720521"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0.09215130</w:t>
            </w:r>
          </w:p>
        </w:tc>
        <w:tc>
          <w:tcPr>
            <w:tcW w:w="1705" w:type="dxa"/>
          </w:tcPr>
          <w:p w14:paraId="335AD56E" w14:textId="157A6AD9"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0.7294696</w:t>
            </w:r>
          </w:p>
        </w:tc>
      </w:tr>
      <w:tr w:rsidR="001666FE" w:rsidRPr="005C4CC9" w14:paraId="615C493B" w14:textId="77777777" w:rsidTr="005C4CC9">
        <w:tc>
          <w:tcPr>
            <w:cnfStyle w:val="001000000000" w:firstRow="0" w:lastRow="0" w:firstColumn="1" w:lastColumn="0" w:oddVBand="0" w:evenVBand="0" w:oddHBand="0" w:evenHBand="0" w:firstRowFirstColumn="0" w:firstRowLastColumn="0" w:lastRowFirstColumn="0" w:lastRowLastColumn="0"/>
            <w:tcW w:w="985" w:type="dxa"/>
          </w:tcPr>
          <w:p w14:paraId="1899CF76" w14:textId="341FFBBA" w:rsidR="001666FE" w:rsidRPr="005C4CC9" w:rsidRDefault="005C4CC9">
            <w:pPr>
              <w:rPr>
                <w:b w:val="0"/>
                <w:bCs w:val="0"/>
                <w:sz w:val="18"/>
                <w:szCs w:val="18"/>
              </w:rPr>
            </w:pPr>
            <w:r w:rsidRPr="005C4CC9">
              <w:rPr>
                <w:b w:val="0"/>
                <w:bCs w:val="0"/>
                <w:sz w:val="18"/>
                <w:szCs w:val="18"/>
              </w:rPr>
              <w:t>2</w:t>
            </w:r>
          </w:p>
        </w:tc>
        <w:tc>
          <w:tcPr>
            <w:tcW w:w="4500" w:type="dxa"/>
          </w:tcPr>
          <w:p w14:paraId="5FB8AE11" w14:textId="3E39EA3B" w:rsidR="001666FE"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Bagged Tree</w:t>
            </w:r>
          </w:p>
        </w:tc>
        <w:tc>
          <w:tcPr>
            <w:tcW w:w="2160" w:type="dxa"/>
          </w:tcPr>
          <w:p w14:paraId="4AFAB7F6" w14:textId="5826AB6C" w:rsidR="001666FE"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0.09583687</w:t>
            </w:r>
          </w:p>
        </w:tc>
        <w:tc>
          <w:tcPr>
            <w:tcW w:w="1705" w:type="dxa"/>
          </w:tcPr>
          <w:p w14:paraId="0F7046E4" w14:textId="4213E6B7" w:rsidR="001666FE"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0.6893855</w:t>
            </w:r>
          </w:p>
        </w:tc>
      </w:tr>
      <w:tr w:rsidR="001666FE" w:rsidRPr="005C4CC9" w14:paraId="5A7B2A0D" w14:textId="77777777" w:rsidTr="005C4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C724350" w14:textId="4A08D6CD" w:rsidR="001666FE" w:rsidRPr="005C4CC9" w:rsidRDefault="005C4CC9">
            <w:pPr>
              <w:rPr>
                <w:b w:val="0"/>
                <w:bCs w:val="0"/>
                <w:sz w:val="18"/>
                <w:szCs w:val="18"/>
              </w:rPr>
            </w:pPr>
            <w:r w:rsidRPr="005C4CC9">
              <w:rPr>
                <w:b w:val="0"/>
                <w:bCs w:val="0"/>
                <w:sz w:val="18"/>
                <w:szCs w:val="18"/>
              </w:rPr>
              <w:t>3</w:t>
            </w:r>
          </w:p>
        </w:tc>
        <w:tc>
          <w:tcPr>
            <w:tcW w:w="4500" w:type="dxa"/>
          </w:tcPr>
          <w:p w14:paraId="368D169A" w14:textId="051EF9D2"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Gradient Boosted Machine</w:t>
            </w:r>
          </w:p>
        </w:tc>
        <w:tc>
          <w:tcPr>
            <w:tcW w:w="2160" w:type="dxa"/>
          </w:tcPr>
          <w:p w14:paraId="5DA8D0CF" w14:textId="57DF0E88"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0.10113935</w:t>
            </w:r>
          </w:p>
        </w:tc>
        <w:tc>
          <w:tcPr>
            <w:tcW w:w="1705" w:type="dxa"/>
          </w:tcPr>
          <w:p w14:paraId="305F7E40" w14:textId="1EB7A021"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0.6482721</w:t>
            </w:r>
          </w:p>
        </w:tc>
      </w:tr>
      <w:tr w:rsidR="001666FE" w:rsidRPr="005C4CC9" w14:paraId="31091F52" w14:textId="77777777" w:rsidTr="005C4CC9">
        <w:tc>
          <w:tcPr>
            <w:cnfStyle w:val="001000000000" w:firstRow="0" w:lastRow="0" w:firstColumn="1" w:lastColumn="0" w:oddVBand="0" w:evenVBand="0" w:oddHBand="0" w:evenHBand="0" w:firstRowFirstColumn="0" w:firstRowLastColumn="0" w:lastRowFirstColumn="0" w:lastRowLastColumn="0"/>
            <w:tcW w:w="985" w:type="dxa"/>
          </w:tcPr>
          <w:p w14:paraId="42091588" w14:textId="50255435" w:rsidR="001666FE" w:rsidRPr="005C4CC9" w:rsidRDefault="005C4CC9">
            <w:pPr>
              <w:rPr>
                <w:b w:val="0"/>
                <w:bCs w:val="0"/>
                <w:sz w:val="18"/>
                <w:szCs w:val="18"/>
              </w:rPr>
            </w:pPr>
            <w:r w:rsidRPr="005C4CC9">
              <w:rPr>
                <w:b w:val="0"/>
                <w:bCs w:val="0"/>
                <w:sz w:val="18"/>
                <w:szCs w:val="18"/>
              </w:rPr>
              <w:t>4</w:t>
            </w:r>
          </w:p>
        </w:tc>
        <w:tc>
          <w:tcPr>
            <w:tcW w:w="4500" w:type="dxa"/>
          </w:tcPr>
          <w:p w14:paraId="718BCFF4" w14:textId="008A6A2C" w:rsidR="001666FE"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Support Vector Machine</w:t>
            </w:r>
          </w:p>
        </w:tc>
        <w:tc>
          <w:tcPr>
            <w:tcW w:w="2160" w:type="dxa"/>
          </w:tcPr>
          <w:p w14:paraId="1BB5C3C5" w14:textId="133BC23B" w:rsidR="001666FE"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0.10747655</w:t>
            </w:r>
          </w:p>
        </w:tc>
        <w:tc>
          <w:tcPr>
            <w:tcW w:w="1705" w:type="dxa"/>
          </w:tcPr>
          <w:p w14:paraId="2724276C" w14:textId="64C5DCA7" w:rsidR="001666FE"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0.6012682</w:t>
            </w:r>
          </w:p>
        </w:tc>
      </w:tr>
      <w:tr w:rsidR="001666FE" w:rsidRPr="005C4CC9" w14:paraId="6662B982" w14:textId="77777777" w:rsidTr="005C4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6035266" w14:textId="431C5802" w:rsidR="001666FE" w:rsidRPr="005C4CC9" w:rsidRDefault="005C4CC9">
            <w:pPr>
              <w:rPr>
                <w:b w:val="0"/>
                <w:bCs w:val="0"/>
                <w:sz w:val="18"/>
                <w:szCs w:val="18"/>
              </w:rPr>
            </w:pPr>
            <w:r w:rsidRPr="005C4CC9">
              <w:rPr>
                <w:b w:val="0"/>
                <w:bCs w:val="0"/>
                <w:sz w:val="18"/>
                <w:szCs w:val="18"/>
              </w:rPr>
              <w:t>5</w:t>
            </w:r>
          </w:p>
        </w:tc>
        <w:tc>
          <w:tcPr>
            <w:tcW w:w="4500" w:type="dxa"/>
          </w:tcPr>
          <w:p w14:paraId="087CE315" w14:textId="13191A02"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Neural Network avNNet</w:t>
            </w:r>
          </w:p>
        </w:tc>
        <w:tc>
          <w:tcPr>
            <w:tcW w:w="2160" w:type="dxa"/>
          </w:tcPr>
          <w:p w14:paraId="3A204FCE" w14:textId="0CE82BE8"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0.11733185</w:t>
            </w:r>
          </w:p>
        </w:tc>
        <w:tc>
          <w:tcPr>
            <w:tcW w:w="1705" w:type="dxa"/>
          </w:tcPr>
          <w:p w14:paraId="04A26E00" w14:textId="01DE0118"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0.5282685</w:t>
            </w:r>
          </w:p>
        </w:tc>
      </w:tr>
      <w:tr w:rsidR="001666FE" w:rsidRPr="005C4CC9" w14:paraId="39D6CAD2" w14:textId="77777777" w:rsidTr="005C4CC9">
        <w:tc>
          <w:tcPr>
            <w:cnfStyle w:val="001000000000" w:firstRow="0" w:lastRow="0" w:firstColumn="1" w:lastColumn="0" w:oddVBand="0" w:evenVBand="0" w:oddHBand="0" w:evenHBand="0" w:firstRowFirstColumn="0" w:firstRowLastColumn="0" w:lastRowFirstColumn="0" w:lastRowLastColumn="0"/>
            <w:tcW w:w="985" w:type="dxa"/>
          </w:tcPr>
          <w:p w14:paraId="7473A350" w14:textId="31692E01" w:rsidR="001666FE" w:rsidRPr="005C4CC9" w:rsidRDefault="005C4CC9">
            <w:pPr>
              <w:rPr>
                <w:b w:val="0"/>
                <w:bCs w:val="0"/>
                <w:sz w:val="18"/>
                <w:szCs w:val="18"/>
              </w:rPr>
            </w:pPr>
            <w:r w:rsidRPr="005C4CC9">
              <w:rPr>
                <w:b w:val="0"/>
                <w:bCs w:val="0"/>
                <w:sz w:val="18"/>
                <w:szCs w:val="18"/>
              </w:rPr>
              <w:t>6</w:t>
            </w:r>
          </w:p>
        </w:tc>
        <w:tc>
          <w:tcPr>
            <w:tcW w:w="4500" w:type="dxa"/>
          </w:tcPr>
          <w:p w14:paraId="134D3445" w14:textId="44404C8A" w:rsidR="001666FE"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MARS Tuned</w:t>
            </w:r>
          </w:p>
        </w:tc>
        <w:tc>
          <w:tcPr>
            <w:tcW w:w="2160" w:type="dxa"/>
          </w:tcPr>
          <w:p w14:paraId="13DAE674" w14:textId="0C289289" w:rsidR="001666FE"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0.11762364</w:t>
            </w:r>
          </w:p>
        </w:tc>
        <w:tc>
          <w:tcPr>
            <w:tcW w:w="1705" w:type="dxa"/>
          </w:tcPr>
          <w:p w14:paraId="4FC7AA22" w14:textId="5D4132F4" w:rsidR="001666FE"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0.5248174</w:t>
            </w:r>
          </w:p>
        </w:tc>
      </w:tr>
      <w:tr w:rsidR="001666FE" w:rsidRPr="005C4CC9" w14:paraId="6A8D9748" w14:textId="77777777" w:rsidTr="005C4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02FA66C" w14:textId="2B1697B5" w:rsidR="001666FE" w:rsidRPr="005C4CC9" w:rsidRDefault="005C4CC9">
            <w:pPr>
              <w:rPr>
                <w:b w:val="0"/>
                <w:bCs w:val="0"/>
                <w:sz w:val="18"/>
                <w:szCs w:val="18"/>
              </w:rPr>
            </w:pPr>
            <w:r w:rsidRPr="005C4CC9">
              <w:rPr>
                <w:b w:val="0"/>
                <w:bCs w:val="0"/>
                <w:sz w:val="18"/>
                <w:szCs w:val="18"/>
              </w:rPr>
              <w:t>7</w:t>
            </w:r>
          </w:p>
        </w:tc>
        <w:tc>
          <w:tcPr>
            <w:tcW w:w="4500" w:type="dxa"/>
          </w:tcPr>
          <w:p w14:paraId="3F101F54" w14:textId="1E8DE275"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k-Nearest Neighbors</w:t>
            </w:r>
          </w:p>
        </w:tc>
        <w:tc>
          <w:tcPr>
            <w:tcW w:w="2160" w:type="dxa"/>
          </w:tcPr>
          <w:p w14:paraId="688EA5CB" w14:textId="1E4D9CCB"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0.11942558</w:t>
            </w:r>
          </w:p>
        </w:tc>
        <w:tc>
          <w:tcPr>
            <w:tcW w:w="1705" w:type="dxa"/>
          </w:tcPr>
          <w:p w14:paraId="437B4186" w14:textId="7F1816CE" w:rsidR="001666FE"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0.5091825</w:t>
            </w:r>
          </w:p>
        </w:tc>
      </w:tr>
      <w:tr w:rsidR="005C4CC9" w:rsidRPr="005C4CC9" w14:paraId="08F07E54" w14:textId="77777777" w:rsidTr="005C4CC9">
        <w:tc>
          <w:tcPr>
            <w:cnfStyle w:val="001000000000" w:firstRow="0" w:lastRow="0" w:firstColumn="1" w:lastColumn="0" w:oddVBand="0" w:evenVBand="0" w:oddHBand="0" w:evenHBand="0" w:firstRowFirstColumn="0" w:firstRowLastColumn="0" w:lastRowFirstColumn="0" w:lastRowLastColumn="0"/>
            <w:tcW w:w="985" w:type="dxa"/>
          </w:tcPr>
          <w:p w14:paraId="2024E0AB" w14:textId="701CD38A" w:rsidR="005C4CC9" w:rsidRPr="005C4CC9" w:rsidRDefault="005C4CC9">
            <w:pPr>
              <w:rPr>
                <w:b w:val="0"/>
                <w:bCs w:val="0"/>
                <w:sz w:val="18"/>
                <w:szCs w:val="18"/>
              </w:rPr>
            </w:pPr>
            <w:r w:rsidRPr="005C4CC9">
              <w:rPr>
                <w:b w:val="0"/>
                <w:bCs w:val="0"/>
                <w:sz w:val="18"/>
                <w:szCs w:val="18"/>
              </w:rPr>
              <w:t>8</w:t>
            </w:r>
          </w:p>
        </w:tc>
        <w:tc>
          <w:tcPr>
            <w:tcW w:w="4500" w:type="dxa"/>
          </w:tcPr>
          <w:p w14:paraId="41CBBCBD" w14:textId="23F82869" w:rsidR="005C4CC9"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Single Tree</w:t>
            </w:r>
          </w:p>
        </w:tc>
        <w:tc>
          <w:tcPr>
            <w:tcW w:w="2160" w:type="dxa"/>
          </w:tcPr>
          <w:p w14:paraId="4014767A" w14:textId="3A651A88" w:rsidR="005C4CC9"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0.12018700</w:t>
            </w:r>
          </w:p>
        </w:tc>
        <w:tc>
          <w:tcPr>
            <w:tcW w:w="1705" w:type="dxa"/>
          </w:tcPr>
          <w:p w14:paraId="6C11FBA9" w14:textId="0174E7C8" w:rsidR="005C4CC9"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0.5001648</w:t>
            </w:r>
          </w:p>
        </w:tc>
      </w:tr>
      <w:tr w:rsidR="005C4CC9" w:rsidRPr="005C4CC9" w14:paraId="2E3535E2" w14:textId="77777777" w:rsidTr="005C4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F6801B8" w14:textId="13CD90F0" w:rsidR="005C4CC9" w:rsidRPr="005C4CC9" w:rsidRDefault="005C4CC9">
            <w:pPr>
              <w:rPr>
                <w:b w:val="0"/>
                <w:bCs w:val="0"/>
                <w:sz w:val="18"/>
                <w:szCs w:val="18"/>
              </w:rPr>
            </w:pPr>
            <w:r w:rsidRPr="005C4CC9">
              <w:rPr>
                <w:b w:val="0"/>
                <w:bCs w:val="0"/>
                <w:sz w:val="18"/>
                <w:szCs w:val="18"/>
              </w:rPr>
              <w:t>9</w:t>
            </w:r>
          </w:p>
        </w:tc>
        <w:tc>
          <w:tcPr>
            <w:tcW w:w="4500" w:type="dxa"/>
          </w:tcPr>
          <w:p w14:paraId="6416D632" w14:textId="796B5653" w:rsidR="005C4CC9"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Linear Regression</w:t>
            </w:r>
          </w:p>
        </w:tc>
        <w:tc>
          <w:tcPr>
            <w:tcW w:w="2160" w:type="dxa"/>
          </w:tcPr>
          <w:p w14:paraId="5B241AA6" w14:textId="1F9D4C59" w:rsidR="005C4CC9"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0.13127182</w:t>
            </w:r>
          </w:p>
        </w:tc>
        <w:tc>
          <w:tcPr>
            <w:tcW w:w="1705" w:type="dxa"/>
          </w:tcPr>
          <w:p w14:paraId="131F2E05" w14:textId="75E7D55D" w:rsidR="005C4CC9"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0.4080552</w:t>
            </w:r>
          </w:p>
        </w:tc>
      </w:tr>
      <w:tr w:rsidR="005C4CC9" w:rsidRPr="005C4CC9" w14:paraId="4EFDEC90" w14:textId="77777777" w:rsidTr="005C4CC9">
        <w:tc>
          <w:tcPr>
            <w:cnfStyle w:val="001000000000" w:firstRow="0" w:lastRow="0" w:firstColumn="1" w:lastColumn="0" w:oddVBand="0" w:evenVBand="0" w:oddHBand="0" w:evenHBand="0" w:firstRowFirstColumn="0" w:firstRowLastColumn="0" w:lastRowFirstColumn="0" w:lastRowLastColumn="0"/>
            <w:tcW w:w="985" w:type="dxa"/>
          </w:tcPr>
          <w:p w14:paraId="4DFC3755" w14:textId="758C7481" w:rsidR="005C4CC9" w:rsidRPr="005C4CC9" w:rsidRDefault="005C4CC9">
            <w:pPr>
              <w:rPr>
                <w:b w:val="0"/>
                <w:bCs w:val="0"/>
                <w:sz w:val="18"/>
                <w:szCs w:val="18"/>
              </w:rPr>
            </w:pPr>
            <w:r w:rsidRPr="005C4CC9">
              <w:rPr>
                <w:b w:val="0"/>
                <w:bCs w:val="0"/>
                <w:sz w:val="18"/>
                <w:szCs w:val="18"/>
              </w:rPr>
              <w:t>10</w:t>
            </w:r>
          </w:p>
        </w:tc>
        <w:tc>
          <w:tcPr>
            <w:tcW w:w="4500" w:type="dxa"/>
          </w:tcPr>
          <w:p w14:paraId="5FE3A68C" w14:textId="4A589DF0" w:rsidR="005C4CC9"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Ridge-regression</w:t>
            </w:r>
          </w:p>
        </w:tc>
        <w:tc>
          <w:tcPr>
            <w:tcW w:w="2160" w:type="dxa"/>
          </w:tcPr>
          <w:p w14:paraId="3B792D90" w14:textId="31094226" w:rsidR="005C4CC9"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0.13254796</w:t>
            </w:r>
          </w:p>
        </w:tc>
        <w:tc>
          <w:tcPr>
            <w:tcW w:w="1705" w:type="dxa"/>
          </w:tcPr>
          <w:p w14:paraId="32D5CBF3" w14:textId="0743BD4A" w:rsidR="005C4CC9"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0.3955494</w:t>
            </w:r>
          </w:p>
        </w:tc>
      </w:tr>
      <w:tr w:rsidR="005C4CC9" w:rsidRPr="005C4CC9" w14:paraId="1C9BEDF7" w14:textId="77777777" w:rsidTr="005C4C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24F63517" w14:textId="48E78F10" w:rsidR="005C4CC9" w:rsidRPr="005C4CC9" w:rsidRDefault="005C4CC9">
            <w:pPr>
              <w:rPr>
                <w:b w:val="0"/>
                <w:bCs w:val="0"/>
                <w:sz w:val="18"/>
                <w:szCs w:val="18"/>
              </w:rPr>
            </w:pPr>
            <w:r w:rsidRPr="005C4CC9">
              <w:rPr>
                <w:b w:val="0"/>
                <w:bCs w:val="0"/>
                <w:sz w:val="18"/>
                <w:szCs w:val="18"/>
              </w:rPr>
              <w:t>11</w:t>
            </w:r>
          </w:p>
        </w:tc>
        <w:tc>
          <w:tcPr>
            <w:tcW w:w="4500" w:type="dxa"/>
          </w:tcPr>
          <w:p w14:paraId="145F876E" w14:textId="3F88235D" w:rsidR="005C4CC9"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Partial Least Squares</w:t>
            </w:r>
          </w:p>
        </w:tc>
        <w:tc>
          <w:tcPr>
            <w:tcW w:w="2160" w:type="dxa"/>
          </w:tcPr>
          <w:p w14:paraId="2FDB32CC" w14:textId="61A839B1" w:rsidR="005C4CC9"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0.13287128</w:t>
            </w:r>
          </w:p>
        </w:tc>
        <w:tc>
          <w:tcPr>
            <w:tcW w:w="1705" w:type="dxa"/>
          </w:tcPr>
          <w:p w14:paraId="0738798E" w14:textId="259A94E5" w:rsidR="005C4CC9" w:rsidRPr="005C4CC9" w:rsidRDefault="005C4CC9">
            <w:pPr>
              <w:cnfStyle w:val="000000100000" w:firstRow="0" w:lastRow="0" w:firstColumn="0" w:lastColumn="0" w:oddVBand="0" w:evenVBand="0" w:oddHBand="1" w:evenHBand="0" w:firstRowFirstColumn="0" w:firstRowLastColumn="0" w:lastRowFirstColumn="0" w:lastRowLastColumn="0"/>
              <w:rPr>
                <w:sz w:val="18"/>
                <w:szCs w:val="18"/>
              </w:rPr>
            </w:pPr>
            <w:r w:rsidRPr="005C4CC9">
              <w:rPr>
                <w:sz w:val="18"/>
                <w:szCs w:val="18"/>
              </w:rPr>
              <w:t>0.3933813</w:t>
            </w:r>
          </w:p>
        </w:tc>
      </w:tr>
      <w:tr w:rsidR="005C4CC9" w:rsidRPr="005C4CC9" w14:paraId="4412868C" w14:textId="77777777" w:rsidTr="005C4CC9">
        <w:tc>
          <w:tcPr>
            <w:cnfStyle w:val="001000000000" w:firstRow="0" w:lastRow="0" w:firstColumn="1" w:lastColumn="0" w:oddVBand="0" w:evenVBand="0" w:oddHBand="0" w:evenHBand="0" w:firstRowFirstColumn="0" w:firstRowLastColumn="0" w:lastRowFirstColumn="0" w:lastRowLastColumn="0"/>
            <w:tcW w:w="985" w:type="dxa"/>
          </w:tcPr>
          <w:p w14:paraId="2DB5A283" w14:textId="147AB8B7" w:rsidR="005C4CC9" w:rsidRPr="005C4CC9" w:rsidRDefault="005C4CC9">
            <w:pPr>
              <w:rPr>
                <w:b w:val="0"/>
                <w:bCs w:val="0"/>
                <w:sz w:val="18"/>
                <w:szCs w:val="18"/>
              </w:rPr>
            </w:pPr>
            <w:r w:rsidRPr="005C4CC9">
              <w:rPr>
                <w:b w:val="0"/>
                <w:bCs w:val="0"/>
                <w:sz w:val="18"/>
                <w:szCs w:val="18"/>
              </w:rPr>
              <w:t>12</w:t>
            </w:r>
          </w:p>
        </w:tc>
        <w:tc>
          <w:tcPr>
            <w:tcW w:w="4500" w:type="dxa"/>
          </w:tcPr>
          <w:p w14:paraId="2C28555B" w14:textId="4FCC82D7" w:rsidR="005C4CC9"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Robust Linear Model</w:t>
            </w:r>
          </w:p>
        </w:tc>
        <w:tc>
          <w:tcPr>
            <w:tcW w:w="2160" w:type="dxa"/>
          </w:tcPr>
          <w:p w14:paraId="225F4EC4" w14:textId="58D7865C" w:rsidR="005C4CC9"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0.13673669</w:t>
            </w:r>
          </w:p>
        </w:tc>
        <w:tc>
          <w:tcPr>
            <w:tcW w:w="1705" w:type="dxa"/>
          </w:tcPr>
          <w:p w14:paraId="3D5D6C5A" w14:textId="1E328CC9" w:rsidR="005C4CC9" w:rsidRPr="005C4CC9" w:rsidRDefault="005C4CC9">
            <w:pPr>
              <w:cnfStyle w:val="000000000000" w:firstRow="0" w:lastRow="0" w:firstColumn="0" w:lastColumn="0" w:oddVBand="0" w:evenVBand="0" w:oddHBand="0" w:evenHBand="0" w:firstRowFirstColumn="0" w:firstRowLastColumn="0" w:lastRowFirstColumn="0" w:lastRowLastColumn="0"/>
              <w:rPr>
                <w:sz w:val="18"/>
                <w:szCs w:val="18"/>
              </w:rPr>
            </w:pPr>
            <w:r w:rsidRPr="005C4CC9">
              <w:rPr>
                <w:sz w:val="18"/>
                <w:szCs w:val="18"/>
              </w:rPr>
              <w:t>0.3558995</w:t>
            </w:r>
          </w:p>
        </w:tc>
      </w:tr>
    </w:tbl>
    <w:p w14:paraId="3FF18252" w14:textId="6A1B1A9A" w:rsidR="001666FE" w:rsidRDefault="001666FE"/>
    <w:p w14:paraId="2CD87C7C" w14:textId="6B2AAC1A" w:rsidR="00555EC1" w:rsidRDefault="00555EC1">
      <w:r>
        <w:rPr>
          <w:noProof/>
        </w:rPr>
        <w:lastRenderedPageBreak/>
        <w:drawing>
          <wp:inline distT="0" distB="0" distL="0" distR="0" wp14:anchorId="5F195FFF" wp14:editId="083E02BA">
            <wp:extent cx="5758405" cy="38930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0169" cy="3961878"/>
                    </a:xfrm>
                    <a:prstGeom prst="rect">
                      <a:avLst/>
                    </a:prstGeom>
                  </pic:spPr>
                </pic:pic>
              </a:graphicData>
            </a:graphic>
          </wp:inline>
        </w:drawing>
      </w:r>
    </w:p>
    <w:p w14:paraId="5F3C5291" w14:textId="1BC0F104" w:rsidR="009100CA" w:rsidRPr="004E3940" w:rsidRDefault="004E3940">
      <w:pPr>
        <w:rPr>
          <w:b/>
          <w:bCs/>
        </w:rPr>
      </w:pPr>
      <w:r w:rsidRPr="004E3940">
        <w:rPr>
          <w:b/>
          <w:bCs/>
        </w:rPr>
        <w:t>Conclusion:</w:t>
      </w:r>
    </w:p>
    <w:p w14:paraId="53EAF92C" w14:textId="722D6D10" w:rsidR="004E3940" w:rsidRDefault="00856675">
      <w:r>
        <w:t>Based on our analyses, t</w:t>
      </w:r>
      <w:r w:rsidR="004E3940" w:rsidRPr="004E3940">
        <w:t>he Random Forest model performed the best with an RMSE of 0.0937 and an R^2 of 0.729</w:t>
      </w:r>
      <w:r w:rsidR="004E3940">
        <w:t>.</w:t>
      </w:r>
      <w:r>
        <w:t xml:space="preserve"> </w:t>
      </w:r>
      <w:r w:rsidR="001C036D">
        <w:t>O</w:t>
      </w:r>
      <w:r>
        <w:t>ur recommendation is to productionize this model to leverage the pH level</w:t>
      </w:r>
      <w:r w:rsidR="004E3940">
        <w:t xml:space="preserve"> </w:t>
      </w:r>
      <w:r w:rsidR="00A91055">
        <w:t xml:space="preserve">predictions generated by the model to ensure adherence to new </w:t>
      </w:r>
      <w:r w:rsidR="007E4F49">
        <w:t>regulatory guidelines as well as to ensure high</w:t>
      </w:r>
      <w:r w:rsidR="008B109E">
        <w:t>est</w:t>
      </w:r>
      <w:r w:rsidR="007E4F49">
        <w:t xml:space="preserve"> quality of the beverage products </w:t>
      </w:r>
      <w:r w:rsidR="001C036D">
        <w:t>sold</w:t>
      </w:r>
      <w:r w:rsidR="007E4F49">
        <w:t xml:space="preserve"> by</w:t>
      </w:r>
      <w:r w:rsidR="001C036D">
        <w:t xml:space="preserve"> the</w:t>
      </w:r>
      <w:r w:rsidR="007E4F49">
        <w:t xml:space="preserve"> company</w:t>
      </w:r>
      <w:r w:rsidR="008B109E">
        <w:t xml:space="preserve"> to maximize the ROI for the investments made in this project.</w:t>
      </w:r>
    </w:p>
    <w:p w14:paraId="1646B75A" w14:textId="17EE93A5" w:rsidR="009100CA" w:rsidRPr="005C4CC9" w:rsidRDefault="009100CA">
      <w:pPr>
        <w:rPr>
          <w:b/>
          <w:bCs/>
        </w:rPr>
      </w:pPr>
      <w:r w:rsidRPr="005C4CC9">
        <w:rPr>
          <w:b/>
          <w:bCs/>
        </w:rPr>
        <w:t>References:</w:t>
      </w:r>
    </w:p>
    <w:p w14:paraId="36A2D88A" w14:textId="7E4E5D6E" w:rsidR="009100CA" w:rsidRDefault="001F4EAC" w:rsidP="009100CA">
      <w:pPr>
        <w:pStyle w:val="ListParagraph"/>
        <w:numPr>
          <w:ilvl w:val="0"/>
          <w:numId w:val="1"/>
        </w:numPr>
      </w:pPr>
      <w:hyperlink r:id="rId13" w:history="1">
        <w:r w:rsidR="00777D8B" w:rsidRPr="00642935">
          <w:rPr>
            <w:rStyle w:val="Hyperlink"/>
          </w:rPr>
          <w:t>https://sperdirect.com/blogs/news/the-importance-of-ph-in-food-quality-and-production</w:t>
        </w:r>
      </w:hyperlink>
    </w:p>
    <w:p w14:paraId="66FD56E9" w14:textId="5870826F" w:rsidR="009100CA" w:rsidRDefault="001F4EAC" w:rsidP="009100CA">
      <w:pPr>
        <w:pStyle w:val="ListParagraph"/>
        <w:numPr>
          <w:ilvl w:val="0"/>
          <w:numId w:val="1"/>
        </w:numPr>
      </w:pPr>
      <w:hyperlink r:id="rId14" w:history="1">
        <w:r w:rsidR="009100CA" w:rsidRPr="009100CA">
          <w:rPr>
            <w:rStyle w:val="Hyperlink"/>
          </w:rPr>
          <w:t>https://www.mt.com/us/en/home/library/collections/lab-analytical-instruments/pH-in-food-and-beverage-production.html</w:t>
        </w:r>
      </w:hyperlink>
    </w:p>
    <w:p w14:paraId="6F48CEE3" w14:textId="376BCC25" w:rsidR="009100CA" w:rsidRDefault="001F4EAC" w:rsidP="009100CA">
      <w:pPr>
        <w:pStyle w:val="ListParagraph"/>
        <w:numPr>
          <w:ilvl w:val="0"/>
          <w:numId w:val="1"/>
        </w:numPr>
      </w:pPr>
      <w:hyperlink r:id="rId15" w:history="1">
        <w:r w:rsidR="009100CA" w:rsidRPr="009100CA">
          <w:rPr>
            <w:rStyle w:val="Hyperlink"/>
          </w:rPr>
          <w:t>https://www.accessdata.fda.gov/scripts/cdrh/cfdocs/cfcfr/CFRSearch.cfm?CFRPart=114&amp;showFR=1</w:t>
        </w:r>
      </w:hyperlink>
    </w:p>
    <w:p w14:paraId="12FE4129" w14:textId="3F166C14" w:rsidR="009100CA" w:rsidRDefault="009100CA"/>
    <w:p w14:paraId="5A3D1F38" w14:textId="77777777" w:rsidR="009100CA" w:rsidRDefault="009100CA"/>
    <w:sectPr w:rsidR="009100C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F0FD7" w14:textId="77777777" w:rsidR="001F4EAC" w:rsidRDefault="001F4EAC" w:rsidP="008D5324">
      <w:pPr>
        <w:spacing w:after="0" w:line="240" w:lineRule="auto"/>
      </w:pPr>
      <w:r>
        <w:separator/>
      </w:r>
    </w:p>
  </w:endnote>
  <w:endnote w:type="continuationSeparator" w:id="0">
    <w:p w14:paraId="16EBE43B" w14:textId="77777777" w:rsidR="001F4EAC" w:rsidRDefault="001F4EAC" w:rsidP="008D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619801"/>
      <w:docPartObj>
        <w:docPartGallery w:val="Page Numbers (Bottom of Page)"/>
        <w:docPartUnique/>
      </w:docPartObj>
    </w:sdtPr>
    <w:sdtEndPr>
      <w:rPr>
        <w:noProof/>
      </w:rPr>
    </w:sdtEndPr>
    <w:sdtContent>
      <w:p w14:paraId="219C3A5E" w14:textId="77777777" w:rsidR="008D5324" w:rsidRDefault="008D53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5B5F50" w14:textId="77777777" w:rsidR="008D5324" w:rsidRDefault="008D5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24677" w14:textId="77777777" w:rsidR="001F4EAC" w:rsidRDefault="001F4EAC" w:rsidP="008D5324">
      <w:pPr>
        <w:spacing w:after="0" w:line="240" w:lineRule="auto"/>
      </w:pPr>
      <w:r>
        <w:separator/>
      </w:r>
    </w:p>
  </w:footnote>
  <w:footnote w:type="continuationSeparator" w:id="0">
    <w:p w14:paraId="2F80DEBB" w14:textId="77777777" w:rsidR="001F4EAC" w:rsidRDefault="001F4EAC" w:rsidP="008D5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7500B"/>
    <w:multiLevelType w:val="multilevel"/>
    <w:tmpl w:val="17F6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452CB3"/>
    <w:multiLevelType w:val="hybridMultilevel"/>
    <w:tmpl w:val="A82044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66E61"/>
    <w:multiLevelType w:val="multilevel"/>
    <w:tmpl w:val="A00E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BA"/>
    <w:rsid w:val="000B5031"/>
    <w:rsid w:val="00131939"/>
    <w:rsid w:val="001666FE"/>
    <w:rsid w:val="001A6302"/>
    <w:rsid w:val="001C036D"/>
    <w:rsid w:val="001F4EAC"/>
    <w:rsid w:val="00370804"/>
    <w:rsid w:val="003803C7"/>
    <w:rsid w:val="0039595D"/>
    <w:rsid w:val="003B3FBF"/>
    <w:rsid w:val="003E11D8"/>
    <w:rsid w:val="004A1582"/>
    <w:rsid w:val="004E3940"/>
    <w:rsid w:val="00555EC1"/>
    <w:rsid w:val="005C4CC9"/>
    <w:rsid w:val="00610882"/>
    <w:rsid w:val="00630CAE"/>
    <w:rsid w:val="0070008E"/>
    <w:rsid w:val="0076507D"/>
    <w:rsid w:val="00766D66"/>
    <w:rsid w:val="00777D8B"/>
    <w:rsid w:val="007945B0"/>
    <w:rsid w:val="007A0AE2"/>
    <w:rsid w:val="007B5246"/>
    <w:rsid w:val="007E4F49"/>
    <w:rsid w:val="00856675"/>
    <w:rsid w:val="008B109E"/>
    <w:rsid w:val="008B3900"/>
    <w:rsid w:val="008D5324"/>
    <w:rsid w:val="009100CA"/>
    <w:rsid w:val="009B7B52"/>
    <w:rsid w:val="009D1B52"/>
    <w:rsid w:val="00A91055"/>
    <w:rsid w:val="00A945AD"/>
    <w:rsid w:val="00AE24BA"/>
    <w:rsid w:val="00AE46DA"/>
    <w:rsid w:val="00AF2F82"/>
    <w:rsid w:val="00AF7AAA"/>
    <w:rsid w:val="00B67E1D"/>
    <w:rsid w:val="00B827E7"/>
    <w:rsid w:val="00C61A14"/>
    <w:rsid w:val="00D27D37"/>
    <w:rsid w:val="00D50989"/>
    <w:rsid w:val="00E4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EB9D1"/>
  <w15:chartTrackingRefBased/>
  <w15:docId w15:val="{B5453132-1CF9-43FF-A638-FAC421E0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CA"/>
    <w:pPr>
      <w:ind w:left="720"/>
      <w:contextualSpacing/>
    </w:pPr>
  </w:style>
  <w:style w:type="character" w:styleId="Hyperlink">
    <w:name w:val="Hyperlink"/>
    <w:basedOn w:val="DefaultParagraphFont"/>
    <w:uiPriority w:val="99"/>
    <w:unhideWhenUsed/>
    <w:rsid w:val="009100CA"/>
    <w:rPr>
      <w:color w:val="0563C1" w:themeColor="hyperlink"/>
      <w:u w:val="single"/>
    </w:rPr>
  </w:style>
  <w:style w:type="character" w:styleId="UnresolvedMention">
    <w:name w:val="Unresolved Mention"/>
    <w:basedOn w:val="DefaultParagraphFont"/>
    <w:uiPriority w:val="99"/>
    <w:semiHidden/>
    <w:unhideWhenUsed/>
    <w:rsid w:val="009100CA"/>
    <w:rPr>
      <w:color w:val="605E5C"/>
      <w:shd w:val="clear" w:color="auto" w:fill="E1DFDD"/>
    </w:rPr>
  </w:style>
  <w:style w:type="paragraph" w:styleId="NormalWeb">
    <w:name w:val="Normal (Web)"/>
    <w:basedOn w:val="Normal"/>
    <w:uiPriority w:val="99"/>
    <w:semiHidden/>
    <w:unhideWhenUsed/>
    <w:rsid w:val="001A630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66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5C4CC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5C4CC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5C4CC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8D5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324"/>
  </w:style>
  <w:style w:type="paragraph" w:styleId="Footer">
    <w:name w:val="footer"/>
    <w:basedOn w:val="Normal"/>
    <w:link w:val="FooterChar"/>
    <w:uiPriority w:val="99"/>
    <w:unhideWhenUsed/>
    <w:rsid w:val="008D5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1493">
      <w:bodyDiv w:val="1"/>
      <w:marLeft w:val="0"/>
      <w:marRight w:val="0"/>
      <w:marTop w:val="0"/>
      <w:marBottom w:val="0"/>
      <w:divBdr>
        <w:top w:val="none" w:sz="0" w:space="0" w:color="auto"/>
        <w:left w:val="none" w:sz="0" w:space="0" w:color="auto"/>
        <w:bottom w:val="none" w:sz="0" w:space="0" w:color="auto"/>
        <w:right w:val="none" w:sz="0" w:space="0" w:color="auto"/>
      </w:divBdr>
    </w:div>
    <w:div w:id="1331710151">
      <w:bodyDiv w:val="1"/>
      <w:marLeft w:val="0"/>
      <w:marRight w:val="0"/>
      <w:marTop w:val="0"/>
      <w:marBottom w:val="0"/>
      <w:divBdr>
        <w:top w:val="none" w:sz="0" w:space="0" w:color="auto"/>
        <w:left w:val="none" w:sz="0" w:space="0" w:color="auto"/>
        <w:bottom w:val="none" w:sz="0" w:space="0" w:color="auto"/>
        <w:right w:val="none" w:sz="0" w:space="0" w:color="auto"/>
      </w:divBdr>
    </w:div>
    <w:div w:id="1338774088">
      <w:bodyDiv w:val="1"/>
      <w:marLeft w:val="0"/>
      <w:marRight w:val="0"/>
      <w:marTop w:val="0"/>
      <w:marBottom w:val="0"/>
      <w:divBdr>
        <w:top w:val="none" w:sz="0" w:space="0" w:color="auto"/>
        <w:left w:val="none" w:sz="0" w:space="0" w:color="auto"/>
        <w:bottom w:val="none" w:sz="0" w:space="0" w:color="auto"/>
        <w:right w:val="none" w:sz="0" w:space="0" w:color="auto"/>
      </w:divBdr>
    </w:div>
    <w:div w:id="1482500445">
      <w:bodyDiv w:val="1"/>
      <w:marLeft w:val="0"/>
      <w:marRight w:val="0"/>
      <w:marTop w:val="0"/>
      <w:marBottom w:val="0"/>
      <w:divBdr>
        <w:top w:val="none" w:sz="0" w:space="0" w:color="auto"/>
        <w:left w:val="none" w:sz="0" w:space="0" w:color="auto"/>
        <w:bottom w:val="none" w:sz="0" w:space="0" w:color="auto"/>
        <w:right w:val="none" w:sz="0" w:space="0" w:color="auto"/>
      </w:divBdr>
    </w:div>
    <w:div w:id="1563831764">
      <w:bodyDiv w:val="1"/>
      <w:marLeft w:val="0"/>
      <w:marRight w:val="0"/>
      <w:marTop w:val="0"/>
      <w:marBottom w:val="0"/>
      <w:divBdr>
        <w:top w:val="none" w:sz="0" w:space="0" w:color="auto"/>
        <w:left w:val="none" w:sz="0" w:space="0" w:color="auto"/>
        <w:bottom w:val="none" w:sz="0" w:space="0" w:color="auto"/>
        <w:right w:val="none" w:sz="0" w:space="0" w:color="auto"/>
      </w:divBdr>
    </w:div>
    <w:div w:id="2137336858">
      <w:bodyDiv w:val="1"/>
      <w:marLeft w:val="0"/>
      <w:marRight w:val="0"/>
      <w:marTop w:val="0"/>
      <w:marBottom w:val="0"/>
      <w:divBdr>
        <w:top w:val="none" w:sz="0" w:space="0" w:color="auto"/>
        <w:left w:val="none" w:sz="0" w:space="0" w:color="auto"/>
        <w:bottom w:val="none" w:sz="0" w:space="0" w:color="auto"/>
        <w:right w:val="none" w:sz="0" w:space="0" w:color="auto"/>
      </w:divBdr>
      <w:divsChild>
        <w:div w:id="189021894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perdirect.com/blogs/news/the-importance-of-ph-in-food-quality-and-productio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accessdata.fda.gov/scripts/cdrh/cfdocs/cfcfr/CFRSearch.cfm?CFRPart=114&amp;showFR=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t.com/us/en/home/library/collections/lab-analytical-instruments/pH-in-food-and-beverage-p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4583</TotalTime>
  <Pages>5</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Ghosh</dc:creator>
  <cp:keywords/>
  <dc:description/>
  <cp:lastModifiedBy>Soumya Ghosh</cp:lastModifiedBy>
  <cp:revision>28</cp:revision>
  <dcterms:created xsi:type="dcterms:W3CDTF">2020-12-06T02:36:00Z</dcterms:created>
  <dcterms:modified xsi:type="dcterms:W3CDTF">2020-12-12T17:54:00Z</dcterms:modified>
</cp:coreProperties>
</file>