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F4E79"/>
          <w:sz w:val="50"/>
        </w:rPr>
        <w:t>WEEK 3 INTERNSHIP REPORT</w:t>
      </w:r>
    </w:p>
    <w:p>
      <w:pPr>
        <w:jc w:val="center"/>
      </w:pPr>
      <w:r>
        <w:rPr>
          <w:b/>
          <w:sz w:val="36"/>
        </w:rPr>
        <w:t>Implementation &amp; Coding Standards</w:t>
      </w:r>
    </w:p>
    <w:p>
      <w:pPr>
        <w:jc w:val="center"/>
      </w:pPr>
      <w:r>
        <w:rPr>
          <w:sz w:val="24"/>
        </w:rPr>
        <w:t>Junior Software Developer – E-Governance &amp; Digital Services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Internship</w:t>
            </w:r>
          </w:p>
        </w:tc>
        <w:tc>
          <w:tcPr>
            <w:tcW w:type="dxa" w:w="4968"/>
            <w:vAlign w:val="center"/>
          </w:tcPr>
          <w:p>
            <w:r>
              <w:t>Junior Software Developer – E-Governance &amp; Digital Services</w:t>
            </w:r>
          </w:p>
        </w:tc>
      </w:tr>
      <w:tr>
        <w:tc>
          <w:tcPr>
            <w:tcW w:type="dxa" w:w="4968"/>
            <w:shd w:fill="D9EAF7"/>
            <w:vAlign w:val="center"/>
          </w:tcPr>
          <w:p>
            <w:r>
              <w:rPr>
                <w:b/>
              </w:rPr>
              <w:t>Week</w:t>
            </w:r>
          </w:p>
        </w:tc>
        <w:tc>
          <w:tcPr>
            <w:tcW w:type="dxa" w:w="4968"/>
            <w:vAlign w:val="center"/>
          </w:tcPr>
          <w:p>
            <w:r>
              <w:t>Week 3 – Implementation &amp; Coding Standards</w:t>
            </w:r>
          </w:p>
        </w:tc>
      </w:tr>
      <w:tr>
        <w:tc>
          <w:tcPr>
            <w:tcW w:type="dxa" w:w="4968"/>
            <w:shd w:fill="D9EAF7"/>
            <w:vAlign w:val="center"/>
          </w:tcPr>
          <w:p>
            <w:r>
              <w:rPr>
                <w:b/>
              </w:rPr>
              <w:t>Project</w:t>
            </w:r>
          </w:p>
        </w:tc>
        <w:tc>
          <w:tcPr>
            <w:tcW w:type="dxa" w:w="4968"/>
            <w:vAlign w:val="center"/>
          </w:tcPr>
          <w:p>
            <w:r>
              <w:t>Digital Service Platform for Government Operations</w:t>
            </w:r>
          </w:p>
        </w:tc>
      </w:tr>
      <w:tr>
        <w:tc>
          <w:tcPr>
            <w:tcW w:type="dxa" w:w="4968"/>
            <w:shd w:fill="D9EAF7"/>
            <w:vAlign w:val="center"/>
          </w:tcPr>
          <w:p>
            <w:r>
              <w:rPr>
                <w:b/>
              </w:rPr>
              <w:t>Prepared by</w:t>
            </w:r>
          </w:p>
        </w:tc>
        <w:tc>
          <w:tcPr>
            <w:tcW w:type="dxa" w:w="4968"/>
            <w:vAlign w:val="center"/>
          </w:tcPr>
          <w:p>
            <w:r>
              <w:t>Soumya Bharti</w:t>
            </w:r>
          </w:p>
        </w:tc>
      </w:tr>
      <w:tr>
        <w:tc>
          <w:tcPr>
            <w:tcW w:type="dxa" w:w="4968"/>
            <w:shd w:fill="D9EAF7"/>
            <w:vAlign w:val="center"/>
          </w:tcPr>
          <w:p>
            <w:r>
              <w:rPr>
                <w:b/>
              </w:rPr>
              <w:t>Document type</w:t>
            </w:r>
          </w:p>
        </w:tc>
        <w:tc>
          <w:tcPr>
            <w:tcW w:type="dxa" w:w="4968"/>
            <w:vAlign w:val="center"/>
          </w:tcPr>
          <w:p>
            <w:r>
              <w:t>Proposed coding standards and implementation guideline</w:t>
            </w:r>
          </w:p>
        </w:tc>
      </w:tr>
      <w:tr>
        <w:tc>
          <w:tcPr>
            <w:tcW w:type="dxa" w:w="4968"/>
            <w:shd w:fill="D9EAF7"/>
            <w:vAlign w:val="center"/>
          </w:tcPr>
          <w:p>
            <w:r>
              <w:rPr>
                <w:b/>
              </w:rPr>
              <w:t>Scope</w:t>
            </w:r>
          </w:p>
        </w:tc>
        <w:tc>
          <w:tcPr>
            <w:tcW w:type="dxa" w:w="4968"/>
            <w:vAlign w:val="center"/>
          </w:tcPr>
          <w:p>
            <w:r>
              <w:t>Clean code, version control, modularity, testing, collaboration, and security</w:t>
            </w:r>
          </w:p>
        </w:tc>
      </w:tr>
    </w:tbl>
    <w:p>
      <w:pPr>
        <w:spacing w:before="360"/>
        <w:jc w:val="center"/>
      </w:pPr>
      <w:r>
        <w:rPr>
          <w:i/>
          <w:sz w:val="18"/>
        </w:rPr>
        <w:t>Note: This report proposes development standards for the project. It does not claim that a production system has already been implemented or tested.</w:t>
      </w:r>
    </w:p>
    <w:p>
      <w:r>
        <w:br w:type="page"/>
      </w:r>
    </w:p>
    <w:p>
      <w:pPr>
        <w:pStyle w:val="Heading1"/>
      </w:pPr>
      <w:r>
        <w:t>Contents</w:t>
      </w:r>
    </w:p>
    <w:p>
      <w:pPr>
        <w:pStyle w:val="ListBullet"/>
      </w:pPr>
      <w:r>
        <w:t>1. Introduction and Objectives</w:t>
      </w:r>
    </w:p>
    <w:p>
      <w:pPr>
        <w:pStyle w:val="ListBullet"/>
      </w:pPr>
      <w:r>
        <w:t>2. Coding Standards Framework</w:t>
      </w:r>
    </w:p>
    <w:p>
      <w:pPr>
        <w:pStyle w:val="ListBullet"/>
      </w:pPr>
      <w:r>
        <w:t>3. Clean Code, Naming, and Documentation</w:t>
      </w:r>
    </w:p>
    <w:p>
      <w:pPr>
        <w:pStyle w:val="ListBullet"/>
      </w:pPr>
      <w:r>
        <w:t>4. Code Structure and Modularity</w:t>
      </w:r>
    </w:p>
    <w:p>
      <w:pPr>
        <w:pStyle w:val="ListBullet"/>
      </w:pPr>
      <w:r>
        <w:t>5. Error Handling and Logging</w:t>
      </w:r>
    </w:p>
    <w:p>
      <w:pPr>
        <w:pStyle w:val="ListBullet"/>
      </w:pPr>
      <w:r>
        <w:t>6. Version Control with Git and GitHub</w:t>
      </w:r>
    </w:p>
    <w:p>
      <w:pPr>
        <w:pStyle w:val="ListBullet"/>
      </w:pPr>
      <w:r>
        <w:t>7. Recommended Tools and Frameworks</w:t>
      </w:r>
    </w:p>
    <w:p>
      <w:pPr>
        <w:pStyle w:val="ListBullet"/>
      </w:pPr>
      <w:r>
        <w:t>8. Testing and Quality Assurance</w:t>
      </w:r>
    </w:p>
    <w:p>
      <w:pPr>
        <w:pStyle w:val="ListBullet"/>
      </w:pPr>
      <w:r>
        <w:t>9. Collaboration and Code Review</w:t>
      </w:r>
    </w:p>
    <w:p>
      <w:pPr>
        <w:pStyle w:val="ListBullet"/>
      </w:pPr>
      <w:r>
        <w:t>10. Security Standards for E-Governance</w:t>
      </w:r>
    </w:p>
    <w:p>
      <w:pPr>
        <w:pStyle w:val="ListBullet"/>
      </w:pPr>
      <w:r>
        <w:t>11. Illustrative Examples</w:t>
      </w:r>
    </w:p>
    <w:p>
      <w:pPr>
        <w:pStyle w:val="ListBullet"/>
      </w:pPr>
      <w:r>
        <w:t>12. Implementation Roadmap</w:t>
      </w:r>
    </w:p>
    <w:p>
      <w:pPr>
        <w:pStyle w:val="ListBullet"/>
      </w:pPr>
      <w:r>
        <w:t>13. Evaluation Checklist</w:t>
      </w:r>
    </w:p>
    <w:p>
      <w:pPr>
        <w:pStyle w:val="ListBullet"/>
      </w:pPr>
      <w:r>
        <w:t>14. Conclusion</w:t>
      </w:r>
    </w:p>
    <w:p>
      <w:pPr>
        <w:pStyle w:val="Heading1"/>
      </w:pPr>
      <w:r>
        <w:t>1. Introduction and Objectives</w:t>
      </w:r>
    </w:p>
    <w:p>
      <w:r>
        <w:t>The proposed e-governance digital service platform is intended to make government services easier to access, more consistent, and more reliable. As such a platform may handle citizen details, application records, documents, and service requests, its code should be understandable, testable, secure, and maintainable. Coding standards give all contributors a shared set of rules so that the project does not become difficult to update as it grows.</w:t>
      </w:r>
    </w:p>
    <w:p>
      <w:r>
        <w:t>This report sets out a practical coding standards framework for junior software developers working on the project. It covers clean code, file organization, modularity, error handling, Git workflows, recommended tools, testing, team collaboration, and security. These are proposed guidelines and should be adapted to the final technology stack selected by the project team.</w:t>
      </w:r>
    </w:p>
    <w:p>
      <w:pPr>
        <w:pStyle w:val="Heading2"/>
      </w:pPr>
      <w:r>
        <w:t>Objectives</w:t>
      </w:r>
    </w:p>
    <w:p>
      <w:pPr>
        <w:pStyle w:val="ListBullet"/>
      </w:pPr>
      <w:r>
        <w:t>Keep code readable and consistent across contributors.</w:t>
      </w:r>
    </w:p>
    <w:p>
      <w:pPr>
        <w:pStyle w:val="ListBullet"/>
      </w:pPr>
      <w:r>
        <w:t>Separate responsibilities into small, reusable modules.</w:t>
      </w:r>
    </w:p>
    <w:p>
      <w:pPr>
        <w:pStyle w:val="ListBullet"/>
      </w:pPr>
      <w:r>
        <w:t>Track changes and support safe collaboration through Git and GitHub.</w:t>
      </w:r>
    </w:p>
    <w:p>
      <w:pPr>
        <w:pStyle w:val="ListBullet"/>
      </w:pPr>
      <w:r>
        <w:t>Find defects early through automated checks, reviews, and tests.</w:t>
      </w:r>
    </w:p>
    <w:p>
      <w:pPr>
        <w:pStyle w:val="ListBullet"/>
      </w:pPr>
      <w:r>
        <w:t>Protect citizen information through secure coding and access controls.</w:t>
      </w:r>
    </w:p>
    <w:p>
      <w:pPr>
        <w:pStyle w:val="ListBullet"/>
      </w:pPr>
      <w:r>
        <w:t>Make future maintenance and onboarding easier through documentation.</w:t>
      </w:r>
    </w:p>
    <w:p>
      <w:pPr>
        <w:pStyle w:val="Heading1"/>
      </w:pPr>
      <w:r>
        <w:t>2. Coding Standards Framework</w:t>
      </w:r>
    </w:p>
    <w:p>
      <w:r>
        <w:t>The team should agree on a small written standard before implementation begins. Standards should be applied consistently and checked through code review or automation where possible. The goal is not to make code complicated with rules; it is to reduce ambiguity and prevent avoidable defects.</w:t>
      </w:r>
    </w:p>
    <w:p>
      <w:pPr>
        <w:pStyle w:val="Heading2"/>
      </w:pPr>
      <w:r>
        <w:t>2.1 General rules</w:t>
      </w:r>
    </w:p>
    <w:p>
      <w:pPr>
        <w:pStyle w:val="ListBullet"/>
      </w:pPr>
      <w:r>
        <w:t>Use descriptive names that communicate purpose rather than abbreviations that only the author understands.</w:t>
      </w:r>
    </w:p>
    <w:p>
      <w:pPr>
        <w:pStyle w:val="ListBullet"/>
      </w:pPr>
      <w:r>
        <w:t>Keep functions focused on one task and avoid very long functions with many unrelated steps.</w:t>
      </w:r>
    </w:p>
    <w:p>
      <w:pPr>
        <w:pStyle w:val="ListBullet"/>
      </w:pPr>
      <w:r>
        <w:t>Avoid duplicated logic. If the same rule is used in several places, consider a shared function or module.</w:t>
      </w:r>
    </w:p>
    <w:p>
      <w:pPr>
        <w:pStyle w:val="ListBullet"/>
      </w:pPr>
      <w:r>
        <w:t>Prefer simple, explicit solutions over clever code that is difficult to explain.</w:t>
      </w:r>
    </w:p>
    <w:p>
      <w:pPr>
        <w:pStyle w:val="ListBullet"/>
      </w:pPr>
      <w:r>
        <w:t>Use constants or configuration values instead of scattering unexplained numbers and strings throughout the code.</w:t>
      </w:r>
    </w:p>
    <w:p>
      <w:pPr>
        <w:pStyle w:val="ListBullet"/>
      </w:pPr>
      <w:r>
        <w:t>Remove unused variables, unreachable code, debug statements, and obsolete commented-out blocks before merging.</w:t>
      </w:r>
    </w:p>
    <w:p>
      <w:pPr>
        <w:pStyle w:val="ListBullet"/>
      </w:pPr>
      <w:r>
        <w:t>Use consistent formatting and let a formatter enforce it where possible.</w:t>
      </w:r>
    </w:p>
    <w:p>
      <w:pPr>
        <w:pStyle w:val="Heading2"/>
      </w:pPr>
      <w:r>
        <w:t>2.2 Language-specific standards</w:t>
      </w:r>
    </w:p>
    <w:p>
      <w:r>
        <w:t>The final project may use Python, JavaScript/TypeScript, Java, or another approved language. Apply the official conventions for the selected language rather than mixing styles. For Python, follow PEP 8 and use clear docstrings. For JavaScript or TypeScript, agree on a formatter and linter configuration. For any language, record the chosen version and required tools in the repository README so every contributor can reproduce the development environment.</w:t>
      </w:r>
    </w:p>
    <w:p>
      <w:pPr>
        <w:pStyle w:val="Heading1"/>
      </w:pPr>
      <w:r>
        <w:t>3. Clean Code, Naming, and Documentation</w:t>
      </w:r>
    </w:p>
    <w:p>
      <w:pPr>
        <w:pStyle w:val="Heading2"/>
      </w:pPr>
      <w:r>
        <w:t>3.1 Naming conventions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Item</w:t>
            </w:r>
          </w:p>
        </w:tc>
        <w:tc>
          <w:tcPr>
            <w:tcW w:type="dxa" w:w="3312"/>
            <w:shd w:fill="D9EAF7"/>
          </w:tcPr>
          <w:p>
            <w:r>
              <w:t>Recommended approach</w:t>
            </w:r>
          </w:p>
        </w:tc>
        <w:tc>
          <w:tcPr>
            <w:tcW w:type="dxa" w:w="3312"/>
            <w:shd w:fill="D9EAF7"/>
          </w:tcPr>
          <w:p>
            <w:r>
              <w:t>Example</w:t>
            </w:r>
          </w:p>
        </w:tc>
      </w:tr>
      <w:tr>
        <w:tc>
          <w:tcPr>
            <w:tcW w:type="dxa" w:w="3312"/>
          </w:tcPr>
          <w:p>
            <w:r>
              <w:t>Variables</w:t>
            </w:r>
          </w:p>
        </w:tc>
        <w:tc>
          <w:tcPr>
            <w:tcW w:type="dxa" w:w="3312"/>
          </w:tcPr>
          <w:p>
            <w:r>
              <w:t>Use meaningful nouns; follow language convention.</w:t>
            </w:r>
          </w:p>
        </w:tc>
        <w:tc>
          <w:tcPr>
            <w:tcW w:type="dxa" w:w="3312"/>
          </w:tcPr>
          <w:p>
            <w:r>
              <w:t>application_status</w:t>
            </w:r>
          </w:p>
        </w:tc>
      </w:tr>
      <w:tr>
        <w:tc>
          <w:tcPr>
            <w:tcW w:type="dxa" w:w="3312"/>
          </w:tcPr>
          <w:p>
            <w:r>
              <w:t>Functions</w:t>
            </w:r>
          </w:p>
        </w:tc>
        <w:tc>
          <w:tcPr>
            <w:tcW w:type="dxa" w:w="3312"/>
          </w:tcPr>
          <w:p>
            <w:r>
              <w:t>Use an action verb and describe the result.</w:t>
            </w:r>
          </w:p>
        </w:tc>
        <w:tc>
          <w:tcPr>
            <w:tcW w:type="dxa" w:w="3312"/>
          </w:tcPr>
          <w:p>
            <w:r>
              <w:t>validate_application()</w:t>
            </w:r>
          </w:p>
        </w:tc>
      </w:tr>
      <w:tr>
        <w:tc>
          <w:tcPr>
            <w:tcW w:type="dxa" w:w="3312"/>
          </w:tcPr>
          <w:p>
            <w:r>
              <w:t>Classes</w:t>
            </w:r>
          </w:p>
        </w:tc>
        <w:tc>
          <w:tcPr>
            <w:tcW w:type="dxa" w:w="3312"/>
          </w:tcPr>
          <w:p>
            <w:r>
              <w:t>Use a clear noun and the language's class convention.</w:t>
            </w:r>
          </w:p>
        </w:tc>
        <w:tc>
          <w:tcPr>
            <w:tcW w:type="dxa" w:w="3312"/>
          </w:tcPr>
          <w:p>
            <w:r>
              <w:t>ApplicationService</w:t>
            </w:r>
          </w:p>
        </w:tc>
      </w:tr>
      <w:tr>
        <w:tc>
          <w:tcPr>
            <w:tcW w:type="dxa" w:w="3312"/>
          </w:tcPr>
          <w:p>
            <w:r>
              <w:t>Constants</w:t>
            </w:r>
          </w:p>
        </w:tc>
        <w:tc>
          <w:tcPr>
            <w:tcW w:type="dxa" w:w="3312"/>
          </w:tcPr>
          <w:p>
            <w:r>
              <w:t>Use the language's agreed constant style.</w:t>
            </w:r>
          </w:p>
        </w:tc>
        <w:tc>
          <w:tcPr>
            <w:tcW w:type="dxa" w:w="3312"/>
          </w:tcPr>
          <w:p>
            <w:r>
              <w:t>MAX_UPLOAD_SIZE</w:t>
            </w:r>
          </w:p>
        </w:tc>
      </w:tr>
      <w:tr>
        <w:tc>
          <w:tcPr>
            <w:tcW w:type="dxa" w:w="3312"/>
          </w:tcPr>
          <w:p>
            <w:r>
              <w:t>Files/modules</w:t>
            </w:r>
          </w:p>
        </w:tc>
        <w:tc>
          <w:tcPr>
            <w:tcW w:type="dxa" w:w="3312"/>
          </w:tcPr>
          <w:p>
            <w:r>
              <w:t>Use names that describe one responsibility.</w:t>
            </w:r>
          </w:p>
        </w:tc>
        <w:tc>
          <w:tcPr>
            <w:tcW w:type="dxa" w:w="3312"/>
          </w:tcPr>
          <w:p>
            <w:r>
              <w:t>document_validator.py</w:t>
            </w:r>
          </w:p>
        </w:tc>
      </w:tr>
    </w:tbl>
    <w:p>
      <w:pPr>
        <w:pStyle w:val="Heading2"/>
      </w:pPr>
      <w:r>
        <w:t>3.2 Comments and documentation</w:t>
      </w:r>
    </w:p>
    <w:p>
      <w:pPr>
        <w:pStyle w:val="ListBullet"/>
      </w:pPr>
      <w:r>
        <w:t>Write comments to explain why a non-obvious decision exists, not to repeat what the code already says.</w:t>
      </w:r>
    </w:p>
    <w:p>
      <w:pPr>
        <w:pStyle w:val="ListBullet"/>
      </w:pPr>
      <w:r>
        <w:t>Add docstrings or equivalent documentation to public modules, classes, and functions when they need explanation.</w:t>
      </w:r>
    </w:p>
    <w:p>
      <w:pPr>
        <w:pStyle w:val="ListBullet"/>
      </w:pPr>
      <w:r>
        <w:t>Document API inputs, outputs, validation rules, expected errors, and authorization requirements.</w:t>
      </w:r>
    </w:p>
    <w:p>
      <w:pPr>
        <w:pStyle w:val="ListBullet"/>
      </w:pPr>
      <w:r>
        <w:t>Keep the README updated with the project purpose, setup instructions, environment configuration, test commands, and contribution process.</w:t>
      </w:r>
    </w:p>
    <w:p>
      <w:pPr>
        <w:pStyle w:val="ListBullet"/>
      </w:pPr>
      <w:r>
        <w:t>Never put passwords, access tokens, private keys, or real citizen records in documentation, examples, or screenshots.</w:t>
      </w:r>
    </w:p>
    <w:p>
      <w:pPr>
        <w:pStyle w:val="Heading2"/>
      </w:pPr>
      <w:r>
        <w:t>3.3 Readability</w:t>
      </w:r>
    </w:p>
    <w:p>
      <w:r>
        <w:t>Use consistent indentation, spacing, and line length. Break complicated conditions into named helper functions when this makes the intention clearer. Prefer early validation and clear return paths. A developer who did not write the code should be able to understand its purpose without having to guess at hidden assumptions.</w:t>
      </w:r>
    </w:p>
    <w:p>
      <w:pPr>
        <w:pStyle w:val="Heading1"/>
      </w:pPr>
      <w:r>
        <w:t>4. Code Structure and Modularity</w:t>
      </w:r>
    </w:p>
    <w:p>
      <w:r>
        <w:t>The platform should be divided into components with clear boundaries. A possible high-level structure is shown below; the exact folders should be adjusted to the chosen framework.</w:t>
      </w:r>
    </w:p>
    <w:p>
      <w:pPr>
        <w:ind w:left="360"/>
      </w:pPr>
      <w:r>
        <w:rPr>
          <w:rFonts w:ascii="Consolas" w:hAnsi="Consolas"/>
          <w:sz w:val="18"/>
        </w:rPr>
        <w:t>e-governance-digital-service-platform/</w:t>
      </w:r>
    </w:p>
    <w:p>
      <w:pPr>
        <w:ind w:left="360"/>
      </w:pPr>
      <w:r>
        <w:rPr>
          <w:rFonts w:ascii="Consolas" w:hAnsi="Consolas"/>
          <w:sz w:val="18"/>
        </w:rPr>
        <w:t xml:space="preserve">  docs/              # requirements, architecture, and coding standards</w:t>
      </w:r>
    </w:p>
    <w:p>
      <w:pPr>
        <w:ind w:left="360"/>
      </w:pPr>
      <w:r>
        <w:rPr>
          <w:rFonts w:ascii="Consolas" w:hAnsi="Consolas"/>
          <w:sz w:val="18"/>
        </w:rPr>
        <w:t xml:space="preserve">  frontend/          # user interface and accessibility components</w:t>
      </w:r>
    </w:p>
    <w:p>
      <w:pPr>
        <w:ind w:left="360"/>
      </w:pPr>
      <w:r>
        <w:rPr>
          <w:rFonts w:ascii="Consolas" w:hAnsi="Consolas"/>
          <w:sz w:val="18"/>
        </w:rPr>
        <w:t xml:space="preserve">  backend/           # API routes and application services</w:t>
      </w:r>
    </w:p>
    <w:p>
      <w:pPr>
        <w:ind w:left="360"/>
      </w:pPr>
      <w:r>
        <w:rPr>
          <w:rFonts w:ascii="Consolas" w:hAnsi="Consolas"/>
          <w:sz w:val="18"/>
        </w:rPr>
        <w:t xml:space="preserve">  tests/             # unit and integration tests</w:t>
      </w:r>
    </w:p>
    <w:p>
      <w:pPr>
        <w:ind w:left="360"/>
      </w:pPr>
      <w:r>
        <w:rPr>
          <w:rFonts w:ascii="Consolas" w:hAnsi="Consolas"/>
          <w:sz w:val="18"/>
        </w:rPr>
        <w:t xml:space="preserve">  config/            # non-secret configuration templates</w:t>
      </w:r>
    </w:p>
    <w:p>
      <w:pPr>
        <w:ind w:left="360"/>
      </w:pPr>
      <w:r>
        <w:rPr>
          <w:rFonts w:ascii="Consolas" w:hAnsi="Consolas"/>
          <w:sz w:val="18"/>
        </w:rPr>
        <w:t xml:space="preserve">  scripts/           # repeatable development or maintenance scripts</w:t>
      </w:r>
    </w:p>
    <w:p>
      <w:pPr>
        <w:ind w:left="360"/>
      </w:pPr>
      <w:r>
        <w:rPr>
          <w:rFonts w:ascii="Consolas" w:hAnsi="Consolas"/>
          <w:sz w:val="18"/>
        </w:rPr>
        <w:t xml:space="preserve">  README.md          # setup, usage, testing, and contribution guidance</w:t>
      </w:r>
    </w:p>
    <w:p>
      <w:pPr>
        <w:ind w:left="360"/>
      </w:pPr>
      <w:r>
        <w:rPr>
          <w:rFonts w:ascii="Consolas" w:hAnsi="Consolas"/>
          <w:sz w:val="18"/>
        </w:rPr>
        <w:t xml:space="preserve">  .gitignore         # files that must not be committed</w:t>
      </w:r>
    </w:p>
    <w:p>
      <w:pPr>
        <w:pStyle w:val="Heading2"/>
      </w:pPr>
      <w:r>
        <w:t>4.1 Separation of responsibilities</w:t>
      </w:r>
    </w:p>
    <w:p>
      <w:pPr>
        <w:pStyle w:val="ListBullet"/>
      </w:pPr>
      <w:r>
        <w:t>Presentation layer: displays information, collects input, and provides accessible feedback to users.</w:t>
      </w:r>
    </w:p>
    <w:p>
      <w:pPr>
        <w:pStyle w:val="ListBullet"/>
      </w:pPr>
      <w:r>
        <w:t>API/controller layer: receives requests, checks basic request format, and routes work to application services.</w:t>
      </w:r>
    </w:p>
    <w:p>
      <w:pPr>
        <w:pStyle w:val="ListBullet"/>
      </w:pPr>
      <w:r>
        <w:t>Service layer: contains business rules, such as application status transitions and eligibility checks.</w:t>
      </w:r>
    </w:p>
    <w:p>
      <w:pPr>
        <w:pStyle w:val="ListBullet"/>
      </w:pPr>
      <w:r>
        <w:t>Data-access layer: reads and writes records using approved database access methods.</w:t>
      </w:r>
    </w:p>
    <w:p>
      <w:pPr>
        <w:pStyle w:val="ListBullet"/>
      </w:pPr>
      <w:r>
        <w:t>Security layer: applies authentication, authorization, input validation, and audit requirements consistently.</w:t>
      </w:r>
    </w:p>
    <w:p>
      <w:r>
        <w:t>Keep business rules out of user-interface code where practical. Modules should communicate through documented interfaces, and one module should not directly manipulate another module's internal state without a clear reason. This separation makes testing easier and helps teams change one component without unintentionally breaking the others.</w:t>
      </w:r>
    </w:p>
    <w:p>
      <w:pPr>
        <w:pStyle w:val="Heading1"/>
      </w:pPr>
      <w:r>
        <w:t>5. Error Handling and Logging</w:t>
      </w:r>
    </w:p>
    <w:p>
      <w:r>
        <w:t>Errors should be handled deliberately so that users receive useful guidance while internal details remain protected. The application should not display stack traces, database queries, secret values, or internal server paths to citizens.</w:t>
      </w:r>
    </w:p>
    <w:p>
      <w:pPr>
        <w:pStyle w:val="ListBullet"/>
      </w:pPr>
      <w:r>
        <w:t>Validate input at system boundaries: required fields, data types, allowed values, lengths, and file constraints.</w:t>
      </w:r>
    </w:p>
    <w:p>
      <w:pPr>
        <w:pStyle w:val="ListBullet"/>
      </w:pPr>
      <w:r>
        <w:t>Return consistent error responses with a safe message and, where appropriate, a request or correlation ID.</w:t>
      </w:r>
    </w:p>
    <w:p>
      <w:pPr>
        <w:pStyle w:val="ListBullet"/>
      </w:pPr>
      <w:r>
        <w:t>Use exceptions or equivalent error mechanisms for exceptional conditions; do not silently ignore failures.</w:t>
      </w:r>
    </w:p>
    <w:p>
      <w:pPr>
        <w:pStyle w:val="ListBullet"/>
      </w:pPr>
      <w:r>
        <w:t>Log enough context to investigate a problem, such as timestamp, component, event type, and correlation ID.</w:t>
      </w:r>
    </w:p>
    <w:p>
      <w:pPr>
        <w:pStyle w:val="ListBullet"/>
      </w:pPr>
      <w:r>
        <w:t>Do not log passwords, authentication tokens, full identity documents, or unnecessary personal information.</w:t>
      </w:r>
    </w:p>
    <w:p>
      <w:pPr>
        <w:pStyle w:val="ListBullet"/>
      </w:pPr>
      <w:r>
        <w:t>Distinguish validation errors, authorization failures, unavailable services, and unexpected server errors.</w:t>
      </w:r>
    </w:p>
    <w:p>
      <w:pPr>
        <w:pStyle w:val="ListBullet"/>
      </w:pPr>
      <w:r>
        <w:t>Use timeouts and safe retry rules when calling external services; avoid retry loops that can overload a dependency.</w:t>
      </w:r>
    </w:p>
    <w:p>
      <w:pPr>
        <w:pStyle w:val="Heading2"/>
      </w:pPr>
      <w:r>
        <w:t>5.1 Example error-handling policy</w:t>
      </w:r>
    </w:p>
    <w:p>
      <w:r>
        <w:t>If a citizen submits an application with a missing mandatory field, the service should reject the request with a clear validation message identifying the field. If the database is temporarily unavailable, the user should receive a general service-unavailable message and a reference ID. The detailed technical exception should be recorded in protected logs, without exposing private data.</w:t>
      </w:r>
    </w:p>
    <w:p>
      <w:pPr>
        <w:pStyle w:val="Heading1"/>
      </w:pPr>
      <w:r>
        <w:t>6. Version Control with Git and GitHub</w:t>
      </w:r>
    </w:p>
    <w:p>
      <w:r>
        <w:t>Git records changes over time and GitHub hosts the repository and supports reviews. Version control helps contributors understand what changed, recover earlier versions, and work in parallel. The repository should have a README, a suitable .gitignore, and clear commit history.</w:t>
      </w:r>
    </w:p>
    <w:p>
      <w:pPr>
        <w:pStyle w:val="Heading2"/>
      </w:pPr>
      <w:r>
        <w:t>6.1 Suggested workflow</w:t>
      </w:r>
    </w:p>
    <w:p>
      <w:pPr>
        <w:pStyle w:val="ListNumber"/>
      </w:pPr>
      <w:r>
        <w:t>Pull or fetch the latest approved changes before starting a task.</w:t>
      </w:r>
    </w:p>
    <w:p>
      <w:pPr>
        <w:pStyle w:val="ListNumber"/>
      </w:pPr>
      <w:r>
        <w:t>Create a short-lived branch for one feature, fix, or documentation change.</w:t>
      </w:r>
    </w:p>
    <w:p>
      <w:pPr>
        <w:pStyle w:val="ListNumber"/>
      </w:pPr>
      <w:r>
        <w:t>Make small, logical commits and test the changes locally.</w:t>
      </w:r>
    </w:p>
    <w:p>
      <w:pPr>
        <w:pStyle w:val="ListNumber"/>
      </w:pPr>
      <w:r>
        <w:t>Push the branch and open a pull request describing the purpose, important changes, and tests performed.</w:t>
      </w:r>
    </w:p>
    <w:p>
      <w:pPr>
        <w:pStyle w:val="ListNumber"/>
      </w:pPr>
      <w:r>
        <w:t>Ask another contributor to review the code; resolve comments before merging.</w:t>
      </w:r>
    </w:p>
    <w:p>
      <w:pPr>
        <w:pStyle w:val="ListNumber"/>
      </w:pPr>
      <w:r>
        <w:t>Merge only after required checks pass, then remove the completed branch when appropriate.</w:t>
      </w:r>
    </w:p>
    <w:p>
      <w:pPr>
        <w:pStyle w:val="Heading2"/>
      </w:pPr>
      <w:r>
        <w:t>6.2 Branch and commit naming</w:t>
      </w:r>
    </w:p>
    <w:p>
      <w:r>
        <w:t>Examples of branch names:</w:t>
      </w:r>
    </w:p>
    <w:p>
      <w:pPr>
        <w:pStyle w:val="ListBullet"/>
      </w:pPr>
      <w:r>
        <w:t>feature/application-status-api</w:t>
      </w:r>
    </w:p>
    <w:p>
      <w:pPr>
        <w:pStyle w:val="ListBullet"/>
      </w:pPr>
      <w:r>
        <w:t>fix/document-upload-validation</w:t>
      </w:r>
    </w:p>
    <w:p>
      <w:pPr>
        <w:pStyle w:val="ListBullet"/>
      </w:pPr>
      <w:r>
        <w:t>docs/week-3-coding-standards</w:t>
      </w:r>
    </w:p>
    <w:p>
      <w:r>
        <w:t>Commit messages should be concise and action-oriented. Examples:</w:t>
      </w:r>
    </w:p>
    <w:p>
      <w:pPr>
        <w:pStyle w:val="ListBullet"/>
      </w:pPr>
      <w:r>
        <w:t>Add application input validation</w:t>
      </w:r>
    </w:p>
    <w:p>
      <w:pPr>
        <w:pStyle w:val="ListBullet"/>
      </w:pPr>
      <w:r>
        <w:t>Document API error responses</w:t>
      </w:r>
    </w:p>
    <w:p>
      <w:pPr>
        <w:pStyle w:val="ListBullet"/>
      </w:pPr>
      <w:r>
        <w:t>Fix authorization check for application records</w:t>
      </w:r>
    </w:p>
    <w:p>
      <w:pPr>
        <w:pStyle w:val="ListBullet"/>
      </w:pPr>
      <w:r>
        <w:t>Add unit tests for document validation</w:t>
      </w:r>
    </w:p>
    <w:p>
      <w:pPr>
        <w:pStyle w:val="Heading2"/>
      </w:pPr>
      <w:r>
        <w:t>6.3 Repository safety</w:t>
      </w:r>
    </w:p>
    <w:p>
      <w:pPr>
        <w:pStyle w:val="ListBullet"/>
      </w:pPr>
      <w:r>
        <w:t>Never commit .env files, credentials, private keys, database dumps, or real citizen data.</w:t>
      </w:r>
    </w:p>
    <w:p>
      <w:pPr>
        <w:pStyle w:val="ListBullet"/>
      </w:pPr>
      <w:r>
        <w:t>Use .gitignore for generated files, local environments, caches, and editor-specific files.</w:t>
      </w:r>
    </w:p>
    <w:p>
      <w:pPr>
        <w:pStyle w:val="ListBullet"/>
      </w:pPr>
      <w:r>
        <w:t>Use pull requests instead of directly pushing unreviewed changes to the protected main branch.</w:t>
      </w:r>
    </w:p>
    <w:p>
      <w:pPr>
        <w:pStyle w:val="ListBullet"/>
      </w:pPr>
      <w:r>
        <w:t>If a secret is committed accidentally, revoke or rotate it immediately; deleting it in a later commit is not enough.</w:t>
      </w:r>
    </w:p>
    <w:p>
      <w:pPr>
        <w:pStyle w:val="Heading1"/>
      </w:pPr>
      <w:r>
        <w:t>7. Recommended Tools and Frameworks</w:t>
      </w:r>
    </w:p>
    <w:p>
      <w:r>
        <w:t>Select tools that match the actual language and framework. Keep the toolset small enough that contributors can use it reliably. The following are options, not a claim that they are already installed in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Purpose</w:t>
            </w:r>
          </w:p>
        </w:tc>
        <w:tc>
          <w:tcPr>
            <w:tcW w:type="dxa" w:w="3312"/>
            <w:shd w:fill="D9EAF7"/>
          </w:tcPr>
          <w:p>
            <w:r>
              <w:t>Possible tool</w:t>
            </w:r>
          </w:p>
        </w:tc>
        <w:tc>
          <w:tcPr>
            <w:tcW w:type="dxa" w:w="3312"/>
            <w:shd w:fill="D9EAF7"/>
          </w:tcPr>
          <w:p>
            <w:r>
              <w:t>How it helps</w:t>
            </w:r>
          </w:p>
        </w:tc>
      </w:tr>
      <w:tr>
        <w:tc>
          <w:tcPr>
            <w:tcW w:type="dxa" w:w="3312"/>
          </w:tcPr>
          <w:p>
            <w:r>
              <w:t>Version control</w:t>
            </w:r>
          </w:p>
        </w:tc>
        <w:tc>
          <w:tcPr>
            <w:tcW w:type="dxa" w:w="3312"/>
          </w:tcPr>
          <w:p>
            <w:r>
              <w:t>Git and GitHub</w:t>
            </w:r>
          </w:p>
        </w:tc>
        <w:tc>
          <w:tcPr>
            <w:tcW w:type="dxa" w:w="3312"/>
          </w:tcPr>
          <w:p>
            <w:r>
              <w:t>History, branches, reviews, and collaboration</w:t>
            </w:r>
          </w:p>
        </w:tc>
      </w:tr>
      <w:tr>
        <w:tc>
          <w:tcPr>
            <w:tcW w:type="dxa" w:w="3312"/>
          </w:tcPr>
          <w:p>
            <w:r>
              <w:t>Python formatting/linting</w:t>
            </w:r>
          </w:p>
        </w:tc>
        <w:tc>
          <w:tcPr>
            <w:tcW w:type="dxa" w:w="3312"/>
          </w:tcPr>
          <w:p>
            <w:r>
              <w:t>Black, Ruff</w:t>
            </w:r>
          </w:p>
        </w:tc>
        <w:tc>
          <w:tcPr>
            <w:tcW w:type="dxa" w:w="3312"/>
          </w:tcPr>
          <w:p>
            <w:r>
              <w:t>Consistent formatting and detection of common issues</w:t>
            </w:r>
          </w:p>
        </w:tc>
      </w:tr>
      <w:tr>
        <w:tc>
          <w:tcPr>
            <w:tcW w:type="dxa" w:w="3312"/>
          </w:tcPr>
          <w:p>
            <w:r>
              <w:t>JavaScript/TypeScript linting</w:t>
            </w:r>
          </w:p>
        </w:tc>
        <w:tc>
          <w:tcPr>
            <w:tcW w:type="dxa" w:w="3312"/>
          </w:tcPr>
          <w:p>
            <w:r>
              <w:t>ESLint, Prettier</w:t>
            </w:r>
          </w:p>
        </w:tc>
        <w:tc>
          <w:tcPr>
            <w:tcW w:type="dxa" w:w="3312"/>
          </w:tcPr>
          <w:p>
            <w:r>
              <w:t>Style consistency and static checks</w:t>
            </w:r>
          </w:p>
        </w:tc>
      </w:tr>
      <w:tr>
        <w:tc>
          <w:tcPr>
            <w:tcW w:type="dxa" w:w="3312"/>
          </w:tcPr>
          <w:p>
            <w:r>
              <w:t>Python testing</w:t>
            </w:r>
          </w:p>
        </w:tc>
        <w:tc>
          <w:tcPr>
            <w:tcW w:type="dxa" w:w="3312"/>
          </w:tcPr>
          <w:p>
            <w:r>
              <w:t>pytest</w:t>
            </w:r>
          </w:p>
        </w:tc>
        <w:tc>
          <w:tcPr>
            <w:tcW w:type="dxa" w:w="3312"/>
          </w:tcPr>
          <w:p>
            <w:r>
              <w:t>Unit and integration test execution</w:t>
            </w:r>
          </w:p>
        </w:tc>
      </w:tr>
      <w:tr>
        <w:tc>
          <w:tcPr>
            <w:tcW w:type="dxa" w:w="3312"/>
          </w:tcPr>
          <w:p>
            <w:r>
              <w:t>JavaScript testing</w:t>
            </w:r>
          </w:p>
        </w:tc>
        <w:tc>
          <w:tcPr>
            <w:tcW w:type="dxa" w:w="3312"/>
          </w:tcPr>
          <w:p>
            <w:r>
              <w:t>Jest or Vitest</w:t>
            </w:r>
          </w:p>
        </w:tc>
        <w:tc>
          <w:tcPr>
            <w:tcW w:type="dxa" w:w="3312"/>
          </w:tcPr>
          <w:p>
            <w:r>
              <w:t>Automated tests for supported JS/TS projects</w:t>
            </w:r>
          </w:p>
        </w:tc>
      </w:tr>
      <w:tr>
        <w:tc>
          <w:tcPr>
            <w:tcW w:type="dxa" w:w="3312"/>
          </w:tcPr>
          <w:p>
            <w:r>
              <w:t>API exploration</w:t>
            </w:r>
          </w:p>
        </w:tc>
        <w:tc>
          <w:tcPr>
            <w:tcW w:type="dxa" w:w="3312"/>
          </w:tcPr>
          <w:p>
            <w:r>
              <w:t>Postman or an equivalent client</w:t>
            </w:r>
          </w:p>
        </w:tc>
        <w:tc>
          <w:tcPr>
            <w:tcW w:type="dxa" w:w="3312"/>
          </w:tcPr>
          <w:p>
            <w:r>
              <w:t>Manual checks of API requests and responses</w:t>
            </w:r>
          </w:p>
        </w:tc>
      </w:tr>
      <w:tr>
        <w:tc>
          <w:tcPr>
            <w:tcW w:type="dxa" w:w="3312"/>
          </w:tcPr>
          <w:p>
            <w:r>
              <w:t>Continuous integration</w:t>
            </w:r>
          </w:p>
        </w:tc>
        <w:tc>
          <w:tcPr>
            <w:tcW w:type="dxa" w:w="3312"/>
          </w:tcPr>
          <w:p>
            <w:r>
              <w:t>GitHub Actions</w:t>
            </w:r>
          </w:p>
        </w:tc>
        <w:tc>
          <w:tcPr>
            <w:tcW w:type="dxa" w:w="3312"/>
          </w:tcPr>
          <w:p>
            <w:r>
              <w:t>Run checks and tests automatically on pull requests</w:t>
            </w:r>
          </w:p>
        </w:tc>
      </w:tr>
      <w:tr>
        <w:tc>
          <w:tcPr>
            <w:tcW w:type="dxa" w:w="3312"/>
          </w:tcPr>
          <w:p>
            <w:r>
              <w:t>Dependency checks</w:t>
            </w:r>
          </w:p>
        </w:tc>
        <w:tc>
          <w:tcPr>
            <w:tcW w:type="dxa" w:w="3312"/>
          </w:tcPr>
          <w:p>
            <w:r>
              <w:t>Dependabot or equivalent</w:t>
            </w:r>
          </w:p>
        </w:tc>
        <w:tc>
          <w:tcPr>
            <w:tcW w:type="dxa" w:w="3312"/>
          </w:tcPr>
          <w:p>
            <w:r>
              <w:t>Identify dependency updates and known vulnerabilities</w:t>
            </w:r>
          </w:p>
        </w:tc>
      </w:tr>
    </w:tbl>
    <w:p>
      <w:r>
        <w:t>Before adopting a tool, confirm that it supports the selected language, is maintained, and can be used within project constraints. Pin or document versions where reproducibility matters, and avoid adding tools that duplicate an existing check without a clear benefit.</w:t>
      </w:r>
    </w:p>
    <w:p>
      <w:pPr>
        <w:pStyle w:val="Heading1"/>
      </w:pPr>
      <w:r>
        <w:t>8. Testing and Quality Assurance</w:t>
      </w:r>
    </w:p>
    <w:p>
      <w:r>
        <w:t>Testing should be part of development rather than a final activity. Automated tests provide repeatable evidence that expected behaviour works and that changes have not broken previously working features.</w:t>
      </w:r>
    </w:p>
    <w:p>
      <w:pPr>
        <w:pStyle w:val="Heading2"/>
      </w:pPr>
      <w:r>
        <w:t>8.1 Test levels</w:t>
      </w:r>
    </w:p>
    <w:p>
      <w:pPr>
        <w:pStyle w:val="ListBullet"/>
      </w:pPr>
      <w:r>
        <w:t>Unit tests: test a single function or module in isolation, such as validating a required application field.</w:t>
      </w:r>
    </w:p>
    <w:p>
      <w:pPr>
        <w:pStyle w:val="ListBullet"/>
      </w:pPr>
      <w:r>
        <w:t>Integration tests: verify that connected components work together, such as an API service and a test database.</w:t>
      </w:r>
    </w:p>
    <w:p>
      <w:pPr>
        <w:pStyle w:val="ListBullet"/>
      </w:pPr>
      <w:r>
        <w:t>API tests: check status codes, response structure, validation errors, and authorization behaviour.</w:t>
      </w:r>
    </w:p>
    <w:p>
      <w:pPr>
        <w:pStyle w:val="ListBullet"/>
      </w:pPr>
      <w:r>
        <w:t>Security tests: check access controls, input validation, dependency risks, and common web vulnerabilities.</w:t>
      </w:r>
    </w:p>
    <w:p>
      <w:pPr>
        <w:pStyle w:val="ListBullet"/>
      </w:pPr>
      <w:r>
        <w:t>Accessibility and usability checks: ensure forms have clear labels, readable errors, keyboard support, and understandable navigation.</w:t>
      </w:r>
    </w:p>
    <w:p>
      <w:pPr>
        <w:pStyle w:val="ListBullet"/>
      </w:pPr>
      <w:r>
        <w:t>Regression tests: retain tests for defects that have been fixed so the same issue is less likely to return.</w:t>
      </w:r>
    </w:p>
    <w:p>
      <w:pPr>
        <w:pStyle w:val="Heading2"/>
      </w:pPr>
      <w:r>
        <w:t>8.2 Quality gates</w:t>
      </w:r>
    </w:p>
    <w:p>
      <w:pPr>
        <w:pStyle w:val="ListBullet"/>
      </w:pPr>
      <w:r>
        <w:t>Run the formatter and linter before opening a pull request.</w:t>
      </w:r>
    </w:p>
    <w:p>
      <w:pPr>
        <w:pStyle w:val="ListBullet"/>
      </w:pPr>
      <w:r>
        <w:t>Run relevant automated tests and record the result in the pull request.</w:t>
      </w:r>
    </w:p>
    <w:p>
      <w:pPr>
        <w:pStyle w:val="ListBullet"/>
      </w:pPr>
      <w:r>
        <w:t>Require review for changes affecting authentication, authorization, personal data, or application status rules.</w:t>
      </w:r>
    </w:p>
    <w:p>
      <w:pPr>
        <w:pStyle w:val="ListBullet"/>
      </w:pPr>
      <w:r>
        <w:t>Do not merge if a required check fails or if a high-risk issue remains unresolved.</w:t>
      </w:r>
    </w:p>
    <w:p>
      <w:pPr>
        <w:pStyle w:val="ListBullet"/>
      </w:pPr>
      <w:r>
        <w:t>Test with synthetic or anonymized data, not real citizen records in development environments.</w:t>
      </w:r>
    </w:p>
    <w:p>
      <w:pPr>
        <w:pStyle w:val="Heading1"/>
      </w:pPr>
      <w:r>
        <w:t>9. Collaboration and Code Review</w:t>
      </w:r>
    </w:p>
    <w:p>
      <w:r>
        <w:t>Collaboration works best when tasks are small, ownership is clear, and changes are reviewed respectfully. A code review should focus on correctness, readability, security, test coverage, and consistency with the agreed standards—not on personal preferences.</w:t>
      </w:r>
    </w:p>
    <w:p>
      <w:pPr>
        <w:pStyle w:val="Heading2"/>
      </w:pPr>
      <w:r>
        <w:t>9.1 Pull request checklist</w:t>
      </w:r>
    </w:p>
    <w:p>
      <w:pPr>
        <w:pStyle w:val="ListBullet"/>
      </w:pPr>
      <w:r>
        <w:t>The purpose and scope of the change are clear.</w:t>
      </w:r>
    </w:p>
    <w:p>
      <w:pPr>
        <w:pStyle w:val="ListBullet"/>
      </w:pPr>
      <w:r>
        <w:t>Names, formatting, and module boundaries follow the agreed standards.</w:t>
      </w:r>
    </w:p>
    <w:p>
      <w:pPr>
        <w:pStyle w:val="ListBullet"/>
      </w:pPr>
      <w:r>
        <w:t>Input validation and authorization have been considered.</w:t>
      </w:r>
    </w:p>
    <w:p>
      <w:pPr>
        <w:pStyle w:val="ListBullet"/>
      </w:pPr>
      <w:r>
        <w:t>Tests have been added or updated where appropriate.</w:t>
      </w:r>
    </w:p>
    <w:p>
      <w:pPr>
        <w:pStyle w:val="ListBullet"/>
      </w:pPr>
      <w:r>
        <w:t>Documentation and configuration examples are updated if behaviour changed.</w:t>
      </w:r>
    </w:p>
    <w:p>
      <w:pPr>
        <w:pStyle w:val="ListBullet"/>
      </w:pPr>
      <w:r>
        <w:t>No secrets, real personal information, debug output, or unnecessary generated files are included.</w:t>
      </w:r>
    </w:p>
    <w:p>
      <w:pPr>
        <w:pStyle w:val="ListBullet"/>
      </w:pPr>
      <w:r>
        <w:t>Known limitations and follow-up work are stated honestly.</w:t>
      </w:r>
    </w:p>
    <w:p>
      <w:pPr>
        <w:pStyle w:val="Heading2"/>
      </w:pPr>
      <w:r>
        <w:t>9.2 Communication</w:t>
      </w:r>
    </w:p>
    <w:p>
      <w:r>
        <w:t>Use issue descriptions to record the problem, expected behaviour, acceptance criteria, and relevant context. Keep discussions factual and constructive. If a change is blocked by an unclear requirement or security concern, ask for clarification rather than guessing.</w:t>
      </w:r>
    </w:p>
    <w:p>
      <w:pPr>
        <w:pStyle w:val="Heading1"/>
      </w:pPr>
      <w:r>
        <w:t>10. Security Standards for E-Governance</w:t>
      </w:r>
    </w:p>
    <w:p>
      <w:r>
        <w:t>Government service platforms may process sensitive personal information, so security should be considered in every layer. The controls below are proposed baseline practices; the final system should be reviewed against applicable organizational policies and legal requirements before deployment.</w:t>
      </w:r>
    </w:p>
    <w:p>
      <w:pPr>
        <w:pStyle w:val="ListBullet"/>
      </w:pPr>
      <w:r>
        <w:t>Authentication: use an approved identity mechanism and secure session handling; never store passwords in plain text.</w:t>
      </w:r>
    </w:p>
    <w:p>
      <w:pPr>
        <w:pStyle w:val="ListBullet"/>
      </w:pPr>
      <w:r>
        <w:t>Authorization: check permissions on the server for every protected operation. Hiding a button in the interface is not access control.</w:t>
      </w:r>
    </w:p>
    <w:p>
      <w:pPr>
        <w:pStyle w:val="ListBullet"/>
      </w:pPr>
      <w:r>
        <w:t>Least privilege: give users, services, and developers only the access they need.</w:t>
      </w:r>
    </w:p>
    <w:p>
      <w:pPr>
        <w:pStyle w:val="ListBullet"/>
      </w:pPr>
      <w:r>
        <w:t>Input validation: validate all untrusted input on the server and use parameterized database queries or safe ORM methods.</w:t>
      </w:r>
    </w:p>
    <w:p>
      <w:pPr>
        <w:pStyle w:val="ListBullet"/>
      </w:pPr>
      <w:r>
        <w:t>Transport and storage: use HTTPS in deployed environments and approved protections for sensitive stored data.</w:t>
      </w:r>
    </w:p>
    <w:p>
      <w:pPr>
        <w:pStyle w:val="ListBullet"/>
      </w:pPr>
      <w:r>
        <w:t>Privacy: collect only necessary information, restrict access, and define retention and deletion rules with the responsible authority.</w:t>
      </w:r>
    </w:p>
    <w:p>
      <w:pPr>
        <w:pStyle w:val="ListBullet"/>
      </w:pPr>
      <w:r>
        <w:t>Auditability: record important security and administrative events while avoiding unnecessary personal data in logs.</w:t>
      </w:r>
    </w:p>
    <w:p>
      <w:pPr>
        <w:pStyle w:val="ListBullet"/>
      </w:pPr>
      <w:r>
        <w:t>File uploads: limit file size and type, generate safe storage names, and scan or isolate uploads according to the deployment design.</w:t>
      </w:r>
    </w:p>
    <w:p>
      <w:pPr>
        <w:pStyle w:val="ListBullet"/>
      </w:pPr>
      <w:r>
        <w:t>Secrets management: load secrets from protected environment or secret-management facilities, not source code.</w:t>
      </w:r>
    </w:p>
    <w:p>
      <w:pPr>
        <w:pStyle w:val="ListBullet"/>
      </w:pPr>
      <w:r>
        <w:t>Dependency management: keep dependencies updated and review security advisories before releases.</w:t>
      </w:r>
    </w:p>
    <w:p>
      <w:pPr>
        <w:pStyle w:val="ListBullet"/>
      </w:pPr>
      <w:r>
        <w:t>Backup and recovery: define access-controlled backups and periodically verify that restoration works.</w:t>
      </w:r>
    </w:p>
    <w:p>
      <w:pPr>
        <w:pStyle w:val="Heading2"/>
      </w:pPr>
      <w:r>
        <w:t>10.1 Security review questions</w:t>
      </w:r>
    </w:p>
    <w:p>
      <w:pPr>
        <w:pStyle w:val="ListBullet"/>
      </w:pPr>
      <w:r>
        <w:t>Can one citizen access another citizen's application by changing an ID in a request?</w:t>
      </w:r>
    </w:p>
    <w:p>
      <w:pPr>
        <w:pStyle w:val="ListBullet"/>
      </w:pPr>
      <w:r>
        <w:t>Are administrative actions restricted and auditable?</w:t>
      </w:r>
    </w:p>
    <w:p>
      <w:pPr>
        <w:pStyle w:val="ListBullet"/>
      </w:pPr>
      <w:r>
        <w:t>Do error messages reveal internal implementation details?</w:t>
      </w:r>
    </w:p>
    <w:p>
      <w:pPr>
        <w:pStyle w:val="ListBullet"/>
      </w:pPr>
      <w:r>
        <w:t>Can uploaded files bypass validation or exceed configured limits?</w:t>
      </w:r>
    </w:p>
    <w:p>
      <w:pPr>
        <w:pStyle w:val="ListBullet"/>
      </w:pPr>
      <w:r>
        <w:t>Are credentials and personal data absent from Git history and logs?</w:t>
      </w:r>
    </w:p>
    <w:p>
      <w:pPr>
        <w:pStyle w:val="Heading1"/>
      </w:pPr>
      <w:r>
        <w:t>11. Illustrative Examples</w:t>
      </w:r>
    </w:p>
    <w:p>
      <w:pPr>
        <w:pStyle w:val="Heading2"/>
      </w:pPr>
      <w:r>
        <w:t>11.1 Clear validation logic (Python-style example)</w:t>
      </w:r>
    </w:p>
    <w:p>
      <w:r>
        <w:rPr>
          <w:rFonts w:ascii="Consolas" w:hAnsi="Consolas"/>
          <w:sz w:val="18"/>
        </w:rPr>
        <w:t>def validate_application(data):</w:t>
        <w:br/>
      </w:r>
      <w:r>
        <w:rPr>
          <w:rFonts w:ascii="Consolas" w:hAnsi="Consolas"/>
          <w:sz w:val="18"/>
        </w:rPr>
        <w:t xml:space="preserve">    """Return validation errors for required application fields."""</w:t>
        <w:br/>
      </w:r>
      <w:r>
        <w:rPr>
          <w:rFonts w:ascii="Consolas" w:hAnsi="Consolas"/>
          <w:sz w:val="18"/>
        </w:rPr>
        <w:t xml:space="preserve">    errors = []</w:t>
        <w:br/>
      </w:r>
      <w:r>
        <w:rPr>
          <w:rFonts w:ascii="Consolas" w:hAnsi="Consolas"/>
          <w:sz w:val="18"/>
        </w:rPr>
        <w:br/>
      </w:r>
      <w:r>
        <w:rPr>
          <w:rFonts w:ascii="Consolas" w:hAnsi="Consolas"/>
          <w:sz w:val="18"/>
        </w:rPr>
        <w:t xml:space="preserve">    if not data.get("applicant_name"):</w:t>
        <w:br/>
      </w:r>
      <w:r>
        <w:rPr>
          <w:rFonts w:ascii="Consolas" w:hAnsi="Consolas"/>
          <w:sz w:val="18"/>
        </w:rPr>
        <w:t xml:space="preserve">        errors.append("Applicant name is required.")</w:t>
        <w:br/>
      </w:r>
      <w:r>
        <w:rPr>
          <w:rFonts w:ascii="Consolas" w:hAnsi="Consolas"/>
          <w:sz w:val="18"/>
        </w:rPr>
        <w:br/>
      </w:r>
      <w:r>
        <w:rPr>
          <w:rFonts w:ascii="Consolas" w:hAnsi="Consolas"/>
          <w:sz w:val="18"/>
        </w:rPr>
        <w:t xml:space="preserve">    if not data.get("service_type"):</w:t>
        <w:br/>
      </w:r>
      <w:r>
        <w:rPr>
          <w:rFonts w:ascii="Consolas" w:hAnsi="Consolas"/>
          <w:sz w:val="18"/>
        </w:rPr>
        <w:t xml:space="preserve">        errors.append("Service type is required.")</w:t>
        <w:br/>
      </w:r>
      <w:r>
        <w:rPr>
          <w:rFonts w:ascii="Consolas" w:hAnsi="Consolas"/>
          <w:sz w:val="18"/>
        </w:rPr>
        <w:br/>
      </w:r>
      <w:r>
        <w:rPr>
          <w:rFonts w:ascii="Consolas" w:hAnsi="Consolas"/>
          <w:sz w:val="18"/>
        </w:rPr>
        <w:t xml:space="preserve">    return errors</w:t>
        <w:br/>
      </w:r>
    </w:p>
    <w:p>
      <w:r>
        <w:t>This example keeps validation in a named function and returns clear errors. A real implementation must also validate field formats, length limits, permissions, and other rules defined by the service requirements.</w:t>
      </w:r>
    </w:p>
    <w:p>
      <w:pPr>
        <w:pStyle w:val="Heading2"/>
      </w:pPr>
      <w:r>
        <w:t>11.2 Example pull request description</w:t>
      </w:r>
    </w:p>
    <w:p>
      <w:pPr>
        <w:pStyle w:val="ListBullet"/>
      </w:pPr>
      <w:r>
        <w:t>Purpose: Validate mandatory fields before accepting an application.</w:t>
      </w:r>
    </w:p>
    <w:p>
      <w:pPr>
        <w:pStyle w:val="ListBullet"/>
      </w:pPr>
      <w:r>
        <w:t>Changes: Added a reusable validation function and user-safe validation messages.</w:t>
      </w:r>
    </w:p>
    <w:p>
      <w:pPr>
        <w:pStyle w:val="ListBullet"/>
      </w:pPr>
      <w:r>
        <w:t>Tests: Added tests for missing name, missing service type, and valid input.</w:t>
      </w:r>
    </w:p>
    <w:p>
      <w:pPr>
        <w:pStyle w:val="ListBullet"/>
      </w:pPr>
      <w:r>
        <w:t>Security notes: No personal records or credentials included.</w:t>
      </w:r>
    </w:p>
    <w:p>
      <w:pPr>
        <w:pStyle w:val="ListBullet"/>
      </w:pPr>
      <w:r>
        <w:t>Review needed: Confirm validation rules match the approved requirements.</w:t>
      </w:r>
    </w:p>
    <w:p>
      <w:pPr>
        <w:pStyle w:val="Heading2"/>
      </w:pPr>
      <w:r>
        <w:t>11.3 Example API error response (illustrative)</w:t>
      </w:r>
    </w:p>
    <w:p>
      <w:r>
        <w:rPr>
          <w:rFonts w:ascii="Consolas" w:hAnsi="Consolas"/>
          <w:sz w:val="18"/>
        </w:rPr>
        <w:t>{</w:t>
        <w:br/>
      </w:r>
      <w:r>
        <w:rPr>
          <w:rFonts w:ascii="Consolas" w:hAnsi="Consolas"/>
          <w:sz w:val="18"/>
        </w:rPr>
        <w:t xml:space="preserve">  "error": {</w:t>
        <w:br/>
      </w:r>
      <w:r>
        <w:rPr>
          <w:rFonts w:ascii="Consolas" w:hAnsi="Consolas"/>
          <w:sz w:val="18"/>
        </w:rPr>
        <w:t xml:space="preserve">    "code": "VALIDATION_ERROR",</w:t>
        <w:br/>
      </w:r>
      <w:r>
        <w:rPr>
          <w:rFonts w:ascii="Consolas" w:hAnsi="Consolas"/>
          <w:sz w:val="18"/>
        </w:rPr>
        <w:t xml:space="preserve">    "message": "Please correct the highlighted fields.",</w:t>
        <w:br/>
      </w:r>
      <w:r>
        <w:rPr>
          <w:rFonts w:ascii="Consolas" w:hAnsi="Consolas"/>
          <w:sz w:val="18"/>
        </w:rPr>
        <w:t xml:space="preserve">    "request_id": "example-request-id"</w:t>
        <w:br/>
      </w:r>
      <w:r>
        <w:rPr>
          <w:rFonts w:ascii="Consolas" w:hAnsi="Consolas"/>
          <w:sz w:val="18"/>
        </w:rPr>
        <w:t xml:space="preserve">  }</w:t>
        <w:br/>
      </w:r>
      <w:r>
        <w:rPr>
          <w:rFonts w:ascii="Consolas" w:hAnsi="Consolas"/>
          <w:sz w:val="18"/>
        </w:rPr>
        <w:t>}</w:t>
        <w:br/>
      </w:r>
    </w:p>
    <w:p>
      <w:r>
        <w:t>The request ID is illustrative. Actual responses should follow the API contract and must not expose stack traces, secret values, database details, or unnecessary citizen information.</w:t>
      </w:r>
    </w:p>
    <w:p>
      <w:pPr>
        <w:pStyle w:val="Heading1"/>
      </w:pPr>
      <w:r>
        <w:t>12.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Phase</w:t>
            </w:r>
          </w:p>
        </w:tc>
        <w:tc>
          <w:tcPr>
            <w:tcW w:type="dxa" w:w="3312"/>
            <w:shd w:fill="D9EAF7"/>
          </w:tcPr>
          <w:p>
            <w:r>
              <w:t>Activities</w:t>
            </w:r>
          </w:p>
        </w:tc>
        <w:tc>
          <w:tcPr>
            <w:tcW w:type="dxa" w:w="3312"/>
            <w:shd w:fill="D9EAF7"/>
          </w:tcPr>
          <w:p>
            <w:r>
              <w:t>Expected outcome</w:t>
            </w:r>
          </w:p>
        </w:tc>
      </w:tr>
      <w:tr>
        <w:tc>
          <w:tcPr>
            <w:tcW w:type="dxa" w:w="3312"/>
          </w:tcPr>
          <w:p>
            <w:r>
              <w:t>1. Agree</w:t>
            </w:r>
          </w:p>
        </w:tc>
        <w:tc>
          <w:tcPr>
            <w:tcW w:type="dxa" w:w="3312"/>
          </w:tcPr>
          <w:p>
            <w:r>
              <w:t>Confirm language, framework, naming rules, folder structure, and review process.</w:t>
            </w:r>
          </w:p>
        </w:tc>
        <w:tc>
          <w:tcPr>
            <w:tcW w:type="dxa" w:w="3312"/>
          </w:tcPr>
          <w:p>
            <w:r>
              <w:t>Shared written standard</w:t>
            </w:r>
          </w:p>
        </w:tc>
      </w:tr>
      <w:tr>
        <w:tc>
          <w:tcPr>
            <w:tcW w:type="dxa" w:w="3312"/>
          </w:tcPr>
          <w:p>
            <w:r>
              <w:t>2. Configure</w:t>
            </w:r>
          </w:p>
        </w:tc>
        <w:tc>
          <w:tcPr>
            <w:tcW w:type="dxa" w:w="3312"/>
          </w:tcPr>
          <w:p>
            <w:r>
              <w:t>Add formatter, linter, test runner, .gitignore, and repository guidance.</w:t>
            </w:r>
          </w:p>
        </w:tc>
        <w:tc>
          <w:tcPr>
            <w:tcW w:type="dxa" w:w="3312"/>
          </w:tcPr>
          <w:p>
            <w:r>
              <w:t>Repeatable development setup</w:t>
            </w:r>
          </w:p>
        </w:tc>
      </w:tr>
      <w:tr>
        <w:tc>
          <w:tcPr>
            <w:tcW w:type="dxa" w:w="3312"/>
          </w:tcPr>
          <w:p>
            <w:r>
              <w:t>3. Apply</w:t>
            </w:r>
          </w:p>
        </w:tc>
        <w:tc>
          <w:tcPr>
            <w:tcW w:type="dxa" w:w="3312"/>
          </w:tcPr>
          <w:p>
            <w:r>
              <w:t>Use standards on new modules and update existing code carefully.</w:t>
            </w:r>
          </w:p>
        </w:tc>
        <w:tc>
          <w:tcPr>
            <w:tcW w:type="dxa" w:w="3312"/>
          </w:tcPr>
          <w:p>
            <w:r>
              <w:t>Consistent implementation</w:t>
            </w:r>
          </w:p>
        </w:tc>
      </w:tr>
      <w:tr>
        <w:tc>
          <w:tcPr>
            <w:tcW w:type="dxa" w:w="3312"/>
          </w:tcPr>
          <w:p>
            <w:r>
              <w:t>4. Verify</w:t>
            </w:r>
          </w:p>
        </w:tc>
        <w:tc>
          <w:tcPr>
            <w:tcW w:type="dxa" w:w="3312"/>
          </w:tcPr>
          <w:p>
            <w:r>
              <w:t>Add tests, run automated checks, and review security-sensitive changes.</w:t>
            </w:r>
          </w:p>
        </w:tc>
        <w:tc>
          <w:tcPr>
            <w:tcW w:type="dxa" w:w="3312"/>
          </w:tcPr>
          <w:p>
            <w:r>
              <w:t>Earlier defect detection</w:t>
            </w:r>
          </w:p>
        </w:tc>
      </w:tr>
      <w:tr>
        <w:tc>
          <w:tcPr>
            <w:tcW w:type="dxa" w:w="3312"/>
          </w:tcPr>
          <w:p>
            <w:r>
              <w:t>5. Improve</w:t>
            </w:r>
          </w:p>
        </w:tc>
        <w:tc>
          <w:tcPr>
            <w:tcW w:type="dxa" w:w="3312"/>
          </w:tcPr>
          <w:p>
            <w:r>
              <w:t>Review recurring defects and update the guidelines when needed.</w:t>
            </w:r>
          </w:p>
        </w:tc>
        <w:tc>
          <w:tcPr>
            <w:tcW w:type="dxa" w:w="3312"/>
          </w:tcPr>
          <w:p>
            <w:r>
              <w:t>Standards that remain useful</w:t>
            </w:r>
          </w:p>
        </w:tc>
      </w:tr>
    </w:tbl>
    <w:p>
      <w:r>
        <w:t>The team should introduce the standards incrementally. For an existing repository, avoid rewriting unrelated code solely for formatting, because large unrelated changes make reviews harder. Prioritize correctness, security, and clarity, then improve consistency as modules change.</w:t>
      </w:r>
    </w:p>
    <w:p>
      <w:pPr>
        <w:pStyle w:val="Heading1"/>
      </w:pPr>
      <w:r>
        <w:t>13. Evaluation Checklist</w:t>
      </w:r>
    </w:p>
    <w:p>
      <w:pPr>
        <w:pStyle w:val="ListBullet"/>
      </w:pPr>
      <w:r>
        <w:t>The document defines clear and practical coding conventions.</w:t>
      </w:r>
    </w:p>
    <w:p>
      <w:pPr>
        <w:pStyle w:val="ListBullet"/>
      </w:pPr>
      <w:r>
        <w:t>Naming, documentation, modularity, and error-handling guidance is included.</w:t>
      </w:r>
    </w:p>
    <w:p>
      <w:pPr>
        <w:pStyle w:val="ListBullet"/>
      </w:pPr>
      <w:r>
        <w:t>Git branching, merging, commits, and pull requests are explained.</w:t>
      </w:r>
    </w:p>
    <w:p>
      <w:pPr>
        <w:pStyle w:val="ListBullet"/>
      </w:pPr>
      <w:r>
        <w:t>Recommended tools are tied to a clear purpose and the chosen stack will be confirmed before adoption.</w:t>
      </w:r>
    </w:p>
    <w:p>
      <w:pPr>
        <w:pStyle w:val="ListBullet"/>
      </w:pPr>
      <w:r>
        <w:t>Testing and quality assurance cover unit, integration, API, regression, and security checks.</w:t>
      </w:r>
    </w:p>
    <w:p>
      <w:pPr>
        <w:pStyle w:val="ListBullet"/>
      </w:pPr>
      <w:r>
        <w:t>E-governance-specific privacy, authorization, logging, and file-upload risks are considered.</w:t>
      </w:r>
    </w:p>
    <w:p>
      <w:pPr>
        <w:pStyle w:val="ListBullet"/>
      </w:pPr>
      <w:r>
        <w:t>Examples are illustrative and do not claim unperformed implementation or testing.</w:t>
      </w:r>
    </w:p>
    <w:p>
      <w:pPr>
        <w:pStyle w:val="ListBullet"/>
      </w:pPr>
      <w:r>
        <w:t>The repository README and contribution instructions can be updated to reflect the agreed standards.</w:t>
      </w:r>
    </w:p>
    <w:p>
      <w:pPr>
        <w:pStyle w:val="Heading1"/>
      </w:pPr>
      <w:r>
        <w:t>14. Conclusion</w:t>
      </w:r>
    </w:p>
    <w:p>
      <w:r>
        <w:t>A consistent coding standards framework helps the proposed e-governance platform remain understandable, reliable, and safer to maintain. Clean code and modular design reduce complexity; Git and pull requests make changes traceable; automated tests and code reviews help detect defects early; and security practices protect citizen information. These guidelines should be adopted alongside clear requirements and regular review. The development team should confirm the final technology stack, configure appropriate tools, and apply the standards incrementally as the project evolves.</w:t>
      </w:r>
    </w:p>
    <w:p>
      <w:pPr>
        <w:pStyle w:val="Heading1"/>
      </w:pPr>
      <w:r>
        <w:t>Appendix: Suggested Repository README note</w:t>
      </w:r>
    </w:p>
    <w:p>
      <w:r>
        <w:t>Development contributions should follow the coding standards in docs/Week_3_Implementation_Coding_Standards_Report.docx. Before submitting a pull request, contributors should format and lint their changes, run relevant tests, document behaviour changes, and confirm that no secrets or real citizen data are included. Pull requests should describe the purpose, tests performed, and any known limitations.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Implementation &amp; Coding Standards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JUNIOR SOFTWARE DEVELOPER – E-GOVERNANCE &amp; DIGITAL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