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REPORT</w:t>
      </w:r>
    </w:p>
    <w:p>
      <w:pPr>
        <w:jc w:val="center"/>
      </w:pPr>
      <w:r>
        <w:rPr>
          <w:b/>
          <w:sz w:val="32"/>
        </w:rPr>
        <w:t>Requirement Analysis &amp; Planning</w:t>
      </w:r>
    </w:p>
    <w:p>
      <w:pPr>
        <w:jc w:val="center"/>
      </w:pPr>
      <w:r>
        <w:rPr>
          <w:b/>
          <w:sz w:val="24"/>
        </w:rPr>
        <w:t>Junior Software Developer – E-Governance &amp; Digital Services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b/>
                <w:sz w:val="19"/>
              </w:rPr>
              <w:t>Internship Duration</w:t>
            </w:r>
          </w:p>
        </w:tc>
        <w:tc>
          <w:tcPr>
            <w:tcW w:type="dxa" w:w="4968"/>
            <w:vAlign w:val="center"/>
          </w:tcPr>
          <w:p>
            <w:r>
              <w:rPr>
                <w:rFonts w:ascii="Arial" w:hAnsi="Arial"/>
                <w:sz w:val="19"/>
              </w:rPr>
              <w:t>6 Weeks (30 September 2026 – 11 November 2026)</w:t>
            </w:r>
          </w:p>
        </w:tc>
      </w:tr>
      <w:tr>
        <w:tc>
          <w:tcPr>
            <w:tcW w:type="dxa" w:w="4968"/>
            <w:vAlign w:val="center"/>
          </w:tcPr>
          <w:p>
            <w:r>
              <w:rPr>
                <w:rFonts w:ascii="Arial" w:hAnsi="Arial"/>
                <w:b/>
                <w:sz w:val="19"/>
              </w:rPr>
              <w:t>Week 1 Task</w:t>
            </w:r>
          </w:p>
        </w:tc>
        <w:tc>
          <w:tcPr>
            <w:tcW w:type="dxa" w:w="4968"/>
            <w:vAlign w:val="center"/>
          </w:tcPr>
          <w:p>
            <w:r>
              <w:rPr>
                <w:rFonts w:ascii="Arial" w:hAnsi="Arial"/>
                <w:sz w:val="19"/>
              </w:rPr>
              <w:t>Requirement Analysis &amp; Planning</w:t>
            </w:r>
          </w:p>
        </w:tc>
      </w:tr>
      <w:tr>
        <w:tc>
          <w:tcPr>
            <w:tcW w:type="dxa" w:w="4968"/>
            <w:vAlign w:val="center"/>
          </w:tcPr>
          <w:p>
            <w:r>
              <w:rPr>
                <w:rFonts w:ascii="Arial" w:hAnsi="Arial"/>
                <w:b/>
                <w:sz w:val="19"/>
              </w:rPr>
              <w:t>Project Scenario</w:t>
            </w:r>
          </w:p>
        </w:tc>
        <w:tc>
          <w:tcPr>
            <w:tcW w:type="dxa" w:w="4968"/>
            <w:vAlign w:val="center"/>
          </w:tcPr>
          <w:p>
            <w:r>
              <w:rPr>
                <w:rFonts w:ascii="Arial" w:hAnsi="Arial"/>
                <w:sz w:val="19"/>
              </w:rPr>
              <w:t>Digital Service Platform for Government Operations</w:t>
            </w:r>
          </w:p>
        </w:tc>
      </w:tr>
      <w:tr>
        <w:tc>
          <w:tcPr>
            <w:tcW w:type="dxa" w:w="4968"/>
            <w:vAlign w:val="center"/>
          </w:tcPr>
          <w:p>
            <w:r>
              <w:rPr>
                <w:rFonts w:ascii="Arial" w:hAnsi="Arial"/>
                <w:b/>
                <w:sz w:val="19"/>
              </w:rPr>
              <w:t>Prepared By</w:t>
            </w:r>
          </w:p>
        </w:tc>
        <w:tc>
          <w:tcPr>
            <w:tcW w:type="dxa" w:w="4968"/>
            <w:vAlign w:val="center"/>
          </w:tcPr>
          <w:p>
            <w:r>
              <w:rPr>
                <w:rFonts w:ascii="Arial" w:hAnsi="Arial"/>
                <w:sz w:val="19"/>
              </w:rPr>
              <w:t>Soumya</w:t>
            </w:r>
          </w:p>
        </w:tc>
      </w:tr>
      <w:tr>
        <w:tc>
          <w:tcPr>
            <w:tcW w:type="dxa" w:w="4968"/>
            <w:vAlign w:val="center"/>
          </w:tcPr>
          <w:p>
            <w:r>
              <w:rPr>
                <w:rFonts w:ascii="Arial" w:hAnsi="Arial"/>
                <w:b/>
                <w:sz w:val="19"/>
              </w:rPr>
              <w:t>Deliverable</w:t>
            </w:r>
          </w:p>
        </w:tc>
        <w:tc>
          <w:tcPr>
            <w:tcW w:type="dxa" w:w="4968"/>
            <w:vAlign w:val="center"/>
          </w:tcPr>
          <w:p>
            <w:r>
              <w:rPr>
                <w:rFonts w:ascii="Arial" w:hAnsi="Arial"/>
                <w:sz w:val="19"/>
              </w:rPr>
              <w:t>Requirement analysis, stakeholder analysis, project plan and preliminary risk assessment</w:t>
            </w:r>
          </w:p>
        </w:tc>
      </w:tr>
    </w:tbl>
    <w:p>
      <w:pPr>
        <w:pStyle w:val="Heading1"/>
      </w:pPr>
      <w:r>
        <w:t>1. Introduction and Context</w:t>
      </w:r>
    </w:p>
    <w:p>
      <w:r>
        <w:t>Digital government services enable citizens and government departments to access and deliver public services through secure and convenient digital channels. A well-designed e-governance platform can bring together service discovery, applications, document submission, status tracking, notifications, grievance handling and administrative workflows in one system. The objective of this project is to plan a centralized digital service platform that improves accessibility, transparency, operational efficiency and accountability while considering security, privacy, reliability and scalability.</w:t>
      </w:r>
    </w:p>
    <w:p>
      <w:pPr>
        <w:pStyle w:val="Heading1"/>
      </w:pPr>
      <w:r>
        <w:t>2. Project Objective and Scope</w:t>
      </w:r>
    </w:p>
    <w:p>
      <w:r>
        <w:t>The proposed system is a web-based e-governance platform through which citizens can discover government services, register and authenticate, submit applications, upload documents, track requests, receive notifications and raise grievances. Authorized government staff can verify applications, manage workflows, update statuses and generate reports.</w:t>
      </w:r>
    </w:p>
    <w:p>
      <w:pPr>
        <w:pStyle w:val="Heading3"/>
      </w:pPr>
      <w:r>
        <w:t>In Scope:</w:t>
      </w:r>
    </w:p>
    <w:p>
      <w:pPr>
        <w:pStyle w:val="ListBullet"/>
      </w:pPr>
      <w:r>
        <w:t>Citizen registration, login and profile management.</w:t>
      </w:r>
    </w:p>
    <w:p>
      <w:pPr>
        <w:pStyle w:val="ListBullet"/>
      </w:pPr>
      <w:r>
        <w:t>Government-service catalogue and service details.</w:t>
      </w:r>
    </w:p>
    <w:p>
      <w:pPr>
        <w:pStyle w:val="ListBullet"/>
      </w:pPr>
      <w:r>
        <w:t>Online application submission and document upload.</w:t>
      </w:r>
    </w:p>
    <w:p>
      <w:pPr>
        <w:pStyle w:val="ListBullet"/>
      </w:pPr>
      <w:r>
        <w:t>Application verification, approval/rejection and status tracking.</w:t>
      </w:r>
    </w:p>
    <w:p>
      <w:pPr>
        <w:pStyle w:val="ListBullet"/>
      </w:pPr>
      <w:r>
        <w:t>Notifications and alerts for important status changes.</w:t>
      </w:r>
    </w:p>
    <w:p>
      <w:pPr>
        <w:pStyle w:val="ListBullet"/>
      </w:pPr>
      <w:r>
        <w:t>Grievance/complaint registration and tracking.</w:t>
      </w:r>
    </w:p>
    <w:p>
      <w:pPr>
        <w:pStyle w:val="ListBullet"/>
      </w:pPr>
      <w:r>
        <w:t>Role-based administrative dashboard and basic reporting.</w:t>
      </w:r>
    </w:p>
    <w:p>
      <w:pPr>
        <w:pStyle w:val="ListBullet"/>
      </w:pPr>
      <w:r>
        <w:t>Audit logging, access control and secure data handling.</w:t>
      </w:r>
    </w:p>
    <w:p>
      <w:pPr>
        <w:pStyle w:val="Heading3"/>
      </w:pPr>
      <w:r>
        <w:t>Out of Scope for the initial release:</w:t>
      </w:r>
    </w:p>
    <w:p>
      <w:pPr>
        <w:pStyle w:val="ListBullet"/>
      </w:pPr>
      <w:r>
        <w:t>Direct integration with every government department and legacy system.</w:t>
      </w:r>
    </w:p>
    <w:p>
      <w:pPr>
        <w:pStyle w:val="ListBullet"/>
      </w:pPr>
      <w:r>
        <w:t>Advanced AI decision-making for eligibility or approvals.</w:t>
      </w:r>
    </w:p>
    <w:p>
      <w:pPr>
        <w:pStyle w:val="ListBullet"/>
      </w:pPr>
      <w:r>
        <w:t>Full-scale payment gateway integration before requirements are validated.</w:t>
      </w:r>
    </w:p>
    <w:p>
      <w:pPr>
        <w:pStyle w:val="ListBullet"/>
      </w:pPr>
      <w:r>
        <w:t>Native mobile applications; the first release is planned as a responsive web platform.</w:t>
      </w:r>
    </w:p>
    <w:p>
      <w:pPr>
        <w:pStyle w:val="Heading1"/>
      </w:pPr>
      <w:r>
        <w:t>3. Requirements Gathering</w:t>
      </w:r>
    </w:p>
    <w:p>
      <w:r>
        <w:t>Requirements should be gathered through stakeholder interviews, questionnaires, observation of existing workflows, review of service forms and process documents, and feedback from representative citizens and government staff. Requirements should be prioritized into essential, important and future enhancement categories before development.</w:t>
      </w:r>
    </w:p>
    <w:p>
      <w:pPr>
        <w:pStyle w:val="Heading1"/>
      </w:pPr>
      <w:r>
        <w:t>4. Stakeholder Identification and Needs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Stakeholder</w:t>
            </w:r>
          </w:p>
        </w:tc>
        <w:tc>
          <w:tcPr>
            <w:tcW w:type="dxa" w:w="2484"/>
          </w:tcPr>
          <w:p>
            <w:r>
              <w:t>Role / Interest</w:t>
            </w:r>
          </w:p>
        </w:tc>
        <w:tc>
          <w:tcPr>
            <w:tcW w:type="dxa" w:w="2484"/>
          </w:tcPr>
          <w:p>
            <w:r>
              <w:t>Key Needs</w:t>
            </w:r>
          </w:p>
        </w:tc>
        <w:tc>
          <w:tcPr>
            <w:tcW w:type="dxa" w:w="2484"/>
          </w:tcPr>
          <w:p>
            <w:r>
              <w:t>Communication / Management</w:t>
            </w:r>
          </w:p>
        </w:tc>
      </w:tr>
      <w:tr>
        <w:tc>
          <w:tcPr>
            <w:tcW w:type="dxa" w:w="2484"/>
          </w:tcPr>
          <w:p>
            <w:r>
              <w:t>Citizens / Applicants</w:t>
            </w:r>
          </w:p>
        </w:tc>
        <w:tc>
          <w:tcPr>
            <w:tcW w:type="dxa" w:w="2484"/>
          </w:tcPr>
          <w:p>
            <w:r>
              <w:t>Primary users</w:t>
            </w:r>
          </w:p>
        </w:tc>
        <w:tc>
          <w:tcPr>
            <w:tcW w:type="dxa" w:w="2484"/>
          </w:tcPr>
          <w:p>
            <w:r>
              <w:t>Simple access, clear instructions, application tracking, privacy</w:t>
            </w:r>
          </w:p>
        </w:tc>
        <w:tc>
          <w:tcPr>
            <w:tcW w:type="dxa" w:w="2484"/>
          </w:tcPr>
          <w:p>
            <w:r>
              <w:t>Usability testing, surveys, feedback</w:t>
            </w:r>
          </w:p>
        </w:tc>
      </w:tr>
      <w:tr>
        <w:tc>
          <w:tcPr>
            <w:tcW w:type="dxa" w:w="2484"/>
          </w:tcPr>
          <w:p>
            <w:r>
              <w:t>Government Service Staff</w:t>
            </w:r>
          </w:p>
        </w:tc>
        <w:tc>
          <w:tcPr>
            <w:tcW w:type="dxa" w:w="2484"/>
          </w:tcPr>
          <w:p>
            <w:r>
              <w:t>Process applications</w:t>
            </w:r>
          </w:p>
        </w:tc>
        <w:tc>
          <w:tcPr>
            <w:tcW w:type="dxa" w:w="2484"/>
          </w:tcPr>
          <w:p>
            <w:r>
              <w:t>Efficient verification, workflow management, document access</w:t>
            </w:r>
          </w:p>
        </w:tc>
        <w:tc>
          <w:tcPr>
            <w:tcW w:type="dxa" w:w="2484"/>
          </w:tcPr>
          <w:p>
            <w:r>
              <w:t>Regular requirement reviews and demonstrations</w:t>
            </w:r>
          </w:p>
        </w:tc>
      </w:tr>
      <w:tr>
        <w:tc>
          <w:tcPr>
            <w:tcW w:type="dxa" w:w="2484"/>
          </w:tcPr>
          <w:p>
            <w:r>
              <w:t>Department Administrators</w:t>
            </w:r>
          </w:p>
        </w:tc>
        <w:tc>
          <w:tcPr>
            <w:tcW w:type="dxa" w:w="2484"/>
          </w:tcPr>
          <w:p>
            <w:r>
              <w:t>Service owners</w:t>
            </w:r>
          </w:p>
        </w:tc>
        <w:tc>
          <w:tcPr>
            <w:tcW w:type="dxa" w:w="2484"/>
          </w:tcPr>
          <w:p>
            <w:r>
              <w:t>Dashboards, reports, user/role management, service configuration</w:t>
            </w:r>
          </w:p>
        </w:tc>
        <w:tc>
          <w:tcPr>
            <w:tcW w:type="dxa" w:w="2484"/>
          </w:tcPr>
          <w:p>
            <w:r>
              <w:t>Milestone reviews and approvals</w:t>
            </w:r>
          </w:p>
        </w:tc>
      </w:tr>
      <w:tr>
        <w:tc>
          <w:tcPr>
            <w:tcW w:type="dxa" w:w="2484"/>
          </w:tcPr>
          <w:p>
            <w:r>
              <w:t>System Administrators / IT Team</w:t>
            </w:r>
          </w:p>
        </w:tc>
        <w:tc>
          <w:tcPr>
            <w:tcW w:type="dxa" w:w="2484"/>
          </w:tcPr>
          <w:p>
            <w:r>
              <w:t>Operate platform</w:t>
            </w:r>
          </w:p>
        </w:tc>
        <w:tc>
          <w:tcPr>
            <w:tcW w:type="dxa" w:w="2484"/>
          </w:tcPr>
          <w:p>
            <w:r>
              <w:t>Security, monitoring, backups, reliability, access control</w:t>
            </w:r>
          </w:p>
        </w:tc>
        <w:tc>
          <w:tcPr>
            <w:tcW w:type="dxa" w:w="2484"/>
          </w:tcPr>
          <w:p>
            <w:r>
              <w:t>Technical reviews and incident procedures</w:t>
            </w:r>
          </w:p>
        </w:tc>
      </w:tr>
      <w:tr>
        <w:tc>
          <w:tcPr>
            <w:tcW w:type="dxa" w:w="2484"/>
          </w:tcPr>
          <w:p>
            <w:r>
              <w:t>Government Management</w:t>
            </w:r>
          </w:p>
        </w:tc>
        <w:tc>
          <w:tcPr>
            <w:tcW w:type="dxa" w:w="2484"/>
          </w:tcPr>
          <w:p>
            <w:r>
              <w:t>Oversight</w:t>
            </w:r>
          </w:p>
        </w:tc>
        <w:tc>
          <w:tcPr>
            <w:tcW w:type="dxa" w:w="2484"/>
          </w:tcPr>
          <w:p>
            <w:r>
              <w:t>Transparency, performance indicators, compliance</w:t>
            </w:r>
          </w:p>
        </w:tc>
        <w:tc>
          <w:tcPr>
            <w:tcW w:type="dxa" w:w="2484"/>
          </w:tcPr>
          <w:p>
            <w:r>
              <w:t>Periodic status and performance reports</w:t>
            </w:r>
          </w:p>
        </w:tc>
      </w:tr>
      <w:tr>
        <w:tc>
          <w:tcPr>
            <w:tcW w:type="dxa" w:w="2484"/>
          </w:tcPr>
          <w:p>
            <w:r>
              <w:t>Security / Compliance Team</w:t>
            </w:r>
          </w:p>
        </w:tc>
        <w:tc>
          <w:tcPr>
            <w:tcW w:type="dxa" w:w="2484"/>
          </w:tcPr>
          <w:p>
            <w:r>
              <w:t>Risk and compliance</w:t>
            </w:r>
          </w:p>
        </w:tc>
        <w:tc>
          <w:tcPr>
            <w:tcW w:type="dxa" w:w="2484"/>
          </w:tcPr>
          <w:p>
            <w:r>
              <w:t>Privacy, audit trails, secure authentication, policy compliance</w:t>
            </w:r>
          </w:p>
        </w:tc>
        <w:tc>
          <w:tcPr>
            <w:tcW w:type="dxa" w:w="2484"/>
          </w:tcPr>
          <w:p>
            <w:r>
              <w:t>Security reviews and audits</w:t>
            </w:r>
          </w:p>
        </w:tc>
      </w:tr>
      <w:tr>
        <w:tc>
          <w:tcPr>
            <w:tcW w:type="dxa" w:w="2484"/>
          </w:tcPr>
          <w:p>
            <w:r>
              <w:t>Development / QA Team</w:t>
            </w:r>
          </w:p>
        </w:tc>
        <w:tc>
          <w:tcPr>
            <w:tcW w:type="dxa" w:w="2484"/>
          </w:tcPr>
          <w:p>
            <w:r>
              <w:t>Build and validate system</w:t>
            </w:r>
          </w:p>
        </w:tc>
        <w:tc>
          <w:tcPr>
            <w:tcW w:type="dxa" w:w="2484"/>
          </w:tcPr>
          <w:p>
            <w:r>
              <w:t>Clear requirements, acceptance criteria, test data</w:t>
            </w:r>
          </w:p>
        </w:tc>
        <w:tc>
          <w:tcPr>
            <w:tcW w:type="dxa" w:w="2484"/>
          </w:tcPr>
          <w:p>
            <w:r>
              <w:t>Agile planning, reviews and defect tracking</w:t>
            </w:r>
          </w:p>
        </w:tc>
      </w:tr>
      <w:tr>
        <w:tc>
          <w:tcPr>
            <w:tcW w:type="dxa" w:w="2484"/>
          </w:tcPr>
          <w:p>
            <w:r>
              <w:t>External Integration Partners</w:t>
            </w:r>
          </w:p>
        </w:tc>
        <w:tc>
          <w:tcPr>
            <w:tcW w:type="dxa" w:w="2484"/>
          </w:tcPr>
          <w:p>
            <w:r>
              <w:t>Data/service integration</w:t>
            </w:r>
          </w:p>
        </w:tc>
        <w:tc>
          <w:tcPr>
            <w:tcW w:type="dxa" w:w="2484"/>
          </w:tcPr>
          <w:p>
            <w:r>
              <w:t>Defined APIs, authentication and reliable data exchange</w:t>
            </w:r>
          </w:p>
        </w:tc>
        <w:tc>
          <w:tcPr>
            <w:tcW w:type="dxa" w:w="2484"/>
          </w:tcPr>
          <w:p>
            <w:r>
              <w:t>Interface specifications and integration testing</w:t>
            </w:r>
          </w:p>
        </w:tc>
      </w:tr>
    </w:tbl>
    <w:p>
      <w:pPr>
        <w:pStyle w:val="Heading1"/>
      </w:pPr>
      <w:r>
        <w:t>5.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Description</w:t>
            </w:r>
          </w:p>
        </w:tc>
      </w:tr>
      <w:tr>
        <w:tc>
          <w:tcPr>
            <w:tcW w:type="dxa" w:w="3312"/>
          </w:tcPr>
          <w:p>
            <w:r>
              <w:t>FR-01</w:t>
            </w:r>
          </w:p>
        </w:tc>
        <w:tc>
          <w:tcPr>
            <w:tcW w:type="dxa" w:w="3312"/>
          </w:tcPr>
          <w:p>
            <w:r>
              <w:t>User Registration and Authentication</w:t>
            </w:r>
          </w:p>
        </w:tc>
        <w:tc>
          <w:tcPr>
            <w:tcW w:type="dxa" w:w="3312"/>
          </w:tcPr>
          <w:p>
            <w:r>
              <w:t>The system shall allow citizens to create accounts and securely log in.</w:t>
            </w:r>
          </w:p>
        </w:tc>
      </w:tr>
      <w:tr>
        <w:tc>
          <w:tcPr>
            <w:tcW w:type="dxa" w:w="3312"/>
          </w:tcPr>
          <w:p>
            <w:r>
              <w:t>FR-02</w:t>
            </w:r>
          </w:p>
        </w:tc>
        <w:tc>
          <w:tcPr>
            <w:tcW w:type="dxa" w:w="3312"/>
          </w:tcPr>
          <w:p>
            <w:r>
              <w:t>Role-Based Access</w:t>
            </w:r>
          </w:p>
        </w:tc>
        <w:tc>
          <w:tcPr>
            <w:tcW w:type="dxa" w:w="3312"/>
          </w:tcPr>
          <w:p>
            <w:r>
              <w:t>The system shall provide permissions according to citizen, staff, administrator and system roles.</w:t>
            </w:r>
          </w:p>
        </w:tc>
      </w:tr>
      <w:tr>
        <w:tc>
          <w:tcPr>
            <w:tcW w:type="dxa" w:w="3312"/>
          </w:tcPr>
          <w:p>
            <w:r>
              <w:t>FR-03</w:t>
            </w:r>
          </w:p>
        </w:tc>
        <w:tc>
          <w:tcPr>
            <w:tcW w:type="dxa" w:w="3312"/>
          </w:tcPr>
          <w:p>
            <w:r>
              <w:t>Service Catalogue</w:t>
            </w:r>
          </w:p>
        </w:tc>
        <w:tc>
          <w:tcPr>
            <w:tcW w:type="dxa" w:w="3312"/>
          </w:tcPr>
          <w:p>
            <w:r>
              <w:t>Users shall be able to search, browse and view eligibility, documents and process information for services.</w:t>
            </w:r>
          </w:p>
        </w:tc>
      </w:tr>
      <w:tr>
        <w:tc>
          <w:tcPr>
            <w:tcW w:type="dxa" w:w="3312"/>
          </w:tcPr>
          <w:p>
            <w:r>
              <w:t>FR-04</w:t>
            </w:r>
          </w:p>
        </w:tc>
        <w:tc>
          <w:tcPr>
            <w:tcW w:type="dxa" w:w="3312"/>
          </w:tcPr>
          <w:p>
            <w:r>
              <w:t>Application Submission</w:t>
            </w:r>
          </w:p>
        </w:tc>
        <w:tc>
          <w:tcPr>
            <w:tcW w:type="dxa" w:w="3312"/>
          </w:tcPr>
          <w:p>
            <w:r>
              <w:t>Citizens shall be able to complete and submit online service applications.</w:t>
            </w:r>
          </w:p>
        </w:tc>
      </w:tr>
      <w:tr>
        <w:tc>
          <w:tcPr>
            <w:tcW w:type="dxa" w:w="3312"/>
          </w:tcPr>
          <w:p>
            <w:r>
              <w:t>FR-05</w:t>
            </w:r>
          </w:p>
        </w:tc>
        <w:tc>
          <w:tcPr>
            <w:tcW w:type="dxa" w:w="3312"/>
          </w:tcPr>
          <w:p>
            <w:r>
              <w:t>Document Management</w:t>
            </w:r>
          </w:p>
        </w:tc>
        <w:tc>
          <w:tcPr>
            <w:tcW w:type="dxa" w:w="3312"/>
          </w:tcPr>
          <w:p>
            <w:r>
              <w:t>Users shall be able to upload required documents and staff shall be able to review them.</w:t>
            </w:r>
          </w:p>
        </w:tc>
      </w:tr>
      <w:tr>
        <w:tc>
          <w:tcPr>
            <w:tcW w:type="dxa" w:w="3312"/>
          </w:tcPr>
          <w:p>
            <w:r>
              <w:t>FR-06</w:t>
            </w:r>
          </w:p>
        </w:tc>
        <w:tc>
          <w:tcPr>
            <w:tcW w:type="dxa" w:w="3312"/>
          </w:tcPr>
          <w:p>
            <w:r>
              <w:t>Application Workflow</w:t>
            </w:r>
          </w:p>
        </w:tc>
        <w:tc>
          <w:tcPr>
            <w:tcW w:type="dxa" w:w="3312"/>
          </w:tcPr>
          <w:p>
            <w:r>
              <w:t>Staff shall be able to verify, approve, reject or request corrections with recorded reasons.</w:t>
            </w:r>
          </w:p>
        </w:tc>
      </w:tr>
      <w:tr>
        <w:tc>
          <w:tcPr>
            <w:tcW w:type="dxa" w:w="3312"/>
          </w:tcPr>
          <w:p>
            <w:r>
              <w:t>FR-07</w:t>
            </w:r>
          </w:p>
        </w:tc>
        <w:tc>
          <w:tcPr>
            <w:tcW w:type="dxa" w:w="3312"/>
          </w:tcPr>
          <w:p>
            <w:r>
              <w:t>Status Tracking</w:t>
            </w:r>
          </w:p>
        </w:tc>
        <w:tc>
          <w:tcPr>
            <w:tcW w:type="dxa" w:w="3312"/>
          </w:tcPr>
          <w:p>
            <w:r>
              <w:t>Citizens shall be able to view the current status and key history of submitted applications.</w:t>
            </w:r>
          </w:p>
        </w:tc>
      </w:tr>
      <w:tr>
        <w:tc>
          <w:tcPr>
            <w:tcW w:type="dxa" w:w="3312"/>
          </w:tcPr>
          <w:p>
            <w:r>
              <w:t>FR-08</w:t>
            </w:r>
          </w:p>
        </w:tc>
        <w:tc>
          <w:tcPr>
            <w:tcW w:type="dxa" w:w="3312"/>
          </w:tcPr>
          <w:p>
            <w:r>
              <w:t>Notifications</w:t>
            </w:r>
          </w:p>
        </w:tc>
        <w:tc>
          <w:tcPr>
            <w:tcW w:type="dxa" w:w="3312"/>
          </w:tcPr>
          <w:p>
            <w:r>
              <w:t>The system shall send notifications for submission, correction requests, approval/rejection and other important events.</w:t>
            </w:r>
          </w:p>
        </w:tc>
      </w:tr>
      <w:tr>
        <w:tc>
          <w:tcPr>
            <w:tcW w:type="dxa" w:w="3312"/>
          </w:tcPr>
          <w:p>
            <w:r>
              <w:t>FR-09</w:t>
            </w:r>
          </w:p>
        </w:tc>
        <w:tc>
          <w:tcPr>
            <w:tcW w:type="dxa" w:w="3312"/>
          </w:tcPr>
          <w:p>
            <w:r>
              <w:t>Grievance Management</w:t>
            </w:r>
          </w:p>
        </w:tc>
        <w:tc>
          <w:tcPr>
            <w:tcW w:type="dxa" w:w="3312"/>
          </w:tcPr>
          <w:p>
            <w:r>
              <w:t>Citizens shall be able to register grievances and track their resolution status.</w:t>
            </w:r>
          </w:p>
        </w:tc>
      </w:tr>
      <w:tr>
        <w:tc>
          <w:tcPr>
            <w:tcW w:type="dxa" w:w="3312"/>
          </w:tcPr>
          <w:p>
            <w:r>
              <w:t>FR-10</w:t>
            </w:r>
          </w:p>
        </w:tc>
        <w:tc>
          <w:tcPr>
            <w:tcW w:type="dxa" w:w="3312"/>
          </w:tcPr>
          <w:p>
            <w:r>
              <w:t>Administrative Dashboard</w:t>
            </w:r>
          </w:p>
        </w:tc>
        <w:tc>
          <w:tcPr>
            <w:tcW w:type="dxa" w:w="3312"/>
          </w:tcPr>
          <w:p>
            <w:r>
              <w:t>Authorized administrators shall be able to view service and application statistics.</w:t>
            </w:r>
          </w:p>
        </w:tc>
      </w:tr>
      <w:tr>
        <w:tc>
          <w:tcPr>
            <w:tcW w:type="dxa" w:w="3312"/>
          </w:tcPr>
          <w:p>
            <w:r>
              <w:t>FR-11</w:t>
            </w:r>
          </w:p>
        </w:tc>
        <w:tc>
          <w:tcPr>
            <w:tcW w:type="dxa" w:w="3312"/>
          </w:tcPr>
          <w:p>
            <w:r>
              <w:t>Audit Trail</w:t>
            </w:r>
          </w:p>
        </w:tc>
        <w:tc>
          <w:tcPr>
            <w:tcW w:type="dxa" w:w="3312"/>
          </w:tcPr>
          <w:p>
            <w:r>
              <w:t>Important user and administrative actions shall be recorded with timestamps and responsible accounts.</w:t>
            </w:r>
          </w:p>
        </w:tc>
      </w:tr>
      <w:tr>
        <w:tc>
          <w:tcPr>
            <w:tcW w:type="dxa" w:w="3312"/>
          </w:tcPr>
          <w:p>
            <w:r>
              <w:t>FR-12</w:t>
            </w:r>
          </w:p>
        </w:tc>
        <w:tc>
          <w:tcPr>
            <w:tcW w:type="dxa" w:w="3312"/>
          </w:tcPr>
          <w:p>
            <w:r>
              <w:t>Reporting</w:t>
            </w:r>
          </w:p>
        </w:tc>
        <w:tc>
          <w:tcPr>
            <w:tcW w:type="dxa" w:w="3312"/>
          </w:tcPr>
          <w:p>
            <w:r>
              <w:t>Authorized users shall be able to generate basic operational reports.</w:t>
            </w:r>
          </w:p>
        </w:tc>
      </w:tr>
    </w:tbl>
    <w:p>
      <w:pPr>
        <w:pStyle w:val="Heading1"/>
      </w:pPr>
      <w:r>
        <w:t>6. Non-Functional Requirements</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Requirement</w:t>
            </w:r>
          </w:p>
        </w:tc>
      </w:tr>
      <w:tr>
        <w:tc>
          <w:tcPr>
            <w:tcW w:type="dxa" w:w="4968"/>
          </w:tcPr>
          <w:p>
            <w:r>
              <w:t>Performance</w:t>
            </w:r>
          </w:p>
        </w:tc>
        <w:tc>
          <w:tcPr>
            <w:tcW w:type="dxa" w:w="4968"/>
          </w:tcPr>
          <w:p>
            <w:r>
              <w:t>Common pages and operations should respond promptly under normal expected load.</w:t>
            </w:r>
          </w:p>
        </w:tc>
      </w:tr>
      <w:tr>
        <w:tc>
          <w:tcPr>
            <w:tcW w:type="dxa" w:w="4968"/>
          </w:tcPr>
          <w:p>
            <w:r>
              <w:t>Security</w:t>
            </w:r>
          </w:p>
        </w:tc>
        <w:tc>
          <w:tcPr>
            <w:tcW w:type="dxa" w:w="4968"/>
          </w:tcPr>
          <w:p>
            <w:r>
              <w:t>Use secure authentication, authorization, encryption in transit, input validation and secure session management.</w:t>
            </w:r>
          </w:p>
        </w:tc>
      </w:tr>
      <w:tr>
        <w:tc>
          <w:tcPr>
            <w:tcW w:type="dxa" w:w="4968"/>
          </w:tcPr>
          <w:p>
            <w:r>
              <w:t>Privacy</w:t>
            </w:r>
          </w:p>
        </w:tc>
        <w:tc>
          <w:tcPr>
            <w:tcW w:type="dxa" w:w="4968"/>
          </w:tcPr>
          <w:p>
            <w:r>
              <w:t>Collect only required personal information and restrict access to sensitive data.</w:t>
            </w:r>
          </w:p>
        </w:tc>
      </w:tr>
      <w:tr>
        <w:tc>
          <w:tcPr>
            <w:tcW w:type="dxa" w:w="4968"/>
          </w:tcPr>
          <w:p>
            <w:r>
              <w:t>Availability</w:t>
            </w:r>
          </w:p>
        </w:tc>
        <w:tc>
          <w:tcPr>
            <w:tcW w:type="dxa" w:w="4968"/>
          </w:tcPr>
          <w:p>
            <w:r>
              <w:t>The service should be designed for high availability with monitoring, backup and recovery procedures.</w:t>
            </w:r>
          </w:p>
        </w:tc>
      </w:tr>
      <w:tr>
        <w:tc>
          <w:tcPr>
            <w:tcW w:type="dxa" w:w="4968"/>
          </w:tcPr>
          <w:p>
            <w:r>
              <w:t>Scalability</w:t>
            </w:r>
          </w:p>
        </w:tc>
        <w:tc>
          <w:tcPr>
            <w:tcW w:type="dxa" w:w="4968"/>
          </w:tcPr>
          <w:p>
            <w:r>
              <w:t>The architecture should support increasing users, services, applications and departments.</w:t>
            </w:r>
          </w:p>
        </w:tc>
      </w:tr>
      <w:tr>
        <w:tc>
          <w:tcPr>
            <w:tcW w:type="dxa" w:w="4968"/>
          </w:tcPr>
          <w:p>
            <w:r>
              <w:t>Usability</w:t>
            </w:r>
          </w:p>
        </w:tc>
        <w:tc>
          <w:tcPr>
            <w:tcW w:type="dxa" w:w="4968"/>
          </w:tcPr>
          <w:p>
            <w:r>
              <w:t>The interface should use clear language, consistent navigation and accessible forms.</w:t>
            </w:r>
          </w:p>
        </w:tc>
      </w:tr>
      <w:tr>
        <w:tc>
          <w:tcPr>
            <w:tcW w:type="dxa" w:w="4968"/>
          </w:tcPr>
          <w:p>
            <w:r>
              <w:t>Accessibility</w:t>
            </w:r>
          </w:p>
        </w:tc>
        <w:tc>
          <w:tcPr>
            <w:tcW w:type="dxa" w:w="4968"/>
          </w:tcPr>
          <w:p>
            <w:r>
              <w:t>The platform should consider keyboard navigation, readable layouts and accessible labels.</w:t>
            </w:r>
          </w:p>
        </w:tc>
      </w:tr>
      <w:tr>
        <w:tc>
          <w:tcPr>
            <w:tcW w:type="dxa" w:w="4968"/>
          </w:tcPr>
          <w:p>
            <w:r>
              <w:t>Reliability</w:t>
            </w:r>
          </w:p>
        </w:tc>
        <w:tc>
          <w:tcPr>
            <w:tcW w:type="dxa" w:w="4968"/>
          </w:tcPr>
          <w:p>
            <w:r>
              <w:t>Transactions should preserve data integrity and avoid accidental loss or duplication.</w:t>
            </w:r>
          </w:p>
        </w:tc>
      </w:tr>
      <w:tr>
        <w:tc>
          <w:tcPr>
            <w:tcW w:type="dxa" w:w="4968"/>
          </w:tcPr>
          <w:p>
            <w:r>
              <w:t>Maintainability</w:t>
            </w:r>
          </w:p>
        </w:tc>
        <w:tc>
          <w:tcPr>
            <w:tcW w:type="dxa" w:w="4968"/>
          </w:tcPr>
          <w:p>
            <w:r>
              <w:t>The software should use modular components, documentation, version control and testing.</w:t>
            </w:r>
          </w:p>
        </w:tc>
      </w:tr>
      <w:tr>
        <w:tc>
          <w:tcPr>
            <w:tcW w:type="dxa" w:w="4968"/>
          </w:tcPr>
          <w:p>
            <w:r>
              <w:t>Auditability</w:t>
            </w:r>
          </w:p>
        </w:tc>
        <w:tc>
          <w:tcPr>
            <w:tcW w:type="dxa" w:w="4968"/>
          </w:tcPr>
          <w:p>
            <w:r>
              <w:t>Security-sensitive and workflow actions should be traceable through audit records.</w:t>
            </w:r>
          </w:p>
        </w:tc>
      </w:tr>
    </w:tbl>
    <w:p>
      <w:pPr>
        <w:pStyle w:val="Heading1"/>
      </w:pPr>
      <w:r>
        <w:t>7. Preliminary System Planning</w:t>
      </w:r>
    </w:p>
    <w:p>
      <w:r>
        <w:t>A modular three-tier architecture is proposed for the initial planning stage: a responsive web presentation layer, an application/API layer containing business rules and workflow logic, and a database/data layer. Authentication and authorization should be centralized. File storage should be separated from transactional data where appropriate. The system should expose well-defined APIs so future departmental integrations can be added without redesigning the entire platform.</w:t>
      </w:r>
    </w:p>
    <w:p>
      <w:pPr>
        <w:pStyle w:val="Heading3"/>
      </w:pPr>
      <w:r>
        <w:t>Indicative modules:</w:t>
      </w:r>
    </w:p>
    <w:p>
      <w:pPr>
        <w:pStyle w:val="ListBullet"/>
      </w:pPr>
      <w:r>
        <w:t>Authentication &amp; user management</w:t>
      </w:r>
    </w:p>
    <w:p>
      <w:pPr>
        <w:pStyle w:val="ListBullet"/>
      </w:pPr>
      <w:r>
        <w:t>Service catalogue</w:t>
      </w:r>
    </w:p>
    <w:p>
      <w:pPr>
        <w:pStyle w:val="ListBullet"/>
      </w:pPr>
      <w:r>
        <w:t>Application &amp; document workflow</w:t>
      </w:r>
    </w:p>
    <w:p>
      <w:pPr>
        <w:pStyle w:val="ListBullet"/>
      </w:pPr>
      <w:r>
        <w:t>Notifications</w:t>
      </w:r>
    </w:p>
    <w:p>
      <w:pPr>
        <w:pStyle w:val="ListBullet"/>
      </w:pPr>
      <w:r>
        <w:t>Grievance management</w:t>
      </w:r>
    </w:p>
    <w:p>
      <w:pPr>
        <w:pStyle w:val="ListBullet"/>
      </w:pPr>
      <w:r>
        <w:t>Administration &amp; reporting</w:t>
      </w:r>
    </w:p>
    <w:p>
      <w:pPr>
        <w:pStyle w:val="ListBullet"/>
      </w:pPr>
      <w:r>
        <w:t>Audit &amp; monitoring</w:t>
      </w:r>
    </w:p>
    <w:p>
      <w:pPr>
        <w:pStyle w:val="Heading1"/>
      </w:pPr>
      <w:r>
        <w:t>8. Project Timeline and Major Milestones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Indicative Duration</w:t>
            </w:r>
          </w:p>
        </w:tc>
        <w:tc>
          <w:tcPr>
            <w:tcW w:type="dxa" w:w="2484"/>
          </w:tcPr>
          <w:p>
            <w:r>
              <w:t>Major Activities</w:t>
            </w:r>
          </w:p>
        </w:tc>
        <w:tc>
          <w:tcPr>
            <w:tcW w:type="dxa" w:w="2484"/>
          </w:tcPr>
          <w:p>
            <w:r>
              <w:t>Milestone</w:t>
            </w:r>
          </w:p>
        </w:tc>
      </w:tr>
      <w:tr>
        <w:tc>
          <w:tcPr>
            <w:tcW w:type="dxa" w:w="2484"/>
          </w:tcPr>
          <w:p>
            <w:r>
              <w:t>1. Discovery &amp; Requirements</w:t>
            </w:r>
          </w:p>
        </w:tc>
        <w:tc>
          <w:tcPr>
            <w:tcW w:type="dxa" w:w="2484"/>
          </w:tcPr>
          <w:p>
            <w:r>
              <w:t>Week 1</w:t>
            </w:r>
          </w:p>
        </w:tc>
        <w:tc>
          <w:tcPr>
            <w:tcW w:type="dxa" w:w="2484"/>
          </w:tcPr>
          <w:p>
            <w:r>
              <w:t>Stakeholders, user needs, functional/non-functional requirements, risks</w:t>
            </w:r>
          </w:p>
        </w:tc>
        <w:tc>
          <w:tcPr>
            <w:tcW w:type="dxa" w:w="2484"/>
          </w:tcPr>
          <w:p>
            <w:r>
              <w:t>Requirements baseline</w:t>
            </w:r>
          </w:p>
        </w:tc>
      </w:tr>
      <w:tr>
        <w:tc>
          <w:tcPr>
            <w:tcW w:type="dxa" w:w="2484"/>
          </w:tcPr>
          <w:p>
            <w:r>
              <w:t>2. System Design</w:t>
            </w:r>
          </w:p>
        </w:tc>
        <w:tc>
          <w:tcPr>
            <w:tcW w:type="dxa" w:w="2484"/>
          </w:tcPr>
          <w:p>
            <w:r>
              <w:t>Week 2</w:t>
            </w:r>
          </w:p>
        </w:tc>
        <w:tc>
          <w:tcPr>
            <w:tcW w:type="dxa" w:w="2484"/>
          </w:tcPr>
          <w:p>
            <w:r>
              <w:t>Architecture, database model, workflows, UI wireframes, API planning</w:t>
            </w:r>
          </w:p>
        </w:tc>
        <w:tc>
          <w:tcPr>
            <w:tcW w:type="dxa" w:w="2484"/>
          </w:tcPr>
          <w:p>
            <w:r>
              <w:t>Design review</w:t>
            </w:r>
          </w:p>
        </w:tc>
      </w:tr>
      <w:tr>
        <w:tc>
          <w:tcPr>
            <w:tcW w:type="dxa" w:w="2484"/>
          </w:tcPr>
          <w:p>
            <w:r>
              <w:t>3. Development</w:t>
            </w:r>
          </w:p>
        </w:tc>
        <w:tc>
          <w:tcPr>
            <w:tcW w:type="dxa" w:w="2484"/>
          </w:tcPr>
          <w:p>
            <w:r>
              <w:t>Weeks 3–4</w:t>
            </w:r>
          </w:p>
        </w:tc>
        <w:tc>
          <w:tcPr>
            <w:tcW w:type="dxa" w:w="2484"/>
          </w:tcPr>
          <w:p>
            <w:r>
              <w:t>Core modules, authentication, workflows, dashboards</w:t>
            </w:r>
          </w:p>
        </w:tc>
        <w:tc>
          <w:tcPr>
            <w:tcW w:type="dxa" w:w="2484"/>
          </w:tcPr>
          <w:p>
            <w:r>
              <w:t>Feature-complete build</w:t>
            </w:r>
          </w:p>
        </w:tc>
      </w:tr>
      <w:tr>
        <w:tc>
          <w:tcPr>
            <w:tcW w:type="dxa" w:w="2484"/>
          </w:tcPr>
          <w:p>
            <w:r>
              <w:t>4. Testing &amp; Security</w:t>
            </w:r>
          </w:p>
        </w:tc>
        <w:tc>
          <w:tcPr>
            <w:tcW w:type="dxa" w:w="2484"/>
          </w:tcPr>
          <w:p>
            <w:r>
              <w:t>Week 5</w:t>
            </w:r>
          </w:p>
        </w:tc>
        <w:tc>
          <w:tcPr>
            <w:tcW w:type="dxa" w:w="2484"/>
          </w:tcPr>
          <w:p>
            <w:r>
              <w:t>Functional, integration, usability and security testing</w:t>
            </w:r>
          </w:p>
        </w:tc>
        <w:tc>
          <w:tcPr>
            <w:tcW w:type="dxa" w:w="2484"/>
          </w:tcPr>
          <w:p>
            <w:r>
              <w:t>Test sign-off</w:t>
            </w:r>
          </w:p>
        </w:tc>
      </w:tr>
      <w:tr>
        <w:tc>
          <w:tcPr>
            <w:tcW w:type="dxa" w:w="2484"/>
          </w:tcPr>
          <w:p>
            <w:r>
              <w:t>5. Deployment &amp; Review</w:t>
            </w:r>
          </w:p>
        </w:tc>
        <w:tc>
          <w:tcPr>
            <w:tcW w:type="dxa" w:w="2484"/>
          </w:tcPr>
          <w:p>
            <w:r>
              <w:t>Week 6</w:t>
            </w:r>
          </w:p>
        </w:tc>
        <w:tc>
          <w:tcPr>
            <w:tcW w:type="dxa" w:w="2484"/>
          </w:tcPr>
          <w:p>
            <w:r>
              <w:t>Deployment preparation, documentation, fixes and final review</w:t>
            </w:r>
          </w:p>
        </w:tc>
        <w:tc>
          <w:tcPr>
            <w:tcW w:type="dxa" w:w="2484"/>
          </w:tcPr>
          <w:p>
            <w:r>
              <w:t>Release/review</w:t>
            </w:r>
          </w:p>
        </w:tc>
      </w:tr>
    </w:tbl>
    <w:p>
      <w:pPr>
        <w:pStyle w:val="Heading1"/>
      </w:pPr>
      <w:r>
        <w:t>9. Preliminary Risk Assessment and Mitigation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w:t>
            </w:r>
          </w:p>
        </w:tc>
        <w:tc>
          <w:tcPr>
            <w:tcW w:type="dxa" w:w="2484"/>
          </w:tcPr>
          <w:p>
            <w:r>
              <w:t>Impact</w:t>
            </w:r>
          </w:p>
        </w:tc>
        <w:tc>
          <w:tcPr>
            <w:tcW w:type="dxa" w:w="2484"/>
          </w:tcPr>
          <w:p>
            <w:r>
              <w:t>Likelihood</w:t>
            </w:r>
          </w:p>
        </w:tc>
        <w:tc>
          <w:tcPr>
            <w:tcW w:type="dxa" w:w="2484"/>
          </w:tcPr>
          <w:p>
            <w:r>
              <w:t>Mitigation</w:t>
            </w:r>
          </w:p>
        </w:tc>
      </w:tr>
      <w:tr>
        <w:tc>
          <w:tcPr>
            <w:tcW w:type="dxa" w:w="2484"/>
          </w:tcPr>
          <w:p>
            <w:r>
              <w:t>Data privacy or security incident</w:t>
            </w:r>
          </w:p>
        </w:tc>
        <w:tc>
          <w:tcPr>
            <w:tcW w:type="dxa" w:w="2484"/>
          </w:tcPr>
          <w:p>
            <w:r>
              <w:t>High</w:t>
            </w:r>
          </w:p>
        </w:tc>
        <w:tc>
          <w:tcPr>
            <w:tcW w:type="dxa" w:w="2484"/>
          </w:tcPr>
          <w:p>
            <w:r>
              <w:t>Medium</w:t>
            </w:r>
          </w:p>
        </w:tc>
        <w:tc>
          <w:tcPr>
            <w:tcW w:type="dxa" w:w="2484"/>
          </w:tcPr>
          <w:p>
            <w:r>
              <w:t>Least-privilege access, encryption, secure coding, logging, security testing and backups.</w:t>
            </w:r>
          </w:p>
        </w:tc>
      </w:tr>
      <w:tr>
        <w:tc>
          <w:tcPr>
            <w:tcW w:type="dxa" w:w="2484"/>
          </w:tcPr>
          <w:p>
            <w:r>
              <w:t>Unclear or changing requirements</w:t>
            </w:r>
          </w:p>
        </w:tc>
        <w:tc>
          <w:tcPr>
            <w:tcW w:type="dxa" w:w="2484"/>
          </w:tcPr>
          <w:p>
            <w:r>
              <w:t>High</w:t>
            </w:r>
          </w:p>
        </w:tc>
        <w:tc>
          <w:tcPr>
            <w:tcW w:type="dxa" w:w="2484"/>
          </w:tcPr>
          <w:p>
            <w:r>
              <w:t>Medium</w:t>
            </w:r>
          </w:p>
        </w:tc>
        <w:tc>
          <w:tcPr>
            <w:tcW w:type="dxa" w:w="2484"/>
          </w:tcPr>
          <w:p>
            <w:r>
              <w:t>Requirement baseline, stakeholder reviews, change-control process and acceptance criteria.</w:t>
            </w:r>
          </w:p>
        </w:tc>
      </w:tr>
      <w:tr>
        <w:tc>
          <w:tcPr>
            <w:tcW w:type="dxa" w:w="2484"/>
          </w:tcPr>
          <w:p>
            <w:r>
              <w:t>Integration problems with existing systems</w:t>
            </w:r>
          </w:p>
        </w:tc>
        <w:tc>
          <w:tcPr>
            <w:tcW w:type="dxa" w:w="2484"/>
          </w:tcPr>
          <w:p>
            <w:r>
              <w:t>High</w:t>
            </w:r>
          </w:p>
        </w:tc>
        <w:tc>
          <w:tcPr>
            <w:tcW w:type="dxa" w:w="2484"/>
          </w:tcPr>
          <w:p>
            <w:r>
              <w:t>Medium</w:t>
            </w:r>
          </w:p>
        </w:tc>
        <w:tc>
          <w:tcPr>
            <w:tcW w:type="dxa" w:w="2484"/>
          </w:tcPr>
          <w:p>
            <w:r>
              <w:t>Early API/interface analysis, mock services and integration testing.</w:t>
            </w:r>
          </w:p>
        </w:tc>
      </w:tr>
      <w:tr>
        <w:tc>
          <w:tcPr>
            <w:tcW w:type="dxa" w:w="2484"/>
          </w:tcPr>
          <w:p>
            <w:r>
              <w:t>Low citizen usability/adoption</w:t>
            </w:r>
          </w:p>
        </w:tc>
        <w:tc>
          <w:tcPr>
            <w:tcW w:type="dxa" w:w="2484"/>
          </w:tcPr>
          <w:p>
            <w:r>
              <w:t>Medium</w:t>
            </w:r>
          </w:p>
        </w:tc>
        <w:tc>
          <w:tcPr>
            <w:tcW w:type="dxa" w:w="2484"/>
          </w:tcPr>
          <w:p>
            <w:r>
              <w:t>Medium</w:t>
            </w:r>
          </w:p>
        </w:tc>
        <w:tc>
          <w:tcPr>
            <w:tcW w:type="dxa" w:w="2484"/>
          </w:tcPr>
          <w:p>
            <w:r>
              <w:t>User testing, simple workflows, accessible design and feedback cycles.</w:t>
            </w:r>
          </w:p>
        </w:tc>
      </w:tr>
      <w:tr>
        <w:tc>
          <w:tcPr>
            <w:tcW w:type="dxa" w:w="2484"/>
          </w:tcPr>
          <w:p>
            <w:r>
              <w:t>System downtime</w:t>
            </w:r>
          </w:p>
        </w:tc>
        <w:tc>
          <w:tcPr>
            <w:tcW w:type="dxa" w:w="2484"/>
          </w:tcPr>
          <w:p>
            <w:r>
              <w:t>High</w:t>
            </w:r>
          </w:p>
        </w:tc>
        <w:tc>
          <w:tcPr>
            <w:tcW w:type="dxa" w:w="2484"/>
          </w:tcPr>
          <w:p>
            <w:r>
              <w:t>Low/Medium</w:t>
            </w:r>
          </w:p>
        </w:tc>
        <w:tc>
          <w:tcPr>
            <w:tcW w:type="dxa" w:w="2484"/>
          </w:tcPr>
          <w:p>
            <w:r>
              <w:t>Monitoring, redundancy where feasible, backups and tested recovery procedures.</w:t>
            </w:r>
          </w:p>
        </w:tc>
      </w:tr>
      <w:tr>
        <w:tc>
          <w:tcPr>
            <w:tcW w:type="dxa" w:w="2484"/>
          </w:tcPr>
          <w:p>
            <w:r>
              <w:t>Incorrect or incomplete data</w:t>
            </w:r>
          </w:p>
        </w:tc>
        <w:tc>
          <w:tcPr>
            <w:tcW w:type="dxa" w:w="2484"/>
          </w:tcPr>
          <w:p>
            <w:r>
              <w:t>High</w:t>
            </w:r>
          </w:p>
        </w:tc>
        <w:tc>
          <w:tcPr>
            <w:tcW w:type="dxa" w:w="2484"/>
          </w:tcPr>
          <w:p>
            <w:r>
              <w:t>Medium</w:t>
            </w:r>
          </w:p>
        </w:tc>
        <w:tc>
          <w:tcPr>
            <w:tcW w:type="dxa" w:w="2484"/>
          </w:tcPr>
          <w:p>
            <w:r>
              <w:t>Validation rules, review workflows, audit trails and data quality checks.</w:t>
            </w:r>
          </w:p>
        </w:tc>
      </w:tr>
      <w:tr>
        <w:tc>
          <w:tcPr>
            <w:tcW w:type="dxa" w:w="2484"/>
          </w:tcPr>
          <w:p>
            <w:r>
              <w:t>Schedule delays</w:t>
            </w:r>
          </w:p>
        </w:tc>
        <w:tc>
          <w:tcPr>
            <w:tcW w:type="dxa" w:w="2484"/>
          </w:tcPr>
          <w:p>
            <w:r>
              <w:t>Medium</w:t>
            </w:r>
          </w:p>
        </w:tc>
        <w:tc>
          <w:tcPr>
            <w:tcW w:type="dxa" w:w="2484"/>
          </w:tcPr>
          <w:p>
            <w:r>
              <w:t>Medium</w:t>
            </w:r>
          </w:p>
        </w:tc>
        <w:tc>
          <w:tcPr>
            <w:tcW w:type="dxa" w:w="2484"/>
          </w:tcPr>
          <w:p>
            <w:r>
              <w:t>Prioritize MVP scope, track milestones and resolve blockers early.</w:t>
            </w:r>
          </w:p>
        </w:tc>
      </w:tr>
      <w:tr>
        <w:tc>
          <w:tcPr>
            <w:tcW w:type="dxa" w:w="2484"/>
          </w:tcPr>
          <w:p>
            <w:r>
              <w:t>Insufficient technical documentation</w:t>
            </w:r>
          </w:p>
        </w:tc>
        <w:tc>
          <w:tcPr>
            <w:tcW w:type="dxa" w:w="2484"/>
          </w:tcPr>
          <w:p>
            <w:r>
              <w:t>Medium</w:t>
            </w:r>
          </w:p>
        </w:tc>
        <w:tc>
          <w:tcPr>
            <w:tcW w:type="dxa" w:w="2484"/>
          </w:tcPr>
          <w:p>
            <w:r>
              <w:t>Low/Medium</w:t>
            </w:r>
          </w:p>
        </w:tc>
        <w:tc>
          <w:tcPr>
            <w:tcW w:type="dxa" w:w="2484"/>
          </w:tcPr>
          <w:p>
            <w:r>
              <w:t>Maintain requirements, API, architecture, test and deployment documentation throughout development.</w:t>
            </w:r>
          </w:p>
        </w:tc>
      </w:tr>
    </w:tbl>
    <w:p>
      <w:pPr>
        <w:pStyle w:val="Heading1"/>
      </w:pPr>
      <w:r>
        <w:t>10. Requirement Prioritization</w:t>
      </w:r>
    </w:p>
    <w:tbl>
      <w:tblPr>
        <w:tblStyle w:val="TableGrid"/>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Requirements</w:t>
            </w:r>
          </w:p>
        </w:tc>
        <w:tc>
          <w:tcPr>
            <w:tcW w:type="dxa" w:w="3312"/>
          </w:tcPr>
          <w:p>
            <w:r>
              <w:t>Reason</w:t>
            </w:r>
          </w:p>
        </w:tc>
      </w:tr>
      <w:tr>
        <w:tc>
          <w:tcPr>
            <w:tcW w:type="dxa" w:w="3312"/>
          </w:tcPr>
          <w:p>
            <w:r>
              <w:t>Must Have</w:t>
            </w:r>
          </w:p>
        </w:tc>
        <w:tc>
          <w:tcPr>
            <w:tcW w:type="dxa" w:w="3312"/>
          </w:tcPr>
          <w:p>
            <w:r>
              <w:t>Authentication, service catalogue, application submission, document upload, workflow, tracking, security, audit logging</w:t>
            </w:r>
          </w:p>
        </w:tc>
        <w:tc>
          <w:tcPr>
            <w:tcW w:type="dxa" w:w="3312"/>
          </w:tcPr>
          <w:p>
            <w:r>
              <w:t>Required for a usable and controlled first release.</w:t>
            </w:r>
          </w:p>
        </w:tc>
      </w:tr>
      <w:tr>
        <w:tc>
          <w:tcPr>
            <w:tcW w:type="dxa" w:w="3312"/>
          </w:tcPr>
          <w:p>
            <w:r>
              <w:t>Should Have</w:t>
            </w:r>
          </w:p>
        </w:tc>
        <w:tc>
          <w:tcPr>
            <w:tcW w:type="dxa" w:w="3312"/>
          </w:tcPr>
          <w:p>
            <w:r>
              <w:t>Notifications, grievances, dashboards and basic reports</w:t>
            </w:r>
          </w:p>
        </w:tc>
        <w:tc>
          <w:tcPr>
            <w:tcW w:type="dxa" w:w="3312"/>
          </w:tcPr>
          <w:p>
            <w:r>
              <w:t>Improves service delivery and operational visibility.</w:t>
            </w:r>
          </w:p>
        </w:tc>
      </w:tr>
      <w:tr>
        <w:tc>
          <w:tcPr>
            <w:tcW w:type="dxa" w:w="3312"/>
          </w:tcPr>
          <w:p>
            <w:r>
              <w:t>Could Have</w:t>
            </w:r>
          </w:p>
        </w:tc>
        <w:tc>
          <w:tcPr>
            <w:tcW w:type="dxa" w:w="3312"/>
          </w:tcPr>
          <w:p>
            <w:r>
              <w:t>Advanced analytics, additional integrations, personalization</w:t>
            </w:r>
          </w:p>
        </w:tc>
        <w:tc>
          <w:tcPr>
            <w:tcW w:type="dxa" w:w="3312"/>
          </w:tcPr>
          <w:p>
            <w:r>
              <w:t>Can be added after core workflows are stable.</w:t>
            </w:r>
          </w:p>
        </w:tc>
      </w:tr>
    </w:tbl>
    <w:p>
      <w:pPr>
        <w:pStyle w:val="Heading1"/>
      </w:pPr>
      <w:r>
        <w:t>11. Acceptance Criteria for the Requirements Phase</w:t>
      </w:r>
    </w:p>
    <w:p>
      <w:pPr>
        <w:pStyle w:val="ListBullet"/>
      </w:pPr>
      <w:r>
        <w:t>Major user groups and responsible stakeholders have been identified.</w:t>
      </w:r>
    </w:p>
    <w:p>
      <w:pPr>
        <w:pStyle w:val="ListBullet"/>
      </w:pPr>
      <w:r>
        <w:t>Functional and non-functional requirements are documented and understandable.</w:t>
      </w:r>
    </w:p>
    <w:p>
      <w:pPr>
        <w:pStyle w:val="ListBullet"/>
      </w:pPr>
      <w:r>
        <w:t>Core application workflow from submission to resolution is defined.</w:t>
      </w:r>
    </w:p>
    <w:p>
      <w:pPr>
        <w:pStyle w:val="ListBullet"/>
      </w:pPr>
      <w:r>
        <w:t>Roles and access expectations are identified.</w:t>
      </w:r>
    </w:p>
    <w:p>
      <w:pPr>
        <w:pStyle w:val="ListBullet"/>
      </w:pPr>
      <w:r>
        <w:t>Initial architecture/modules and project milestones are documented.</w:t>
      </w:r>
    </w:p>
    <w:p>
      <w:pPr>
        <w:pStyle w:val="ListBullet"/>
      </w:pPr>
      <w:r>
        <w:t>Major risks have preliminary mitigation strategies.</w:t>
      </w:r>
    </w:p>
    <w:p>
      <w:pPr>
        <w:pStyle w:val="ListBullet"/>
      </w:pPr>
      <w:r>
        <w:t>Stakeholders can review and approve the requirements baseline before system design.</w:t>
      </w:r>
    </w:p>
    <w:p>
      <w:pPr>
        <w:pStyle w:val="Heading1"/>
      </w:pPr>
      <w:r>
        <w:t>12. Conclusion and Recommendations</w:t>
      </w:r>
    </w:p>
    <w:p>
      <w:r>
        <w:t>The requirement analysis indicates that the proposed e-governance platform should focus first on a secure and simple end-to-end service workflow: authenticate the user, present clear service information, accept applications and documents, route applications to authorized staff, communicate status changes, and maintain an auditable record. Security, privacy, accessibility and maintainability should be treated as core requirements rather than later additions. Before development begins, the requirements should be reviewed with representative stakeholders and converted into detailed user stories and acceptance criteria. A limited MVP should then be designed and tested before broader departmental rollout.</w:t>
      </w:r>
    </w:p>
    <w:p>
      <w:pPr>
        <w:pStyle w:val="Heading1"/>
      </w:pPr>
      <w:r>
        <w:t>13. Week 1 Work Summary</w:t>
      </w:r>
    </w:p>
    <w:p>
      <w:r>
        <w:t>This report covers the Week 1 task requirements: introduction and context, requirements gathering, stakeholder identification and needs, functional and non-functional requirements, preliminary system planning, project timeline, risk assessment, prioritization, acceptance criteria and conclusion. The document is structured with headings, tables and bullet points to support clear evaluation.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Junior Software Developer – Week 1 | Requirement Analysis &amp;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