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3E8E0" w14:textId="24313211" w:rsidR="005B2F97" w:rsidRPr="00753CA2" w:rsidRDefault="00612EAA" w:rsidP="00CB1A14">
      <w:pPr>
        <w:pStyle w:val="Header"/>
        <w:rPr>
          <w:rFonts w:ascii="Oracle Sans" w:hAnsi="Oracle Sans"/>
          <w:b/>
          <w:bCs/>
          <w:sz w:val="32"/>
          <w:szCs w:val="32"/>
        </w:rPr>
      </w:pPr>
      <w:r w:rsidRPr="00753CA2">
        <w:rPr>
          <w:rFonts w:ascii="Oracle Sans" w:hAnsi="Oracle Sans"/>
          <w:b/>
          <w:bCs/>
          <w:sz w:val="32"/>
          <w:szCs w:val="32"/>
        </w:rPr>
        <w:t xml:space="preserve">SAAS Delivery Model </w:t>
      </w:r>
      <w:r w:rsidR="00562908">
        <w:rPr>
          <w:rFonts w:ascii="Oracle Sans" w:hAnsi="Oracle Sans"/>
          <w:b/>
          <w:bCs/>
          <w:sz w:val="32"/>
          <w:szCs w:val="32"/>
        </w:rPr>
        <w:t>Modernization</w:t>
      </w:r>
    </w:p>
    <w:p w14:paraId="1C3B1E0B" w14:textId="77777777" w:rsidR="008E3342" w:rsidRPr="00753CA2" w:rsidRDefault="008E3342" w:rsidP="000E366F">
      <w:pPr>
        <w:spacing w:after="0" w:line="240" w:lineRule="auto"/>
        <w:rPr>
          <w:rFonts w:ascii="Oracle Sans" w:hAnsi="Oracle Sans"/>
        </w:rPr>
      </w:pPr>
    </w:p>
    <w:p w14:paraId="48E6884E" w14:textId="77777777" w:rsidR="00285071" w:rsidRDefault="00285071" w:rsidP="00285071">
      <w:pPr>
        <w:spacing w:after="0" w:line="240" w:lineRule="auto"/>
        <w:rPr>
          <w:rFonts w:ascii="Oracle Sans" w:hAnsi="Oracle Sans"/>
          <w:color w:val="000000" w:themeColor="text1"/>
          <w:shd w:val="clear" w:color="auto" w:fill="FFFFFF"/>
        </w:rPr>
      </w:pPr>
      <w:r w:rsidRPr="00285071">
        <w:rPr>
          <w:rFonts w:ascii="Oracle Sans" w:hAnsi="Oracle Sans"/>
          <w:color w:val="000000" w:themeColor="text1"/>
          <w:shd w:val="clear" w:color="auto" w:fill="FFFFFF"/>
        </w:rPr>
        <w:t>The American Recovery and Reinvestment Act (ARRA) was enacted into law in 2009. It established incentive payments for eligible professionals (EPs), eligible hospitals, and critical access hospitals (CAHs) to promote the adoption and meaningful use of Certified Electronic Health Record Technology (CEHRT)</w:t>
      </w:r>
    </w:p>
    <w:p w14:paraId="7F4FB51A" w14:textId="77777777" w:rsidR="00285071" w:rsidRPr="00285071" w:rsidRDefault="00285071" w:rsidP="00285071">
      <w:pPr>
        <w:spacing w:after="0" w:line="240" w:lineRule="auto"/>
        <w:rPr>
          <w:rFonts w:ascii="Oracle Sans" w:hAnsi="Oracle Sans"/>
          <w:color w:val="000000" w:themeColor="text1"/>
        </w:rPr>
      </w:pPr>
    </w:p>
    <w:p w14:paraId="33B4AC9F" w14:textId="2E315318" w:rsidR="00BD2934" w:rsidRPr="00BD2934" w:rsidRDefault="00BD2934" w:rsidP="00742CD6">
      <w:pPr>
        <w:spacing w:after="0" w:line="240" w:lineRule="auto"/>
        <w:rPr>
          <w:rFonts w:ascii="Oracle Sans" w:hAnsi="Oracle Sans"/>
          <w:b/>
          <w:bCs/>
        </w:rPr>
      </w:pPr>
      <w:r w:rsidRPr="00BD2934">
        <w:rPr>
          <w:rFonts w:ascii="Oracle Sans" w:hAnsi="Oracle Sans"/>
          <w:b/>
          <w:bCs/>
        </w:rPr>
        <w:t xml:space="preserve">PowerWorks </w:t>
      </w:r>
    </w:p>
    <w:p w14:paraId="550C8825" w14:textId="7B66D98B" w:rsidR="00D12791" w:rsidRDefault="00931804" w:rsidP="00742CD6">
      <w:pPr>
        <w:spacing w:after="0" w:line="240" w:lineRule="auto"/>
        <w:rPr>
          <w:rFonts w:ascii="Oracle Sans" w:hAnsi="Oracle Sans"/>
        </w:rPr>
      </w:pPr>
      <w:r w:rsidRPr="00753CA2">
        <w:rPr>
          <w:rFonts w:ascii="Oracle Sans" w:hAnsi="Oracle Sans"/>
        </w:rPr>
        <w:t xml:space="preserve">The PowerWorks </w:t>
      </w:r>
      <w:r w:rsidR="009D62BD">
        <w:rPr>
          <w:rFonts w:ascii="Oracle Sans" w:hAnsi="Oracle Sans"/>
        </w:rPr>
        <w:t>delivery</w:t>
      </w:r>
      <w:r w:rsidR="00F976C3" w:rsidRPr="00753CA2">
        <w:rPr>
          <w:rFonts w:ascii="Oracle Sans" w:hAnsi="Oracle Sans"/>
        </w:rPr>
        <w:t xml:space="preserve"> model was first implemented in 2005 </w:t>
      </w:r>
      <w:r w:rsidR="0066029A" w:rsidRPr="00753CA2">
        <w:rPr>
          <w:rFonts w:ascii="Oracle Sans" w:hAnsi="Oracle Sans"/>
        </w:rPr>
        <w:t>leveraging the Millennium</w:t>
      </w:r>
      <w:r w:rsidR="00142655">
        <w:rPr>
          <w:rFonts w:ascii="Oracle Sans" w:hAnsi="Oracle Sans"/>
        </w:rPr>
        <w:t xml:space="preserve"> </w:t>
      </w:r>
      <w:r w:rsidR="00D12791">
        <w:rPr>
          <w:rFonts w:ascii="Oracle Sans" w:hAnsi="Oracle Sans"/>
        </w:rPr>
        <w:t>platform</w:t>
      </w:r>
      <w:r w:rsidR="00467F70">
        <w:rPr>
          <w:rFonts w:ascii="Oracle Sans" w:hAnsi="Oracle Sans"/>
        </w:rPr>
        <w:t xml:space="preserve"> and applications </w:t>
      </w:r>
      <w:r w:rsidR="00D12791">
        <w:rPr>
          <w:rFonts w:ascii="Oracle Sans" w:hAnsi="Oracle Sans"/>
        </w:rPr>
        <w:t xml:space="preserve">originally </w:t>
      </w:r>
      <w:r w:rsidR="00D71C9E">
        <w:rPr>
          <w:rFonts w:ascii="Oracle Sans" w:hAnsi="Oracle Sans"/>
        </w:rPr>
        <w:t xml:space="preserve">built for the Acute market. </w:t>
      </w:r>
      <w:r w:rsidR="00D12791">
        <w:rPr>
          <w:rFonts w:ascii="Oracle Sans" w:hAnsi="Oracle Sans"/>
        </w:rPr>
        <w:t xml:space="preserve">The </w:t>
      </w:r>
      <w:r w:rsidR="006C1EEF">
        <w:rPr>
          <w:rFonts w:ascii="Oracle Sans" w:hAnsi="Oracle Sans"/>
        </w:rPr>
        <w:t>PowerWorks</w:t>
      </w:r>
      <w:r w:rsidR="00D12791">
        <w:rPr>
          <w:rFonts w:ascii="Oracle Sans" w:hAnsi="Oracle Sans"/>
        </w:rPr>
        <w:t xml:space="preserve"> </w:t>
      </w:r>
      <w:r w:rsidR="008206BD">
        <w:rPr>
          <w:rFonts w:ascii="Oracle Sans" w:hAnsi="Oracle Sans"/>
        </w:rPr>
        <w:t xml:space="preserve">model is a subscription model </w:t>
      </w:r>
      <w:r w:rsidR="007223D8">
        <w:rPr>
          <w:rFonts w:ascii="Oracle Sans" w:hAnsi="Oracle Sans"/>
        </w:rPr>
        <w:t xml:space="preserve">priced on per provider fee.  </w:t>
      </w:r>
      <w:r w:rsidR="005D3DE6">
        <w:rPr>
          <w:rFonts w:ascii="Oracle Sans" w:hAnsi="Oracle Sans"/>
        </w:rPr>
        <w:t xml:space="preserve">The intention of this model was to deliver standard workflows </w:t>
      </w:r>
      <w:r w:rsidR="006956F2">
        <w:rPr>
          <w:rFonts w:ascii="Oracle Sans" w:hAnsi="Oracle Sans"/>
        </w:rPr>
        <w:t>for rapid implementation and reduce variability</w:t>
      </w:r>
      <w:r w:rsidR="005D3DE6">
        <w:rPr>
          <w:rFonts w:ascii="Oracle Sans" w:hAnsi="Oracle Sans"/>
        </w:rPr>
        <w:t>.   The challenge</w:t>
      </w:r>
      <w:r w:rsidR="006956F2">
        <w:rPr>
          <w:rFonts w:ascii="Oracle Sans" w:hAnsi="Oracle Sans"/>
        </w:rPr>
        <w:t xml:space="preserve"> became</w:t>
      </w:r>
      <w:r w:rsidR="005D3DE6">
        <w:rPr>
          <w:rFonts w:ascii="Oracle Sans" w:hAnsi="Oracle Sans"/>
        </w:rPr>
        <w:t xml:space="preserve"> </w:t>
      </w:r>
      <w:r w:rsidR="00DA5F4E">
        <w:rPr>
          <w:rFonts w:ascii="Oracle Sans" w:hAnsi="Oracle Sans"/>
        </w:rPr>
        <w:t>the content need</w:t>
      </w:r>
      <w:r w:rsidR="006956F2">
        <w:rPr>
          <w:rFonts w:ascii="Oracle Sans" w:hAnsi="Oracle Sans"/>
        </w:rPr>
        <w:t>ed</w:t>
      </w:r>
      <w:r w:rsidR="00DA5F4E">
        <w:rPr>
          <w:rFonts w:ascii="Oracle Sans" w:hAnsi="Oracle Sans"/>
        </w:rPr>
        <w:t xml:space="preserve"> f</w:t>
      </w:r>
      <w:r w:rsidR="006956F2">
        <w:rPr>
          <w:rFonts w:ascii="Oracle Sans" w:hAnsi="Oracle Sans"/>
        </w:rPr>
        <w:t>or</w:t>
      </w:r>
      <w:r w:rsidR="00DA5F4E">
        <w:rPr>
          <w:rFonts w:ascii="Oracle Sans" w:hAnsi="Oracle Sans"/>
        </w:rPr>
        <w:t xml:space="preserve"> the vast array of</w:t>
      </w:r>
      <w:r w:rsidR="00FB785D">
        <w:rPr>
          <w:rFonts w:ascii="Oracle Sans" w:hAnsi="Oracle Sans"/>
        </w:rPr>
        <w:t xml:space="preserve"> 50+ </w:t>
      </w:r>
      <w:r w:rsidR="00DA5F4E">
        <w:rPr>
          <w:rFonts w:ascii="Oracle Sans" w:hAnsi="Oracle Sans"/>
        </w:rPr>
        <w:t>ambulatory special</w:t>
      </w:r>
      <w:r w:rsidR="000E59E3">
        <w:rPr>
          <w:rFonts w:ascii="Oracle Sans" w:hAnsi="Oracle Sans"/>
        </w:rPr>
        <w:t>ties</w:t>
      </w:r>
      <w:r w:rsidR="009F4269">
        <w:rPr>
          <w:rFonts w:ascii="Oracle Sans" w:hAnsi="Oracle Sans"/>
        </w:rPr>
        <w:t xml:space="preserve">, </w:t>
      </w:r>
      <w:r w:rsidR="000E59E3">
        <w:rPr>
          <w:rFonts w:ascii="Oracle Sans" w:hAnsi="Oracle Sans"/>
        </w:rPr>
        <w:t>i.e.</w:t>
      </w:r>
      <w:r w:rsidR="009F4269">
        <w:rPr>
          <w:rFonts w:ascii="Oracle Sans" w:hAnsi="Oracle Sans"/>
        </w:rPr>
        <w:t xml:space="preserve">, </w:t>
      </w:r>
      <w:r w:rsidR="000E59E3">
        <w:rPr>
          <w:rFonts w:ascii="Oracle Sans" w:hAnsi="Oracle Sans"/>
        </w:rPr>
        <w:t>Family Practice, Urology, Podiatry, Oncology, Ophthalmology</w:t>
      </w:r>
      <w:r w:rsidR="00FB785D">
        <w:rPr>
          <w:rFonts w:ascii="Oracle Sans" w:hAnsi="Oracle Sans"/>
        </w:rPr>
        <w:t xml:space="preserve">. </w:t>
      </w:r>
    </w:p>
    <w:p w14:paraId="29F87607" w14:textId="77777777" w:rsidR="009D04FD" w:rsidRDefault="009D04FD" w:rsidP="00742CD6">
      <w:pPr>
        <w:spacing w:after="0" w:line="240" w:lineRule="auto"/>
        <w:rPr>
          <w:rFonts w:ascii="Oracle Sans" w:hAnsi="Oracle Sans"/>
        </w:rPr>
      </w:pPr>
    </w:p>
    <w:p w14:paraId="784A0FC8" w14:textId="77777777" w:rsidR="009D04FD" w:rsidRDefault="009D04FD" w:rsidP="009D04FD">
      <w:pPr>
        <w:spacing w:after="0" w:line="240" w:lineRule="auto"/>
        <w:rPr>
          <w:rFonts w:ascii="Oracle Sans" w:hAnsi="Oracle Sans"/>
        </w:rPr>
      </w:pPr>
      <w:r>
        <w:rPr>
          <w:rFonts w:ascii="Oracle Sans" w:hAnsi="Oracle Sans"/>
        </w:rPr>
        <w:t>The platform and architecture did not scale down to independent Ambulatory market to allow customers to be in their own domain. The decision was made to create a multi-tenant domain with</w:t>
      </w:r>
      <w:r w:rsidRPr="00753CA2">
        <w:rPr>
          <w:rFonts w:ascii="Oracle Sans" w:hAnsi="Oracle Sans"/>
        </w:rPr>
        <w:t xml:space="preserve"> a logical domain flag to separate </w:t>
      </w:r>
      <w:r>
        <w:rPr>
          <w:rFonts w:ascii="Oracle Sans" w:hAnsi="Oracle Sans"/>
        </w:rPr>
        <w:t xml:space="preserve">independent organizations from having access to information from other organizations.  </w:t>
      </w:r>
      <w:r w:rsidRPr="00753CA2">
        <w:rPr>
          <w:rFonts w:ascii="Oracle Sans" w:hAnsi="Oracle Sans"/>
        </w:rPr>
        <w:t xml:space="preserve"> </w:t>
      </w:r>
      <w:r>
        <w:rPr>
          <w:rFonts w:ascii="Oracle Sans" w:hAnsi="Oracle Sans"/>
        </w:rPr>
        <w:t xml:space="preserve">The investment only focused on activity data and some level of the reference data.  There was minimal investment for configuration tools to allow customers to maintain configurations at the local level.  </w:t>
      </w:r>
    </w:p>
    <w:p w14:paraId="5B391589" w14:textId="223FE5DB" w:rsidR="00F93124" w:rsidRDefault="00B55E60" w:rsidP="00742CD6">
      <w:pPr>
        <w:spacing w:after="0" w:line="240" w:lineRule="auto"/>
        <w:rPr>
          <w:rFonts w:ascii="Oracle Sans" w:hAnsi="Oracle Sans"/>
        </w:rPr>
      </w:pPr>
      <w:r>
        <w:rPr>
          <w:rFonts w:ascii="Oracle Sans" w:hAnsi="Oracle Sans"/>
        </w:rPr>
        <w:tab/>
      </w:r>
      <w:r>
        <w:rPr>
          <w:rFonts w:ascii="Oracle Sans" w:hAnsi="Oracle Sans"/>
        </w:rPr>
        <w:tab/>
      </w:r>
    </w:p>
    <w:p w14:paraId="2DDACBC1" w14:textId="6E4DA06F" w:rsidR="005A588A" w:rsidRDefault="00C12876" w:rsidP="00742CD6">
      <w:pPr>
        <w:spacing w:after="0" w:line="240" w:lineRule="auto"/>
        <w:rPr>
          <w:rFonts w:ascii="Oracle Sans" w:hAnsi="Oracle Sans"/>
        </w:rPr>
      </w:pPr>
      <w:r>
        <w:rPr>
          <w:rFonts w:ascii="Oracle Sans" w:hAnsi="Oracle Sans"/>
        </w:rPr>
        <w:t xml:space="preserve">The PowerWorks Delivery model currently supports approximately 1,100 </w:t>
      </w:r>
      <w:r w:rsidR="00B55E60">
        <w:rPr>
          <w:rFonts w:ascii="Oracle Sans" w:hAnsi="Oracle Sans"/>
        </w:rPr>
        <w:t>Customers</w:t>
      </w:r>
      <w:r>
        <w:rPr>
          <w:rFonts w:ascii="Oracle Sans" w:hAnsi="Oracle Sans"/>
        </w:rPr>
        <w:t xml:space="preserve"> with </w:t>
      </w:r>
      <w:r w:rsidR="00057DD4">
        <w:rPr>
          <w:rFonts w:ascii="Oracle Sans" w:hAnsi="Oracle Sans"/>
        </w:rPr>
        <w:t xml:space="preserve">an Annual Revenue of </w:t>
      </w:r>
      <w:r w:rsidR="00B55E60">
        <w:rPr>
          <w:rFonts w:ascii="Oracle Sans" w:hAnsi="Oracle Sans"/>
        </w:rPr>
        <w:t>$50M</w:t>
      </w:r>
      <w:r w:rsidR="00057DD4">
        <w:rPr>
          <w:rFonts w:ascii="Oracle Sans" w:hAnsi="Oracle Sans"/>
        </w:rPr>
        <w:t>. The p</w:t>
      </w:r>
      <w:r w:rsidR="005A588A">
        <w:rPr>
          <w:rFonts w:ascii="Oracle Sans" w:hAnsi="Oracle Sans"/>
        </w:rPr>
        <w:t xml:space="preserve">ricing </w:t>
      </w:r>
      <w:r w:rsidR="00057DD4">
        <w:rPr>
          <w:rFonts w:ascii="Oracle Sans" w:hAnsi="Oracle Sans"/>
        </w:rPr>
        <w:t>m</w:t>
      </w:r>
      <w:r w:rsidR="005A588A">
        <w:rPr>
          <w:rFonts w:ascii="Oracle Sans" w:hAnsi="Oracle Sans"/>
        </w:rPr>
        <w:t xml:space="preserve">odel </w:t>
      </w:r>
      <w:r w:rsidR="00057DD4">
        <w:rPr>
          <w:rFonts w:ascii="Oracle Sans" w:hAnsi="Oracle Sans"/>
        </w:rPr>
        <w:t xml:space="preserve">is a subscription </w:t>
      </w:r>
      <w:r w:rsidR="005A588A">
        <w:rPr>
          <w:rFonts w:ascii="Oracle Sans" w:hAnsi="Oracle Sans"/>
        </w:rPr>
        <w:t>$595 P</w:t>
      </w:r>
      <w:r w:rsidR="00BE6713">
        <w:rPr>
          <w:rFonts w:ascii="Oracle Sans" w:hAnsi="Oracle Sans"/>
        </w:rPr>
        <w:t>e</w:t>
      </w:r>
      <w:r w:rsidR="005A588A">
        <w:rPr>
          <w:rFonts w:ascii="Oracle Sans" w:hAnsi="Oracle Sans"/>
        </w:rPr>
        <w:t xml:space="preserve">r Provider Per Month (60 Month Term) </w:t>
      </w:r>
      <w:r w:rsidR="008C1CCF">
        <w:rPr>
          <w:rFonts w:ascii="Oracle Sans" w:hAnsi="Oracle Sans"/>
        </w:rPr>
        <w:t xml:space="preserve">for customers </w:t>
      </w:r>
      <w:r w:rsidR="00A866CC">
        <w:rPr>
          <w:rFonts w:ascii="Oracle Sans" w:hAnsi="Oracle Sans"/>
        </w:rPr>
        <w:t xml:space="preserve">implementing Specialty Practice Management and $675 Per Provider Per Month for customers implementing </w:t>
      </w:r>
      <w:r w:rsidR="008F292C">
        <w:rPr>
          <w:rFonts w:ascii="Oracle Sans" w:hAnsi="Oracle Sans"/>
        </w:rPr>
        <w:t xml:space="preserve">Millennium Practice Management.   Implementation durations range from 2 to 5 months pending on volume of providers. </w:t>
      </w:r>
    </w:p>
    <w:p w14:paraId="672B3988" w14:textId="77777777" w:rsidR="00F83697" w:rsidRDefault="00F83697" w:rsidP="00742CD6">
      <w:pPr>
        <w:spacing w:after="0" w:line="240" w:lineRule="auto"/>
        <w:rPr>
          <w:rFonts w:ascii="Oracle Sans" w:hAnsi="Oracle Sans"/>
        </w:rPr>
      </w:pPr>
    </w:p>
    <w:p w14:paraId="35F3DD8E" w14:textId="2B6D74EA" w:rsidR="003A6E68" w:rsidRDefault="00BE6713" w:rsidP="00F83697">
      <w:pPr>
        <w:spacing w:after="0" w:line="240" w:lineRule="auto"/>
        <w:rPr>
          <w:rFonts w:ascii="Oracle Sans" w:hAnsi="Oracle Sans"/>
        </w:rPr>
      </w:pPr>
      <w:r>
        <w:rPr>
          <w:rFonts w:ascii="Oracle Sans" w:hAnsi="Oracle Sans"/>
        </w:rPr>
        <w:t xml:space="preserve">Overall Ambulatory </w:t>
      </w:r>
      <w:r w:rsidR="003A6E68">
        <w:rPr>
          <w:rFonts w:ascii="Oracle Sans" w:hAnsi="Oracle Sans"/>
        </w:rPr>
        <w:t>Market Penetration</w:t>
      </w:r>
      <w:r w:rsidR="009D04FD">
        <w:rPr>
          <w:rFonts w:ascii="Oracle Sans" w:hAnsi="Oracle Sans"/>
        </w:rPr>
        <w:t xml:space="preserve"> is</w:t>
      </w:r>
      <w:r w:rsidR="003A6E68">
        <w:rPr>
          <w:rFonts w:ascii="Oracle Sans" w:hAnsi="Oracle Sans"/>
        </w:rPr>
        <w:t xml:space="preserve"> </w:t>
      </w:r>
      <w:r w:rsidR="00F83697" w:rsidRPr="00F83697">
        <w:rPr>
          <w:rFonts w:ascii="Oracle Sans" w:hAnsi="Oracle Sans"/>
        </w:rPr>
        <w:t>12% US based health system clinics, 4% US based all clinics – health system and independent</w:t>
      </w:r>
      <w:r w:rsidR="009D04FD">
        <w:rPr>
          <w:rFonts w:ascii="Oracle Sans" w:hAnsi="Oracle Sans"/>
        </w:rPr>
        <w:t xml:space="preserve">. </w:t>
      </w:r>
      <w:r w:rsidR="00F83697">
        <w:rPr>
          <w:rFonts w:ascii="Oracle Sans" w:hAnsi="Oracle Sans"/>
        </w:rPr>
        <w:t xml:space="preserve"> </w:t>
      </w:r>
      <w:r w:rsidR="00F83697" w:rsidRPr="00F83697">
        <w:rPr>
          <w:rFonts w:ascii="Oracle Sans" w:hAnsi="Oracle Sans"/>
        </w:rPr>
        <w:t xml:space="preserve">83% of </w:t>
      </w:r>
      <w:r w:rsidR="009D04FD">
        <w:rPr>
          <w:rFonts w:ascii="Oracle Sans" w:hAnsi="Oracle Sans"/>
        </w:rPr>
        <w:t>Oracle</w:t>
      </w:r>
      <w:r w:rsidR="00F83697" w:rsidRPr="00F83697">
        <w:rPr>
          <w:rFonts w:ascii="Oracle Sans" w:hAnsi="Oracle Sans"/>
        </w:rPr>
        <w:t xml:space="preserve"> Acute clients also have purchased Ambulatory, however only 44% of these clients have Ambulatory deployed system-wide</w:t>
      </w:r>
      <w:r w:rsidR="00BC5FC1">
        <w:rPr>
          <w:rFonts w:ascii="Oracle Sans" w:hAnsi="Oracle Sans"/>
        </w:rPr>
        <w:t xml:space="preserve">.  </w:t>
      </w:r>
      <w:r w:rsidR="007D205D">
        <w:rPr>
          <w:rFonts w:ascii="Oracle Sans" w:hAnsi="Oracle Sans"/>
        </w:rPr>
        <w:t xml:space="preserve">The sales organization has recently been approved for 15 </w:t>
      </w:r>
      <w:r w:rsidR="00AC57BF">
        <w:rPr>
          <w:rFonts w:ascii="Oracle Sans" w:hAnsi="Oracle Sans"/>
        </w:rPr>
        <w:t xml:space="preserve">positions to ramp up the sales of the Ambulatory market for health system and independent clinics. </w:t>
      </w:r>
    </w:p>
    <w:p w14:paraId="6A5BE9EB" w14:textId="77777777" w:rsidR="009D04FD" w:rsidRDefault="009D04FD" w:rsidP="00F83697">
      <w:pPr>
        <w:spacing w:after="0" w:line="240" w:lineRule="auto"/>
        <w:rPr>
          <w:rFonts w:ascii="Oracle Sans" w:hAnsi="Oracle Sans"/>
        </w:rPr>
      </w:pPr>
    </w:p>
    <w:p w14:paraId="5B841248" w14:textId="423A9753" w:rsidR="00F83697" w:rsidRDefault="009D04FD" w:rsidP="00742CD6">
      <w:pPr>
        <w:spacing w:after="0" w:line="240" w:lineRule="auto"/>
        <w:rPr>
          <w:rFonts w:ascii="Oracle Sans" w:hAnsi="Oracle Sans"/>
        </w:rPr>
      </w:pPr>
      <w:r>
        <w:rPr>
          <w:rFonts w:ascii="Oracle Sans" w:hAnsi="Oracle Sans"/>
        </w:rPr>
        <w:t xml:space="preserve">Competitors and Market Share </w:t>
      </w:r>
    </w:p>
    <w:p w14:paraId="574A1FC9" w14:textId="77777777" w:rsidR="005D7547" w:rsidRDefault="005D7547" w:rsidP="00742CD6">
      <w:pPr>
        <w:spacing w:after="0" w:line="240" w:lineRule="auto"/>
        <w:rPr>
          <w:rFonts w:ascii="Oracle Sans" w:hAnsi="Oracle Sans"/>
        </w:rPr>
      </w:pPr>
    </w:p>
    <w:p w14:paraId="553FBB42" w14:textId="77777777" w:rsidR="003A5FA0" w:rsidRDefault="003A5FA0" w:rsidP="00742CD6">
      <w:pPr>
        <w:spacing w:after="0" w:line="240" w:lineRule="auto"/>
        <w:rPr>
          <w:rFonts w:ascii="Oracle Sans" w:hAnsi="Oracle Sans"/>
        </w:rPr>
      </w:pPr>
    </w:p>
    <w:p w14:paraId="49008151" w14:textId="77777777" w:rsidR="00C71658" w:rsidRDefault="0087273A" w:rsidP="005D7547">
      <w:pPr>
        <w:spacing w:after="0" w:line="240" w:lineRule="auto"/>
        <w:ind w:left="2160" w:firstLine="720"/>
        <w:rPr>
          <w:rFonts w:ascii="Oracle Sans" w:hAnsi="Oracle Sans"/>
        </w:rPr>
      </w:pPr>
      <w:r>
        <w:rPr>
          <w:rFonts w:ascii="Oracle Sans" w:hAnsi="Oracle Sans"/>
          <w:noProof/>
        </w:rPr>
        <w:drawing>
          <wp:inline distT="0" distB="0" distL="0" distR="0" wp14:anchorId="3A8DDD73" wp14:editId="35CBD32C">
            <wp:extent cx="2733344" cy="1643035"/>
            <wp:effectExtent l="0" t="0" r="0" b="0"/>
            <wp:docPr id="1295750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34319" cy="1643621"/>
                    </a:xfrm>
                    <a:prstGeom prst="rect">
                      <a:avLst/>
                    </a:prstGeom>
                    <a:noFill/>
                  </pic:spPr>
                </pic:pic>
              </a:graphicData>
            </a:graphic>
          </wp:inline>
        </w:drawing>
      </w:r>
    </w:p>
    <w:p w14:paraId="080AA590" w14:textId="77777777" w:rsidR="00C303EF" w:rsidRDefault="00C303EF" w:rsidP="00742CD6">
      <w:pPr>
        <w:spacing w:after="0" w:line="240" w:lineRule="auto"/>
        <w:rPr>
          <w:rFonts w:ascii="Oracle Sans" w:hAnsi="Oracle Sans"/>
        </w:rPr>
      </w:pPr>
    </w:p>
    <w:p w14:paraId="361B0059" w14:textId="19577F79" w:rsidR="00BD2934" w:rsidRPr="00BD2934" w:rsidRDefault="00BD2934" w:rsidP="00742CD6">
      <w:pPr>
        <w:spacing w:after="0" w:line="240" w:lineRule="auto"/>
        <w:rPr>
          <w:rFonts w:ascii="Oracle Sans" w:hAnsi="Oracle Sans"/>
          <w:b/>
          <w:bCs/>
        </w:rPr>
      </w:pPr>
      <w:r w:rsidRPr="00BD2934">
        <w:rPr>
          <w:rFonts w:ascii="Oracle Sans" w:hAnsi="Oracle Sans"/>
          <w:b/>
          <w:bCs/>
        </w:rPr>
        <w:lastRenderedPageBreak/>
        <w:t xml:space="preserve">CommunityWorks </w:t>
      </w:r>
    </w:p>
    <w:p w14:paraId="2C702468" w14:textId="3C56964C" w:rsidR="00D12791" w:rsidRDefault="00C303EF" w:rsidP="00742CD6">
      <w:pPr>
        <w:spacing w:after="0" w:line="240" w:lineRule="auto"/>
        <w:rPr>
          <w:rFonts w:ascii="Oracle Sans" w:hAnsi="Oracle Sans"/>
        </w:rPr>
      </w:pPr>
      <w:r>
        <w:rPr>
          <w:rFonts w:ascii="Oracle Sans" w:hAnsi="Oracle Sans"/>
        </w:rPr>
        <w:t>The CommunityWorks d</w:t>
      </w:r>
      <w:r w:rsidR="009D62BD">
        <w:rPr>
          <w:rFonts w:ascii="Oracle Sans" w:hAnsi="Oracle Sans"/>
        </w:rPr>
        <w:t>elivery model first originated in the PowerWorks model</w:t>
      </w:r>
      <w:r w:rsidR="000B7F67">
        <w:rPr>
          <w:rFonts w:ascii="Oracle Sans" w:hAnsi="Oracle Sans"/>
        </w:rPr>
        <w:t xml:space="preserve"> in 2008</w:t>
      </w:r>
      <w:r w:rsidR="009D62BD">
        <w:rPr>
          <w:rFonts w:ascii="Oracle Sans" w:hAnsi="Oracle Sans"/>
        </w:rPr>
        <w:t xml:space="preserve"> but with the advent</w:t>
      </w:r>
      <w:r w:rsidR="00B05401">
        <w:rPr>
          <w:rFonts w:ascii="Oracle Sans" w:hAnsi="Oracle Sans"/>
        </w:rPr>
        <w:t xml:space="preserve"> of the incentives the decision was made to create a separate organization to focus on each of the markets.   The CommunityWorks business model is</w:t>
      </w:r>
      <w:r w:rsidR="00B41C37">
        <w:rPr>
          <w:rFonts w:ascii="Oracle Sans" w:hAnsi="Oracle Sans"/>
        </w:rPr>
        <w:t xml:space="preserve"> like the </w:t>
      </w:r>
      <w:r w:rsidR="00B05401">
        <w:rPr>
          <w:rFonts w:ascii="Oracle Sans" w:hAnsi="Oracle Sans"/>
        </w:rPr>
        <w:t xml:space="preserve">traditional </w:t>
      </w:r>
      <w:r w:rsidR="007108E2">
        <w:rPr>
          <w:rFonts w:ascii="Oracle Sans" w:hAnsi="Oracle Sans"/>
        </w:rPr>
        <w:t xml:space="preserve">license software, </w:t>
      </w:r>
      <w:r w:rsidR="00EC5A9C">
        <w:rPr>
          <w:rFonts w:ascii="Oracle Sans" w:hAnsi="Oracle Sans"/>
        </w:rPr>
        <w:t>services,</w:t>
      </w:r>
      <w:r w:rsidR="007108E2">
        <w:rPr>
          <w:rFonts w:ascii="Oracle Sans" w:hAnsi="Oracle Sans"/>
        </w:rPr>
        <w:t xml:space="preserve"> and support model. </w:t>
      </w:r>
      <w:r w:rsidR="00584993">
        <w:rPr>
          <w:rFonts w:ascii="Oracle Sans" w:hAnsi="Oracle Sans"/>
        </w:rPr>
        <w:t xml:space="preserve"> This model evolved from critical access hospitals to 100+ bed community hospitals.  The selling point </w:t>
      </w:r>
      <w:r w:rsidR="00594D93">
        <w:rPr>
          <w:rFonts w:ascii="Oracle Sans" w:hAnsi="Oracle Sans"/>
        </w:rPr>
        <w:t>was</w:t>
      </w:r>
      <w:r w:rsidR="00584993">
        <w:rPr>
          <w:rFonts w:ascii="Oracle Sans" w:hAnsi="Oracle Sans"/>
        </w:rPr>
        <w:t xml:space="preserve"> the customer </w:t>
      </w:r>
      <w:r w:rsidR="002A4209">
        <w:rPr>
          <w:rFonts w:ascii="Oracle Sans" w:hAnsi="Oracle Sans"/>
        </w:rPr>
        <w:t xml:space="preserve">could </w:t>
      </w:r>
      <w:r w:rsidR="00594D93">
        <w:rPr>
          <w:rFonts w:ascii="Oracle Sans" w:hAnsi="Oracle Sans"/>
        </w:rPr>
        <w:t xml:space="preserve">have more specific </w:t>
      </w:r>
      <w:r w:rsidR="002A4209">
        <w:rPr>
          <w:rFonts w:ascii="Oracle Sans" w:hAnsi="Oracle Sans"/>
        </w:rPr>
        <w:t xml:space="preserve">workflow configuration </w:t>
      </w:r>
      <w:r w:rsidR="00594D93">
        <w:rPr>
          <w:rFonts w:ascii="Oracle Sans" w:hAnsi="Oracle Sans"/>
        </w:rPr>
        <w:t xml:space="preserve">which has </w:t>
      </w:r>
      <w:r w:rsidR="00B72CF1">
        <w:rPr>
          <w:rFonts w:ascii="Oracle Sans" w:hAnsi="Oracle Sans"/>
        </w:rPr>
        <w:t>led</w:t>
      </w:r>
      <w:r w:rsidR="00594D93">
        <w:rPr>
          <w:rFonts w:ascii="Oracle Sans" w:hAnsi="Oracle Sans"/>
        </w:rPr>
        <w:t xml:space="preserve"> to variability across logical and physical domains. </w:t>
      </w:r>
    </w:p>
    <w:p w14:paraId="58136F28" w14:textId="7B6C114E" w:rsidR="00C50B4F" w:rsidRDefault="00C50B4F" w:rsidP="00742CD6">
      <w:pPr>
        <w:spacing w:after="0" w:line="240" w:lineRule="auto"/>
        <w:rPr>
          <w:rFonts w:ascii="Oracle Sans" w:hAnsi="Oracle Sans"/>
        </w:rPr>
      </w:pPr>
    </w:p>
    <w:p w14:paraId="432F0F03" w14:textId="2771343E" w:rsidR="00402B0F" w:rsidRDefault="00540449" w:rsidP="00742CD6">
      <w:pPr>
        <w:spacing w:after="0" w:line="240" w:lineRule="auto"/>
        <w:rPr>
          <w:rFonts w:ascii="Oracle Sans" w:hAnsi="Oracle Sans"/>
        </w:rPr>
      </w:pPr>
      <w:r>
        <w:rPr>
          <w:rFonts w:ascii="Oracle Sans" w:hAnsi="Oracle Sans"/>
        </w:rPr>
        <w:t>The CommunityWorks Delivery Model supports approximately 300 customers in production</w:t>
      </w:r>
      <w:r w:rsidR="00610424">
        <w:rPr>
          <w:rFonts w:ascii="Oracle Sans" w:hAnsi="Oracle Sans"/>
        </w:rPr>
        <w:t xml:space="preserve"> </w:t>
      </w:r>
      <w:r>
        <w:rPr>
          <w:rFonts w:ascii="Oracle Sans" w:hAnsi="Oracle Sans"/>
        </w:rPr>
        <w:t>with</w:t>
      </w:r>
      <w:r w:rsidR="00610424">
        <w:rPr>
          <w:rFonts w:ascii="Oracle Sans" w:hAnsi="Oracle Sans"/>
        </w:rPr>
        <w:t xml:space="preserve"> </w:t>
      </w:r>
      <w:r w:rsidR="00402B0F">
        <w:rPr>
          <w:rFonts w:ascii="Oracle Sans" w:hAnsi="Oracle Sans"/>
        </w:rPr>
        <w:t xml:space="preserve">34 </w:t>
      </w:r>
      <w:r>
        <w:rPr>
          <w:rFonts w:ascii="Oracle Sans" w:hAnsi="Oracle Sans"/>
        </w:rPr>
        <w:t>customers in</w:t>
      </w:r>
      <w:r w:rsidR="00402B0F">
        <w:rPr>
          <w:rFonts w:ascii="Oracle Sans" w:hAnsi="Oracle Sans"/>
        </w:rPr>
        <w:t xml:space="preserve"> </w:t>
      </w:r>
      <w:r>
        <w:rPr>
          <w:rFonts w:ascii="Oracle Sans" w:hAnsi="Oracle Sans"/>
        </w:rPr>
        <w:t>i</w:t>
      </w:r>
      <w:r w:rsidR="00402B0F">
        <w:rPr>
          <w:rFonts w:ascii="Oracle Sans" w:hAnsi="Oracle Sans"/>
        </w:rPr>
        <w:t xml:space="preserve">mplementation or </w:t>
      </w:r>
      <w:r>
        <w:rPr>
          <w:rFonts w:ascii="Oracle Sans" w:hAnsi="Oracle Sans"/>
        </w:rPr>
        <w:t>b</w:t>
      </w:r>
      <w:r w:rsidR="00402B0F">
        <w:rPr>
          <w:rFonts w:ascii="Oracle Sans" w:hAnsi="Oracle Sans"/>
        </w:rPr>
        <w:t>acklog</w:t>
      </w:r>
      <w:r>
        <w:rPr>
          <w:rFonts w:ascii="Oracle Sans" w:hAnsi="Oracle Sans"/>
        </w:rPr>
        <w:t>.  The a</w:t>
      </w:r>
      <w:r w:rsidR="00402B0F">
        <w:rPr>
          <w:rFonts w:ascii="Oracle Sans" w:hAnsi="Oracle Sans"/>
        </w:rPr>
        <w:t xml:space="preserve">nnual </w:t>
      </w:r>
      <w:r>
        <w:rPr>
          <w:rFonts w:ascii="Oracle Sans" w:hAnsi="Oracle Sans"/>
        </w:rPr>
        <w:t>r</w:t>
      </w:r>
      <w:r w:rsidR="00402B0F">
        <w:rPr>
          <w:rFonts w:ascii="Oracle Sans" w:hAnsi="Oracle Sans"/>
        </w:rPr>
        <w:t xml:space="preserve">evenue </w:t>
      </w:r>
      <w:r>
        <w:rPr>
          <w:rFonts w:ascii="Oracle Sans" w:hAnsi="Oracle Sans"/>
        </w:rPr>
        <w:t xml:space="preserve">is </w:t>
      </w:r>
      <w:r w:rsidR="00402B0F">
        <w:rPr>
          <w:rFonts w:ascii="Oracle Sans" w:hAnsi="Oracle Sans"/>
        </w:rPr>
        <w:t>$350M</w:t>
      </w:r>
      <w:r>
        <w:rPr>
          <w:rFonts w:ascii="Oracle Sans" w:hAnsi="Oracle Sans"/>
        </w:rPr>
        <w:t xml:space="preserve">.  </w:t>
      </w:r>
    </w:p>
    <w:p w14:paraId="5288C196" w14:textId="77777777" w:rsidR="00062EBB" w:rsidRDefault="00062EBB" w:rsidP="00742CD6">
      <w:pPr>
        <w:spacing w:after="0" w:line="240" w:lineRule="auto"/>
        <w:rPr>
          <w:rFonts w:ascii="Oracle Sans" w:hAnsi="Oracle Sans"/>
        </w:rPr>
      </w:pPr>
    </w:p>
    <w:p w14:paraId="337947B0" w14:textId="59064EE0" w:rsidR="00402B0F" w:rsidRPr="00BE5905" w:rsidRDefault="00A460C4" w:rsidP="00742CD6">
      <w:pPr>
        <w:spacing w:after="0" w:line="240" w:lineRule="auto"/>
        <w:rPr>
          <w:rFonts w:ascii="Oracle Sans" w:hAnsi="Oracle Sans"/>
        </w:rPr>
      </w:pPr>
      <w:r w:rsidRPr="00BE5905">
        <w:rPr>
          <w:rFonts w:ascii="Oracle Sans" w:hAnsi="Oracle Sans"/>
        </w:rPr>
        <w:t xml:space="preserve">The pricing </w:t>
      </w:r>
      <w:r w:rsidR="00BE5905" w:rsidRPr="00BE5905">
        <w:rPr>
          <w:rFonts w:ascii="Oracle Sans" w:hAnsi="Oracle Sans"/>
        </w:rPr>
        <w:t xml:space="preserve">for each customer depends on the scope and size of each customer but on average aligns with the following: </w:t>
      </w:r>
      <w:r w:rsidR="006201B4" w:rsidRPr="00BE5905">
        <w:rPr>
          <w:rFonts w:ascii="Oracle Sans" w:hAnsi="Oracle Sans"/>
        </w:rPr>
        <w:t xml:space="preserve"> </w:t>
      </w:r>
      <w:r w:rsidR="00152AA0" w:rsidRPr="00BE5905">
        <w:rPr>
          <w:rFonts w:ascii="Oracle Sans" w:hAnsi="Oracle Sans"/>
        </w:rPr>
        <w:tab/>
      </w:r>
    </w:p>
    <w:p w14:paraId="0A0C8110" w14:textId="303F173D" w:rsidR="00220B71" w:rsidRDefault="00402B0F" w:rsidP="00742CD6">
      <w:pPr>
        <w:spacing w:after="0" w:line="240" w:lineRule="auto"/>
        <w:rPr>
          <w:rFonts w:ascii="Oracle Sans" w:hAnsi="Oracle Sans"/>
        </w:rPr>
      </w:pPr>
      <w:r>
        <w:rPr>
          <w:rFonts w:ascii="Oracle Sans" w:hAnsi="Oracle Sans"/>
        </w:rPr>
        <w:tab/>
      </w:r>
      <w:r w:rsidR="00BE5905">
        <w:rPr>
          <w:rFonts w:ascii="Oracle Sans" w:hAnsi="Oracle Sans"/>
        </w:rPr>
        <w:tab/>
      </w:r>
      <w:r w:rsidR="00BE5905">
        <w:rPr>
          <w:rFonts w:ascii="Oracle Sans" w:hAnsi="Oracle Sans"/>
        </w:rPr>
        <w:tab/>
      </w:r>
      <w:r>
        <w:rPr>
          <w:rFonts w:ascii="Oracle Sans" w:hAnsi="Oracle Sans"/>
        </w:rPr>
        <w:t xml:space="preserve">Foundations </w:t>
      </w:r>
      <w:r>
        <w:rPr>
          <w:rFonts w:ascii="Oracle Sans" w:hAnsi="Oracle Sans"/>
        </w:rPr>
        <w:tab/>
      </w:r>
      <w:r w:rsidR="000B7576">
        <w:rPr>
          <w:rFonts w:ascii="Oracle Sans" w:hAnsi="Oracle Sans"/>
        </w:rPr>
        <w:tab/>
      </w:r>
      <w:r w:rsidR="00220B71">
        <w:rPr>
          <w:rFonts w:ascii="Oracle Sans" w:hAnsi="Oracle Sans"/>
        </w:rPr>
        <w:t xml:space="preserve">$3-4M </w:t>
      </w:r>
      <w:r w:rsidR="00201F02">
        <w:rPr>
          <w:rFonts w:ascii="Oracle Sans" w:hAnsi="Oracle Sans"/>
        </w:rPr>
        <w:tab/>
      </w:r>
      <w:r w:rsidR="00201F02">
        <w:rPr>
          <w:rFonts w:ascii="Oracle Sans" w:hAnsi="Oracle Sans"/>
        </w:rPr>
        <w:tab/>
      </w:r>
      <w:r w:rsidR="00BE5905">
        <w:rPr>
          <w:rFonts w:ascii="Oracle Sans" w:hAnsi="Oracle Sans"/>
        </w:rPr>
        <w:t xml:space="preserve"> </w:t>
      </w:r>
    </w:p>
    <w:p w14:paraId="268BACB4" w14:textId="53003528" w:rsidR="00402B0F" w:rsidRDefault="00220B71" w:rsidP="00742CD6">
      <w:pPr>
        <w:spacing w:after="0" w:line="240" w:lineRule="auto"/>
        <w:rPr>
          <w:rFonts w:ascii="Oracle Sans" w:hAnsi="Oracle Sans"/>
        </w:rPr>
      </w:pPr>
      <w:r>
        <w:rPr>
          <w:rFonts w:ascii="Oracle Sans" w:hAnsi="Oracle Sans"/>
        </w:rPr>
        <w:tab/>
      </w:r>
      <w:r w:rsidR="00BE5905">
        <w:rPr>
          <w:rFonts w:ascii="Oracle Sans" w:hAnsi="Oracle Sans"/>
        </w:rPr>
        <w:tab/>
      </w:r>
      <w:r w:rsidR="00BE5905">
        <w:rPr>
          <w:rFonts w:ascii="Oracle Sans" w:hAnsi="Oracle Sans"/>
        </w:rPr>
        <w:tab/>
      </w:r>
      <w:r>
        <w:rPr>
          <w:rFonts w:ascii="Oracle Sans" w:hAnsi="Oracle Sans"/>
        </w:rPr>
        <w:t>Crit</w:t>
      </w:r>
      <w:r w:rsidR="000B7576">
        <w:rPr>
          <w:rFonts w:ascii="Oracle Sans" w:hAnsi="Oracle Sans"/>
        </w:rPr>
        <w:t>i</w:t>
      </w:r>
      <w:r>
        <w:rPr>
          <w:rFonts w:ascii="Oracle Sans" w:hAnsi="Oracle Sans"/>
        </w:rPr>
        <w:t xml:space="preserve">cal Access </w:t>
      </w:r>
      <w:r w:rsidR="000B7576">
        <w:rPr>
          <w:rFonts w:ascii="Oracle Sans" w:hAnsi="Oracle Sans"/>
        </w:rPr>
        <w:tab/>
      </w:r>
      <w:r w:rsidR="000B7576">
        <w:rPr>
          <w:rFonts w:ascii="Oracle Sans" w:hAnsi="Oracle Sans"/>
        </w:rPr>
        <w:tab/>
      </w:r>
      <w:r>
        <w:rPr>
          <w:rFonts w:ascii="Oracle Sans" w:hAnsi="Oracle Sans"/>
        </w:rPr>
        <w:t>$5M</w:t>
      </w:r>
      <w:r w:rsidR="000B7576">
        <w:rPr>
          <w:rFonts w:ascii="Oracle Sans" w:hAnsi="Oracle Sans"/>
        </w:rPr>
        <w:t xml:space="preserve">-$10M </w:t>
      </w:r>
      <w:r w:rsidR="00402B0F">
        <w:rPr>
          <w:rFonts w:ascii="Oracle Sans" w:hAnsi="Oracle Sans"/>
        </w:rPr>
        <w:tab/>
      </w:r>
      <w:r w:rsidR="00BE5905">
        <w:rPr>
          <w:rFonts w:ascii="Oracle Sans" w:hAnsi="Oracle Sans"/>
        </w:rPr>
        <w:t xml:space="preserve"> </w:t>
      </w:r>
    </w:p>
    <w:p w14:paraId="6AF95FDA" w14:textId="1A70A1A2" w:rsidR="003F3C9A" w:rsidRDefault="000B7576" w:rsidP="00742CD6">
      <w:pPr>
        <w:spacing w:after="0" w:line="240" w:lineRule="auto"/>
        <w:rPr>
          <w:rFonts w:ascii="Oracle Sans" w:hAnsi="Oracle Sans"/>
        </w:rPr>
      </w:pPr>
      <w:r>
        <w:rPr>
          <w:rFonts w:ascii="Oracle Sans" w:hAnsi="Oracle Sans"/>
        </w:rPr>
        <w:tab/>
      </w:r>
      <w:r w:rsidR="00BE5905">
        <w:rPr>
          <w:rFonts w:ascii="Oracle Sans" w:hAnsi="Oracle Sans"/>
        </w:rPr>
        <w:tab/>
      </w:r>
      <w:r w:rsidR="00BE5905">
        <w:rPr>
          <w:rFonts w:ascii="Oracle Sans" w:hAnsi="Oracle Sans"/>
        </w:rPr>
        <w:tab/>
      </w:r>
      <w:r>
        <w:rPr>
          <w:rFonts w:ascii="Oracle Sans" w:hAnsi="Oracle Sans"/>
        </w:rPr>
        <w:t xml:space="preserve">Community </w:t>
      </w:r>
      <w:r>
        <w:rPr>
          <w:rFonts w:ascii="Oracle Sans" w:hAnsi="Oracle Sans"/>
        </w:rPr>
        <w:tab/>
      </w:r>
      <w:r>
        <w:rPr>
          <w:rFonts w:ascii="Oracle Sans" w:hAnsi="Oracle Sans"/>
        </w:rPr>
        <w:tab/>
        <w:t xml:space="preserve">$10M-$20M </w:t>
      </w:r>
      <w:r w:rsidR="006658A8">
        <w:rPr>
          <w:rFonts w:ascii="Oracle Sans" w:hAnsi="Oracle Sans"/>
        </w:rPr>
        <w:tab/>
      </w:r>
      <w:r w:rsidR="00BE5905">
        <w:rPr>
          <w:rFonts w:ascii="Oracle Sans" w:hAnsi="Oracle Sans"/>
        </w:rPr>
        <w:t xml:space="preserve"> </w:t>
      </w:r>
    </w:p>
    <w:p w14:paraId="173E8C64" w14:textId="77777777" w:rsidR="00062EBB" w:rsidRDefault="00062EBB" w:rsidP="00742CD6">
      <w:pPr>
        <w:spacing w:after="0" w:line="240" w:lineRule="auto"/>
        <w:rPr>
          <w:rFonts w:ascii="Oracle Sans" w:hAnsi="Oracle Sans"/>
        </w:rPr>
      </w:pPr>
    </w:p>
    <w:p w14:paraId="627729FF" w14:textId="2C171E83" w:rsidR="00062EBB" w:rsidRDefault="00BE5905" w:rsidP="00742CD6">
      <w:pPr>
        <w:spacing w:after="0" w:line="240" w:lineRule="auto"/>
        <w:rPr>
          <w:rFonts w:ascii="Oracle Sans" w:hAnsi="Oracle Sans"/>
        </w:rPr>
      </w:pPr>
      <w:r>
        <w:rPr>
          <w:rFonts w:ascii="Oracle Sans" w:hAnsi="Oracle Sans"/>
        </w:rPr>
        <w:t xml:space="preserve">The implementation </w:t>
      </w:r>
      <w:r w:rsidR="003A5FA0">
        <w:rPr>
          <w:rFonts w:ascii="Oracle Sans" w:hAnsi="Oracle Sans"/>
        </w:rPr>
        <w:t xml:space="preserve">duration and effort are a function of the scope and size of each customer. </w:t>
      </w:r>
    </w:p>
    <w:p w14:paraId="4521A91F" w14:textId="77777777" w:rsidR="003A5FA0" w:rsidRDefault="003A5FA0" w:rsidP="00742CD6">
      <w:pPr>
        <w:spacing w:after="0" w:line="240" w:lineRule="auto"/>
        <w:rPr>
          <w:rFonts w:ascii="Oracle Sans" w:hAnsi="Oracle Sans"/>
        </w:rPr>
      </w:pPr>
    </w:p>
    <w:p w14:paraId="3A9F60D7" w14:textId="4319585D" w:rsidR="003F3C9A" w:rsidRDefault="003A5FA0" w:rsidP="00742CD6">
      <w:pPr>
        <w:spacing w:after="0" w:line="240" w:lineRule="auto"/>
        <w:rPr>
          <w:rFonts w:ascii="Oracle Sans" w:hAnsi="Oracle Sans"/>
        </w:rPr>
      </w:pPr>
      <w:r>
        <w:rPr>
          <w:rFonts w:ascii="Oracle Sans" w:hAnsi="Oracle Sans"/>
          <w:b/>
          <w:bCs/>
        </w:rPr>
        <w:tab/>
      </w:r>
      <w:r>
        <w:rPr>
          <w:rFonts w:ascii="Oracle Sans" w:hAnsi="Oracle Sans"/>
          <w:b/>
          <w:bCs/>
        </w:rPr>
        <w:tab/>
      </w:r>
      <w:r>
        <w:rPr>
          <w:rFonts w:ascii="Oracle Sans" w:hAnsi="Oracle Sans"/>
          <w:b/>
          <w:bCs/>
        </w:rPr>
        <w:tab/>
      </w:r>
      <w:r>
        <w:rPr>
          <w:rFonts w:ascii="Oracle Sans" w:hAnsi="Oracle Sans"/>
          <w:b/>
          <w:bCs/>
        </w:rPr>
        <w:tab/>
      </w:r>
      <w:r>
        <w:rPr>
          <w:rFonts w:ascii="Oracle Sans" w:hAnsi="Oracle Sans"/>
          <w:b/>
          <w:bCs/>
        </w:rPr>
        <w:tab/>
      </w:r>
      <w:r w:rsidR="00062EBB">
        <w:rPr>
          <w:rFonts w:ascii="Oracle Sans" w:hAnsi="Oracle Sans"/>
        </w:rPr>
        <w:tab/>
      </w:r>
      <w:r w:rsidR="00062EBB" w:rsidRPr="00062EBB">
        <w:rPr>
          <w:rFonts w:ascii="Oracle Sans" w:hAnsi="Oracle Sans"/>
          <w:b/>
          <w:bCs/>
        </w:rPr>
        <w:t>Duration</w:t>
      </w:r>
      <w:r w:rsidR="00062EBB">
        <w:rPr>
          <w:rFonts w:ascii="Oracle Sans" w:hAnsi="Oracle Sans"/>
        </w:rPr>
        <w:t xml:space="preserve"> </w:t>
      </w:r>
      <w:r w:rsidR="00062EBB">
        <w:rPr>
          <w:rFonts w:ascii="Oracle Sans" w:hAnsi="Oracle Sans"/>
        </w:rPr>
        <w:tab/>
      </w:r>
      <w:r w:rsidR="00062EBB" w:rsidRPr="00062EBB">
        <w:rPr>
          <w:rFonts w:ascii="Oracle Sans" w:hAnsi="Oracle Sans"/>
          <w:b/>
          <w:bCs/>
        </w:rPr>
        <w:t xml:space="preserve">Effort </w:t>
      </w:r>
    </w:p>
    <w:p w14:paraId="25491FDF" w14:textId="54305A9A" w:rsidR="00152AA0" w:rsidRPr="00152AA0" w:rsidRDefault="00152AA0" w:rsidP="003A5FA0">
      <w:pPr>
        <w:spacing w:after="0" w:line="240" w:lineRule="auto"/>
        <w:ind w:left="1440" w:firstLine="720"/>
        <w:rPr>
          <w:rFonts w:ascii="Oracle Sans" w:hAnsi="Oracle Sans"/>
        </w:rPr>
      </w:pPr>
      <w:r w:rsidRPr="00152AA0">
        <w:rPr>
          <w:rFonts w:ascii="Oracle Sans" w:hAnsi="Oracle Sans"/>
        </w:rPr>
        <w:t xml:space="preserve">Foundations </w:t>
      </w:r>
      <w:r w:rsidRPr="00152AA0">
        <w:rPr>
          <w:rFonts w:ascii="Oracle Sans" w:hAnsi="Oracle Sans"/>
        </w:rPr>
        <w:tab/>
      </w:r>
      <w:r w:rsidRPr="00152AA0">
        <w:rPr>
          <w:rFonts w:ascii="Oracle Sans" w:hAnsi="Oracle Sans"/>
        </w:rPr>
        <w:tab/>
        <w:t>6 months</w:t>
      </w:r>
      <w:r w:rsidRPr="00152AA0">
        <w:rPr>
          <w:rFonts w:ascii="Oracle Sans" w:hAnsi="Oracle Sans"/>
        </w:rPr>
        <w:tab/>
        <w:t>11K Hours</w:t>
      </w:r>
    </w:p>
    <w:p w14:paraId="0158799E" w14:textId="5DD59E00" w:rsidR="00152AA0" w:rsidRPr="00152AA0" w:rsidRDefault="00152AA0" w:rsidP="00152AA0">
      <w:pPr>
        <w:spacing w:after="0" w:line="240" w:lineRule="auto"/>
        <w:rPr>
          <w:rFonts w:ascii="Oracle Sans" w:hAnsi="Oracle Sans"/>
        </w:rPr>
      </w:pPr>
      <w:r w:rsidRPr="00152AA0">
        <w:rPr>
          <w:rFonts w:ascii="Oracle Sans" w:hAnsi="Oracle Sans"/>
        </w:rPr>
        <w:tab/>
      </w:r>
      <w:r w:rsidR="003A5FA0">
        <w:rPr>
          <w:rFonts w:ascii="Oracle Sans" w:hAnsi="Oracle Sans"/>
        </w:rPr>
        <w:tab/>
      </w:r>
      <w:r w:rsidR="003A5FA0">
        <w:rPr>
          <w:rFonts w:ascii="Oracle Sans" w:hAnsi="Oracle Sans"/>
        </w:rPr>
        <w:tab/>
      </w:r>
      <w:r w:rsidRPr="00152AA0">
        <w:rPr>
          <w:rFonts w:ascii="Oracle Sans" w:hAnsi="Oracle Sans"/>
        </w:rPr>
        <w:t xml:space="preserve">Critical Access </w:t>
      </w:r>
      <w:r w:rsidRPr="00152AA0">
        <w:rPr>
          <w:rFonts w:ascii="Oracle Sans" w:hAnsi="Oracle Sans"/>
        </w:rPr>
        <w:tab/>
      </w:r>
      <w:r w:rsidRPr="00152AA0">
        <w:rPr>
          <w:rFonts w:ascii="Oracle Sans" w:hAnsi="Oracle Sans"/>
        </w:rPr>
        <w:tab/>
        <w:t>9 months</w:t>
      </w:r>
      <w:r w:rsidRPr="00152AA0">
        <w:rPr>
          <w:rFonts w:ascii="Oracle Sans" w:hAnsi="Oracle Sans"/>
        </w:rPr>
        <w:tab/>
        <w:t>30K Hours</w:t>
      </w:r>
      <w:r w:rsidRPr="00152AA0">
        <w:rPr>
          <w:rFonts w:ascii="Oracle Sans" w:hAnsi="Oracle Sans"/>
        </w:rPr>
        <w:tab/>
      </w:r>
    </w:p>
    <w:p w14:paraId="5439D69F" w14:textId="1D8C3456" w:rsidR="009D6040" w:rsidRDefault="00152AA0" w:rsidP="00152AA0">
      <w:pPr>
        <w:spacing w:after="0" w:line="240" w:lineRule="auto"/>
        <w:rPr>
          <w:rFonts w:ascii="Oracle Sans" w:hAnsi="Oracle Sans"/>
        </w:rPr>
      </w:pPr>
      <w:r w:rsidRPr="00152AA0">
        <w:rPr>
          <w:rFonts w:ascii="Oracle Sans" w:hAnsi="Oracle Sans"/>
        </w:rPr>
        <w:tab/>
      </w:r>
      <w:r w:rsidR="003A5FA0">
        <w:rPr>
          <w:rFonts w:ascii="Oracle Sans" w:hAnsi="Oracle Sans"/>
        </w:rPr>
        <w:tab/>
      </w:r>
      <w:r w:rsidR="003A5FA0">
        <w:rPr>
          <w:rFonts w:ascii="Oracle Sans" w:hAnsi="Oracle Sans"/>
        </w:rPr>
        <w:tab/>
      </w:r>
      <w:r w:rsidRPr="00152AA0">
        <w:rPr>
          <w:rFonts w:ascii="Oracle Sans" w:hAnsi="Oracle Sans"/>
        </w:rPr>
        <w:t xml:space="preserve">Community </w:t>
      </w:r>
      <w:r w:rsidRPr="00152AA0">
        <w:rPr>
          <w:rFonts w:ascii="Oracle Sans" w:hAnsi="Oracle Sans"/>
        </w:rPr>
        <w:tab/>
      </w:r>
      <w:r w:rsidRPr="00152AA0">
        <w:rPr>
          <w:rFonts w:ascii="Oracle Sans" w:hAnsi="Oracle Sans"/>
        </w:rPr>
        <w:tab/>
        <w:t>12-15 Months   50K Hours</w:t>
      </w:r>
    </w:p>
    <w:p w14:paraId="0171C2FC" w14:textId="77777777" w:rsidR="00D00772" w:rsidRDefault="00D00772" w:rsidP="00742CD6">
      <w:pPr>
        <w:spacing w:after="0" w:line="240" w:lineRule="auto"/>
        <w:rPr>
          <w:rFonts w:ascii="Oracle Sans" w:hAnsi="Oracle Sans"/>
        </w:rPr>
      </w:pPr>
    </w:p>
    <w:p w14:paraId="799C8C07" w14:textId="0F7A4BFC" w:rsidR="00062EBB" w:rsidRDefault="00E96720" w:rsidP="00742CD6">
      <w:pPr>
        <w:spacing w:after="0" w:line="240" w:lineRule="auto"/>
        <w:rPr>
          <w:rFonts w:ascii="Oracle Sans" w:hAnsi="Oracle Sans"/>
        </w:rPr>
      </w:pPr>
      <w:r>
        <w:rPr>
          <w:rFonts w:ascii="Oracle Sans" w:hAnsi="Oracle Sans"/>
        </w:rPr>
        <w:t xml:space="preserve">Competitor and </w:t>
      </w:r>
      <w:r w:rsidR="00062EBB">
        <w:rPr>
          <w:rFonts w:ascii="Oracle Sans" w:hAnsi="Oracle Sans"/>
        </w:rPr>
        <w:t xml:space="preserve">Market Penetration </w:t>
      </w:r>
    </w:p>
    <w:p w14:paraId="208ADC69" w14:textId="77777777" w:rsidR="00E96720" w:rsidRDefault="00E96720" w:rsidP="00742CD6">
      <w:pPr>
        <w:spacing w:after="0" w:line="240" w:lineRule="auto"/>
        <w:rPr>
          <w:rFonts w:ascii="Oracle Sans" w:hAnsi="Oracle Sans"/>
        </w:rPr>
      </w:pPr>
    </w:p>
    <w:p w14:paraId="64DE17FB" w14:textId="3EA45D88" w:rsidR="00E96720" w:rsidRDefault="00E96720" w:rsidP="00E96720">
      <w:pPr>
        <w:spacing w:after="0" w:line="240" w:lineRule="auto"/>
        <w:ind w:left="1440" w:firstLine="720"/>
        <w:rPr>
          <w:rFonts w:ascii="Oracle Sans" w:hAnsi="Oracle Sans"/>
        </w:rPr>
      </w:pPr>
      <w:r w:rsidRPr="00E96720">
        <w:rPr>
          <w:rFonts w:ascii="Oracle Sans" w:hAnsi="Oracle Sans"/>
          <w:noProof/>
        </w:rPr>
        <w:drawing>
          <wp:inline distT="0" distB="0" distL="0" distR="0" wp14:anchorId="42A506F1" wp14:editId="649F50B1">
            <wp:extent cx="3511550" cy="2692574"/>
            <wp:effectExtent l="0" t="0" r="0" b="0"/>
            <wp:docPr id="954343647" name="Picture 1" descr="A colorful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43647" name="Picture 1" descr="A colorful circle with text&#10;&#10;Description automatically generated"/>
                    <pic:cNvPicPr/>
                  </pic:nvPicPr>
                  <pic:blipFill>
                    <a:blip r:embed="rId9"/>
                    <a:stretch>
                      <a:fillRect/>
                    </a:stretch>
                  </pic:blipFill>
                  <pic:spPr>
                    <a:xfrm>
                      <a:off x="0" y="0"/>
                      <a:ext cx="3511550" cy="2692574"/>
                    </a:xfrm>
                    <a:prstGeom prst="rect">
                      <a:avLst/>
                    </a:prstGeom>
                  </pic:spPr>
                </pic:pic>
              </a:graphicData>
            </a:graphic>
          </wp:inline>
        </w:drawing>
      </w:r>
    </w:p>
    <w:p w14:paraId="30EBF263" w14:textId="77777777" w:rsidR="00E96720" w:rsidRDefault="00E96720" w:rsidP="00742CD6">
      <w:pPr>
        <w:spacing w:after="0" w:line="240" w:lineRule="auto"/>
        <w:rPr>
          <w:rFonts w:ascii="Oracle Sans" w:hAnsi="Oracle Sans"/>
        </w:rPr>
      </w:pPr>
    </w:p>
    <w:p w14:paraId="3872CD45" w14:textId="77777777" w:rsidR="00E96720" w:rsidRDefault="00E96720" w:rsidP="00742CD6">
      <w:pPr>
        <w:spacing w:after="0" w:line="240" w:lineRule="auto"/>
        <w:rPr>
          <w:rFonts w:ascii="Oracle Sans" w:hAnsi="Oracle Sans"/>
        </w:rPr>
      </w:pPr>
    </w:p>
    <w:p w14:paraId="66F66075" w14:textId="77777777" w:rsidR="00E96720" w:rsidRDefault="00E96720" w:rsidP="00742CD6">
      <w:pPr>
        <w:spacing w:after="0" w:line="240" w:lineRule="auto"/>
        <w:rPr>
          <w:rFonts w:ascii="Oracle Sans" w:hAnsi="Oracle Sans"/>
        </w:rPr>
      </w:pPr>
    </w:p>
    <w:p w14:paraId="54CFF254" w14:textId="77777777" w:rsidR="00E96720" w:rsidRDefault="00E96720" w:rsidP="00742CD6">
      <w:pPr>
        <w:spacing w:after="0" w:line="240" w:lineRule="auto"/>
        <w:rPr>
          <w:rFonts w:ascii="Oracle Sans" w:hAnsi="Oracle Sans"/>
        </w:rPr>
      </w:pPr>
    </w:p>
    <w:p w14:paraId="1687BD78" w14:textId="3FECD398" w:rsidR="00BD2934" w:rsidRPr="00BD2934" w:rsidRDefault="00BD2934" w:rsidP="00742CD6">
      <w:pPr>
        <w:spacing w:after="0" w:line="240" w:lineRule="auto"/>
        <w:rPr>
          <w:rFonts w:ascii="Oracle Sans" w:hAnsi="Oracle Sans"/>
          <w:b/>
          <w:bCs/>
        </w:rPr>
      </w:pPr>
      <w:r w:rsidRPr="00BD2934">
        <w:rPr>
          <w:rFonts w:ascii="Oracle Sans" w:hAnsi="Oracle Sans"/>
          <w:b/>
          <w:bCs/>
        </w:rPr>
        <w:lastRenderedPageBreak/>
        <w:t xml:space="preserve">Continuum </w:t>
      </w:r>
    </w:p>
    <w:p w14:paraId="33469FA9" w14:textId="77777777" w:rsidR="00BD2934" w:rsidRDefault="00BD2934" w:rsidP="00742CD6">
      <w:pPr>
        <w:spacing w:after="0" w:line="240" w:lineRule="auto"/>
        <w:rPr>
          <w:rFonts w:ascii="Oracle Sans" w:hAnsi="Oracle Sans"/>
        </w:rPr>
      </w:pPr>
    </w:p>
    <w:p w14:paraId="2977FF78" w14:textId="3196215B" w:rsidR="00BD2934" w:rsidRDefault="00F61DE0" w:rsidP="001A172B">
      <w:pPr>
        <w:spacing w:after="0" w:line="240" w:lineRule="auto"/>
        <w:rPr>
          <w:rFonts w:ascii="Oracle Sans" w:hAnsi="Oracle Sans"/>
        </w:rPr>
      </w:pPr>
      <w:r>
        <w:rPr>
          <w:rFonts w:ascii="Oracle Sans" w:hAnsi="Oracle Sans"/>
        </w:rPr>
        <w:t xml:space="preserve">The Continuum </w:t>
      </w:r>
      <w:r w:rsidR="006703F8">
        <w:rPr>
          <w:rFonts w:ascii="Oracle Sans" w:hAnsi="Oracle Sans"/>
        </w:rPr>
        <w:t xml:space="preserve">is comprised </w:t>
      </w:r>
      <w:r w:rsidR="00C946D4">
        <w:rPr>
          <w:rFonts w:ascii="Oracle Sans" w:hAnsi="Oracle Sans"/>
        </w:rPr>
        <w:t xml:space="preserve">of </w:t>
      </w:r>
      <w:r w:rsidR="00783CC2">
        <w:rPr>
          <w:rFonts w:ascii="Oracle Sans" w:hAnsi="Oracle Sans"/>
        </w:rPr>
        <w:t>Behavioral</w:t>
      </w:r>
      <w:r w:rsidR="006703F8">
        <w:rPr>
          <w:rFonts w:ascii="Oracle Sans" w:hAnsi="Oracle Sans"/>
        </w:rPr>
        <w:t xml:space="preserve"> Health</w:t>
      </w:r>
      <w:r w:rsidR="003B0F9D">
        <w:rPr>
          <w:rFonts w:ascii="Oracle Sans" w:hAnsi="Oracle Sans"/>
        </w:rPr>
        <w:t xml:space="preserve">, Long Term Care, and Inpatient/Outpatient </w:t>
      </w:r>
      <w:r w:rsidR="00886A7D">
        <w:rPr>
          <w:rFonts w:ascii="Oracle Sans" w:hAnsi="Oracle Sans"/>
        </w:rPr>
        <w:t>R</w:t>
      </w:r>
      <w:r w:rsidR="00886A7D" w:rsidRPr="00886A7D">
        <w:rPr>
          <w:rFonts w:ascii="Oracle Sans" w:hAnsi="Oracle Sans"/>
        </w:rPr>
        <w:t>ehabilitation</w:t>
      </w:r>
      <w:r w:rsidR="00C946D4">
        <w:rPr>
          <w:rFonts w:ascii="Oracle Sans" w:hAnsi="Oracle Sans"/>
        </w:rPr>
        <w:t xml:space="preserve"> customers. </w:t>
      </w:r>
      <w:r w:rsidR="008D27AA">
        <w:rPr>
          <w:rFonts w:ascii="Oracle Sans" w:hAnsi="Oracle Sans"/>
        </w:rPr>
        <w:t xml:space="preserve">This multi-tenant model first started in 2013 </w:t>
      </w:r>
      <w:r w:rsidR="0035757E">
        <w:rPr>
          <w:rFonts w:ascii="Oracle Sans" w:hAnsi="Oracle Sans"/>
        </w:rPr>
        <w:t xml:space="preserve">with five customers within CommunityWorks and then became a standalone business in 2016.  </w:t>
      </w:r>
    </w:p>
    <w:p w14:paraId="2ADA3E39" w14:textId="77777777" w:rsidR="00783CC2" w:rsidRDefault="00783CC2" w:rsidP="00DF5074">
      <w:pPr>
        <w:spacing w:after="0" w:line="240" w:lineRule="auto"/>
        <w:rPr>
          <w:rFonts w:ascii="Oracle Sans" w:hAnsi="Oracle Sans"/>
        </w:rPr>
      </w:pPr>
    </w:p>
    <w:p w14:paraId="785F0E1F" w14:textId="323216D1" w:rsidR="00A823B7" w:rsidRPr="00A823B7" w:rsidRDefault="00A823B7" w:rsidP="00A823B7">
      <w:pPr>
        <w:spacing w:after="0" w:line="240" w:lineRule="auto"/>
        <w:rPr>
          <w:rFonts w:ascii="Oracle Sans" w:hAnsi="Oracle Sans"/>
        </w:rPr>
      </w:pPr>
      <w:r>
        <w:rPr>
          <w:rFonts w:ascii="Oracle Sans" w:hAnsi="Oracle Sans"/>
        </w:rPr>
        <w:t xml:space="preserve">There </w:t>
      </w:r>
      <w:r w:rsidRPr="00A823B7">
        <w:rPr>
          <w:rFonts w:ascii="Oracle Sans" w:hAnsi="Oracle Sans"/>
        </w:rPr>
        <w:t xml:space="preserve">51 </w:t>
      </w:r>
      <w:r>
        <w:rPr>
          <w:rFonts w:ascii="Oracle Sans" w:hAnsi="Oracle Sans"/>
        </w:rPr>
        <w:t>customers</w:t>
      </w:r>
      <w:r w:rsidRPr="00A823B7">
        <w:rPr>
          <w:rFonts w:ascii="Oracle Sans" w:hAnsi="Oracle Sans"/>
        </w:rPr>
        <w:t xml:space="preserve"> live, generating ~$14M in </w:t>
      </w:r>
      <w:r>
        <w:rPr>
          <w:rFonts w:ascii="Oracle Sans" w:hAnsi="Oracle Sans"/>
        </w:rPr>
        <w:t xml:space="preserve">Annual </w:t>
      </w:r>
      <w:r w:rsidR="00F74F2F">
        <w:rPr>
          <w:rFonts w:ascii="Oracle Sans" w:hAnsi="Oracle Sans"/>
        </w:rPr>
        <w:t>Recurring</w:t>
      </w:r>
      <w:r>
        <w:rPr>
          <w:rFonts w:ascii="Oracle Sans" w:hAnsi="Oracle Sans"/>
        </w:rPr>
        <w:t xml:space="preserve"> Revenue</w:t>
      </w:r>
      <w:r w:rsidR="000D6678">
        <w:rPr>
          <w:rFonts w:ascii="Oracle Sans" w:hAnsi="Oracle Sans"/>
        </w:rPr>
        <w:t xml:space="preserve"> including: </w:t>
      </w:r>
    </w:p>
    <w:p w14:paraId="71ADC01B" w14:textId="1CEF7CC1" w:rsidR="00A823B7" w:rsidRPr="000D6678" w:rsidRDefault="00A823B7" w:rsidP="000D6678">
      <w:pPr>
        <w:pStyle w:val="ListParagraph"/>
        <w:numPr>
          <w:ilvl w:val="0"/>
          <w:numId w:val="43"/>
        </w:numPr>
        <w:spacing w:after="0" w:line="240" w:lineRule="auto"/>
        <w:rPr>
          <w:rFonts w:ascii="Oracle Sans" w:hAnsi="Oracle Sans"/>
        </w:rPr>
      </w:pPr>
      <w:r w:rsidRPr="000D6678">
        <w:rPr>
          <w:rFonts w:ascii="Oracle Sans" w:hAnsi="Oracle Sans"/>
        </w:rPr>
        <w:t>39 B</w:t>
      </w:r>
      <w:r w:rsidR="000D6678" w:rsidRPr="000D6678">
        <w:rPr>
          <w:rFonts w:ascii="Oracle Sans" w:hAnsi="Oracle Sans"/>
        </w:rPr>
        <w:t xml:space="preserve">ehavioral </w:t>
      </w:r>
      <w:r w:rsidRPr="000D6678">
        <w:rPr>
          <w:rFonts w:ascii="Oracle Sans" w:hAnsi="Oracle Sans"/>
        </w:rPr>
        <w:t>H</w:t>
      </w:r>
      <w:r w:rsidR="000D6678" w:rsidRPr="000D6678">
        <w:rPr>
          <w:rFonts w:ascii="Oracle Sans" w:hAnsi="Oracle Sans"/>
        </w:rPr>
        <w:t xml:space="preserve">ealth </w:t>
      </w:r>
    </w:p>
    <w:p w14:paraId="31AFCDF6" w14:textId="3FCFD9CE" w:rsidR="00A823B7" w:rsidRPr="000D6678" w:rsidRDefault="00A823B7" w:rsidP="000D6678">
      <w:pPr>
        <w:pStyle w:val="ListParagraph"/>
        <w:numPr>
          <w:ilvl w:val="0"/>
          <w:numId w:val="43"/>
        </w:numPr>
        <w:spacing w:after="0" w:line="240" w:lineRule="auto"/>
        <w:rPr>
          <w:rFonts w:ascii="Oracle Sans" w:hAnsi="Oracle Sans"/>
        </w:rPr>
      </w:pPr>
      <w:r w:rsidRPr="000D6678">
        <w:rPr>
          <w:rFonts w:ascii="Oracle Sans" w:hAnsi="Oracle Sans"/>
        </w:rPr>
        <w:t>8 L</w:t>
      </w:r>
      <w:r w:rsidR="000D6678" w:rsidRPr="000D6678">
        <w:rPr>
          <w:rFonts w:ascii="Oracle Sans" w:hAnsi="Oracle Sans"/>
        </w:rPr>
        <w:t>ong Term Care</w:t>
      </w:r>
    </w:p>
    <w:p w14:paraId="407D1D79" w14:textId="0D0B6C30" w:rsidR="00A823B7" w:rsidRPr="000D6678" w:rsidRDefault="00A823B7" w:rsidP="000D6678">
      <w:pPr>
        <w:pStyle w:val="ListParagraph"/>
        <w:numPr>
          <w:ilvl w:val="0"/>
          <w:numId w:val="43"/>
        </w:numPr>
        <w:spacing w:after="0" w:line="240" w:lineRule="auto"/>
        <w:rPr>
          <w:rFonts w:ascii="Oracle Sans" w:hAnsi="Oracle Sans"/>
        </w:rPr>
      </w:pPr>
      <w:r w:rsidRPr="000D6678">
        <w:rPr>
          <w:rFonts w:ascii="Oracle Sans" w:hAnsi="Oracle Sans"/>
        </w:rPr>
        <w:t xml:space="preserve">4 Inpatient </w:t>
      </w:r>
      <w:r w:rsidR="006D19AE">
        <w:rPr>
          <w:rFonts w:ascii="Oracle Sans" w:hAnsi="Oracle Sans"/>
        </w:rPr>
        <w:t xml:space="preserve">Rehabilitation </w:t>
      </w:r>
    </w:p>
    <w:p w14:paraId="1AE09343" w14:textId="77777777" w:rsidR="00A823B7" w:rsidRPr="00A823B7" w:rsidRDefault="00A823B7" w:rsidP="00A823B7">
      <w:pPr>
        <w:spacing w:after="0" w:line="240" w:lineRule="auto"/>
        <w:rPr>
          <w:rFonts w:ascii="Oracle Sans" w:hAnsi="Oracle Sans"/>
        </w:rPr>
      </w:pPr>
    </w:p>
    <w:p w14:paraId="347E1ED3" w14:textId="2B9CB4AB" w:rsidR="00A823B7" w:rsidRPr="00A823B7" w:rsidRDefault="000D6678" w:rsidP="00A823B7">
      <w:pPr>
        <w:spacing w:after="0" w:line="240" w:lineRule="auto"/>
        <w:rPr>
          <w:rFonts w:ascii="Oracle Sans" w:hAnsi="Oracle Sans"/>
        </w:rPr>
      </w:pPr>
      <w:r>
        <w:rPr>
          <w:rFonts w:ascii="Oracle Sans" w:hAnsi="Oracle Sans"/>
        </w:rPr>
        <w:t xml:space="preserve">There are </w:t>
      </w:r>
      <w:r w:rsidR="00A823B7" w:rsidRPr="00A823B7">
        <w:rPr>
          <w:rFonts w:ascii="Oracle Sans" w:hAnsi="Oracle Sans"/>
        </w:rPr>
        <w:t>7 c</w:t>
      </w:r>
      <w:r>
        <w:rPr>
          <w:rFonts w:ascii="Oracle Sans" w:hAnsi="Oracle Sans"/>
        </w:rPr>
        <w:t>ustomers</w:t>
      </w:r>
      <w:r w:rsidR="00A823B7" w:rsidRPr="00A823B7">
        <w:rPr>
          <w:rFonts w:ascii="Oracle Sans" w:hAnsi="Oracle Sans"/>
        </w:rPr>
        <w:t xml:space="preserve"> in flight, generating ~850K in A</w:t>
      </w:r>
      <w:r w:rsidR="00D852DE">
        <w:rPr>
          <w:rFonts w:ascii="Oracle Sans" w:hAnsi="Oracle Sans"/>
        </w:rPr>
        <w:t xml:space="preserve">nnual </w:t>
      </w:r>
      <w:r w:rsidR="00A823B7" w:rsidRPr="00A823B7">
        <w:rPr>
          <w:rFonts w:ascii="Oracle Sans" w:hAnsi="Oracle Sans"/>
        </w:rPr>
        <w:t>R</w:t>
      </w:r>
      <w:r w:rsidR="00D852DE">
        <w:rPr>
          <w:rFonts w:ascii="Oracle Sans" w:hAnsi="Oracle Sans"/>
        </w:rPr>
        <w:t xml:space="preserve">ecurring </w:t>
      </w:r>
      <w:r w:rsidR="00A823B7" w:rsidRPr="00A823B7">
        <w:rPr>
          <w:rFonts w:ascii="Oracle Sans" w:hAnsi="Oracle Sans"/>
        </w:rPr>
        <w:t>R</w:t>
      </w:r>
      <w:r w:rsidR="00D852DE">
        <w:rPr>
          <w:rFonts w:ascii="Oracle Sans" w:hAnsi="Oracle Sans"/>
        </w:rPr>
        <w:t>evenue</w:t>
      </w:r>
    </w:p>
    <w:p w14:paraId="657141F1" w14:textId="0D1600F3" w:rsidR="00A823B7" w:rsidRPr="000D6678" w:rsidRDefault="00A823B7" w:rsidP="000D6678">
      <w:pPr>
        <w:pStyle w:val="ListParagraph"/>
        <w:numPr>
          <w:ilvl w:val="0"/>
          <w:numId w:val="42"/>
        </w:numPr>
        <w:spacing w:after="0" w:line="240" w:lineRule="auto"/>
        <w:rPr>
          <w:rFonts w:ascii="Oracle Sans" w:hAnsi="Oracle Sans"/>
        </w:rPr>
      </w:pPr>
      <w:r w:rsidRPr="000D6678">
        <w:rPr>
          <w:rFonts w:ascii="Oracle Sans" w:hAnsi="Oracle Sans"/>
        </w:rPr>
        <w:t>6 B</w:t>
      </w:r>
      <w:r w:rsidR="000D6678" w:rsidRPr="000D6678">
        <w:rPr>
          <w:rFonts w:ascii="Oracle Sans" w:hAnsi="Oracle Sans"/>
        </w:rPr>
        <w:t xml:space="preserve">ehavioral </w:t>
      </w:r>
      <w:r w:rsidRPr="000D6678">
        <w:rPr>
          <w:rFonts w:ascii="Oracle Sans" w:hAnsi="Oracle Sans"/>
        </w:rPr>
        <w:t>H</w:t>
      </w:r>
      <w:r w:rsidR="000D6678" w:rsidRPr="000D6678">
        <w:rPr>
          <w:rFonts w:ascii="Oracle Sans" w:hAnsi="Oracle Sans"/>
        </w:rPr>
        <w:t xml:space="preserve">ealth </w:t>
      </w:r>
    </w:p>
    <w:p w14:paraId="45444259" w14:textId="71412A1D" w:rsidR="00A823B7" w:rsidRDefault="00A823B7" w:rsidP="000D6678">
      <w:pPr>
        <w:pStyle w:val="ListParagraph"/>
        <w:numPr>
          <w:ilvl w:val="0"/>
          <w:numId w:val="42"/>
        </w:numPr>
        <w:spacing w:after="0" w:line="240" w:lineRule="auto"/>
        <w:rPr>
          <w:rFonts w:ascii="Oracle Sans" w:hAnsi="Oracle Sans"/>
        </w:rPr>
      </w:pPr>
      <w:r w:rsidRPr="000D6678">
        <w:rPr>
          <w:rFonts w:ascii="Oracle Sans" w:hAnsi="Oracle Sans"/>
        </w:rPr>
        <w:t>1 I</w:t>
      </w:r>
      <w:r w:rsidR="000D6678" w:rsidRPr="000D6678">
        <w:rPr>
          <w:rFonts w:ascii="Oracle Sans" w:hAnsi="Oracle Sans"/>
        </w:rPr>
        <w:t xml:space="preserve">npatient </w:t>
      </w:r>
      <w:r w:rsidR="006D19AE">
        <w:rPr>
          <w:rFonts w:ascii="Oracle Sans" w:hAnsi="Oracle Sans"/>
        </w:rPr>
        <w:t xml:space="preserve">Rehabilitation </w:t>
      </w:r>
    </w:p>
    <w:p w14:paraId="50597160" w14:textId="77777777" w:rsidR="00BB4E82" w:rsidRDefault="00BB4E82" w:rsidP="00BB4E82">
      <w:pPr>
        <w:spacing w:after="0" w:line="240" w:lineRule="auto"/>
        <w:rPr>
          <w:rFonts w:ascii="Oracle Sans" w:hAnsi="Oracle Sans"/>
        </w:rPr>
      </w:pPr>
    </w:p>
    <w:p w14:paraId="354944DF" w14:textId="65CA3B7C" w:rsidR="00BB4E82" w:rsidRPr="00BB4E82" w:rsidRDefault="00BB4E82" w:rsidP="00BB4E82">
      <w:pPr>
        <w:spacing w:after="0" w:line="240" w:lineRule="auto"/>
        <w:rPr>
          <w:rFonts w:ascii="Oracle Sans" w:hAnsi="Oracle Sans"/>
        </w:rPr>
      </w:pPr>
      <w:r>
        <w:rPr>
          <w:rFonts w:ascii="Oracle Sans" w:hAnsi="Oracle Sans"/>
        </w:rPr>
        <w:t xml:space="preserve">The </w:t>
      </w:r>
      <w:r w:rsidRPr="00BB4E82">
        <w:rPr>
          <w:rFonts w:ascii="Oracle Sans" w:hAnsi="Oracle Sans"/>
        </w:rPr>
        <w:t>average</w:t>
      </w:r>
      <w:r>
        <w:rPr>
          <w:rFonts w:ascii="Oracle Sans" w:hAnsi="Oracle Sans"/>
        </w:rPr>
        <w:t xml:space="preserve"> </w:t>
      </w:r>
      <w:r w:rsidRPr="00BB4E82">
        <w:rPr>
          <w:rFonts w:ascii="Oracle Sans" w:hAnsi="Oracle Sans"/>
        </w:rPr>
        <w:t>implementation</w:t>
      </w:r>
      <w:r>
        <w:rPr>
          <w:rFonts w:ascii="Oracle Sans" w:hAnsi="Oracle Sans"/>
        </w:rPr>
        <w:t xml:space="preserve"> is </w:t>
      </w:r>
      <w:r w:rsidRPr="00BB4E82">
        <w:rPr>
          <w:rFonts w:ascii="Oracle Sans" w:hAnsi="Oracle Sans"/>
        </w:rPr>
        <w:t>9-10 month</w:t>
      </w:r>
      <w:r>
        <w:rPr>
          <w:rFonts w:ascii="Oracle Sans" w:hAnsi="Oracle Sans"/>
        </w:rPr>
        <w:t xml:space="preserve"> from</w:t>
      </w:r>
      <w:r w:rsidRPr="00BB4E82">
        <w:rPr>
          <w:rFonts w:ascii="Oracle Sans" w:hAnsi="Oracle Sans"/>
        </w:rPr>
        <w:t xml:space="preserve"> </w:t>
      </w:r>
      <w:r>
        <w:rPr>
          <w:rFonts w:ascii="Oracle Sans" w:hAnsi="Oracle Sans"/>
        </w:rPr>
        <w:t>k</w:t>
      </w:r>
      <w:r w:rsidRPr="00BB4E82">
        <w:rPr>
          <w:rFonts w:ascii="Oracle Sans" w:hAnsi="Oracle Sans"/>
        </w:rPr>
        <w:t xml:space="preserve">ick </w:t>
      </w:r>
      <w:r>
        <w:rPr>
          <w:rFonts w:ascii="Oracle Sans" w:hAnsi="Oracle Sans"/>
        </w:rPr>
        <w:t>o</w:t>
      </w:r>
      <w:r w:rsidRPr="00BB4E82">
        <w:rPr>
          <w:rFonts w:ascii="Oracle Sans" w:hAnsi="Oracle Sans"/>
        </w:rPr>
        <w:t xml:space="preserve">ff to </w:t>
      </w:r>
      <w:r>
        <w:rPr>
          <w:rFonts w:ascii="Oracle Sans" w:hAnsi="Oracle Sans"/>
        </w:rPr>
        <w:t>g</w:t>
      </w:r>
      <w:r w:rsidRPr="00BB4E82">
        <w:rPr>
          <w:rFonts w:ascii="Oracle Sans" w:hAnsi="Oracle Sans"/>
        </w:rPr>
        <w:t xml:space="preserve">o </w:t>
      </w:r>
      <w:r>
        <w:rPr>
          <w:rFonts w:ascii="Oracle Sans" w:hAnsi="Oracle Sans"/>
        </w:rPr>
        <w:t>l</w:t>
      </w:r>
      <w:r w:rsidRPr="00BB4E82">
        <w:rPr>
          <w:rFonts w:ascii="Oracle Sans" w:hAnsi="Oracle Sans"/>
        </w:rPr>
        <w:t>ive.   For a standard Community B</w:t>
      </w:r>
      <w:r w:rsidR="000B4387">
        <w:rPr>
          <w:rFonts w:ascii="Oracle Sans" w:hAnsi="Oracle Sans"/>
        </w:rPr>
        <w:t xml:space="preserve">ehavioral </w:t>
      </w:r>
      <w:r w:rsidRPr="00BB4E82">
        <w:rPr>
          <w:rFonts w:ascii="Oracle Sans" w:hAnsi="Oracle Sans"/>
        </w:rPr>
        <w:t>H</w:t>
      </w:r>
      <w:r w:rsidR="000B4387">
        <w:rPr>
          <w:rFonts w:ascii="Oracle Sans" w:hAnsi="Oracle Sans"/>
        </w:rPr>
        <w:t>ealth</w:t>
      </w:r>
      <w:r w:rsidRPr="00BB4E82">
        <w:rPr>
          <w:rFonts w:ascii="Oracle Sans" w:hAnsi="Oracle Sans"/>
        </w:rPr>
        <w:t xml:space="preserve"> </w:t>
      </w:r>
      <w:r w:rsidR="006D19AE" w:rsidRPr="00BB4E82">
        <w:rPr>
          <w:rFonts w:ascii="Oracle Sans" w:hAnsi="Oracle Sans"/>
        </w:rPr>
        <w:t>project,</w:t>
      </w:r>
      <w:r w:rsidRPr="00BB4E82">
        <w:rPr>
          <w:rFonts w:ascii="Oracle Sans" w:hAnsi="Oracle Sans"/>
        </w:rPr>
        <w:t xml:space="preserve"> </w:t>
      </w:r>
      <w:r>
        <w:rPr>
          <w:rFonts w:ascii="Oracle Sans" w:hAnsi="Oracle Sans"/>
        </w:rPr>
        <w:t>the effort sold is</w:t>
      </w:r>
      <w:r w:rsidRPr="00BB4E82">
        <w:rPr>
          <w:rFonts w:ascii="Oracle Sans" w:hAnsi="Oracle Sans"/>
        </w:rPr>
        <w:t xml:space="preserve"> 2250 hours</w:t>
      </w:r>
      <w:r w:rsidR="000B4387">
        <w:rPr>
          <w:rFonts w:ascii="Oracle Sans" w:hAnsi="Oracle Sans"/>
        </w:rPr>
        <w:t>. For</w:t>
      </w:r>
      <w:r w:rsidRPr="00BB4E82">
        <w:rPr>
          <w:rFonts w:ascii="Oracle Sans" w:hAnsi="Oracle Sans"/>
        </w:rPr>
        <w:t xml:space="preserve"> an Inpatient B</w:t>
      </w:r>
      <w:r>
        <w:rPr>
          <w:rFonts w:ascii="Oracle Sans" w:hAnsi="Oracle Sans"/>
        </w:rPr>
        <w:t xml:space="preserve">ehavioral </w:t>
      </w:r>
      <w:r w:rsidRPr="00BB4E82">
        <w:rPr>
          <w:rFonts w:ascii="Oracle Sans" w:hAnsi="Oracle Sans"/>
        </w:rPr>
        <w:t>H</w:t>
      </w:r>
      <w:r>
        <w:rPr>
          <w:rFonts w:ascii="Oracle Sans" w:hAnsi="Oracle Sans"/>
        </w:rPr>
        <w:t>ealth</w:t>
      </w:r>
      <w:r w:rsidRPr="00BB4E82">
        <w:rPr>
          <w:rFonts w:ascii="Oracle Sans" w:hAnsi="Oracle Sans"/>
        </w:rPr>
        <w:t xml:space="preserve"> or Rehab</w:t>
      </w:r>
      <w:r>
        <w:rPr>
          <w:rFonts w:ascii="Oracle Sans" w:hAnsi="Oracle Sans"/>
        </w:rPr>
        <w:t>ilitation</w:t>
      </w:r>
      <w:r w:rsidRPr="00BB4E82">
        <w:rPr>
          <w:rFonts w:ascii="Oracle Sans" w:hAnsi="Oracle Sans"/>
        </w:rPr>
        <w:t xml:space="preserve"> project (standard package which includes Pharmacy and </w:t>
      </w:r>
      <w:r w:rsidR="000B4387">
        <w:rPr>
          <w:rFonts w:ascii="Oracle Sans" w:hAnsi="Oracle Sans"/>
        </w:rPr>
        <w:t xml:space="preserve">Millenium </w:t>
      </w:r>
      <w:r w:rsidRPr="00BB4E82">
        <w:rPr>
          <w:rFonts w:ascii="Oracle Sans" w:hAnsi="Oracle Sans"/>
        </w:rPr>
        <w:t>P</w:t>
      </w:r>
      <w:r w:rsidR="000B4387">
        <w:rPr>
          <w:rFonts w:ascii="Oracle Sans" w:hAnsi="Oracle Sans"/>
        </w:rPr>
        <w:t xml:space="preserve">atient </w:t>
      </w:r>
      <w:r w:rsidR="006D19AE" w:rsidRPr="00BB4E82">
        <w:rPr>
          <w:rFonts w:ascii="Oracle Sans" w:hAnsi="Oracle Sans"/>
        </w:rPr>
        <w:t>A</w:t>
      </w:r>
      <w:r w:rsidR="006D19AE">
        <w:rPr>
          <w:rFonts w:ascii="Oracle Sans" w:hAnsi="Oracle Sans"/>
        </w:rPr>
        <w:t>ccounting</w:t>
      </w:r>
      <w:r w:rsidRPr="00BB4E82">
        <w:rPr>
          <w:rFonts w:ascii="Oracle Sans" w:hAnsi="Oracle Sans"/>
        </w:rPr>
        <w:t xml:space="preserve">) </w:t>
      </w:r>
      <w:r w:rsidR="000B4387">
        <w:rPr>
          <w:rFonts w:ascii="Oracle Sans" w:hAnsi="Oracle Sans"/>
        </w:rPr>
        <w:t>there are</w:t>
      </w:r>
      <w:r w:rsidRPr="00BB4E82">
        <w:rPr>
          <w:rFonts w:ascii="Oracle Sans" w:hAnsi="Oracle Sans"/>
        </w:rPr>
        <w:t xml:space="preserve"> 3700 hours</w:t>
      </w:r>
      <w:r w:rsidR="000B4387">
        <w:rPr>
          <w:rFonts w:ascii="Oracle Sans" w:hAnsi="Oracle Sans"/>
        </w:rPr>
        <w:t xml:space="preserve"> sold. </w:t>
      </w:r>
    </w:p>
    <w:p w14:paraId="08B3364F" w14:textId="77777777" w:rsidR="000D6678" w:rsidRDefault="000D6678" w:rsidP="000D6678">
      <w:pPr>
        <w:spacing w:after="0" w:line="240" w:lineRule="auto"/>
        <w:rPr>
          <w:rFonts w:ascii="Oracle Sans" w:hAnsi="Oracle Sans"/>
        </w:rPr>
      </w:pPr>
    </w:p>
    <w:p w14:paraId="0366BE90" w14:textId="2805358E" w:rsidR="000D6678" w:rsidRDefault="000D6678" w:rsidP="000D6678">
      <w:pPr>
        <w:spacing w:after="0" w:line="240" w:lineRule="auto"/>
        <w:rPr>
          <w:rFonts w:ascii="Oracle Sans" w:hAnsi="Oracle Sans"/>
        </w:rPr>
      </w:pPr>
      <w:r>
        <w:rPr>
          <w:rFonts w:ascii="Oracle Sans" w:hAnsi="Oracle Sans"/>
        </w:rPr>
        <w:t xml:space="preserve">Key Competitors: </w:t>
      </w:r>
    </w:p>
    <w:p w14:paraId="187306AD" w14:textId="12EF6226" w:rsidR="002920CA" w:rsidRDefault="001B22C4" w:rsidP="000D6678">
      <w:pPr>
        <w:spacing w:after="0" w:line="240" w:lineRule="auto"/>
        <w:rPr>
          <w:rFonts w:ascii="Oracle Sans" w:hAnsi="Oracle Sans"/>
        </w:rPr>
      </w:pPr>
      <w:r>
        <w:rPr>
          <w:rFonts w:ascii="Oracle Sans" w:hAnsi="Oracle Sans"/>
        </w:rPr>
        <w:tab/>
      </w:r>
    </w:p>
    <w:p w14:paraId="4A998398" w14:textId="539E747C" w:rsidR="002920CA" w:rsidRPr="001B22C4" w:rsidRDefault="002920CA" w:rsidP="0015498D">
      <w:pPr>
        <w:spacing w:after="0" w:line="240" w:lineRule="auto"/>
        <w:ind w:firstLine="720"/>
        <w:rPr>
          <w:rFonts w:ascii="Oracle Sans" w:hAnsi="Oracle Sans"/>
          <w:b/>
          <w:bCs/>
        </w:rPr>
      </w:pPr>
      <w:r w:rsidRPr="0015498D">
        <w:rPr>
          <w:rFonts w:ascii="Oracle Sans" w:hAnsi="Oracle Sans"/>
          <w:u w:val="single"/>
        </w:rPr>
        <w:t>Behavioral Health</w:t>
      </w:r>
      <w:r w:rsidRPr="001B22C4">
        <w:rPr>
          <w:rFonts w:ascii="Oracle Sans" w:hAnsi="Oracle Sans"/>
          <w:b/>
          <w:bCs/>
        </w:rPr>
        <w:t xml:space="preserve"> </w:t>
      </w:r>
      <w:r w:rsidR="001B22C4">
        <w:rPr>
          <w:rFonts w:ascii="Oracle Sans" w:hAnsi="Oracle Sans"/>
          <w:b/>
          <w:bCs/>
        </w:rPr>
        <w:tab/>
      </w:r>
      <w:r w:rsidR="001B22C4">
        <w:rPr>
          <w:rFonts w:ascii="Oracle Sans" w:hAnsi="Oracle Sans"/>
          <w:b/>
          <w:bCs/>
        </w:rPr>
        <w:tab/>
      </w:r>
      <w:r w:rsidR="0049180A">
        <w:rPr>
          <w:rFonts w:ascii="Oracle Sans" w:hAnsi="Oracle Sans"/>
          <w:b/>
          <w:bCs/>
        </w:rPr>
        <w:tab/>
      </w:r>
      <w:r w:rsidR="001B22C4" w:rsidRPr="0015498D">
        <w:rPr>
          <w:rFonts w:ascii="Oracle Sans" w:hAnsi="Oracle Sans"/>
          <w:u w:val="single"/>
        </w:rPr>
        <w:t>Long Term Care</w:t>
      </w:r>
      <w:r w:rsidR="001B22C4">
        <w:rPr>
          <w:rFonts w:ascii="Oracle Sans" w:hAnsi="Oracle Sans"/>
          <w:b/>
          <w:bCs/>
        </w:rPr>
        <w:tab/>
      </w:r>
      <w:r w:rsidR="001B22C4">
        <w:rPr>
          <w:rFonts w:ascii="Oracle Sans" w:hAnsi="Oracle Sans"/>
          <w:b/>
          <w:bCs/>
        </w:rPr>
        <w:tab/>
      </w:r>
      <w:r w:rsidR="001B22C4">
        <w:rPr>
          <w:rFonts w:ascii="Oracle Sans" w:hAnsi="Oracle Sans"/>
          <w:b/>
          <w:bCs/>
        </w:rPr>
        <w:tab/>
      </w:r>
      <w:r w:rsidR="001B22C4" w:rsidRPr="0015498D">
        <w:rPr>
          <w:rFonts w:ascii="Oracle Sans" w:hAnsi="Oracle Sans"/>
          <w:u w:val="single"/>
        </w:rPr>
        <w:t>Rehab</w:t>
      </w:r>
      <w:r w:rsidR="0049180A" w:rsidRPr="0015498D">
        <w:rPr>
          <w:rFonts w:ascii="Oracle Sans" w:hAnsi="Oracle Sans"/>
          <w:u w:val="single"/>
        </w:rPr>
        <w:t>ilitation</w:t>
      </w:r>
      <w:r w:rsidR="001B22C4" w:rsidRPr="0015498D">
        <w:rPr>
          <w:rFonts w:ascii="Oracle Sans" w:hAnsi="Oracle Sans"/>
          <w:u w:val="single"/>
        </w:rPr>
        <w:t xml:space="preserve"> </w:t>
      </w:r>
    </w:p>
    <w:p w14:paraId="3BCD7796" w14:textId="7C8E6FDA" w:rsidR="0049180A" w:rsidRDefault="001B22C4" w:rsidP="0015498D">
      <w:pPr>
        <w:spacing w:after="0" w:line="240" w:lineRule="auto"/>
        <w:ind w:firstLine="720"/>
        <w:rPr>
          <w:rFonts w:ascii="Oracle Sans" w:hAnsi="Oracle Sans"/>
        </w:rPr>
      </w:pPr>
      <w:r>
        <w:rPr>
          <w:rFonts w:ascii="Oracle Sans" w:hAnsi="Oracle Sans"/>
        </w:rPr>
        <w:t>NetSmart</w:t>
      </w:r>
      <w:r>
        <w:rPr>
          <w:rFonts w:ascii="Oracle Sans" w:hAnsi="Oracle Sans"/>
        </w:rPr>
        <w:tab/>
      </w:r>
      <w:r>
        <w:rPr>
          <w:rFonts w:ascii="Oracle Sans" w:hAnsi="Oracle Sans"/>
        </w:rPr>
        <w:tab/>
      </w:r>
      <w:r>
        <w:rPr>
          <w:rFonts w:ascii="Oracle Sans" w:hAnsi="Oracle Sans"/>
        </w:rPr>
        <w:tab/>
      </w:r>
      <w:r>
        <w:rPr>
          <w:rFonts w:ascii="Oracle Sans" w:hAnsi="Oracle Sans"/>
        </w:rPr>
        <w:tab/>
        <w:t>PointClickCare</w:t>
      </w:r>
      <w:r w:rsidR="0049180A">
        <w:rPr>
          <w:rFonts w:ascii="Oracle Sans" w:hAnsi="Oracle Sans"/>
        </w:rPr>
        <w:tab/>
      </w:r>
      <w:r w:rsidR="0049180A">
        <w:rPr>
          <w:rFonts w:ascii="Oracle Sans" w:hAnsi="Oracle Sans"/>
        </w:rPr>
        <w:tab/>
      </w:r>
      <w:r w:rsidR="0049180A">
        <w:rPr>
          <w:rFonts w:ascii="Oracle Sans" w:hAnsi="Oracle Sans"/>
        </w:rPr>
        <w:tab/>
      </w:r>
      <w:r w:rsidR="0049180A">
        <w:rPr>
          <w:rFonts w:ascii="Oracle Sans" w:hAnsi="Oracle Sans"/>
        </w:rPr>
        <w:tab/>
        <w:t>Epic</w:t>
      </w:r>
    </w:p>
    <w:p w14:paraId="7846E6AA" w14:textId="7F660763" w:rsidR="001B22C4" w:rsidRDefault="001B22C4" w:rsidP="0015498D">
      <w:pPr>
        <w:spacing w:after="0" w:line="240" w:lineRule="auto"/>
        <w:ind w:firstLine="720"/>
        <w:rPr>
          <w:rFonts w:ascii="Oracle Sans" w:hAnsi="Oracle Sans"/>
        </w:rPr>
      </w:pPr>
      <w:r>
        <w:rPr>
          <w:rFonts w:ascii="Oracle Sans" w:hAnsi="Oracle Sans"/>
        </w:rPr>
        <w:t>Streamline Healthcare</w:t>
      </w:r>
      <w:r>
        <w:rPr>
          <w:rFonts w:ascii="Oracle Sans" w:hAnsi="Oracle Sans"/>
        </w:rPr>
        <w:tab/>
      </w:r>
      <w:r>
        <w:rPr>
          <w:rFonts w:ascii="Oracle Sans" w:hAnsi="Oracle Sans"/>
        </w:rPr>
        <w:tab/>
      </w:r>
      <w:r>
        <w:rPr>
          <w:rFonts w:ascii="Oracle Sans" w:hAnsi="Oracle Sans"/>
        </w:rPr>
        <w:tab/>
        <w:t>MatrixCare</w:t>
      </w:r>
      <w:r w:rsidR="0049180A">
        <w:rPr>
          <w:rFonts w:ascii="Oracle Sans" w:hAnsi="Oracle Sans"/>
        </w:rPr>
        <w:tab/>
      </w:r>
      <w:r w:rsidR="0049180A">
        <w:rPr>
          <w:rFonts w:ascii="Oracle Sans" w:hAnsi="Oracle Sans"/>
        </w:rPr>
        <w:tab/>
      </w:r>
      <w:r w:rsidR="0049180A">
        <w:rPr>
          <w:rFonts w:ascii="Oracle Sans" w:hAnsi="Oracle Sans"/>
        </w:rPr>
        <w:tab/>
      </w:r>
      <w:r w:rsidR="0049180A">
        <w:rPr>
          <w:rFonts w:ascii="Oracle Sans" w:hAnsi="Oracle Sans"/>
        </w:rPr>
        <w:tab/>
        <w:t xml:space="preserve">WellSky </w:t>
      </w:r>
    </w:p>
    <w:p w14:paraId="49E5BFC9" w14:textId="08365149" w:rsidR="001B22C4" w:rsidRDefault="001B22C4" w:rsidP="0015498D">
      <w:pPr>
        <w:spacing w:after="0" w:line="240" w:lineRule="auto"/>
        <w:ind w:firstLine="720"/>
        <w:rPr>
          <w:rFonts w:ascii="Oracle Sans" w:hAnsi="Oracle Sans"/>
        </w:rPr>
      </w:pPr>
      <w:r>
        <w:rPr>
          <w:rFonts w:ascii="Oracle Sans" w:hAnsi="Oracle Sans"/>
        </w:rPr>
        <w:t>Qualifacts</w:t>
      </w:r>
      <w:r>
        <w:rPr>
          <w:rFonts w:ascii="Oracle Sans" w:hAnsi="Oracle Sans"/>
        </w:rPr>
        <w:tab/>
      </w:r>
      <w:r>
        <w:rPr>
          <w:rFonts w:ascii="Oracle Sans" w:hAnsi="Oracle Sans"/>
        </w:rPr>
        <w:tab/>
      </w:r>
      <w:r>
        <w:rPr>
          <w:rFonts w:ascii="Oracle Sans" w:hAnsi="Oracle Sans"/>
        </w:rPr>
        <w:tab/>
      </w:r>
      <w:r>
        <w:rPr>
          <w:rFonts w:ascii="Oracle Sans" w:hAnsi="Oracle Sans"/>
        </w:rPr>
        <w:tab/>
        <w:t>CPSI</w:t>
      </w:r>
    </w:p>
    <w:p w14:paraId="554D9087" w14:textId="77777777" w:rsidR="000D6678" w:rsidRDefault="000D6678" w:rsidP="000D6678">
      <w:pPr>
        <w:spacing w:after="0" w:line="240" w:lineRule="auto"/>
        <w:rPr>
          <w:rFonts w:ascii="Oracle Sans" w:hAnsi="Oracle Sans"/>
        </w:rPr>
      </w:pPr>
    </w:p>
    <w:p w14:paraId="5C21EF37" w14:textId="77777777" w:rsidR="00F61DE0" w:rsidRPr="00F61DE0" w:rsidRDefault="00F61DE0" w:rsidP="00F61DE0">
      <w:pPr>
        <w:spacing w:after="0" w:line="240" w:lineRule="auto"/>
        <w:rPr>
          <w:rFonts w:ascii="Oracle Sans" w:hAnsi="Oracle Sans"/>
        </w:rPr>
      </w:pPr>
    </w:p>
    <w:p w14:paraId="57715099" w14:textId="48906418" w:rsidR="00742CD6" w:rsidRDefault="006C1EEF" w:rsidP="00742CD6">
      <w:pPr>
        <w:spacing w:after="0" w:line="240" w:lineRule="auto"/>
        <w:rPr>
          <w:rFonts w:ascii="Oracle Sans" w:hAnsi="Oracle Sans"/>
          <w:b/>
          <w:bCs/>
          <w:u w:val="single"/>
        </w:rPr>
      </w:pPr>
      <w:r w:rsidRPr="007745A6">
        <w:rPr>
          <w:rFonts w:ascii="Oracle Sans" w:hAnsi="Oracle Sans"/>
          <w:b/>
          <w:bCs/>
          <w:u w:val="single"/>
        </w:rPr>
        <w:t xml:space="preserve">SAAS Model </w:t>
      </w:r>
    </w:p>
    <w:p w14:paraId="669532A2" w14:textId="77777777" w:rsidR="00316D6A" w:rsidRPr="007745A6" w:rsidRDefault="00316D6A" w:rsidP="00742CD6">
      <w:pPr>
        <w:spacing w:after="0" w:line="240" w:lineRule="auto"/>
        <w:rPr>
          <w:rFonts w:ascii="Oracle Sans" w:hAnsi="Oracle Sans"/>
          <w:b/>
          <w:bCs/>
          <w:u w:val="single"/>
        </w:rPr>
      </w:pPr>
    </w:p>
    <w:p w14:paraId="561955B1" w14:textId="3AE1200E" w:rsidR="00A05CC4" w:rsidRDefault="00024FFF" w:rsidP="00612EAA">
      <w:pPr>
        <w:rPr>
          <w:rFonts w:ascii="Oracle Sans" w:hAnsi="Oracle Sans"/>
        </w:rPr>
      </w:pPr>
      <w:r w:rsidRPr="00742CD6">
        <w:rPr>
          <w:rFonts w:ascii="Oracle Sans" w:hAnsi="Oracle Sans"/>
        </w:rPr>
        <w:t xml:space="preserve">The SAAS Model is predicated on </w:t>
      </w:r>
      <w:r w:rsidR="007F2FFB">
        <w:rPr>
          <w:rFonts w:ascii="Oracle Sans" w:hAnsi="Oracle Sans"/>
        </w:rPr>
        <w:t>expediate</w:t>
      </w:r>
      <w:r w:rsidR="00E41FD4">
        <w:rPr>
          <w:rFonts w:ascii="Oracle Sans" w:hAnsi="Oracle Sans"/>
        </w:rPr>
        <w:t xml:space="preserve"> customer activation</w:t>
      </w:r>
      <w:r w:rsidR="003F2BAE" w:rsidRPr="00742CD6">
        <w:rPr>
          <w:rFonts w:ascii="Oracle Sans" w:hAnsi="Oracle Sans"/>
        </w:rPr>
        <w:t xml:space="preserve"> with a low cost to sell, deliver, </w:t>
      </w:r>
      <w:r w:rsidR="0085503E" w:rsidRPr="00742CD6">
        <w:rPr>
          <w:rFonts w:ascii="Oracle Sans" w:hAnsi="Oracle Sans"/>
        </w:rPr>
        <w:t>operate</w:t>
      </w:r>
      <w:r w:rsidR="00E41FD4">
        <w:rPr>
          <w:rFonts w:ascii="Oracle Sans" w:hAnsi="Oracle Sans"/>
        </w:rPr>
        <w:t xml:space="preserve">, </w:t>
      </w:r>
      <w:r w:rsidR="00836102">
        <w:rPr>
          <w:rFonts w:ascii="Oracle Sans" w:hAnsi="Oracle Sans"/>
        </w:rPr>
        <w:t>maintain,</w:t>
      </w:r>
      <w:r w:rsidR="0085503E" w:rsidRPr="00742CD6">
        <w:rPr>
          <w:rFonts w:ascii="Oracle Sans" w:hAnsi="Oracle Sans"/>
        </w:rPr>
        <w:t xml:space="preserve"> and support</w:t>
      </w:r>
      <w:r w:rsidR="00494DE8" w:rsidRPr="00742CD6">
        <w:rPr>
          <w:rFonts w:ascii="Oracle Sans" w:hAnsi="Oracle Sans"/>
        </w:rPr>
        <w:t xml:space="preserve">. </w:t>
      </w:r>
      <w:r w:rsidR="00103181">
        <w:rPr>
          <w:rFonts w:ascii="Oracle Sans" w:hAnsi="Oracle Sans"/>
        </w:rPr>
        <w:t>The model also includes a level of</w:t>
      </w:r>
      <w:r w:rsidR="00836102">
        <w:rPr>
          <w:rFonts w:ascii="Oracle Sans" w:hAnsi="Oracle Sans"/>
        </w:rPr>
        <w:t xml:space="preserve"> surveillance</w:t>
      </w:r>
      <w:r w:rsidR="00103181">
        <w:rPr>
          <w:rFonts w:ascii="Oracle Sans" w:hAnsi="Oracle Sans"/>
        </w:rPr>
        <w:t xml:space="preserve"> to </w:t>
      </w:r>
      <w:r w:rsidR="004D5BAF">
        <w:rPr>
          <w:rFonts w:ascii="Oracle Sans" w:hAnsi="Oracle Sans"/>
        </w:rPr>
        <w:t xml:space="preserve">monitor the health of the customer and the environment. </w:t>
      </w:r>
    </w:p>
    <w:p w14:paraId="1AD6E304" w14:textId="0ABC7EC9" w:rsidR="004D5BAF" w:rsidRDefault="004D5BAF" w:rsidP="00612EAA">
      <w:pPr>
        <w:rPr>
          <w:rFonts w:ascii="Oracle Sans" w:hAnsi="Oracle Sans"/>
        </w:rPr>
      </w:pPr>
      <w:r>
        <w:rPr>
          <w:rFonts w:ascii="Oracle Sans" w:hAnsi="Oracle Sans"/>
        </w:rPr>
        <w:t xml:space="preserve">There are many areas the current </w:t>
      </w:r>
      <w:r w:rsidR="00544189">
        <w:rPr>
          <w:rFonts w:ascii="Oracle Sans" w:hAnsi="Oracle Sans"/>
        </w:rPr>
        <w:t xml:space="preserve">multi-tenant </w:t>
      </w:r>
      <w:r w:rsidR="00481073">
        <w:rPr>
          <w:rFonts w:ascii="Oracle Sans" w:hAnsi="Oracle Sans"/>
        </w:rPr>
        <w:t xml:space="preserve">models are lacking from </w:t>
      </w:r>
      <w:r w:rsidR="005F3D0D">
        <w:rPr>
          <w:rFonts w:ascii="Oracle Sans" w:hAnsi="Oracle Sans"/>
        </w:rPr>
        <w:t>being</w:t>
      </w:r>
      <w:r w:rsidR="002020A9">
        <w:rPr>
          <w:rFonts w:ascii="Oracle Sans" w:hAnsi="Oracle Sans"/>
        </w:rPr>
        <w:t xml:space="preserve"> considered a true SAAS model.  The follow</w:t>
      </w:r>
      <w:r w:rsidR="005F3D0D">
        <w:rPr>
          <w:rFonts w:ascii="Oracle Sans" w:hAnsi="Oracle Sans"/>
        </w:rPr>
        <w:t>ing</w:t>
      </w:r>
      <w:r w:rsidR="002020A9">
        <w:rPr>
          <w:rFonts w:ascii="Oracle Sans" w:hAnsi="Oracle Sans"/>
        </w:rPr>
        <w:t xml:space="preserve"> will describe several of those areas </w:t>
      </w:r>
      <w:r w:rsidR="00914B3C">
        <w:rPr>
          <w:rFonts w:ascii="Oracle Sans" w:hAnsi="Oracle Sans"/>
        </w:rPr>
        <w:t xml:space="preserve">where near term benefits may </w:t>
      </w:r>
      <w:r w:rsidR="00EC5A9C">
        <w:rPr>
          <w:rFonts w:ascii="Oracle Sans" w:hAnsi="Oracle Sans"/>
        </w:rPr>
        <w:t>be realized</w:t>
      </w:r>
      <w:r w:rsidR="00914B3C">
        <w:rPr>
          <w:rFonts w:ascii="Oracle Sans" w:hAnsi="Oracle Sans"/>
        </w:rPr>
        <w:t xml:space="preserve"> by the customer and Oracle Health</w:t>
      </w:r>
      <w:r w:rsidR="00076E65">
        <w:rPr>
          <w:rFonts w:ascii="Oracle Sans" w:hAnsi="Oracle Sans"/>
        </w:rPr>
        <w:t xml:space="preserve"> with investment and focus. </w:t>
      </w:r>
    </w:p>
    <w:p w14:paraId="649DF8D6" w14:textId="1BCFD475" w:rsidR="002E0D4B" w:rsidRDefault="0090162E" w:rsidP="00612EAA">
      <w:pPr>
        <w:rPr>
          <w:rFonts w:ascii="Oracle Sans" w:hAnsi="Oracle Sans"/>
        </w:rPr>
      </w:pPr>
      <w:r>
        <w:rPr>
          <w:rFonts w:ascii="Oracle Sans" w:hAnsi="Oracle Sans"/>
        </w:rPr>
        <w:t xml:space="preserve">The focus areas below are initially for the PowerWorks </w:t>
      </w:r>
      <w:r w:rsidR="004030AE">
        <w:rPr>
          <w:rFonts w:ascii="Oracle Sans" w:hAnsi="Oracle Sans"/>
        </w:rPr>
        <w:t>model</w:t>
      </w:r>
      <w:r>
        <w:rPr>
          <w:rFonts w:ascii="Oracle Sans" w:hAnsi="Oracle Sans"/>
        </w:rPr>
        <w:t xml:space="preserve"> as there is </w:t>
      </w:r>
      <w:r w:rsidR="004030AE">
        <w:rPr>
          <w:rFonts w:ascii="Oracle Sans" w:hAnsi="Oracle Sans"/>
        </w:rPr>
        <w:t xml:space="preserve">planning underway to significantly grow the market share for </w:t>
      </w:r>
      <w:r w:rsidR="0023669A">
        <w:rPr>
          <w:rFonts w:ascii="Oracle Sans" w:hAnsi="Oracle Sans"/>
        </w:rPr>
        <w:t xml:space="preserve">the </w:t>
      </w:r>
      <w:r w:rsidR="00E10804">
        <w:rPr>
          <w:rFonts w:ascii="Oracle Sans" w:hAnsi="Oracle Sans"/>
        </w:rPr>
        <w:t xml:space="preserve">small and large independent </w:t>
      </w:r>
      <w:r w:rsidR="00A72297">
        <w:rPr>
          <w:rFonts w:ascii="Oracle Sans" w:hAnsi="Oracle Sans"/>
        </w:rPr>
        <w:t xml:space="preserve">practice segments in CY’2024. </w:t>
      </w:r>
      <w:r w:rsidR="002F685D">
        <w:rPr>
          <w:rFonts w:ascii="Oracle Sans" w:hAnsi="Oracle Sans"/>
        </w:rPr>
        <w:t xml:space="preserve"> These focus</w:t>
      </w:r>
      <w:r w:rsidR="002C7F11">
        <w:rPr>
          <w:rFonts w:ascii="Oracle Sans" w:hAnsi="Oracle Sans"/>
        </w:rPr>
        <w:t xml:space="preserve"> areas</w:t>
      </w:r>
      <w:r w:rsidR="002F685D">
        <w:rPr>
          <w:rFonts w:ascii="Oracle Sans" w:hAnsi="Oracle Sans"/>
        </w:rPr>
        <w:t xml:space="preserve"> will also have a positive impact on the CommunityWorks model and </w:t>
      </w:r>
      <w:r w:rsidR="00316D6A">
        <w:rPr>
          <w:rFonts w:ascii="Oracle Sans" w:hAnsi="Oracle Sans"/>
        </w:rPr>
        <w:t xml:space="preserve">the traditional standalone Acute market. </w:t>
      </w:r>
    </w:p>
    <w:p w14:paraId="64BE3881" w14:textId="1924C54E" w:rsidR="00C76713" w:rsidRDefault="005D6026" w:rsidP="00612EAA">
      <w:pPr>
        <w:rPr>
          <w:rFonts w:ascii="Oracle Sans" w:hAnsi="Oracle Sans"/>
        </w:rPr>
      </w:pPr>
      <w:r>
        <w:rPr>
          <w:rFonts w:ascii="Oracle Sans" w:hAnsi="Oracle Sans"/>
        </w:rPr>
        <w:t xml:space="preserve">This document does not address </w:t>
      </w:r>
      <w:r w:rsidR="00B72CF1">
        <w:rPr>
          <w:rFonts w:ascii="Oracle Sans" w:hAnsi="Oracle Sans"/>
        </w:rPr>
        <w:t xml:space="preserve">areas for improvement in sales and marketing in SAAS model. </w:t>
      </w:r>
    </w:p>
    <w:p w14:paraId="72934401" w14:textId="77777777" w:rsidR="006D19AE" w:rsidRPr="006D19AE" w:rsidRDefault="006D19AE" w:rsidP="00612EAA">
      <w:pPr>
        <w:rPr>
          <w:rFonts w:ascii="Oracle Sans" w:hAnsi="Oracle Sans"/>
        </w:rPr>
      </w:pPr>
    </w:p>
    <w:p w14:paraId="55A1676D" w14:textId="07265602" w:rsidR="000D27D7" w:rsidRPr="00562908" w:rsidRDefault="00F801BE" w:rsidP="00612EAA">
      <w:pPr>
        <w:rPr>
          <w:rFonts w:ascii="Oracle Sans" w:hAnsi="Oracle Sans"/>
          <w:b/>
          <w:bCs/>
          <w:sz w:val="24"/>
          <w:szCs w:val="24"/>
        </w:rPr>
      </w:pPr>
      <w:r w:rsidRPr="00562908">
        <w:rPr>
          <w:rFonts w:ascii="Oracle Sans" w:hAnsi="Oracle Sans"/>
          <w:b/>
          <w:bCs/>
          <w:sz w:val="24"/>
          <w:szCs w:val="24"/>
          <w:u w:val="single"/>
        </w:rPr>
        <w:lastRenderedPageBreak/>
        <w:t>Cost</w:t>
      </w:r>
      <w:r w:rsidR="004B182B" w:rsidRPr="00562908">
        <w:rPr>
          <w:rFonts w:ascii="Oracle Sans" w:hAnsi="Oracle Sans"/>
          <w:b/>
          <w:bCs/>
          <w:sz w:val="24"/>
          <w:szCs w:val="24"/>
          <w:u w:val="single"/>
        </w:rPr>
        <w:t xml:space="preserve"> </w:t>
      </w:r>
    </w:p>
    <w:p w14:paraId="3F2BF72B" w14:textId="4EE206AD" w:rsidR="00A40787" w:rsidRDefault="000D27D7" w:rsidP="00612EAA">
      <w:pPr>
        <w:rPr>
          <w:rFonts w:ascii="Oracle Sans" w:hAnsi="Oracle Sans"/>
        </w:rPr>
      </w:pPr>
      <w:r w:rsidRPr="000D27D7">
        <w:rPr>
          <w:rFonts w:ascii="Oracle Sans" w:hAnsi="Oracle Sans"/>
        </w:rPr>
        <w:t xml:space="preserve">There is </w:t>
      </w:r>
      <w:r w:rsidR="004B182B" w:rsidRPr="000D27D7">
        <w:rPr>
          <w:rFonts w:ascii="Oracle Sans" w:hAnsi="Oracle Sans"/>
        </w:rPr>
        <w:t xml:space="preserve">not a </w:t>
      </w:r>
      <w:r w:rsidRPr="000D27D7">
        <w:rPr>
          <w:rFonts w:ascii="Oracle Sans" w:hAnsi="Oracle Sans"/>
        </w:rPr>
        <w:t xml:space="preserve">pure </w:t>
      </w:r>
      <w:r w:rsidR="00F3441A" w:rsidRPr="000D27D7">
        <w:rPr>
          <w:rFonts w:ascii="Oracle Sans" w:hAnsi="Oracle Sans"/>
        </w:rPr>
        <w:t>line of sight</w:t>
      </w:r>
      <w:r w:rsidR="004B182B" w:rsidRPr="000D27D7">
        <w:rPr>
          <w:rFonts w:ascii="Oracle Sans" w:hAnsi="Oracle Sans"/>
        </w:rPr>
        <w:t xml:space="preserve"> to the actual cost </w:t>
      </w:r>
      <w:r w:rsidR="00B16A40" w:rsidRPr="000D27D7">
        <w:rPr>
          <w:rFonts w:ascii="Oracle Sans" w:hAnsi="Oracle Sans"/>
        </w:rPr>
        <w:t>to sell, implement</w:t>
      </w:r>
      <w:r w:rsidR="00240E54" w:rsidRPr="000D27D7">
        <w:rPr>
          <w:rFonts w:ascii="Oracle Sans" w:hAnsi="Oracle Sans"/>
        </w:rPr>
        <w:t>, operate and support compared to the revenue generated</w:t>
      </w:r>
      <w:r w:rsidR="00237F67">
        <w:rPr>
          <w:rFonts w:ascii="Oracle Sans" w:hAnsi="Oracle Sans"/>
        </w:rPr>
        <w:t>.</w:t>
      </w:r>
      <w:r w:rsidR="003E266E">
        <w:rPr>
          <w:rFonts w:ascii="Oracle Sans" w:hAnsi="Oracle Sans"/>
        </w:rPr>
        <w:t xml:space="preserve">   This </w:t>
      </w:r>
      <w:r w:rsidR="00237F67">
        <w:rPr>
          <w:rFonts w:ascii="Oracle Sans" w:hAnsi="Oracle Sans"/>
        </w:rPr>
        <w:t xml:space="preserve">holistic </w:t>
      </w:r>
      <w:r w:rsidR="003E266E">
        <w:rPr>
          <w:rFonts w:ascii="Oracle Sans" w:hAnsi="Oracle Sans"/>
        </w:rPr>
        <w:t xml:space="preserve">financial view would give </w:t>
      </w:r>
      <w:r w:rsidR="00237F67">
        <w:rPr>
          <w:rFonts w:ascii="Oracle Sans" w:hAnsi="Oracle Sans"/>
        </w:rPr>
        <w:t>measurement</w:t>
      </w:r>
      <w:r w:rsidR="003E266E">
        <w:rPr>
          <w:rFonts w:ascii="Oracle Sans" w:hAnsi="Oracle Sans"/>
        </w:rPr>
        <w:t xml:space="preserve"> and justification </w:t>
      </w:r>
      <w:r w:rsidR="00237F67">
        <w:rPr>
          <w:rFonts w:ascii="Oracle Sans" w:hAnsi="Oracle Sans"/>
        </w:rPr>
        <w:t>for</w:t>
      </w:r>
      <w:r w:rsidR="00D6395B">
        <w:rPr>
          <w:rFonts w:ascii="Oracle Sans" w:hAnsi="Oracle Sans"/>
        </w:rPr>
        <w:t xml:space="preserve"> investments</w:t>
      </w:r>
      <w:r w:rsidR="005D6026">
        <w:rPr>
          <w:rFonts w:ascii="Oracle Sans" w:hAnsi="Oracle Sans"/>
        </w:rPr>
        <w:t xml:space="preserve"> for areas described below. </w:t>
      </w:r>
      <w:r w:rsidR="00D6395B">
        <w:rPr>
          <w:rFonts w:ascii="Oracle Sans" w:hAnsi="Oracle Sans"/>
        </w:rPr>
        <w:t xml:space="preserve"> </w:t>
      </w:r>
      <w:r w:rsidR="00240E54" w:rsidRPr="000D27D7">
        <w:rPr>
          <w:rFonts w:ascii="Oracle Sans" w:hAnsi="Oracle Sans"/>
        </w:rPr>
        <w:t xml:space="preserve"> </w:t>
      </w:r>
    </w:p>
    <w:p w14:paraId="5D5ED923" w14:textId="70509B53" w:rsidR="005538D3" w:rsidRPr="00B72CF1" w:rsidRDefault="00C34D7C" w:rsidP="00612EAA">
      <w:pPr>
        <w:rPr>
          <w:rFonts w:ascii="Oracle Sans" w:hAnsi="Oracle Sans"/>
        </w:rPr>
      </w:pPr>
      <w:r>
        <w:rPr>
          <w:rFonts w:ascii="Oracle Sans" w:hAnsi="Oracle Sans"/>
        </w:rPr>
        <w:t xml:space="preserve">Action:  </w:t>
      </w:r>
      <w:r w:rsidR="00E409DA">
        <w:rPr>
          <w:rFonts w:ascii="Oracle Sans" w:hAnsi="Oracle Sans"/>
        </w:rPr>
        <w:t xml:space="preserve">Drive to </w:t>
      </w:r>
      <w:r w:rsidR="00341EFE">
        <w:rPr>
          <w:rFonts w:ascii="Oracle Sans" w:hAnsi="Oracle Sans"/>
        </w:rPr>
        <w:t>bring together and understand</w:t>
      </w:r>
      <w:r w:rsidR="00E409DA">
        <w:rPr>
          <w:rFonts w:ascii="Oracle Sans" w:hAnsi="Oracle Sans"/>
        </w:rPr>
        <w:t xml:space="preserve"> the operating and capital costs to</w:t>
      </w:r>
      <w:r w:rsidR="00341EFE">
        <w:rPr>
          <w:rFonts w:ascii="Oracle Sans" w:hAnsi="Oracle Sans"/>
        </w:rPr>
        <w:t xml:space="preserve"> identify where to continue to focus to </w:t>
      </w:r>
      <w:r w:rsidR="00CB479E">
        <w:rPr>
          <w:rFonts w:ascii="Oracle Sans" w:hAnsi="Oracle Sans"/>
        </w:rPr>
        <w:t xml:space="preserve">remove or improve on the costs.  </w:t>
      </w:r>
      <w:r w:rsidR="00E409DA">
        <w:rPr>
          <w:rFonts w:ascii="Oracle Sans" w:hAnsi="Oracle Sans"/>
        </w:rPr>
        <w:t xml:space="preserve"> </w:t>
      </w:r>
    </w:p>
    <w:p w14:paraId="4CCFE9DE" w14:textId="045B572C" w:rsidR="00494DE8" w:rsidRPr="00562908" w:rsidRDefault="00494DE8" w:rsidP="00612EAA">
      <w:pPr>
        <w:rPr>
          <w:rFonts w:ascii="Oracle Sans" w:hAnsi="Oracle Sans"/>
          <w:b/>
          <w:bCs/>
          <w:sz w:val="24"/>
          <w:szCs w:val="24"/>
          <w:u w:val="single"/>
        </w:rPr>
      </w:pPr>
      <w:r w:rsidRPr="00562908">
        <w:rPr>
          <w:rFonts w:ascii="Oracle Sans" w:hAnsi="Oracle Sans"/>
          <w:b/>
          <w:bCs/>
          <w:sz w:val="24"/>
          <w:szCs w:val="24"/>
          <w:u w:val="single"/>
        </w:rPr>
        <w:t xml:space="preserve">Product </w:t>
      </w:r>
    </w:p>
    <w:p w14:paraId="7979339B" w14:textId="70F98EEB" w:rsidR="0026274E" w:rsidRDefault="00433FB7" w:rsidP="00011C54">
      <w:pPr>
        <w:pStyle w:val="NoSpacing"/>
        <w:numPr>
          <w:ilvl w:val="0"/>
          <w:numId w:val="38"/>
        </w:numPr>
        <w:rPr>
          <w:rFonts w:ascii="Oracle Sans" w:hAnsi="Oracle Sans"/>
        </w:rPr>
      </w:pPr>
      <w:r>
        <w:rPr>
          <w:rFonts w:ascii="Oracle Sans" w:hAnsi="Oracle Sans"/>
        </w:rPr>
        <w:t xml:space="preserve">Browser Based Access </w:t>
      </w:r>
      <w:r w:rsidR="00011C54">
        <w:rPr>
          <w:rFonts w:ascii="Oracle Sans" w:hAnsi="Oracle Sans"/>
        </w:rPr>
        <w:t xml:space="preserve">- </w:t>
      </w:r>
      <w:r w:rsidR="00D12CEA">
        <w:rPr>
          <w:rFonts w:ascii="Oracle Sans" w:hAnsi="Oracle Sans"/>
        </w:rPr>
        <w:t>A SAAS product is a</w:t>
      </w:r>
      <w:r w:rsidR="00E84B1D" w:rsidRPr="00E84B1D">
        <w:rPr>
          <w:rFonts w:ascii="Oracle Sans" w:hAnsi="Oracle Sans"/>
        </w:rPr>
        <w:t xml:space="preserve">ccessed over the internet </w:t>
      </w:r>
      <w:r w:rsidR="00D12CEA">
        <w:rPr>
          <w:rFonts w:ascii="Oracle Sans" w:hAnsi="Oracle Sans"/>
        </w:rPr>
        <w:t xml:space="preserve">on any device </w:t>
      </w:r>
      <w:r w:rsidR="00C0057F">
        <w:rPr>
          <w:rFonts w:ascii="Oracle Sans" w:hAnsi="Oracle Sans"/>
        </w:rPr>
        <w:t xml:space="preserve">with the need to download information. </w:t>
      </w:r>
      <w:r w:rsidR="00354BF7">
        <w:rPr>
          <w:rFonts w:ascii="Oracle Sans" w:hAnsi="Oracle Sans"/>
        </w:rPr>
        <w:t xml:space="preserve"> The work being done </w:t>
      </w:r>
      <w:r w:rsidR="00A21687">
        <w:rPr>
          <w:rFonts w:ascii="Oracle Sans" w:hAnsi="Oracle Sans"/>
        </w:rPr>
        <w:t>with the New Millennium efforts is expected to address the workflow</w:t>
      </w:r>
      <w:r w:rsidR="000D27D7">
        <w:rPr>
          <w:rFonts w:ascii="Oracle Sans" w:hAnsi="Oracle Sans"/>
        </w:rPr>
        <w:t xml:space="preserve">. </w:t>
      </w:r>
      <w:r w:rsidR="00CB479E">
        <w:rPr>
          <w:rFonts w:ascii="Oracle Sans" w:hAnsi="Oracle Sans"/>
        </w:rPr>
        <w:t xml:space="preserve"> The transition to a </w:t>
      </w:r>
      <w:r w:rsidR="004E4CC9">
        <w:rPr>
          <w:rFonts w:ascii="Oracle Sans" w:hAnsi="Oracle Sans"/>
        </w:rPr>
        <w:t>browser-based</w:t>
      </w:r>
      <w:r w:rsidR="00CB479E">
        <w:rPr>
          <w:rFonts w:ascii="Oracle Sans" w:hAnsi="Oracle Sans"/>
        </w:rPr>
        <w:t xml:space="preserve"> application will </w:t>
      </w:r>
      <w:r w:rsidR="004E4CC9">
        <w:rPr>
          <w:rFonts w:ascii="Oracle Sans" w:hAnsi="Oracle Sans"/>
        </w:rPr>
        <w:t xml:space="preserve">have an impact on operational and capital costs. </w:t>
      </w:r>
    </w:p>
    <w:p w14:paraId="23755789" w14:textId="77777777" w:rsidR="005538D3" w:rsidRDefault="005538D3" w:rsidP="005538D3">
      <w:pPr>
        <w:pStyle w:val="NoSpacing"/>
        <w:ind w:left="720"/>
        <w:rPr>
          <w:rFonts w:ascii="Oracle Sans" w:hAnsi="Oracle Sans"/>
        </w:rPr>
      </w:pPr>
    </w:p>
    <w:p w14:paraId="08C808EB" w14:textId="103623C3" w:rsidR="005538D3" w:rsidRDefault="005538D3" w:rsidP="005538D3">
      <w:pPr>
        <w:pStyle w:val="NoSpacing"/>
        <w:ind w:left="720"/>
        <w:rPr>
          <w:rFonts w:ascii="Oracle Sans" w:hAnsi="Oracle Sans"/>
        </w:rPr>
      </w:pPr>
      <w:r>
        <w:rPr>
          <w:rFonts w:ascii="Oracle Sans" w:hAnsi="Oracle Sans"/>
        </w:rPr>
        <w:t>Action:</w:t>
      </w:r>
      <w:r w:rsidR="004E4CC9">
        <w:rPr>
          <w:rFonts w:ascii="Oracle Sans" w:hAnsi="Oracle Sans"/>
        </w:rPr>
        <w:t xml:space="preserve"> Engage with the Clinical/Revenue Cycle Product groups on the roadmaps </w:t>
      </w:r>
      <w:r w:rsidR="00B377A1">
        <w:rPr>
          <w:rFonts w:ascii="Oracle Sans" w:hAnsi="Oracle Sans"/>
        </w:rPr>
        <w:t xml:space="preserve">to move to </w:t>
      </w:r>
      <w:r w:rsidR="0055407B">
        <w:rPr>
          <w:rFonts w:ascii="Oracle Sans" w:hAnsi="Oracle Sans"/>
        </w:rPr>
        <w:t>browser-based</w:t>
      </w:r>
      <w:r w:rsidR="00B377A1">
        <w:rPr>
          <w:rFonts w:ascii="Oracle Sans" w:hAnsi="Oracle Sans"/>
        </w:rPr>
        <w:t xml:space="preserve"> applications and under the impact from a usability and costs to operate. </w:t>
      </w:r>
    </w:p>
    <w:p w14:paraId="2DBF319B" w14:textId="77777777" w:rsidR="00011C54" w:rsidRDefault="00011C54" w:rsidP="00011C54">
      <w:pPr>
        <w:pStyle w:val="NoSpacing"/>
        <w:rPr>
          <w:rFonts w:ascii="Oracle Sans" w:hAnsi="Oracle Sans"/>
        </w:rPr>
      </w:pPr>
    </w:p>
    <w:p w14:paraId="6F5F176F" w14:textId="0A8533ED" w:rsidR="00892DC6" w:rsidRDefault="00011C54" w:rsidP="00892DC6">
      <w:pPr>
        <w:pStyle w:val="NoSpacing"/>
        <w:numPr>
          <w:ilvl w:val="0"/>
          <w:numId w:val="38"/>
        </w:numPr>
        <w:rPr>
          <w:rFonts w:ascii="Oracle Sans" w:hAnsi="Oracle Sans"/>
        </w:rPr>
      </w:pPr>
      <w:r>
        <w:rPr>
          <w:rFonts w:ascii="Oracle Sans" w:hAnsi="Oracle Sans"/>
        </w:rPr>
        <w:t xml:space="preserve">Upgrades </w:t>
      </w:r>
      <w:r w:rsidR="00582476">
        <w:rPr>
          <w:rFonts w:ascii="Oracle Sans" w:hAnsi="Oracle Sans"/>
        </w:rPr>
        <w:t>–</w:t>
      </w:r>
      <w:r>
        <w:rPr>
          <w:rFonts w:ascii="Oracle Sans" w:hAnsi="Oracle Sans"/>
        </w:rPr>
        <w:t xml:space="preserve"> </w:t>
      </w:r>
      <w:r w:rsidR="00582476">
        <w:rPr>
          <w:rFonts w:ascii="Oracle Sans" w:hAnsi="Oracle Sans"/>
        </w:rPr>
        <w:t xml:space="preserve">The </w:t>
      </w:r>
      <w:r w:rsidR="0072482B">
        <w:rPr>
          <w:rFonts w:ascii="Oracle Sans" w:hAnsi="Oracle Sans"/>
        </w:rPr>
        <w:t xml:space="preserve">upgrade process is </w:t>
      </w:r>
      <w:r w:rsidR="00FF2CE9">
        <w:rPr>
          <w:rFonts w:ascii="Oracle Sans" w:hAnsi="Oracle Sans"/>
        </w:rPr>
        <w:t xml:space="preserve">manual and labor intensive with </w:t>
      </w:r>
      <w:r w:rsidR="00892DC6">
        <w:rPr>
          <w:rFonts w:ascii="Oracle Sans" w:hAnsi="Oracle Sans"/>
        </w:rPr>
        <w:t xml:space="preserve">testing and issue resolution. </w:t>
      </w:r>
    </w:p>
    <w:p w14:paraId="41D5CC56" w14:textId="77777777" w:rsidR="00E25B83" w:rsidRDefault="00E25B83" w:rsidP="00E25B83">
      <w:pPr>
        <w:pStyle w:val="NoSpacing"/>
        <w:ind w:left="720"/>
        <w:rPr>
          <w:rFonts w:ascii="Oracle Sans" w:hAnsi="Oracle Sans"/>
        </w:rPr>
      </w:pPr>
    </w:p>
    <w:p w14:paraId="03CB16F7" w14:textId="3BFED114" w:rsidR="00E25B83" w:rsidRDefault="00E25B83" w:rsidP="00E25B83">
      <w:pPr>
        <w:pStyle w:val="NoSpacing"/>
        <w:ind w:left="720"/>
        <w:rPr>
          <w:rFonts w:ascii="Oracle Sans" w:hAnsi="Oracle Sans"/>
        </w:rPr>
      </w:pPr>
      <w:r>
        <w:rPr>
          <w:rFonts w:ascii="Oracle Sans" w:hAnsi="Oracle Sans"/>
        </w:rPr>
        <w:t xml:space="preserve">Action: </w:t>
      </w:r>
      <w:r w:rsidR="00C56648">
        <w:rPr>
          <w:rFonts w:ascii="Oracle Sans" w:hAnsi="Oracle Sans"/>
        </w:rPr>
        <w:t xml:space="preserve">Baseline and analyze </w:t>
      </w:r>
      <w:r>
        <w:rPr>
          <w:rFonts w:ascii="Oracle Sans" w:hAnsi="Oracle Sans"/>
        </w:rPr>
        <w:t>the time and effort</w:t>
      </w:r>
      <w:r w:rsidR="00C56648">
        <w:rPr>
          <w:rFonts w:ascii="Oracle Sans" w:hAnsi="Oracle Sans"/>
        </w:rPr>
        <w:t xml:space="preserve"> and to perform major upgrades i.e. 2018.19 and </w:t>
      </w:r>
      <w:r w:rsidR="009C1C9A">
        <w:rPr>
          <w:rFonts w:ascii="Oracle Sans" w:hAnsi="Oracle Sans"/>
        </w:rPr>
        <w:t xml:space="preserve">monthly maintenance updates to determine where </w:t>
      </w:r>
      <w:r w:rsidR="00E21528">
        <w:rPr>
          <w:rFonts w:ascii="Oracle Sans" w:hAnsi="Oracle Sans"/>
        </w:rPr>
        <w:t xml:space="preserve">improvements need to be made to </w:t>
      </w:r>
      <w:r w:rsidR="000D7C2B">
        <w:rPr>
          <w:rFonts w:ascii="Oracle Sans" w:hAnsi="Oracle Sans"/>
        </w:rPr>
        <w:t xml:space="preserve">accelerate the process and quality of upgrading the product set. </w:t>
      </w:r>
    </w:p>
    <w:p w14:paraId="1E5B9053" w14:textId="77777777" w:rsidR="000D7C2B" w:rsidRDefault="000D7C2B" w:rsidP="00E25B83">
      <w:pPr>
        <w:pStyle w:val="NoSpacing"/>
        <w:ind w:left="720"/>
        <w:rPr>
          <w:rFonts w:ascii="Oracle Sans" w:hAnsi="Oracle Sans"/>
        </w:rPr>
      </w:pPr>
    </w:p>
    <w:p w14:paraId="0D287F1D" w14:textId="343761FB" w:rsidR="000D7C2B" w:rsidRDefault="000D7C2B" w:rsidP="00E25B83">
      <w:pPr>
        <w:pStyle w:val="NoSpacing"/>
        <w:ind w:left="720"/>
        <w:rPr>
          <w:rFonts w:ascii="Oracle Sans" w:hAnsi="Oracle Sans"/>
        </w:rPr>
      </w:pPr>
      <w:r>
        <w:rPr>
          <w:rFonts w:ascii="Oracle Sans" w:hAnsi="Oracle Sans"/>
        </w:rPr>
        <w:t xml:space="preserve">Action: </w:t>
      </w:r>
      <w:r w:rsidR="00745F12">
        <w:rPr>
          <w:rFonts w:ascii="Oracle Sans" w:hAnsi="Oracle Sans"/>
        </w:rPr>
        <w:t xml:space="preserve">Continue engagement with the Release Management organization to contribute to the </w:t>
      </w:r>
      <w:r w:rsidR="00493A9E">
        <w:rPr>
          <w:rFonts w:ascii="Oracle Sans" w:hAnsi="Oracle Sans"/>
        </w:rPr>
        <w:t>testing and quality of application prior to general availability</w:t>
      </w:r>
      <w:r w:rsidR="00AB22E5">
        <w:rPr>
          <w:rFonts w:ascii="Oracle Sans" w:hAnsi="Oracle Sans"/>
        </w:rPr>
        <w:t xml:space="preserve">.  </w:t>
      </w:r>
    </w:p>
    <w:p w14:paraId="2BF22E5A" w14:textId="77777777" w:rsidR="00AB22E5" w:rsidRDefault="00AB22E5" w:rsidP="00E25B83">
      <w:pPr>
        <w:pStyle w:val="NoSpacing"/>
        <w:ind w:left="720"/>
        <w:rPr>
          <w:rFonts w:ascii="Oracle Sans" w:hAnsi="Oracle Sans"/>
        </w:rPr>
      </w:pPr>
    </w:p>
    <w:p w14:paraId="7AEEDCCF" w14:textId="4106C175" w:rsidR="00AB22E5" w:rsidRPr="00892DC6" w:rsidRDefault="00DA2207" w:rsidP="00E25B83">
      <w:pPr>
        <w:pStyle w:val="NoSpacing"/>
        <w:ind w:left="720"/>
        <w:rPr>
          <w:rFonts w:ascii="Oracle Sans" w:hAnsi="Oracle Sans"/>
        </w:rPr>
      </w:pPr>
      <w:r w:rsidRPr="009C2E73">
        <w:rPr>
          <w:rFonts w:ascii="Oracle Sans" w:hAnsi="Oracle Sans"/>
        </w:rPr>
        <w:t xml:space="preserve">Action: Accelerate the automation of manual </w:t>
      </w:r>
      <w:r w:rsidR="003C7A90" w:rsidRPr="009C2E73">
        <w:rPr>
          <w:rFonts w:ascii="Oracle Sans" w:hAnsi="Oracle Sans"/>
        </w:rPr>
        <w:t xml:space="preserve">regression </w:t>
      </w:r>
      <w:r w:rsidRPr="009C2E73">
        <w:rPr>
          <w:rFonts w:ascii="Oracle Sans" w:hAnsi="Oracle Sans"/>
        </w:rPr>
        <w:t xml:space="preserve">test scripts. </w:t>
      </w:r>
      <w:r w:rsidR="00BB5E98" w:rsidRPr="009C2E73">
        <w:rPr>
          <w:rFonts w:ascii="Oracle Sans" w:hAnsi="Oracle Sans"/>
        </w:rPr>
        <w:t xml:space="preserve"> There are currently </w:t>
      </w:r>
      <w:r w:rsidR="00960AF3" w:rsidRPr="009C2E73">
        <w:rPr>
          <w:rFonts w:ascii="Oracle Sans" w:hAnsi="Oracle Sans"/>
        </w:rPr>
        <w:t>15.5</w:t>
      </w:r>
      <w:r w:rsidR="00BB5E98" w:rsidRPr="009C2E73">
        <w:rPr>
          <w:rFonts w:ascii="Oracle Sans" w:hAnsi="Oracle Sans"/>
        </w:rPr>
        <w:t>% of regression test scripts are automated.</w:t>
      </w:r>
      <w:r w:rsidR="00BB5E98">
        <w:rPr>
          <w:rFonts w:ascii="Oracle Sans" w:hAnsi="Oracle Sans"/>
        </w:rPr>
        <w:t xml:space="preserve">  </w:t>
      </w:r>
    </w:p>
    <w:p w14:paraId="6E9FC70E" w14:textId="38EAE9D7" w:rsidR="00E45713" w:rsidRPr="00E45713" w:rsidRDefault="00E45713" w:rsidP="00E45713">
      <w:pPr>
        <w:pStyle w:val="NoSpacing"/>
        <w:rPr>
          <w:rFonts w:ascii="Oracle Sans" w:hAnsi="Oracle Sans"/>
        </w:rPr>
      </w:pPr>
    </w:p>
    <w:p w14:paraId="20A1DC8F" w14:textId="61897F28" w:rsidR="008221A9" w:rsidRDefault="00E45713" w:rsidP="00E45713">
      <w:pPr>
        <w:pStyle w:val="NoSpacing"/>
        <w:numPr>
          <w:ilvl w:val="0"/>
          <w:numId w:val="38"/>
        </w:numPr>
        <w:rPr>
          <w:rFonts w:ascii="Oracle Sans" w:hAnsi="Oracle Sans"/>
        </w:rPr>
      </w:pPr>
      <w:r>
        <w:rPr>
          <w:rFonts w:ascii="Oracle Sans" w:hAnsi="Oracle Sans"/>
        </w:rPr>
        <w:t xml:space="preserve">Release of Innovations </w:t>
      </w:r>
      <w:r w:rsidR="001F5CC0">
        <w:rPr>
          <w:rFonts w:ascii="Oracle Sans" w:hAnsi="Oracle Sans"/>
        </w:rPr>
        <w:t>–</w:t>
      </w:r>
      <w:r w:rsidR="006D69C2">
        <w:rPr>
          <w:rFonts w:ascii="Oracle Sans" w:hAnsi="Oracle Sans"/>
        </w:rPr>
        <w:t xml:space="preserve"> </w:t>
      </w:r>
      <w:r w:rsidR="006A7F50">
        <w:rPr>
          <w:rFonts w:ascii="Oracle Sans" w:hAnsi="Oracle Sans"/>
        </w:rPr>
        <w:t>The</w:t>
      </w:r>
      <w:r w:rsidR="00F15638">
        <w:rPr>
          <w:rFonts w:ascii="Oracle Sans" w:hAnsi="Oracle Sans"/>
        </w:rPr>
        <w:t xml:space="preserve"> process to release many new innovations </w:t>
      </w:r>
      <w:r w:rsidR="00F5506E">
        <w:rPr>
          <w:rFonts w:ascii="Oracle Sans" w:hAnsi="Oracle Sans"/>
        </w:rPr>
        <w:t xml:space="preserve">and content </w:t>
      </w:r>
      <w:r w:rsidR="00F15638">
        <w:rPr>
          <w:rFonts w:ascii="Oracle Sans" w:hAnsi="Oracle Sans"/>
        </w:rPr>
        <w:t xml:space="preserve">is labor intensive and often a manual process. </w:t>
      </w:r>
      <w:r w:rsidR="00C349E0">
        <w:rPr>
          <w:rFonts w:ascii="Oracle Sans" w:hAnsi="Oracle Sans"/>
        </w:rPr>
        <w:t xml:space="preserve"> </w:t>
      </w:r>
    </w:p>
    <w:p w14:paraId="4C520498" w14:textId="77777777" w:rsidR="008221A9" w:rsidRDefault="008221A9" w:rsidP="008221A9">
      <w:pPr>
        <w:pStyle w:val="NoSpacing"/>
        <w:rPr>
          <w:rFonts w:ascii="Oracle Sans" w:hAnsi="Oracle Sans"/>
        </w:rPr>
      </w:pPr>
    </w:p>
    <w:p w14:paraId="33FAB86A" w14:textId="06B92D2B" w:rsidR="0026274E" w:rsidRDefault="008221A9" w:rsidP="008221A9">
      <w:pPr>
        <w:pStyle w:val="NoSpacing"/>
        <w:ind w:left="720"/>
        <w:rPr>
          <w:rFonts w:ascii="Oracle Sans" w:hAnsi="Oracle Sans"/>
        </w:rPr>
      </w:pPr>
      <w:r>
        <w:rPr>
          <w:rFonts w:ascii="Oracle Sans" w:hAnsi="Oracle Sans"/>
        </w:rPr>
        <w:t xml:space="preserve">Action:  </w:t>
      </w:r>
      <w:r w:rsidR="00874D94">
        <w:rPr>
          <w:rFonts w:ascii="Oracle Sans" w:hAnsi="Oracle Sans"/>
        </w:rPr>
        <w:t xml:space="preserve"> </w:t>
      </w:r>
      <w:r w:rsidR="00020CB4">
        <w:rPr>
          <w:rFonts w:ascii="Oracle Sans" w:hAnsi="Oracle Sans"/>
        </w:rPr>
        <w:t xml:space="preserve">Identify and document areas of improvement to remove </w:t>
      </w:r>
      <w:r w:rsidR="0091269B">
        <w:rPr>
          <w:rFonts w:ascii="Oracle Sans" w:hAnsi="Oracle Sans"/>
        </w:rPr>
        <w:t xml:space="preserve">and/or auto </w:t>
      </w:r>
      <w:r w:rsidR="00020CB4">
        <w:rPr>
          <w:rFonts w:ascii="Oracle Sans" w:hAnsi="Oracle Sans"/>
        </w:rPr>
        <w:t xml:space="preserve">the manual </w:t>
      </w:r>
      <w:r w:rsidR="0091269B">
        <w:rPr>
          <w:rFonts w:ascii="Oracle Sans" w:hAnsi="Oracle Sans"/>
        </w:rPr>
        <w:t>steps to release innovations to the domain(s).</w:t>
      </w:r>
      <w:r w:rsidR="003D0950">
        <w:rPr>
          <w:rFonts w:ascii="Oracle Sans" w:hAnsi="Oracle Sans"/>
        </w:rPr>
        <w:t xml:space="preserve"> </w:t>
      </w:r>
    </w:p>
    <w:p w14:paraId="76D1DE58" w14:textId="77777777" w:rsidR="006478F9" w:rsidRPr="006478F9" w:rsidRDefault="006478F9" w:rsidP="006478F9">
      <w:pPr>
        <w:pStyle w:val="NoSpacing"/>
        <w:rPr>
          <w:rFonts w:ascii="Oracle Sans" w:hAnsi="Oracle Sans"/>
        </w:rPr>
      </w:pPr>
    </w:p>
    <w:p w14:paraId="7345E822" w14:textId="003E6D42" w:rsidR="003D0950" w:rsidRDefault="00FC3A42" w:rsidP="003D0950">
      <w:pPr>
        <w:pStyle w:val="NoSpacing"/>
        <w:numPr>
          <w:ilvl w:val="0"/>
          <w:numId w:val="38"/>
        </w:numPr>
        <w:rPr>
          <w:rFonts w:ascii="Oracle Sans" w:hAnsi="Oracle Sans"/>
        </w:rPr>
      </w:pPr>
      <w:r w:rsidRPr="006478F9">
        <w:rPr>
          <w:rFonts w:ascii="Oracle Sans" w:hAnsi="Oracle Sans"/>
        </w:rPr>
        <w:t xml:space="preserve">Reporting and Analytics </w:t>
      </w:r>
      <w:r w:rsidR="00D75717">
        <w:rPr>
          <w:rFonts w:ascii="Oracle Sans" w:hAnsi="Oracle Sans"/>
        </w:rPr>
        <w:t xml:space="preserve">– customers have limited ability </w:t>
      </w:r>
      <w:r w:rsidR="00276BC1">
        <w:rPr>
          <w:rFonts w:ascii="Oracle Sans" w:hAnsi="Oracle Sans"/>
        </w:rPr>
        <w:t>to</w:t>
      </w:r>
      <w:r w:rsidR="00EB2665">
        <w:rPr>
          <w:rFonts w:ascii="Oracle Sans" w:hAnsi="Oracle Sans"/>
        </w:rPr>
        <w:t xml:space="preserve"> create </w:t>
      </w:r>
      <w:r w:rsidR="00533F2E">
        <w:rPr>
          <w:rFonts w:ascii="Oracle Sans" w:hAnsi="Oracle Sans"/>
        </w:rPr>
        <w:t>operational report</w:t>
      </w:r>
      <w:r w:rsidR="008113D9">
        <w:rPr>
          <w:rFonts w:ascii="Oracle Sans" w:hAnsi="Oracle Sans"/>
        </w:rPr>
        <w:t xml:space="preserve">ing and compliance reporting necessary to run their business. </w:t>
      </w:r>
      <w:r w:rsidR="00E869B5">
        <w:rPr>
          <w:rFonts w:ascii="Oracle Sans" w:hAnsi="Oracle Sans"/>
        </w:rPr>
        <w:t xml:space="preserve"> This is currently developed internally on per customer </w:t>
      </w:r>
      <w:r w:rsidR="00142F07">
        <w:rPr>
          <w:rFonts w:ascii="Oracle Sans" w:hAnsi="Oracle Sans"/>
        </w:rPr>
        <w:t xml:space="preserve">service request. </w:t>
      </w:r>
    </w:p>
    <w:p w14:paraId="5592A35D" w14:textId="77777777" w:rsidR="003D0950" w:rsidRDefault="003D0950" w:rsidP="003D0950">
      <w:pPr>
        <w:pStyle w:val="NoSpacing"/>
        <w:ind w:left="720"/>
        <w:rPr>
          <w:rFonts w:ascii="Oracle Sans" w:hAnsi="Oracle Sans"/>
        </w:rPr>
      </w:pPr>
    </w:p>
    <w:p w14:paraId="0DE49B33" w14:textId="47C6EC3D" w:rsidR="008113D9" w:rsidRDefault="003D0950" w:rsidP="003D0950">
      <w:pPr>
        <w:pStyle w:val="NoSpacing"/>
        <w:ind w:left="720"/>
        <w:rPr>
          <w:rFonts w:ascii="Oracle Sans" w:hAnsi="Oracle Sans"/>
        </w:rPr>
      </w:pPr>
      <w:r>
        <w:rPr>
          <w:rFonts w:ascii="Oracle Sans" w:hAnsi="Oracle Sans"/>
        </w:rPr>
        <w:t xml:space="preserve">Action: Continued engagement with </w:t>
      </w:r>
      <w:r w:rsidR="00C64FE8">
        <w:rPr>
          <w:rFonts w:ascii="Oracle Sans" w:hAnsi="Oracle Sans"/>
        </w:rPr>
        <w:t xml:space="preserve">Oracle </w:t>
      </w:r>
      <w:r w:rsidR="00B306F8">
        <w:rPr>
          <w:rFonts w:ascii="Oracle Sans" w:hAnsi="Oracle Sans"/>
        </w:rPr>
        <w:t xml:space="preserve">Analytics </w:t>
      </w:r>
      <w:r w:rsidR="00286D4B">
        <w:rPr>
          <w:rFonts w:ascii="Oracle Sans" w:hAnsi="Oracle Sans"/>
        </w:rPr>
        <w:t xml:space="preserve">on roadmap for Analytics platform.  </w:t>
      </w:r>
      <w:r w:rsidR="008113D9" w:rsidRPr="003D0950">
        <w:rPr>
          <w:rFonts w:ascii="Oracle Sans" w:hAnsi="Oracle Sans"/>
        </w:rPr>
        <w:t xml:space="preserve"> </w:t>
      </w:r>
    </w:p>
    <w:p w14:paraId="755BFC01" w14:textId="77777777" w:rsidR="000E3691" w:rsidRPr="003D0950" w:rsidRDefault="000E3691" w:rsidP="00A27A95">
      <w:pPr>
        <w:pStyle w:val="NoSpacing"/>
        <w:rPr>
          <w:rFonts w:ascii="Oracle Sans" w:hAnsi="Oracle Sans"/>
        </w:rPr>
      </w:pPr>
    </w:p>
    <w:p w14:paraId="13045804" w14:textId="77777777" w:rsidR="00C76713" w:rsidRDefault="00C76713" w:rsidP="00612EAA">
      <w:pPr>
        <w:rPr>
          <w:rFonts w:ascii="Oracle Sans" w:hAnsi="Oracle Sans"/>
          <w:b/>
          <w:bCs/>
          <w:sz w:val="24"/>
          <w:szCs w:val="24"/>
          <w:u w:val="single"/>
        </w:rPr>
      </w:pPr>
    </w:p>
    <w:p w14:paraId="7749D8AA" w14:textId="708AAC63" w:rsidR="00455E63" w:rsidRPr="00562908" w:rsidRDefault="00455E63" w:rsidP="00612EAA">
      <w:pPr>
        <w:rPr>
          <w:rFonts w:ascii="Oracle Sans" w:hAnsi="Oracle Sans"/>
          <w:b/>
          <w:bCs/>
          <w:sz w:val="24"/>
          <w:szCs w:val="24"/>
          <w:u w:val="single"/>
        </w:rPr>
      </w:pPr>
      <w:r w:rsidRPr="00562908">
        <w:rPr>
          <w:rFonts w:ascii="Oracle Sans" w:hAnsi="Oracle Sans"/>
          <w:b/>
          <w:bCs/>
          <w:sz w:val="24"/>
          <w:szCs w:val="24"/>
          <w:u w:val="single"/>
        </w:rPr>
        <w:lastRenderedPageBreak/>
        <w:t>Delivery</w:t>
      </w:r>
    </w:p>
    <w:p w14:paraId="7A32A477" w14:textId="77777777" w:rsidR="005E7F51" w:rsidRDefault="0048579A" w:rsidP="0054609B">
      <w:pPr>
        <w:pStyle w:val="NoSpacing"/>
        <w:numPr>
          <w:ilvl w:val="0"/>
          <w:numId w:val="40"/>
        </w:numPr>
        <w:rPr>
          <w:rFonts w:ascii="Oracle Sans" w:hAnsi="Oracle Sans"/>
        </w:rPr>
      </w:pPr>
      <w:r>
        <w:rPr>
          <w:rFonts w:ascii="Oracle Sans" w:hAnsi="Oracle Sans"/>
        </w:rPr>
        <w:t xml:space="preserve">Customer Onboarding – the current process for setting up a customer </w:t>
      </w:r>
      <w:r w:rsidR="005E7F51">
        <w:rPr>
          <w:rFonts w:ascii="Oracle Sans" w:hAnsi="Oracle Sans"/>
        </w:rPr>
        <w:t xml:space="preserve">in a logical domain is a manual process. </w:t>
      </w:r>
    </w:p>
    <w:p w14:paraId="39471EC3" w14:textId="77777777" w:rsidR="005E7F51" w:rsidRDefault="005E7F51" w:rsidP="005E7F51">
      <w:pPr>
        <w:pStyle w:val="NoSpacing"/>
        <w:rPr>
          <w:rFonts w:ascii="Oracle Sans" w:hAnsi="Oracle Sans"/>
        </w:rPr>
      </w:pPr>
    </w:p>
    <w:p w14:paraId="30CAFAEF" w14:textId="14CB4D75" w:rsidR="00325CE8" w:rsidRDefault="005E7F51" w:rsidP="0030491E">
      <w:pPr>
        <w:pStyle w:val="NoSpacing"/>
        <w:ind w:left="720"/>
        <w:rPr>
          <w:rFonts w:ascii="Oracle Sans" w:hAnsi="Oracle Sans"/>
        </w:rPr>
      </w:pPr>
      <w:r>
        <w:rPr>
          <w:rFonts w:ascii="Oracle Sans" w:hAnsi="Oracle Sans"/>
        </w:rPr>
        <w:t xml:space="preserve">Action: </w:t>
      </w:r>
      <w:r w:rsidR="0045377B" w:rsidRPr="00753CA2">
        <w:rPr>
          <w:rFonts w:ascii="Oracle Sans" w:hAnsi="Oracle Sans"/>
        </w:rPr>
        <w:t xml:space="preserve"> </w:t>
      </w:r>
      <w:r w:rsidR="006C265C">
        <w:rPr>
          <w:rFonts w:ascii="Oracle Sans" w:hAnsi="Oracle Sans"/>
        </w:rPr>
        <w:t xml:space="preserve">Engage </w:t>
      </w:r>
      <w:r w:rsidR="00C27701">
        <w:rPr>
          <w:rFonts w:ascii="Oracle Sans" w:hAnsi="Oracle Sans"/>
        </w:rPr>
        <w:t xml:space="preserve">with the </w:t>
      </w:r>
      <w:r w:rsidR="009B41E2">
        <w:rPr>
          <w:rFonts w:ascii="Oracle Sans" w:hAnsi="Oracle Sans"/>
        </w:rPr>
        <w:t xml:space="preserve">customer delivery team to understand the steps necessary to set up a logical domain </w:t>
      </w:r>
      <w:r w:rsidR="006C265C">
        <w:rPr>
          <w:rFonts w:ascii="Oracle Sans" w:hAnsi="Oracle Sans"/>
        </w:rPr>
        <w:t xml:space="preserve">for an individual customer to automate the manual steps. </w:t>
      </w:r>
    </w:p>
    <w:p w14:paraId="5A7EB26F" w14:textId="77777777" w:rsidR="006D15D8" w:rsidRPr="00753CA2" w:rsidRDefault="006D15D8" w:rsidP="0030491E">
      <w:pPr>
        <w:pStyle w:val="NoSpacing"/>
        <w:ind w:left="720"/>
        <w:rPr>
          <w:rFonts w:ascii="Oracle Sans" w:hAnsi="Oracle Sans"/>
        </w:rPr>
      </w:pPr>
    </w:p>
    <w:p w14:paraId="7E7C5677" w14:textId="30885F05" w:rsidR="00455E63" w:rsidRDefault="00325CE8" w:rsidP="00325CE8">
      <w:pPr>
        <w:pStyle w:val="NoSpacing"/>
        <w:numPr>
          <w:ilvl w:val="0"/>
          <w:numId w:val="40"/>
        </w:numPr>
        <w:rPr>
          <w:rFonts w:ascii="Oracle Sans" w:hAnsi="Oracle Sans"/>
        </w:rPr>
      </w:pPr>
      <w:r>
        <w:rPr>
          <w:rFonts w:ascii="Oracle Sans" w:hAnsi="Oracle Sans"/>
        </w:rPr>
        <w:t xml:space="preserve">Configuration </w:t>
      </w:r>
      <w:r w:rsidR="000E5722">
        <w:rPr>
          <w:rFonts w:ascii="Oracle Sans" w:hAnsi="Oracle Sans"/>
        </w:rPr>
        <w:t xml:space="preserve">Tools </w:t>
      </w:r>
      <w:r>
        <w:rPr>
          <w:rFonts w:ascii="Oracle Sans" w:hAnsi="Oracle Sans"/>
        </w:rPr>
        <w:t xml:space="preserve">– the </w:t>
      </w:r>
      <w:r w:rsidR="00F15B0A">
        <w:rPr>
          <w:rFonts w:ascii="Oracle Sans" w:hAnsi="Oracle Sans"/>
        </w:rPr>
        <w:t xml:space="preserve">local configurations necessary to implement a customer are documented but a manual process </w:t>
      </w:r>
      <w:r w:rsidR="001F070C">
        <w:rPr>
          <w:rFonts w:ascii="Oracle Sans" w:hAnsi="Oracle Sans"/>
        </w:rPr>
        <w:t xml:space="preserve">and across many </w:t>
      </w:r>
      <w:r w:rsidR="00F7760F">
        <w:rPr>
          <w:rFonts w:ascii="Oracle Sans" w:hAnsi="Oracle Sans"/>
        </w:rPr>
        <w:t xml:space="preserve">individual </w:t>
      </w:r>
      <w:r w:rsidR="001F070C">
        <w:rPr>
          <w:rFonts w:ascii="Oracle Sans" w:hAnsi="Oracle Sans"/>
        </w:rPr>
        <w:t xml:space="preserve">build tools.    These tools are not browser based and are dependent on </w:t>
      </w:r>
      <w:r w:rsidR="00C65515">
        <w:rPr>
          <w:rFonts w:ascii="Oracle Sans" w:hAnsi="Oracle Sans"/>
        </w:rPr>
        <w:t>Citrix</w:t>
      </w:r>
      <w:r w:rsidR="00156865">
        <w:rPr>
          <w:rFonts w:ascii="Oracle Sans" w:hAnsi="Oracle Sans"/>
        </w:rPr>
        <w:t xml:space="preserve"> to deploy. </w:t>
      </w:r>
      <w:r w:rsidR="003327A5">
        <w:rPr>
          <w:rFonts w:ascii="Oracle Sans" w:hAnsi="Oracle Sans"/>
        </w:rPr>
        <w:t xml:space="preserve">Many of these tools do not honor the logical domain security </w:t>
      </w:r>
      <w:r w:rsidR="000E5722">
        <w:rPr>
          <w:rFonts w:ascii="Oracle Sans" w:hAnsi="Oracle Sans"/>
        </w:rPr>
        <w:t>allow</w:t>
      </w:r>
      <w:r w:rsidR="008F3C6A">
        <w:rPr>
          <w:rFonts w:ascii="Oracle Sans" w:hAnsi="Oracle Sans"/>
        </w:rPr>
        <w:t>ing</w:t>
      </w:r>
      <w:r w:rsidR="000E5722">
        <w:rPr>
          <w:rFonts w:ascii="Oracle Sans" w:hAnsi="Oracle Sans"/>
        </w:rPr>
        <w:t xml:space="preserve"> customers to </w:t>
      </w:r>
      <w:r w:rsidR="00BB6B24">
        <w:rPr>
          <w:rFonts w:ascii="Oracle Sans" w:hAnsi="Oracle Sans"/>
        </w:rPr>
        <w:t>self-serve</w:t>
      </w:r>
      <w:r w:rsidR="003A09BC">
        <w:rPr>
          <w:rFonts w:ascii="Oracle Sans" w:hAnsi="Oracle Sans"/>
        </w:rPr>
        <w:t xml:space="preserve"> for implementation </w:t>
      </w:r>
      <w:r w:rsidR="002A6B7E">
        <w:rPr>
          <w:rFonts w:ascii="Oracle Sans" w:hAnsi="Oracle Sans"/>
        </w:rPr>
        <w:t xml:space="preserve">configuration </w:t>
      </w:r>
      <w:r w:rsidR="003A09BC">
        <w:rPr>
          <w:rFonts w:ascii="Oracle Sans" w:hAnsi="Oracle Sans"/>
        </w:rPr>
        <w:t xml:space="preserve">and maintenance.  </w:t>
      </w:r>
    </w:p>
    <w:p w14:paraId="18CE2585" w14:textId="77777777" w:rsidR="00F7760F" w:rsidRDefault="00F7760F" w:rsidP="00F7760F">
      <w:pPr>
        <w:pStyle w:val="NoSpacing"/>
        <w:ind w:left="720"/>
        <w:rPr>
          <w:rFonts w:ascii="Oracle Sans" w:hAnsi="Oracle Sans"/>
        </w:rPr>
      </w:pPr>
    </w:p>
    <w:p w14:paraId="1864B5E4" w14:textId="75EDE7AB" w:rsidR="00F7760F" w:rsidRDefault="00F7760F" w:rsidP="00F7760F">
      <w:pPr>
        <w:pStyle w:val="NoSpacing"/>
        <w:ind w:left="720"/>
        <w:rPr>
          <w:rFonts w:ascii="Oracle Sans" w:hAnsi="Oracle Sans"/>
        </w:rPr>
      </w:pPr>
      <w:r>
        <w:rPr>
          <w:rFonts w:ascii="Oracle Sans" w:hAnsi="Oracle Sans"/>
        </w:rPr>
        <w:t xml:space="preserve">Action: </w:t>
      </w:r>
      <w:r w:rsidR="002A6B7E">
        <w:rPr>
          <w:rFonts w:ascii="Oracle Sans" w:hAnsi="Oracle Sans"/>
        </w:rPr>
        <w:t>D</w:t>
      </w:r>
      <w:r w:rsidR="001916D7">
        <w:rPr>
          <w:rFonts w:ascii="Oracle Sans" w:hAnsi="Oracle Sans"/>
        </w:rPr>
        <w:t xml:space="preserve">evelop a product that is browser based, honors the logical domain security, and </w:t>
      </w:r>
      <w:r w:rsidR="00A21B9B">
        <w:rPr>
          <w:rFonts w:ascii="Oracle Sans" w:hAnsi="Oracle Sans"/>
        </w:rPr>
        <w:t xml:space="preserve">guided </w:t>
      </w:r>
      <w:r w:rsidR="00315573">
        <w:rPr>
          <w:rFonts w:ascii="Oracle Sans" w:hAnsi="Oracle Sans"/>
        </w:rPr>
        <w:t xml:space="preserve">configuration </w:t>
      </w:r>
      <w:r w:rsidR="00A21B9B">
        <w:rPr>
          <w:rFonts w:ascii="Oracle Sans" w:hAnsi="Oracle Sans"/>
        </w:rPr>
        <w:t>process to allow</w:t>
      </w:r>
      <w:r w:rsidR="00A73090">
        <w:rPr>
          <w:rFonts w:ascii="Oracle Sans" w:hAnsi="Oracle Sans"/>
        </w:rPr>
        <w:t xml:space="preserve"> </w:t>
      </w:r>
      <w:r w:rsidR="00D712DF">
        <w:rPr>
          <w:rFonts w:ascii="Oracle Sans" w:hAnsi="Oracle Sans"/>
        </w:rPr>
        <w:t xml:space="preserve">the delivery teams, </w:t>
      </w:r>
      <w:r w:rsidR="004F7B01">
        <w:rPr>
          <w:rFonts w:ascii="Oracle Sans" w:hAnsi="Oracle Sans"/>
        </w:rPr>
        <w:t>customers,</w:t>
      </w:r>
      <w:r w:rsidR="00D712DF">
        <w:rPr>
          <w:rFonts w:ascii="Oracle Sans" w:hAnsi="Oracle Sans"/>
        </w:rPr>
        <w:t xml:space="preserve"> and application managed services teams to </w:t>
      </w:r>
      <w:r w:rsidR="004F7B01">
        <w:rPr>
          <w:rFonts w:ascii="Oracle Sans" w:hAnsi="Oracle Sans"/>
        </w:rPr>
        <w:t>implement new customers and support existing customers efficiently and effectively</w:t>
      </w:r>
      <w:r w:rsidR="00FE305B">
        <w:rPr>
          <w:rFonts w:ascii="Oracle Sans" w:hAnsi="Oracle Sans"/>
        </w:rPr>
        <w:t xml:space="preserve">. </w:t>
      </w:r>
      <w:r w:rsidR="003327A5">
        <w:rPr>
          <w:rFonts w:ascii="Oracle Sans" w:hAnsi="Oracle Sans"/>
        </w:rPr>
        <w:t xml:space="preserve"> </w:t>
      </w:r>
    </w:p>
    <w:p w14:paraId="54CD2058" w14:textId="77777777" w:rsidR="004F7B01" w:rsidRDefault="004F7B01" w:rsidP="00F7760F">
      <w:pPr>
        <w:pStyle w:val="NoSpacing"/>
        <w:ind w:left="720"/>
        <w:rPr>
          <w:rFonts w:ascii="Oracle Sans" w:hAnsi="Oracle Sans"/>
        </w:rPr>
      </w:pPr>
    </w:p>
    <w:p w14:paraId="4D330D14" w14:textId="1F76F372" w:rsidR="00D075F8" w:rsidRPr="00D075F8" w:rsidRDefault="00DC5957" w:rsidP="00D075F8">
      <w:pPr>
        <w:pStyle w:val="NoSpacing"/>
        <w:numPr>
          <w:ilvl w:val="0"/>
          <w:numId w:val="40"/>
        </w:numPr>
        <w:rPr>
          <w:rFonts w:ascii="Oracle Sans" w:hAnsi="Oracle Sans"/>
        </w:rPr>
      </w:pPr>
      <w:r w:rsidRPr="004F7B01">
        <w:rPr>
          <w:rFonts w:ascii="Oracle Sans" w:hAnsi="Oracle Sans"/>
        </w:rPr>
        <w:t>Self Service Integration</w:t>
      </w:r>
      <w:r w:rsidR="00A25F80">
        <w:rPr>
          <w:rFonts w:ascii="Oracle Sans" w:hAnsi="Oracle Sans"/>
        </w:rPr>
        <w:t xml:space="preserve"> – currently customers depend on Oracle Health employees to implement and configure repeatable integration points</w:t>
      </w:r>
      <w:r w:rsidR="004E1BC2">
        <w:rPr>
          <w:rFonts w:ascii="Oracle Sans" w:hAnsi="Oracle Sans"/>
        </w:rPr>
        <w:t xml:space="preserve"> i.e. lab results, hie connections, </w:t>
      </w:r>
      <w:r w:rsidR="00D075F8">
        <w:rPr>
          <w:rFonts w:ascii="Oracle Sans" w:hAnsi="Oracle Sans"/>
        </w:rPr>
        <w:t xml:space="preserve">clinical registries. </w:t>
      </w:r>
    </w:p>
    <w:p w14:paraId="4D4C09BC" w14:textId="77777777" w:rsidR="00D075F8" w:rsidRDefault="00D075F8" w:rsidP="00D075F8">
      <w:pPr>
        <w:pStyle w:val="NoSpacing"/>
        <w:ind w:left="720"/>
        <w:rPr>
          <w:rFonts w:ascii="Oracle Sans" w:hAnsi="Oracle Sans"/>
        </w:rPr>
      </w:pPr>
    </w:p>
    <w:p w14:paraId="375C22E2" w14:textId="7AB50F60" w:rsidR="00D075F8" w:rsidRPr="006A6276" w:rsidRDefault="00D075F8" w:rsidP="00D075F8">
      <w:pPr>
        <w:pStyle w:val="NoSpacing"/>
        <w:ind w:left="720"/>
        <w:rPr>
          <w:rFonts w:ascii="Oracle Sans" w:hAnsi="Oracle Sans"/>
          <w:color w:val="000000" w:themeColor="text1"/>
        </w:rPr>
      </w:pPr>
      <w:r w:rsidRPr="006A6276">
        <w:rPr>
          <w:rFonts w:ascii="Oracle Sans" w:hAnsi="Oracle Sans"/>
          <w:color w:val="000000" w:themeColor="text1"/>
        </w:rPr>
        <w:t xml:space="preserve">Action: Develop the tooling that allows customers to </w:t>
      </w:r>
      <w:r w:rsidR="006A6276" w:rsidRPr="006A6276">
        <w:rPr>
          <w:rFonts w:ascii="Oracle Sans" w:hAnsi="Oracle Sans"/>
          <w:color w:val="000000" w:themeColor="text1"/>
        </w:rPr>
        <w:t>set the necessary</w:t>
      </w:r>
      <w:r w:rsidRPr="006A6276">
        <w:rPr>
          <w:rFonts w:ascii="Oracle Sans" w:hAnsi="Oracle Sans"/>
          <w:color w:val="000000" w:themeColor="text1"/>
        </w:rPr>
        <w:t xml:space="preserve"> configurations </w:t>
      </w:r>
      <w:r w:rsidR="006A6276" w:rsidRPr="006A6276">
        <w:rPr>
          <w:rFonts w:ascii="Oracle Sans" w:hAnsi="Oracle Sans"/>
          <w:color w:val="000000" w:themeColor="text1"/>
        </w:rPr>
        <w:t xml:space="preserve">to </w:t>
      </w:r>
      <w:r w:rsidRPr="006A6276">
        <w:rPr>
          <w:rFonts w:ascii="Oracle Sans" w:hAnsi="Oracle Sans"/>
          <w:color w:val="000000" w:themeColor="text1"/>
        </w:rPr>
        <w:t xml:space="preserve">create the connections </w:t>
      </w:r>
      <w:r w:rsidR="006A6276" w:rsidRPr="006A6276">
        <w:rPr>
          <w:rFonts w:ascii="Oracle Sans" w:hAnsi="Oracle Sans"/>
          <w:color w:val="000000" w:themeColor="text1"/>
        </w:rPr>
        <w:t xml:space="preserve">and </w:t>
      </w:r>
      <w:r w:rsidRPr="006A6276">
        <w:rPr>
          <w:rFonts w:ascii="Oracle Sans" w:hAnsi="Oracle Sans"/>
          <w:color w:val="000000" w:themeColor="text1"/>
        </w:rPr>
        <w:t xml:space="preserve">trigger </w:t>
      </w:r>
      <w:r w:rsidR="006A6276" w:rsidRPr="006A6276">
        <w:rPr>
          <w:rFonts w:ascii="Oracle Sans" w:hAnsi="Oracle Sans"/>
          <w:color w:val="000000" w:themeColor="text1"/>
        </w:rPr>
        <w:t xml:space="preserve">the appropriate information to the receiving entities. </w:t>
      </w:r>
    </w:p>
    <w:p w14:paraId="75158F1B" w14:textId="77777777" w:rsidR="000E4B21" w:rsidRDefault="000E4B21" w:rsidP="000E4B21">
      <w:pPr>
        <w:pStyle w:val="NoSpacing"/>
        <w:ind w:left="720"/>
        <w:rPr>
          <w:rFonts w:ascii="Oracle Sans" w:hAnsi="Oracle Sans"/>
        </w:rPr>
      </w:pPr>
    </w:p>
    <w:p w14:paraId="7C1C79DD" w14:textId="539EBFB8" w:rsidR="00AD159B" w:rsidRDefault="0045377B" w:rsidP="000E4B21">
      <w:pPr>
        <w:pStyle w:val="NoSpacing"/>
        <w:numPr>
          <w:ilvl w:val="0"/>
          <w:numId w:val="40"/>
        </w:numPr>
        <w:rPr>
          <w:rFonts w:ascii="Oracle Sans" w:hAnsi="Oracle Sans"/>
        </w:rPr>
      </w:pPr>
      <w:r w:rsidRPr="001F4DAB">
        <w:rPr>
          <w:rFonts w:ascii="Oracle Sans" w:hAnsi="Oracle Sans"/>
        </w:rPr>
        <w:t xml:space="preserve">Data Migration Strategy </w:t>
      </w:r>
      <w:r w:rsidR="006A6276">
        <w:rPr>
          <w:rFonts w:ascii="Oracle Sans" w:hAnsi="Oracle Sans"/>
        </w:rPr>
        <w:t xml:space="preserve">– </w:t>
      </w:r>
      <w:r w:rsidR="00717F1F">
        <w:rPr>
          <w:rFonts w:ascii="Oracle Sans" w:hAnsi="Oracle Sans"/>
        </w:rPr>
        <w:t>Prospective</w:t>
      </w:r>
      <w:r w:rsidR="000E4B21">
        <w:rPr>
          <w:rFonts w:ascii="Oracle Sans" w:hAnsi="Oracle Sans"/>
        </w:rPr>
        <w:t xml:space="preserve"> customers are </w:t>
      </w:r>
      <w:r w:rsidR="00717F1F">
        <w:rPr>
          <w:rFonts w:ascii="Oracle Sans" w:hAnsi="Oracle Sans"/>
        </w:rPr>
        <w:t xml:space="preserve">more than likely </w:t>
      </w:r>
      <w:r w:rsidR="000E4B21">
        <w:rPr>
          <w:rFonts w:ascii="Oracle Sans" w:hAnsi="Oracle Sans"/>
        </w:rPr>
        <w:t xml:space="preserve">using an Electronic Medical Record. </w:t>
      </w:r>
      <w:r w:rsidR="00B5502B">
        <w:rPr>
          <w:rFonts w:ascii="Oracle Sans" w:hAnsi="Oracle Sans"/>
        </w:rPr>
        <w:t xml:space="preserve">Most prospective customers </w:t>
      </w:r>
      <w:r w:rsidR="004827B4">
        <w:rPr>
          <w:rFonts w:ascii="Oracle Sans" w:hAnsi="Oracle Sans"/>
        </w:rPr>
        <w:t>went from paper or scanned records to</w:t>
      </w:r>
      <w:r w:rsidR="00B5502B">
        <w:rPr>
          <w:rFonts w:ascii="Oracle Sans" w:hAnsi="Oracle Sans"/>
        </w:rPr>
        <w:t xml:space="preserve"> the Electronic Medical record. </w:t>
      </w:r>
      <w:r w:rsidR="00FD4DF5">
        <w:rPr>
          <w:rFonts w:ascii="Oracle Sans" w:hAnsi="Oracle Sans"/>
        </w:rPr>
        <w:t xml:space="preserve"> Customers will want to migrate a </w:t>
      </w:r>
      <w:r w:rsidR="00AD159B">
        <w:rPr>
          <w:rFonts w:ascii="Oracle Sans" w:hAnsi="Oracle Sans"/>
        </w:rPr>
        <w:t xml:space="preserve">level of activity data as well as leverage local reference data in a new EMR. </w:t>
      </w:r>
      <w:r w:rsidR="0042234A">
        <w:rPr>
          <w:rFonts w:ascii="Oracle Sans" w:hAnsi="Oracle Sans"/>
        </w:rPr>
        <w:t xml:space="preserve">This will become a barrier </w:t>
      </w:r>
      <w:r w:rsidR="00427431">
        <w:rPr>
          <w:rFonts w:ascii="Oracle Sans" w:hAnsi="Oracle Sans"/>
        </w:rPr>
        <w:t xml:space="preserve">for new customers wanting to change to a new EMR. </w:t>
      </w:r>
    </w:p>
    <w:p w14:paraId="10BCC2E7" w14:textId="77777777" w:rsidR="00AD159B" w:rsidRDefault="00AD159B" w:rsidP="00AD159B">
      <w:pPr>
        <w:pStyle w:val="NoSpacing"/>
        <w:rPr>
          <w:rFonts w:ascii="Oracle Sans" w:hAnsi="Oracle Sans"/>
        </w:rPr>
      </w:pPr>
    </w:p>
    <w:p w14:paraId="7C70CB5F" w14:textId="41A49C2A" w:rsidR="0045377B" w:rsidRPr="001F4DAB" w:rsidRDefault="00AD159B" w:rsidP="00AD159B">
      <w:pPr>
        <w:pStyle w:val="NoSpacing"/>
        <w:ind w:left="720"/>
        <w:rPr>
          <w:rFonts w:ascii="Oracle Sans" w:hAnsi="Oracle Sans"/>
        </w:rPr>
      </w:pPr>
      <w:r>
        <w:rPr>
          <w:rFonts w:ascii="Oracle Sans" w:hAnsi="Oracle Sans"/>
        </w:rPr>
        <w:t xml:space="preserve">Action: </w:t>
      </w:r>
      <w:r w:rsidR="00427431">
        <w:rPr>
          <w:rFonts w:ascii="Oracle Sans" w:hAnsi="Oracle Sans"/>
        </w:rPr>
        <w:t xml:space="preserve">Understand what </w:t>
      </w:r>
      <w:r w:rsidR="00456E9D">
        <w:rPr>
          <w:rFonts w:ascii="Oracle Sans" w:hAnsi="Oracle Sans"/>
        </w:rPr>
        <w:t xml:space="preserve">strategies are leveraging leveraged today by the consulting and deliver organization to determine the state of </w:t>
      </w:r>
      <w:r w:rsidR="0064495A">
        <w:rPr>
          <w:rFonts w:ascii="Oracle Sans" w:hAnsi="Oracle Sans"/>
        </w:rPr>
        <w:t xml:space="preserve">data migrations for customers transitions from an EMR and identify the gaps </w:t>
      </w:r>
      <w:r w:rsidR="00C45B03">
        <w:rPr>
          <w:rFonts w:ascii="Oracle Sans" w:hAnsi="Oracle Sans"/>
        </w:rPr>
        <w:t xml:space="preserve">to remove this barrier for prospective customers. </w:t>
      </w:r>
    </w:p>
    <w:p w14:paraId="69B31A4C" w14:textId="77777777" w:rsidR="00753CA2" w:rsidRPr="00753CA2" w:rsidRDefault="00753CA2" w:rsidP="00753CA2">
      <w:pPr>
        <w:pStyle w:val="NoSpacing"/>
      </w:pPr>
    </w:p>
    <w:p w14:paraId="541C4E2B" w14:textId="08B9C2A2" w:rsidR="00A90440" w:rsidRPr="00562908" w:rsidRDefault="00A90440" w:rsidP="00612EAA">
      <w:pPr>
        <w:rPr>
          <w:rFonts w:ascii="Oracle Sans" w:hAnsi="Oracle Sans"/>
          <w:b/>
          <w:bCs/>
          <w:sz w:val="24"/>
          <w:szCs w:val="24"/>
          <w:u w:val="single"/>
        </w:rPr>
      </w:pPr>
      <w:r w:rsidRPr="00562908">
        <w:rPr>
          <w:rFonts w:ascii="Oracle Sans" w:hAnsi="Oracle Sans"/>
          <w:b/>
          <w:bCs/>
          <w:sz w:val="24"/>
          <w:szCs w:val="24"/>
          <w:u w:val="single"/>
        </w:rPr>
        <w:t xml:space="preserve">Support </w:t>
      </w:r>
    </w:p>
    <w:p w14:paraId="306614C8" w14:textId="5B2A9ABF" w:rsidR="008E271E" w:rsidRDefault="00A90440" w:rsidP="008E271E">
      <w:pPr>
        <w:pStyle w:val="NoSpacing"/>
        <w:numPr>
          <w:ilvl w:val="0"/>
          <w:numId w:val="41"/>
        </w:numPr>
        <w:rPr>
          <w:rFonts w:ascii="Oracle Sans" w:hAnsi="Oracle Sans"/>
        </w:rPr>
      </w:pPr>
      <w:r w:rsidRPr="00753CA2">
        <w:rPr>
          <w:rFonts w:ascii="Oracle Sans" w:hAnsi="Oracle Sans"/>
        </w:rPr>
        <w:t xml:space="preserve">Self Service Management </w:t>
      </w:r>
      <w:r w:rsidR="00C65515">
        <w:rPr>
          <w:rFonts w:ascii="Oracle Sans" w:hAnsi="Oracle Sans"/>
        </w:rPr>
        <w:t xml:space="preserve">– there are over 40,000 service requests each month </w:t>
      </w:r>
      <w:r w:rsidR="005D038B">
        <w:rPr>
          <w:rFonts w:ascii="Oracle Sans" w:hAnsi="Oracle Sans"/>
        </w:rPr>
        <w:t xml:space="preserve">from customers for local and global build configuration that customers are unable to perform due to the complexity of the tools and </w:t>
      </w:r>
      <w:r w:rsidR="008E271E">
        <w:rPr>
          <w:rFonts w:ascii="Oracle Sans" w:hAnsi="Oracle Sans"/>
        </w:rPr>
        <w:t xml:space="preserve">the tools do not honor the logical domain security.  </w:t>
      </w:r>
    </w:p>
    <w:p w14:paraId="1329B4BD" w14:textId="77777777" w:rsidR="00E80C2E" w:rsidRPr="00E80C2E" w:rsidRDefault="00E80C2E" w:rsidP="00E80C2E">
      <w:pPr>
        <w:pStyle w:val="NoSpacing"/>
        <w:ind w:left="720"/>
        <w:rPr>
          <w:rFonts w:ascii="Oracle Sans" w:hAnsi="Oracle Sans"/>
        </w:rPr>
      </w:pPr>
    </w:p>
    <w:p w14:paraId="78F2BE32" w14:textId="6EBF1AFE" w:rsidR="00901976" w:rsidRDefault="008E271E" w:rsidP="009E0B22">
      <w:pPr>
        <w:pStyle w:val="NoSpacing"/>
        <w:ind w:left="720"/>
        <w:rPr>
          <w:rFonts w:ascii="Oracle Sans" w:hAnsi="Oracle Sans"/>
        </w:rPr>
      </w:pPr>
      <w:r>
        <w:rPr>
          <w:rFonts w:ascii="Oracle Sans" w:hAnsi="Oracle Sans"/>
        </w:rPr>
        <w:t xml:space="preserve">Action:  </w:t>
      </w:r>
      <w:r w:rsidR="00E80C2E">
        <w:rPr>
          <w:rFonts w:ascii="Oracle Sans" w:hAnsi="Oracle Sans"/>
        </w:rPr>
        <w:t>Similar to #2 in the Delivery section</w:t>
      </w:r>
      <w:r w:rsidR="006D4EE1">
        <w:rPr>
          <w:rFonts w:ascii="Oracle Sans" w:hAnsi="Oracle Sans"/>
        </w:rPr>
        <w:t>,</w:t>
      </w:r>
      <w:r w:rsidR="00E80C2E">
        <w:rPr>
          <w:rFonts w:ascii="Oracle Sans" w:hAnsi="Oracle Sans"/>
        </w:rPr>
        <w:t xml:space="preserve"> develop </w:t>
      </w:r>
      <w:r w:rsidR="00D22EBD">
        <w:rPr>
          <w:rFonts w:ascii="Oracle Sans" w:hAnsi="Oracle Sans"/>
        </w:rPr>
        <w:t xml:space="preserve">a product that allows customers and employees to effectively and efficiently to make configuration changes. </w:t>
      </w:r>
      <w:r w:rsidR="009E0B22">
        <w:rPr>
          <w:rFonts w:ascii="Oracle Sans" w:hAnsi="Oracle Sans"/>
        </w:rPr>
        <w:t xml:space="preserve"> (see appendix) </w:t>
      </w:r>
      <w:r w:rsidR="00E80C2E">
        <w:rPr>
          <w:rFonts w:ascii="Oracle Sans" w:hAnsi="Oracle Sans"/>
        </w:rPr>
        <w:t xml:space="preserve"> </w:t>
      </w:r>
    </w:p>
    <w:p w14:paraId="33F1837B" w14:textId="13BA13B1" w:rsidR="009E0B22" w:rsidRDefault="009E0B22" w:rsidP="00767E95">
      <w:pPr>
        <w:pStyle w:val="NoSpacing"/>
        <w:rPr>
          <w:rFonts w:ascii="Oracle Sans" w:hAnsi="Oracle Sans"/>
        </w:rPr>
      </w:pPr>
    </w:p>
    <w:p w14:paraId="50299ED1" w14:textId="6AF4DFF9" w:rsidR="00B919AA" w:rsidRDefault="006D4EE1" w:rsidP="006D4EE1">
      <w:pPr>
        <w:pStyle w:val="NoSpacing"/>
        <w:numPr>
          <w:ilvl w:val="0"/>
          <w:numId w:val="41"/>
        </w:numPr>
        <w:rPr>
          <w:rFonts w:ascii="Oracle Sans" w:hAnsi="Oracle Sans"/>
        </w:rPr>
      </w:pPr>
      <w:r>
        <w:rPr>
          <w:rFonts w:ascii="Oracle Sans" w:hAnsi="Oracle Sans"/>
        </w:rPr>
        <w:t xml:space="preserve">Critical Incident Notification </w:t>
      </w:r>
      <w:r w:rsidR="00BC5C0C">
        <w:rPr>
          <w:rFonts w:ascii="Oracle Sans" w:hAnsi="Oracle Sans"/>
        </w:rPr>
        <w:t>–</w:t>
      </w:r>
      <w:r>
        <w:rPr>
          <w:rFonts w:ascii="Oracle Sans" w:hAnsi="Oracle Sans"/>
        </w:rPr>
        <w:t xml:space="preserve"> </w:t>
      </w:r>
      <w:r w:rsidR="00BC5C0C">
        <w:rPr>
          <w:rFonts w:ascii="Oracle Sans" w:hAnsi="Oracle Sans"/>
        </w:rPr>
        <w:t xml:space="preserve">the primary customer communication channel is leveraging the Ucern platform.  This is </w:t>
      </w:r>
      <w:r w:rsidR="00BC12AC">
        <w:rPr>
          <w:rFonts w:ascii="Oracle Sans" w:hAnsi="Oracle Sans"/>
        </w:rPr>
        <w:t>not an effective means of communication to notify customers of critical issues</w:t>
      </w:r>
      <w:r w:rsidR="00F977DF">
        <w:rPr>
          <w:rFonts w:ascii="Oracle Sans" w:hAnsi="Oracle Sans"/>
        </w:rPr>
        <w:t xml:space="preserve">.   </w:t>
      </w:r>
    </w:p>
    <w:p w14:paraId="1561E39C" w14:textId="77777777" w:rsidR="00F977DF" w:rsidRDefault="00F977DF" w:rsidP="00F977DF">
      <w:pPr>
        <w:pStyle w:val="NoSpacing"/>
        <w:rPr>
          <w:rFonts w:ascii="Oracle Sans" w:hAnsi="Oracle Sans"/>
        </w:rPr>
      </w:pPr>
    </w:p>
    <w:p w14:paraId="3CFFA955" w14:textId="41467087" w:rsidR="00F977DF" w:rsidRDefault="00F977DF" w:rsidP="00F977DF">
      <w:pPr>
        <w:pStyle w:val="NoSpacing"/>
        <w:ind w:left="720"/>
        <w:rPr>
          <w:rFonts w:ascii="Oracle Sans" w:hAnsi="Oracle Sans"/>
        </w:rPr>
      </w:pPr>
      <w:r>
        <w:rPr>
          <w:rFonts w:ascii="Oracle Sans" w:hAnsi="Oracle Sans"/>
        </w:rPr>
        <w:lastRenderedPageBreak/>
        <w:t>Action: Research alternative and more effective means for notifying key customer contacts when there is a critical issue</w:t>
      </w:r>
      <w:r w:rsidR="00505B7C">
        <w:rPr>
          <w:rFonts w:ascii="Oracle Sans" w:hAnsi="Oracle Sans"/>
        </w:rPr>
        <w:t xml:space="preserve">. </w:t>
      </w:r>
    </w:p>
    <w:p w14:paraId="320A250D" w14:textId="77777777" w:rsidR="00D32B3D" w:rsidRDefault="00D32B3D" w:rsidP="00F977DF">
      <w:pPr>
        <w:pStyle w:val="NoSpacing"/>
        <w:ind w:left="720"/>
        <w:rPr>
          <w:rFonts w:ascii="Oracle Sans" w:hAnsi="Oracle Sans"/>
        </w:rPr>
      </w:pPr>
    </w:p>
    <w:p w14:paraId="49E6B85D" w14:textId="6D904D5F" w:rsidR="00B601EC" w:rsidRDefault="00B41166" w:rsidP="00B41166">
      <w:pPr>
        <w:pStyle w:val="NoSpacing"/>
        <w:numPr>
          <w:ilvl w:val="0"/>
          <w:numId w:val="41"/>
        </w:numPr>
        <w:rPr>
          <w:rFonts w:ascii="Oracle Sans" w:hAnsi="Oracle Sans"/>
        </w:rPr>
      </w:pPr>
      <w:r>
        <w:rPr>
          <w:rFonts w:ascii="Oracle Sans" w:hAnsi="Oracle Sans"/>
        </w:rPr>
        <w:t xml:space="preserve">Surveillance: </w:t>
      </w:r>
      <w:r w:rsidR="00D32B3D">
        <w:rPr>
          <w:rFonts w:ascii="Oracle Sans" w:hAnsi="Oracle Sans"/>
        </w:rPr>
        <w:t xml:space="preserve">There are many forms of surveillance </w:t>
      </w:r>
      <w:r w:rsidR="00EF1FA0">
        <w:rPr>
          <w:rFonts w:ascii="Oracle Sans" w:hAnsi="Oracle Sans"/>
        </w:rPr>
        <w:t>of varying degrees</w:t>
      </w:r>
      <w:r w:rsidR="00BA09E4">
        <w:rPr>
          <w:rFonts w:ascii="Oracle Sans" w:hAnsi="Oracle Sans"/>
        </w:rPr>
        <w:t xml:space="preserve">.  </w:t>
      </w:r>
      <w:r w:rsidR="00C44851">
        <w:rPr>
          <w:rFonts w:ascii="Oracle Sans" w:hAnsi="Oracle Sans"/>
        </w:rPr>
        <w:t xml:space="preserve">There is a higher degree of monitoring that would benefit our customers and Oracle </w:t>
      </w:r>
      <w:r w:rsidR="00533641">
        <w:rPr>
          <w:rFonts w:ascii="Oracle Sans" w:hAnsi="Oracle Sans"/>
        </w:rPr>
        <w:t>regarding</w:t>
      </w:r>
      <w:r w:rsidR="00977F20">
        <w:rPr>
          <w:rFonts w:ascii="Oracle Sans" w:hAnsi="Oracle Sans"/>
        </w:rPr>
        <w:t xml:space="preserve"> technology, adoption, utilization, support, </w:t>
      </w:r>
      <w:r w:rsidR="00DA4AD8">
        <w:rPr>
          <w:rFonts w:ascii="Oracle Sans" w:hAnsi="Oracle Sans"/>
        </w:rPr>
        <w:t xml:space="preserve">and customer success metrics. </w:t>
      </w:r>
    </w:p>
    <w:p w14:paraId="3CF3BFC7" w14:textId="77777777" w:rsidR="00DA4AD8" w:rsidRDefault="00DA4AD8" w:rsidP="00DA4AD8">
      <w:pPr>
        <w:pStyle w:val="NoSpacing"/>
        <w:rPr>
          <w:rFonts w:ascii="Oracle Sans" w:hAnsi="Oracle Sans"/>
        </w:rPr>
      </w:pPr>
    </w:p>
    <w:p w14:paraId="1EAF6656" w14:textId="2FF6C1C8" w:rsidR="00DA4AD8" w:rsidRDefault="00DA4AD8" w:rsidP="00DA4AD8">
      <w:pPr>
        <w:pStyle w:val="NoSpacing"/>
        <w:ind w:left="720"/>
        <w:rPr>
          <w:rFonts w:ascii="Oracle Sans" w:hAnsi="Oracle Sans"/>
        </w:rPr>
      </w:pPr>
      <w:r>
        <w:rPr>
          <w:rFonts w:ascii="Oracle Sans" w:hAnsi="Oracle Sans"/>
        </w:rPr>
        <w:t xml:space="preserve">Action: Evaluate the current state of </w:t>
      </w:r>
      <w:r w:rsidR="00580E67">
        <w:rPr>
          <w:rFonts w:ascii="Oracle Sans" w:hAnsi="Oracle Sans"/>
        </w:rPr>
        <w:t xml:space="preserve">the various surveillance tools and what is being monitored.  Then document a future vision of an inclusive surveillance strategy that would </w:t>
      </w:r>
      <w:r w:rsidR="00533641">
        <w:rPr>
          <w:rFonts w:ascii="Oracle Sans" w:hAnsi="Oracle Sans"/>
        </w:rPr>
        <w:t xml:space="preserve">benefit both the customers and Oracle Health. </w:t>
      </w:r>
    </w:p>
    <w:p w14:paraId="608E88C6" w14:textId="77777777" w:rsidR="005D46D1" w:rsidRDefault="005D46D1" w:rsidP="000E366F">
      <w:pPr>
        <w:spacing w:after="0" w:line="240" w:lineRule="auto"/>
        <w:rPr>
          <w:rFonts w:ascii="Oracle Sans Cd" w:hAnsi="Oracle Sans Cd"/>
        </w:rPr>
      </w:pPr>
    </w:p>
    <w:p w14:paraId="638269E0" w14:textId="5586ADF0" w:rsidR="009C2E73" w:rsidRPr="004D3292" w:rsidRDefault="009C2E73" w:rsidP="00C76713">
      <w:pPr>
        <w:rPr>
          <w:rFonts w:ascii="Oracle Sans Cd" w:hAnsi="Oracle Sans Cd"/>
        </w:rPr>
      </w:pPr>
    </w:p>
    <w:sectPr w:rsidR="009C2E73" w:rsidRPr="004D3292" w:rsidSect="00975D81">
      <w:footerReference w:type="even" r:id="rId10"/>
      <w:footerReference w:type="default" r:id="rId11"/>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FFE01" w14:textId="77777777" w:rsidR="000B28CC" w:rsidRDefault="000B28CC" w:rsidP="003A72F9">
      <w:pPr>
        <w:spacing w:after="0" w:line="240" w:lineRule="auto"/>
      </w:pPr>
      <w:r>
        <w:separator/>
      </w:r>
    </w:p>
  </w:endnote>
  <w:endnote w:type="continuationSeparator" w:id="0">
    <w:p w14:paraId="7C4042BB" w14:textId="77777777" w:rsidR="000B28CC" w:rsidRDefault="000B28CC" w:rsidP="003A72F9">
      <w:pPr>
        <w:spacing w:after="0" w:line="240" w:lineRule="auto"/>
      </w:pPr>
      <w:r>
        <w:continuationSeparator/>
      </w:r>
    </w:p>
  </w:endnote>
  <w:endnote w:type="continuationNotice" w:id="1">
    <w:p w14:paraId="49D7D565" w14:textId="77777777" w:rsidR="000B28CC" w:rsidRDefault="000B28C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racle Sans">
    <w:altName w:val="Sylfaen"/>
    <w:charset w:val="00"/>
    <w:family w:val="swiss"/>
    <w:pitch w:val="variable"/>
    <w:sig w:usb0="A10006EF" w:usb1="400060FB" w:usb2="00000000" w:usb3="00000000" w:csb0="0000001F" w:csb1="00000000"/>
  </w:font>
  <w:font w:name="&quot;Courier New&quo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Oracle Sans Cd">
    <w:altName w:val="Sylfaen"/>
    <w:charset w:val="00"/>
    <w:family w:val="swiss"/>
    <w:pitch w:val="variable"/>
    <w:sig w:usb0="A100046F" w:usb1="400060FB"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49830401"/>
      <w:docPartObj>
        <w:docPartGallery w:val="Page Numbers (Bottom of Page)"/>
        <w:docPartUnique/>
      </w:docPartObj>
    </w:sdtPr>
    <w:sdtContent>
      <w:p w14:paraId="4CE5AD15" w14:textId="67ADA6DF" w:rsidR="000D7858" w:rsidRDefault="000D7858" w:rsidP="005119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B347D8">
          <w:rPr>
            <w:rStyle w:val="PageNumber"/>
            <w:noProof/>
          </w:rPr>
          <w:t>1</w:t>
        </w:r>
        <w:r>
          <w:rPr>
            <w:rStyle w:val="PageNumber"/>
          </w:rPr>
          <w:fldChar w:fldCharType="end"/>
        </w:r>
      </w:p>
    </w:sdtContent>
  </w:sdt>
  <w:p w14:paraId="67154CF4" w14:textId="77777777" w:rsidR="000D7858" w:rsidRDefault="000D7858" w:rsidP="000D785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97561926"/>
      <w:docPartObj>
        <w:docPartGallery w:val="Page Numbers (Bottom of Page)"/>
        <w:docPartUnique/>
      </w:docPartObj>
    </w:sdtPr>
    <w:sdtContent>
      <w:p w14:paraId="672C6791" w14:textId="0792A0B7" w:rsidR="000D7858" w:rsidRDefault="000D7858" w:rsidP="005119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971553" w14:textId="494118AC" w:rsidR="000D7858" w:rsidRDefault="000D7858" w:rsidP="000D7858">
    <w:pPr>
      <w:pStyle w:val="Footer"/>
      <w:ind w:right="360"/>
    </w:pPr>
    <w:r>
      <w:t>Oracle Confidential</w:t>
    </w: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79887" w14:textId="77777777" w:rsidR="000B28CC" w:rsidRDefault="000B28CC" w:rsidP="003A72F9">
      <w:pPr>
        <w:spacing w:after="0" w:line="240" w:lineRule="auto"/>
      </w:pPr>
      <w:r>
        <w:separator/>
      </w:r>
    </w:p>
  </w:footnote>
  <w:footnote w:type="continuationSeparator" w:id="0">
    <w:p w14:paraId="0302E426" w14:textId="77777777" w:rsidR="000B28CC" w:rsidRDefault="000B28CC" w:rsidP="003A72F9">
      <w:pPr>
        <w:spacing w:after="0" w:line="240" w:lineRule="auto"/>
      </w:pPr>
      <w:r>
        <w:continuationSeparator/>
      </w:r>
    </w:p>
  </w:footnote>
  <w:footnote w:type="continuationNotice" w:id="1">
    <w:p w14:paraId="455AC7FB" w14:textId="77777777" w:rsidR="000B28CC" w:rsidRDefault="000B28CC">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86B19"/>
    <w:multiLevelType w:val="hybridMultilevel"/>
    <w:tmpl w:val="A2A05D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C4E4E2"/>
    <w:multiLevelType w:val="hybridMultilevel"/>
    <w:tmpl w:val="8E2CBEAE"/>
    <w:lvl w:ilvl="0" w:tplc="88B40282">
      <w:start w:val="1"/>
      <w:numFmt w:val="bullet"/>
      <w:lvlText w:val=""/>
      <w:lvlJc w:val="left"/>
      <w:pPr>
        <w:ind w:left="1080" w:hanging="360"/>
      </w:pPr>
      <w:rPr>
        <w:rFonts w:ascii="Symbol" w:hAnsi="Symbol" w:hint="default"/>
      </w:rPr>
    </w:lvl>
    <w:lvl w:ilvl="1" w:tplc="8B769A22">
      <w:start w:val="1"/>
      <w:numFmt w:val="bullet"/>
      <w:lvlText w:val="o"/>
      <w:lvlJc w:val="left"/>
      <w:pPr>
        <w:ind w:left="1800" w:hanging="360"/>
      </w:pPr>
      <w:rPr>
        <w:rFonts w:ascii="Courier New" w:hAnsi="Courier New" w:hint="default"/>
      </w:rPr>
    </w:lvl>
    <w:lvl w:ilvl="2" w:tplc="B3926A46">
      <w:start w:val="1"/>
      <w:numFmt w:val="bullet"/>
      <w:lvlText w:val=""/>
      <w:lvlJc w:val="left"/>
      <w:pPr>
        <w:ind w:left="2520" w:hanging="360"/>
      </w:pPr>
      <w:rPr>
        <w:rFonts w:ascii="Wingdings" w:hAnsi="Wingdings" w:hint="default"/>
      </w:rPr>
    </w:lvl>
    <w:lvl w:ilvl="3" w:tplc="8A9E6558">
      <w:start w:val="1"/>
      <w:numFmt w:val="bullet"/>
      <w:lvlText w:val=""/>
      <w:lvlJc w:val="left"/>
      <w:pPr>
        <w:ind w:left="3240" w:hanging="360"/>
      </w:pPr>
      <w:rPr>
        <w:rFonts w:ascii="Symbol" w:hAnsi="Symbol" w:hint="default"/>
      </w:rPr>
    </w:lvl>
    <w:lvl w:ilvl="4" w:tplc="6EA8B98E">
      <w:start w:val="1"/>
      <w:numFmt w:val="bullet"/>
      <w:lvlText w:val="o"/>
      <w:lvlJc w:val="left"/>
      <w:pPr>
        <w:ind w:left="3960" w:hanging="360"/>
      </w:pPr>
      <w:rPr>
        <w:rFonts w:ascii="Courier New" w:hAnsi="Courier New" w:hint="default"/>
      </w:rPr>
    </w:lvl>
    <w:lvl w:ilvl="5" w:tplc="2A6252BE">
      <w:start w:val="1"/>
      <w:numFmt w:val="bullet"/>
      <w:lvlText w:val=""/>
      <w:lvlJc w:val="left"/>
      <w:pPr>
        <w:ind w:left="4680" w:hanging="360"/>
      </w:pPr>
      <w:rPr>
        <w:rFonts w:ascii="Wingdings" w:hAnsi="Wingdings" w:hint="default"/>
      </w:rPr>
    </w:lvl>
    <w:lvl w:ilvl="6" w:tplc="AC8C25A0">
      <w:start w:val="1"/>
      <w:numFmt w:val="bullet"/>
      <w:lvlText w:val=""/>
      <w:lvlJc w:val="left"/>
      <w:pPr>
        <w:ind w:left="5400" w:hanging="360"/>
      </w:pPr>
      <w:rPr>
        <w:rFonts w:ascii="Symbol" w:hAnsi="Symbol" w:hint="default"/>
      </w:rPr>
    </w:lvl>
    <w:lvl w:ilvl="7" w:tplc="AC86FF3E">
      <w:start w:val="1"/>
      <w:numFmt w:val="bullet"/>
      <w:lvlText w:val="o"/>
      <w:lvlJc w:val="left"/>
      <w:pPr>
        <w:ind w:left="6120" w:hanging="360"/>
      </w:pPr>
      <w:rPr>
        <w:rFonts w:ascii="Courier New" w:hAnsi="Courier New" w:hint="default"/>
      </w:rPr>
    </w:lvl>
    <w:lvl w:ilvl="8" w:tplc="74707B24">
      <w:start w:val="1"/>
      <w:numFmt w:val="bullet"/>
      <w:lvlText w:val=""/>
      <w:lvlJc w:val="left"/>
      <w:pPr>
        <w:ind w:left="6840" w:hanging="360"/>
      </w:pPr>
      <w:rPr>
        <w:rFonts w:ascii="Wingdings" w:hAnsi="Wingdings" w:hint="default"/>
      </w:rPr>
    </w:lvl>
  </w:abstractNum>
  <w:abstractNum w:abstractNumId="2" w15:restartNumberingAfterBreak="0">
    <w:nsid w:val="16073A07"/>
    <w:multiLevelType w:val="hybridMultilevel"/>
    <w:tmpl w:val="A84CE3CE"/>
    <w:lvl w:ilvl="0" w:tplc="111CC42A">
      <w:start w:val="1"/>
      <w:numFmt w:val="bullet"/>
      <w:lvlText w:val=""/>
      <w:lvlJc w:val="left"/>
      <w:pPr>
        <w:ind w:left="1080" w:hanging="360"/>
      </w:pPr>
      <w:rPr>
        <w:rFonts w:ascii="Symbol" w:hAnsi="Symbol" w:hint="default"/>
      </w:rPr>
    </w:lvl>
    <w:lvl w:ilvl="1" w:tplc="27823256">
      <w:start w:val="1"/>
      <w:numFmt w:val="bullet"/>
      <w:lvlText w:val="o"/>
      <w:lvlJc w:val="left"/>
      <w:pPr>
        <w:ind w:left="1800" w:hanging="360"/>
      </w:pPr>
      <w:rPr>
        <w:rFonts w:ascii="Courier New" w:hAnsi="Courier New" w:hint="default"/>
      </w:rPr>
    </w:lvl>
    <w:lvl w:ilvl="2" w:tplc="593E19BA" w:tentative="1">
      <w:start w:val="1"/>
      <w:numFmt w:val="bullet"/>
      <w:lvlText w:val=""/>
      <w:lvlJc w:val="left"/>
      <w:pPr>
        <w:ind w:left="2520" w:hanging="360"/>
      </w:pPr>
      <w:rPr>
        <w:rFonts w:ascii="Wingdings" w:hAnsi="Wingdings" w:hint="default"/>
      </w:rPr>
    </w:lvl>
    <w:lvl w:ilvl="3" w:tplc="76B0DF90" w:tentative="1">
      <w:start w:val="1"/>
      <w:numFmt w:val="bullet"/>
      <w:lvlText w:val=""/>
      <w:lvlJc w:val="left"/>
      <w:pPr>
        <w:ind w:left="3240" w:hanging="360"/>
      </w:pPr>
      <w:rPr>
        <w:rFonts w:ascii="Symbol" w:hAnsi="Symbol" w:hint="default"/>
      </w:rPr>
    </w:lvl>
    <w:lvl w:ilvl="4" w:tplc="11462A64" w:tentative="1">
      <w:start w:val="1"/>
      <w:numFmt w:val="bullet"/>
      <w:lvlText w:val="o"/>
      <w:lvlJc w:val="left"/>
      <w:pPr>
        <w:ind w:left="3960" w:hanging="360"/>
      </w:pPr>
      <w:rPr>
        <w:rFonts w:ascii="Courier New" w:hAnsi="Courier New" w:hint="default"/>
      </w:rPr>
    </w:lvl>
    <w:lvl w:ilvl="5" w:tplc="8DD232B8" w:tentative="1">
      <w:start w:val="1"/>
      <w:numFmt w:val="bullet"/>
      <w:lvlText w:val=""/>
      <w:lvlJc w:val="left"/>
      <w:pPr>
        <w:ind w:left="4680" w:hanging="360"/>
      </w:pPr>
      <w:rPr>
        <w:rFonts w:ascii="Wingdings" w:hAnsi="Wingdings" w:hint="default"/>
      </w:rPr>
    </w:lvl>
    <w:lvl w:ilvl="6" w:tplc="1DCA45DC" w:tentative="1">
      <w:start w:val="1"/>
      <w:numFmt w:val="bullet"/>
      <w:lvlText w:val=""/>
      <w:lvlJc w:val="left"/>
      <w:pPr>
        <w:ind w:left="5400" w:hanging="360"/>
      </w:pPr>
      <w:rPr>
        <w:rFonts w:ascii="Symbol" w:hAnsi="Symbol" w:hint="default"/>
      </w:rPr>
    </w:lvl>
    <w:lvl w:ilvl="7" w:tplc="71903EC2" w:tentative="1">
      <w:start w:val="1"/>
      <w:numFmt w:val="bullet"/>
      <w:lvlText w:val="o"/>
      <w:lvlJc w:val="left"/>
      <w:pPr>
        <w:ind w:left="6120" w:hanging="360"/>
      </w:pPr>
      <w:rPr>
        <w:rFonts w:ascii="Courier New" w:hAnsi="Courier New" w:hint="default"/>
      </w:rPr>
    </w:lvl>
    <w:lvl w:ilvl="8" w:tplc="F10CE57C" w:tentative="1">
      <w:start w:val="1"/>
      <w:numFmt w:val="bullet"/>
      <w:lvlText w:val=""/>
      <w:lvlJc w:val="left"/>
      <w:pPr>
        <w:ind w:left="6840" w:hanging="360"/>
      </w:pPr>
      <w:rPr>
        <w:rFonts w:ascii="Wingdings" w:hAnsi="Wingdings" w:hint="default"/>
      </w:rPr>
    </w:lvl>
  </w:abstractNum>
  <w:abstractNum w:abstractNumId="3" w15:restartNumberingAfterBreak="0">
    <w:nsid w:val="19FD3F8B"/>
    <w:multiLevelType w:val="hybridMultilevel"/>
    <w:tmpl w:val="E5C41846"/>
    <w:lvl w:ilvl="0" w:tplc="0A4C570C">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C70673"/>
    <w:multiLevelType w:val="hybridMultilevel"/>
    <w:tmpl w:val="66A06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2E1070"/>
    <w:multiLevelType w:val="hybridMultilevel"/>
    <w:tmpl w:val="ACF259D6"/>
    <w:lvl w:ilvl="0" w:tplc="48123EC0">
      <w:numFmt w:val="bullet"/>
      <w:lvlText w:val="-"/>
      <w:lvlJc w:val="left"/>
      <w:pPr>
        <w:ind w:left="720" w:hanging="360"/>
      </w:pPr>
      <w:rPr>
        <w:rFonts w:ascii="Oracle Sans" w:eastAsiaTheme="minorHAnsi" w:hAnsi="Oracle San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DBED4A"/>
    <w:multiLevelType w:val="hybridMultilevel"/>
    <w:tmpl w:val="F4AC288E"/>
    <w:lvl w:ilvl="0" w:tplc="15581396">
      <w:start w:val="1"/>
      <w:numFmt w:val="bullet"/>
      <w:lvlText w:val=""/>
      <w:lvlJc w:val="left"/>
      <w:pPr>
        <w:ind w:left="720" w:hanging="360"/>
      </w:pPr>
      <w:rPr>
        <w:rFonts w:ascii="Symbol" w:hAnsi="Symbol" w:hint="default"/>
      </w:rPr>
    </w:lvl>
    <w:lvl w:ilvl="1" w:tplc="CC44E356">
      <w:start w:val="1"/>
      <w:numFmt w:val="bullet"/>
      <w:lvlText w:val="o"/>
      <w:lvlJc w:val="left"/>
      <w:pPr>
        <w:ind w:left="1440" w:hanging="360"/>
      </w:pPr>
      <w:rPr>
        <w:rFonts w:ascii="Courier New" w:hAnsi="Courier New" w:hint="default"/>
      </w:rPr>
    </w:lvl>
    <w:lvl w:ilvl="2" w:tplc="18F60644">
      <w:start w:val="1"/>
      <w:numFmt w:val="bullet"/>
      <w:lvlText w:val=""/>
      <w:lvlJc w:val="left"/>
      <w:pPr>
        <w:ind w:left="2160" w:hanging="360"/>
      </w:pPr>
      <w:rPr>
        <w:rFonts w:ascii="Wingdings" w:hAnsi="Wingdings" w:hint="default"/>
      </w:rPr>
    </w:lvl>
    <w:lvl w:ilvl="3" w:tplc="BFCA2F6E">
      <w:start w:val="1"/>
      <w:numFmt w:val="bullet"/>
      <w:lvlText w:val=""/>
      <w:lvlJc w:val="left"/>
      <w:pPr>
        <w:ind w:left="2880" w:hanging="360"/>
      </w:pPr>
      <w:rPr>
        <w:rFonts w:ascii="Symbol" w:hAnsi="Symbol" w:hint="default"/>
      </w:rPr>
    </w:lvl>
    <w:lvl w:ilvl="4" w:tplc="D786C5AA">
      <w:start w:val="1"/>
      <w:numFmt w:val="bullet"/>
      <w:lvlText w:val="o"/>
      <w:lvlJc w:val="left"/>
      <w:pPr>
        <w:ind w:left="3600" w:hanging="360"/>
      </w:pPr>
      <w:rPr>
        <w:rFonts w:ascii="Courier New" w:hAnsi="Courier New" w:hint="default"/>
      </w:rPr>
    </w:lvl>
    <w:lvl w:ilvl="5" w:tplc="9B4C4D6C">
      <w:start w:val="1"/>
      <w:numFmt w:val="bullet"/>
      <w:lvlText w:val=""/>
      <w:lvlJc w:val="left"/>
      <w:pPr>
        <w:ind w:left="4320" w:hanging="360"/>
      </w:pPr>
      <w:rPr>
        <w:rFonts w:ascii="Wingdings" w:hAnsi="Wingdings" w:hint="default"/>
      </w:rPr>
    </w:lvl>
    <w:lvl w:ilvl="6" w:tplc="BC581724">
      <w:start w:val="1"/>
      <w:numFmt w:val="bullet"/>
      <w:lvlText w:val=""/>
      <w:lvlJc w:val="left"/>
      <w:pPr>
        <w:ind w:left="5040" w:hanging="360"/>
      </w:pPr>
      <w:rPr>
        <w:rFonts w:ascii="Symbol" w:hAnsi="Symbol" w:hint="default"/>
      </w:rPr>
    </w:lvl>
    <w:lvl w:ilvl="7" w:tplc="0492AEA2">
      <w:start w:val="1"/>
      <w:numFmt w:val="bullet"/>
      <w:lvlText w:val="o"/>
      <w:lvlJc w:val="left"/>
      <w:pPr>
        <w:ind w:left="5760" w:hanging="360"/>
      </w:pPr>
      <w:rPr>
        <w:rFonts w:ascii="Courier New" w:hAnsi="Courier New" w:hint="default"/>
      </w:rPr>
    </w:lvl>
    <w:lvl w:ilvl="8" w:tplc="020CF6E6">
      <w:start w:val="1"/>
      <w:numFmt w:val="bullet"/>
      <w:lvlText w:val=""/>
      <w:lvlJc w:val="left"/>
      <w:pPr>
        <w:ind w:left="6480" w:hanging="360"/>
      </w:pPr>
      <w:rPr>
        <w:rFonts w:ascii="Wingdings" w:hAnsi="Wingdings" w:hint="default"/>
      </w:rPr>
    </w:lvl>
  </w:abstractNum>
  <w:abstractNum w:abstractNumId="7" w15:restartNumberingAfterBreak="0">
    <w:nsid w:val="1EF7B6DF"/>
    <w:multiLevelType w:val="hybridMultilevel"/>
    <w:tmpl w:val="608AFA8E"/>
    <w:lvl w:ilvl="0" w:tplc="E2BCEC5C">
      <w:start w:val="1"/>
      <w:numFmt w:val="bullet"/>
      <w:lvlText w:val="·"/>
      <w:lvlJc w:val="left"/>
      <w:pPr>
        <w:ind w:left="720" w:hanging="360"/>
      </w:pPr>
      <w:rPr>
        <w:rFonts w:ascii="Symbol" w:hAnsi="Symbol" w:hint="default"/>
      </w:rPr>
    </w:lvl>
    <w:lvl w:ilvl="1" w:tplc="0AF482A0">
      <w:start w:val="1"/>
      <w:numFmt w:val="bullet"/>
      <w:lvlText w:val="o"/>
      <w:lvlJc w:val="left"/>
      <w:pPr>
        <w:ind w:left="1440" w:hanging="360"/>
      </w:pPr>
      <w:rPr>
        <w:rFonts w:ascii="Courier New" w:hAnsi="Courier New" w:hint="default"/>
      </w:rPr>
    </w:lvl>
    <w:lvl w:ilvl="2" w:tplc="BD922138">
      <w:start w:val="1"/>
      <w:numFmt w:val="bullet"/>
      <w:lvlText w:val=""/>
      <w:lvlJc w:val="left"/>
      <w:pPr>
        <w:ind w:left="2160" w:hanging="360"/>
      </w:pPr>
      <w:rPr>
        <w:rFonts w:ascii="Wingdings" w:hAnsi="Wingdings" w:hint="default"/>
      </w:rPr>
    </w:lvl>
    <w:lvl w:ilvl="3" w:tplc="DB68C3B0">
      <w:start w:val="1"/>
      <w:numFmt w:val="bullet"/>
      <w:lvlText w:val=""/>
      <w:lvlJc w:val="left"/>
      <w:pPr>
        <w:ind w:left="2880" w:hanging="360"/>
      </w:pPr>
      <w:rPr>
        <w:rFonts w:ascii="Symbol" w:hAnsi="Symbol" w:hint="default"/>
      </w:rPr>
    </w:lvl>
    <w:lvl w:ilvl="4" w:tplc="B5AE572A">
      <w:start w:val="1"/>
      <w:numFmt w:val="bullet"/>
      <w:lvlText w:val="o"/>
      <w:lvlJc w:val="left"/>
      <w:pPr>
        <w:ind w:left="3600" w:hanging="360"/>
      </w:pPr>
      <w:rPr>
        <w:rFonts w:ascii="Courier New" w:hAnsi="Courier New" w:hint="default"/>
      </w:rPr>
    </w:lvl>
    <w:lvl w:ilvl="5" w:tplc="825A3F76">
      <w:start w:val="1"/>
      <w:numFmt w:val="bullet"/>
      <w:lvlText w:val=""/>
      <w:lvlJc w:val="left"/>
      <w:pPr>
        <w:ind w:left="4320" w:hanging="360"/>
      </w:pPr>
      <w:rPr>
        <w:rFonts w:ascii="Wingdings" w:hAnsi="Wingdings" w:hint="default"/>
      </w:rPr>
    </w:lvl>
    <w:lvl w:ilvl="6" w:tplc="E5742E5C">
      <w:start w:val="1"/>
      <w:numFmt w:val="bullet"/>
      <w:lvlText w:val=""/>
      <w:lvlJc w:val="left"/>
      <w:pPr>
        <w:ind w:left="5040" w:hanging="360"/>
      </w:pPr>
      <w:rPr>
        <w:rFonts w:ascii="Symbol" w:hAnsi="Symbol" w:hint="default"/>
      </w:rPr>
    </w:lvl>
    <w:lvl w:ilvl="7" w:tplc="E9D2D9F0">
      <w:start w:val="1"/>
      <w:numFmt w:val="bullet"/>
      <w:lvlText w:val="o"/>
      <w:lvlJc w:val="left"/>
      <w:pPr>
        <w:ind w:left="5760" w:hanging="360"/>
      </w:pPr>
      <w:rPr>
        <w:rFonts w:ascii="Courier New" w:hAnsi="Courier New" w:hint="default"/>
      </w:rPr>
    </w:lvl>
    <w:lvl w:ilvl="8" w:tplc="8A568EA8">
      <w:start w:val="1"/>
      <w:numFmt w:val="bullet"/>
      <w:lvlText w:val=""/>
      <w:lvlJc w:val="left"/>
      <w:pPr>
        <w:ind w:left="6480" w:hanging="360"/>
      </w:pPr>
      <w:rPr>
        <w:rFonts w:ascii="Wingdings" w:hAnsi="Wingdings" w:hint="default"/>
      </w:rPr>
    </w:lvl>
  </w:abstractNum>
  <w:abstractNum w:abstractNumId="8" w15:restartNumberingAfterBreak="0">
    <w:nsid w:val="1F360BEF"/>
    <w:multiLevelType w:val="multilevel"/>
    <w:tmpl w:val="0434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70112"/>
    <w:multiLevelType w:val="hybridMultilevel"/>
    <w:tmpl w:val="934EC12C"/>
    <w:lvl w:ilvl="0" w:tplc="0B74C552">
      <w:numFmt w:val="bullet"/>
      <w:lvlText w:val="-"/>
      <w:lvlJc w:val="left"/>
      <w:pPr>
        <w:ind w:left="720" w:hanging="360"/>
      </w:pPr>
      <w:rPr>
        <w:rFonts w:ascii="Oracle Sans" w:eastAsiaTheme="minorHAnsi" w:hAnsi="Oracle San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000A07"/>
    <w:multiLevelType w:val="hybridMultilevel"/>
    <w:tmpl w:val="99E2EA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3CB2DD"/>
    <w:multiLevelType w:val="hybridMultilevel"/>
    <w:tmpl w:val="432A02B4"/>
    <w:lvl w:ilvl="0" w:tplc="F0AA3A86">
      <w:start w:val="1"/>
      <w:numFmt w:val="bullet"/>
      <w:lvlText w:val=""/>
      <w:lvlJc w:val="left"/>
      <w:pPr>
        <w:ind w:left="360" w:hanging="360"/>
      </w:pPr>
      <w:rPr>
        <w:rFonts w:ascii="Symbol" w:hAnsi="Symbol" w:hint="default"/>
      </w:rPr>
    </w:lvl>
    <w:lvl w:ilvl="1" w:tplc="9EB89858">
      <w:start w:val="1"/>
      <w:numFmt w:val="bullet"/>
      <w:lvlText w:val="o"/>
      <w:lvlJc w:val="left"/>
      <w:pPr>
        <w:ind w:left="1080" w:hanging="360"/>
      </w:pPr>
      <w:rPr>
        <w:rFonts w:ascii="Courier New" w:hAnsi="Courier New" w:hint="default"/>
      </w:rPr>
    </w:lvl>
    <w:lvl w:ilvl="2" w:tplc="F1CA64AC">
      <w:start w:val="1"/>
      <w:numFmt w:val="bullet"/>
      <w:lvlText w:val=""/>
      <w:lvlJc w:val="left"/>
      <w:pPr>
        <w:ind w:left="1800" w:hanging="360"/>
      </w:pPr>
      <w:rPr>
        <w:rFonts w:ascii="Wingdings" w:hAnsi="Wingdings" w:hint="default"/>
      </w:rPr>
    </w:lvl>
    <w:lvl w:ilvl="3" w:tplc="8BE6858E">
      <w:start w:val="1"/>
      <w:numFmt w:val="bullet"/>
      <w:lvlText w:val=""/>
      <w:lvlJc w:val="left"/>
      <w:pPr>
        <w:ind w:left="2520" w:hanging="360"/>
      </w:pPr>
      <w:rPr>
        <w:rFonts w:ascii="Symbol" w:hAnsi="Symbol" w:hint="default"/>
      </w:rPr>
    </w:lvl>
    <w:lvl w:ilvl="4" w:tplc="FD36C3E8">
      <w:start w:val="1"/>
      <w:numFmt w:val="bullet"/>
      <w:lvlText w:val="o"/>
      <w:lvlJc w:val="left"/>
      <w:pPr>
        <w:ind w:left="3240" w:hanging="360"/>
      </w:pPr>
      <w:rPr>
        <w:rFonts w:ascii="Courier New" w:hAnsi="Courier New" w:hint="default"/>
      </w:rPr>
    </w:lvl>
    <w:lvl w:ilvl="5" w:tplc="4EC8BCB8">
      <w:start w:val="1"/>
      <w:numFmt w:val="bullet"/>
      <w:lvlText w:val=""/>
      <w:lvlJc w:val="left"/>
      <w:pPr>
        <w:ind w:left="3960" w:hanging="360"/>
      </w:pPr>
      <w:rPr>
        <w:rFonts w:ascii="Wingdings" w:hAnsi="Wingdings" w:hint="default"/>
      </w:rPr>
    </w:lvl>
    <w:lvl w:ilvl="6" w:tplc="93C215A8">
      <w:start w:val="1"/>
      <w:numFmt w:val="bullet"/>
      <w:lvlText w:val=""/>
      <w:lvlJc w:val="left"/>
      <w:pPr>
        <w:ind w:left="4680" w:hanging="360"/>
      </w:pPr>
      <w:rPr>
        <w:rFonts w:ascii="Symbol" w:hAnsi="Symbol" w:hint="default"/>
      </w:rPr>
    </w:lvl>
    <w:lvl w:ilvl="7" w:tplc="4DD2DF08">
      <w:start w:val="1"/>
      <w:numFmt w:val="bullet"/>
      <w:lvlText w:val="o"/>
      <w:lvlJc w:val="left"/>
      <w:pPr>
        <w:ind w:left="5400" w:hanging="360"/>
      </w:pPr>
      <w:rPr>
        <w:rFonts w:ascii="Courier New" w:hAnsi="Courier New" w:hint="default"/>
      </w:rPr>
    </w:lvl>
    <w:lvl w:ilvl="8" w:tplc="E0DC19B0">
      <w:start w:val="1"/>
      <w:numFmt w:val="bullet"/>
      <w:lvlText w:val=""/>
      <w:lvlJc w:val="left"/>
      <w:pPr>
        <w:ind w:left="6120" w:hanging="360"/>
      </w:pPr>
      <w:rPr>
        <w:rFonts w:ascii="Wingdings" w:hAnsi="Wingdings" w:hint="default"/>
      </w:rPr>
    </w:lvl>
  </w:abstractNum>
  <w:abstractNum w:abstractNumId="12" w15:restartNumberingAfterBreak="0">
    <w:nsid w:val="30C535D5"/>
    <w:multiLevelType w:val="hybridMultilevel"/>
    <w:tmpl w:val="57105B54"/>
    <w:lvl w:ilvl="0" w:tplc="3A4C018A">
      <w:start w:val="1"/>
      <w:numFmt w:val="bullet"/>
      <w:lvlText w:val=""/>
      <w:lvlJc w:val="left"/>
      <w:pPr>
        <w:ind w:left="720" w:hanging="360"/>
      </w:pPr>
      <w:rPr>
        <w:rFonts w:ascii="Symbol" w:hAnsi="Symbol" w:hint="default"/>
      </w:rPr>
    </w:lvl>
    <w:lvl w:ilvl="1" w:tplc="6546C5C4">
      <w:start w:val="1"/>
      <w:numFmt w:val="bullet"/>
      <w:lvlText w:val="o"/>
      <w:lvlJc w:val="left"/>
      <w:pPr>
        <w:ind w:left="1440" w:hanging="360"/>
      </w:pPr>
      <w:rPr>
        <w:rFonts w:ascii="&quot;Courier New&quot;" w:hAnsi="&quot;Courier New&quot;" w:hint="default"/>
      </w:rPr>
    </w:lvl>
    <w:lvl w:ilvl="2" w:tplc="88D0FFAC">
      <w:start w:val="1"/>
      <w:numFmt w:val="bullet"/>
      <w:lvlText w:val=""/>
      <w:lvlJc w:val="left"/>
      <w:pPr>
        <w:ind w:left="2160" w:hanging="360"/>
      </w:pPr>
      <w:rPr>
        <w:rFonts w:ascii="Wingdings" w:hAnsi="Wingdings" w:hint="default"/>
      </w:rPr>
    </w:lvl>
    <w:lvl w:ilvl="3" w:tplc="004A90A2">
      <w:start w:val="1"/>
      <w:numFmt w:val="bullet"/>
      <w:lvlText w:val=""/>
      <w:lvlJc w:val="left"/>
      <w:pPr>
        <w:ind w:left="2880" w:hanging="360"/>
      </w:pPr>
      <w:rPr>
        <w:rFonts w:ascii="Symbol" w:hAnsi="Symbol" w:hint="default"/>
      </w:rPr>
    </w:lvl>
    <w:lvl w:ilvl="4" w:tplc="FAAC29F2">
      <w:start w:val="1"/>
      <w:numFmt w:val="bullet"/>
      <w:lvlText w:val="o"/>
      <w:lvlJc w:val="left"/>
      <w:pPr>
        <w:ind w:left="3600" w:hanging="360"/>
      </w:pPr>
      <w:rPr>
        <w:rFonts w:ascii="Courier New" w:hAnsi="Courier New" w:hint="default"/>
      </w:rPr>
    </w:lvl>
    <w:lvl w:ilvl="5" w:tplc="95CE9CD6">
      <w:start w:val="1"/>
      <w:numFmt w:val="bullet"/>
      <w:lvlText w:val=""/>
      <w:lvlJc w:val="left"/>
      <w:pPr>
        <w:ind w:left="4320" w:hanging="360"/>
      </w:pPr>
      <w:rPr>
        <w:rFonts w:ascii="Wingdings" w:hAnsi="Wingdings" w:hint="default"/>
      </w:rPr>
    </w:lvl>
    <w:lvl w:ilvl="6" w:tplc="4B86AADA">
      <w:start w:val="1"/>
      <w:numFmt w:val="bullet"/>
      <w:lvlText w:val=""/>
      <w:lvlJc w:val="left"/>
      <w:pPr>
        <w:ind w:left="5040" w:hanging="360"/>
      </w:pPr>
      <w:rPr>
        <w:rFonts w:ascii="Symbol" w:hAnsi="Symbol" w:hint="default"/>
      </w:rPr>
    </w:lvl>
    <w:lvl w:ilvl="7" w:tplc="F1CE083E">
      <w:start w:val="1"/>
      <w:numFmt w:val="bullet"/>
      <w:lvlText w:val="o"/>
      <w:lvlJc w:val="left"/>
      <w:pPr>
        <w:ind w:left="5760" w:hanging="360"/>
      </w:pPr>
      <w:rPr>
        <w:rFonts w:ascii="Courier New" w:hAnsi="Courier New" w:hint="default"/>
      </w:rPr>
    </w:lvl>
    <w:lvl w:ilvl="8" w:tplc="91A035F8">
      <w:start w:val="1"/>
      <w:numFmt w:val="bullet"/>
      <w:lvlText w:val=""/>
      <w:lvlJc w:val="left"/>
      <w:pPr>
        <w:ind w:left="6480" w:hanging="360"/>
      </w:pPr>
      <w:rPr>
        <w:rFonts w:ascii="Wingdings" w:hAnsi="Wingdings" w:hint="default"/>
      </w:rPr>
    </w:lvl>
  </w:abstractNum>
  <w:abstractNum w:abstractNumId="13" w15:restartNumberingAfterBreak="0">
    <w:nsid w:val="31254ECC"/>
    <w:multiLevelType w:val="hybridMultilevel"/>
    <w:tmpl w:val="095C4BB2"/>
    <w:lvl w:ilvl="0" w:tplc="3A846D70">
      <w:start w:val="1"/>
      <w:numFmt w:val="bullet"/>
      <w:lvlText w:val=""/>
      <w:lvlJc w:val="left"/>
      <w:pPr>
        <w:ind w:left="720" w:hanging="360"/>
      </w:pPr>
      <w:rPr>
        <w:rFonts w:ascii="Symbol" w:hAnsi="Symbol" w:hint="default"/>
      </w:rPr>
    </w:lvl>
    <w:lvl w:ilvl="1" w:tplc="FC32D290">
      <w:start w:val="1"/>
      <w:numFmt w:val="bullet"/>
      <w:lvlText w:val="o"/>
      <w:lvlJc w:val="left"/>
      <w:pPr>
        <w:ind w:left="1440" w:hanging="360"/>
      </w:pPr>
      <w:rPr>
        <w:rFonts w:ascii="Courier New" w:hAnsi="Courier New" w:hint="default"/>
      </w:rPr>
    </w:lvl>
    <w:lvl w:ilvl="2" w:tplc="7A70C05C">
      <w:start w:val="1"/>
      <w:numFmt w:val="bullet"/>
      <w:lvlText w:val=""/>
      <w:lvlJc w:val="left"/>
      <w:pPr>
        <w:ind w:left="2160" w:hanging="360"/>
      </w:pPr>
      <w:rPr>
        <w:rFonts w:ascii="Wingdings" w:hAnsi="Wingdings" w:hint="default"/>
      </w:rPr>
    </w:lvl>
    <w:lvl w:ilvl="3" w:tplc="38BE462C">
      <w:start w:val="1"/>
      <w:numFmt w:val="bullet"/>
      <w:lvlText w:val=""/>
      <w:lvlJc w:val="left"/>
      <w:pPr>
        <w:ind w:left="2880" w:hanging="360"/>
      </w:pPr>
      <w:rPr>
        <w:rFonts w:ascii="Symbol" w:hAnsi="Symbol" w:hint="default"/>
      </w:rPr>
    </w:lvl>
    <w:lvl w:ilvl="4" w:tplc="6E0A11E8">
      <w:start w:val="1"/>
      <w:numFmt w:val="bullet"/>
      <w:lvlText w:val="o"/>
      <w:lvlJc w:val="left"/>
      <w:pPr>
        <w:ind w:left="3600" w:hanging="360"/>
      </w:pPr>
      <w:rPr>
        <w:rFonts w:ascii="Courier New" w:hAnsi="Courier New" w:hint="default"/>
      </w:rPr>
    </w:lvl>
    <w:lvl w:ilvl="5" w:tplc="77F67D24">
      <w:start w:val="1"/>
      <w:numFmt w:val="bullet"/>
      <w:lvlText w:val=""/>
      <w:lvlJc w:val="left"/>
      <w:pPr>
        <w:ind w:left="4320" w:hanging="360"/>
      </w:pPr>
      <w:rPr>
        <w:rFonts w:ascii="Wingdings" w:hAnsi="Wingdings" w:hint="default"/>
      </w:rPr>
    </w:lvl>
    <w:lvl w:ilvl="6" w:tplc="5C300654">
      <w:start w:val="1"/>
      <w:numFmt w:val="bullet"/>
      <w:lvlText w:val=""/>
      <w:lvlJc w:val="left"/>
      <w:pPr>
        <w:ind w:left="5040" w:hanging="360"/>
      </w:pPr>
      <w:rPr>
        <w:rFonts w:ascii="Symbol" w:hAnsi="Symbol" w:hint="default"/>
      </w:rPr>
    </w:lvl>
    <w:lvl w:ilvl="7" w:tplc="180244E2">
      <w:start w:val="1"/>
      <w:numFmt w:val="bullet"/>
      <w:lvlText w:val="o"/>
      <w:lvlJc w:val="left"/>
      <w:pPr>
        <w:ind w:left="5760" w:hanging="360"/>
      </w:pPr>
      <w:rPr>
        <w:rFonts w:ascii="Courier New" w:hAnsi="Courier New" w:hint="default"/>
      </w:rPr>
    </w:lvl>
    <w:lvl w:ilvl="8" w:tplc="23AAACFE">
      <w:start w:val="1"/>
      <w:numFmt w:val="bullet"/>
      <w:lvlText w:val=""/>
      <w:lvlJc w:val="left"/>
      <w:pPr>
        <w:ind w:left="6480" w:hanging="360"/>
      </w:pPr>
      <w:rPr>
        <w:rFonts w:ascii="Wingdings" w:hAnsi="Wingdings" w:hint="default"/>
      </w:rPr>
    </w:lvl>
  </w:abstractNum>
  <w:abstractNum w:abstractNumId="14" w15:restartNumberingAfterBreak="0">
    <w:nsid w:val="32150EA8"/>
    <w:multiLevelType w:val="hybridMultilevel"/>
    <w:tmpl w:val="D40A38CA"/>
    <w:lvl w:ilvl="0" w:tplc="75B296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495DE6"/>
    <w:multiLevelType w:val="multilevel"/>
    <w:tmpl w:val="2666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D42B8"/>
    <w:multiLevelType w:val="hybridMultilevel"/>
    <w:tmpl w:val="F9223A3A"/>
    <w:lvl w:ilvl="0" w:tplc="532407C6">
      <w:start w:val="1"/>
      <w:numFmt w:val="bullet"/>
      <w:lvlText w:val="·"/>
      <w:lvlJc w:val="left"/>
      <w:pPr>
        <w:ind w:left="720" w:hanging="360"/>
      </w:pPr>
      <w:rPr>
        <w:rFonts w:ascii="Symbol" w:hAnsi="Symbol" w:hint="default"/>
      </w:rPr>
    </w:lvl>
    <w:lvl w:ilvl="1" w:tplc="7F12783E">
      <w:start w:val="1"/>
      <w:numFmt w:val="bullet"/>
      <w:lvlText w:val="o"/>
      <w:lvlJc w:val="left"/>
      <w:pPr>
        <w:ind w:left="1440" w:hanging="360"/>
      </w:pPr>
      <w:rPr>
        <w:rFonts w:ascii="Courier New" w:hAnsi="Courier New" w:hint="default"/>
      </w:rPr>
    </w:lvl>
    <w:lvl w:ilvl="2" w:tplc="7FEC1EA6">
      <w:start w:val="1"/>
      <w:numFmt w:val="bullet"/>
      <w:lvlText w:val=""/>
      <w:lvlJc w:val="left"/>
      <w:pPr>
        <w:ind w:left="2160" w:hanging="360"/>
      </w:pPr>
      <w:rPr>
        <w:rFonts w:ascii="Wingdings" w:hAnsi="Wingdings" w:hint="default"/>
      </w:rPr>
    </w:lvl>
    <w:lvl w:ilvl="3" w:tplc="1C6E16F6">
      <w:start w:val="1"/>
      <w:numFmt w:val="bullet"/>
      <w:lvlText w:val=""/>
      <w:lvlJc w:val="left"/>
      <w:pPr>
        <w:ind w:left="2880" w:hanging="360"/>
      </w:pPr>
      <w:rPr>
        <w:rFonts w:ascii="Symbol" w:hAnsi="Symbol" w:hint="default"/>
      </w:rPr>
    </w:lvl>
    <w:lvl w:ilvl="4" w:tplc="3624850C">
      <w:start w:val="1"/>
      <w:numFmt w:val="bullet"/>
      <w:lvlText w:val="o"/>
      <w:lvlJc w:val="left"/>
      <w:pPr>
        <w:ind w:left="3600" w:hanging="360"/>
      </w:pPr>
      <w:rPr>
        <w:rFonts w:ascii="Courier New" w:hAnsi="Courier New" w:hint="default"/>
      </w:rPr>
    </w:lvl>
    <w:lvl w:ilvl="5" w:tplc="93721E86">
      <w:start w:val="1"/>
      <w:numFmt w:val="bullet"/>
      <w:lvlText w:val=""/>
      <w:lvlJc w:val="left"/>
      <w:pPr>
        <w:ind w:left="4320" w:hanging="360"/>
      </w:pPr>
      <w:rPr>
        <w:rFonts w:ascii="Wingdings" w:hAnsi="Wingdings" w:hint="default"/>
      </w:rPr>
    </w:lvl>
    <w:lvl w:ilvl="6" w:tplc="6CBCC50C">
      <w:start w:val="1"/>
      <w:numFmt w:val="bullet"/>
      <w:lvlText w:val=""/>
      <w:lvlJc w:val="left"/>
      <w:pPr>
        <w:ind w:left="5040" w:hanging="360"/>
      </w:pPr>
      <w:rPr>
        <w:rFonts w:ascii="Symbol" w:hAnsi="Symbol" w:hint="default"/>
      </w:rPr>
    </w:lvl>
    <w:lvl w:ilvl="7" w:tplc="16484E82">
      <w:start w:val="1"/>
      <w:numFmt w:val="bullet"/>
      <w:lvlText w:val="o"/>
      <w:lvlJc w:val="left"/>
      <w:pPr>
        <w:ind w:left="5760" w:hanging="360"/>
      </w:pPr>
      <w:rPr>
        <w:rFonts w:ascii="Courier New" w:hAnsi="Courier New" w:hint="default"/>
      </w:rPr>
    </w:lvl>
    <w:lvl w:ilvl="8" w:tplc="5544992C">
      <w:start w:val="1"/>
      <w:numFmt w:val="bullet"/>
      <w:lvlText w:val=""/>
      <w:lvlJc w:val="left"/>
      <w:pPr>
        <w:ind w:left="6480" w:hanging="360"/>
      </w:pPr>
      <w:rPr>
        <w:rFonts w:ascii="Wingdings" w:hAnsi="Wingdings" w:hint="default"/>
      </w:rPr>
    </w:lvl>
  </w:abstractNum>
  <w:abstractNum w:abstractNumId="17" w15:restartNumberingAfterBreak="0">
    <w:nsid w:val="39284D59"/>
    <w:multiLevelType w:val="hybridMultilevel"/>
    <w:tmpl w:val="D98678AE"/>
    <w:lvl w:ilvl="0" w:tplc="4E0CB3D4">
      <w:start w:val="1"/>
      <w:numFmt w:val="bullet"/>
      <w:lvlText w:val=""/>
      <w:lvlJc w:val="left"/>
      <w:pPr>
        <w:ind w:left="720" w:hanging="360"/>
      </w:pPr>
      <w:rPr>
        <w:rFonts w:ascii="Symbol" w:hAnsi="Symbol" w:hint="default"/>
      </w:rPr>
    </w:lvl>
    <w:lvl w:ilvl="1" w:tplc="6DE08A8E">
      <w:start w:val="1"/>
      <w:numFmt w:val="bullet"/>
      <w:lvlText w:val="o"/>
      <w:lvlJc w:val="left"/>
      <w:pPr>
        <w:ind w:left="1440" w:hanging="360"/>
      </w:pPr>
      <w:rPr>
        <w:rFonts w:ascii="&quot;Courier New&quot;" w:hAnsi="&quot;Courier New&quot;" w:hint="default"/>
      </w:rPr>
    </w:lvl>
    <w:lvl w:ilvl="2" w:tplc="ED6260D6">
      <w:start w:val="1"/>
      <w:numFmt w:val="bullet"/>
      <w:lvlText w:val=""/>
      <w:lvlJc w:val="left"/>
      <w:pPr>
        <w:ind w:left="2160" w:hanging="360"/>
      </w:pPr>
      <w:rPr>
        <w:rFonts w:ascii="Wingdings" w:hAnsi="Wingdings" w:hint="default"/>
      </w:rPr>
    </w:lvl>
    <w:lvl w:ilvl="3" w:tplc="7EAC0088">
      <w:start w:val="1"/>
      <w:numFmt w:val="bullet"/>
      <w:lvlText w:val=""/>
      <w:lvlJc w:val="left"/>
      <w:pPr>
        <w:ind w:left="2880" w:hanging="360"/>
      </w:pPr>
      <w:rPr>
        <w:rFonts w:ascii="Symbol" w:hAnsi="Symbol" w:hint="default"/>
      </w:rPr>
    </w:lvl>
    <w:lvl w:ilvl="4" w:tplc="98128500">
      <w:start w:val="1"/>
      <w:numFmt w:val="bullet"/>
      <w:lvlText w:val="o"/>
      <w:lvlJc w:val="left"/>
      <w:pPr>
        <w:ind w:left="3600" w:hanging="360"/>
      </w:pPr>
      <w:rPr>
        <w:rFonts w:ascii="Courier New" w:hAnsi="Courier New" w:hint="default"/>
      </w:rPr>
    </w:lvl>
    <w:lvl w:ilvl="5" w:tplc="ED66ED12">
      <w:start w:val="1"/>
      <w:numFmt w:val="bullet"/>
      <w:lvlText w:val=""/>
      <w:lvlJc w:val="left"/>
      <w:pPr>
        <w:ind w:left="4320" w:hanging="360"/>
      </w:pPr>
      <w:rPr>
        <w:rFonts w:ascii="Wingdings" w:hAnsi="Wingdings" w:hint="default"/>
      </w:rPr>
    </w:lvl>
    <w:lvl w:ilvl="6" w:tplc="763E99D2">
      <w:start w:val="1"/>
      <w:numFmt w:val="bullet"/>
      <w:lvlText w:val=""/>
      <w:lvlJc w:val="left"/>
      <w:pPr>
        <w:ind w:left="5040" w:hanging="360"/>
      </w:pPr>
      <w:rPr>
        <w:rFonts w:ascii="Symbol" w:hAnsi="Symbol" w:hint="default"/>
      </w:rPr>
    </w:lvl>
    <w:lvl w:ilvl="7" w:tplc="BA66765A">
      <w:start w:val="1"/>
      <w:numFmt w:val="bullet"/>
      <w:lvlText w:val="o"/>
      <w:lvlJc w:val="left"/>
      <w:pPr>
        <w:ind w:left="5760" w:hanging="360"/>
      </w:pPr>
      <w:rPr>
        <w:rFonts w:ascii="Courier New" w:hAnsi="Courier New" w:hint="default"/>
      </w:rPr>
    </w:lvl>
    <w:lvl w:ilvl="8" w:tplc="E71261EC">
      <w:start w:val="1"/>
      <w:numFmt w:val="bullet"/>
      <w:lvlText w:val=""/>
      <w:lvlJc w:val="left"/>
      <w:pPr>
        <w:ind w:left="6480" w:hanging="360"/>
      </w:pPr>
      <w:rPr>
        <w:rFonts w:ascii="Wingdings" w:hAnsi="Wingdings" w:hint="default"/>
      </w:rPr>
    </w:lvl>
  </w:abstractNum>
  <w:abstractNum w:abstractNumId="18" w15:restartNumberingAfterBreak="0">
    <w:nsid w:val="3E684A23"/>
    <w:multiLevelType w:val="hybridMultilevel"/>
    <w:tmpl w:val="F38CE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EE2D5F"/>
    <w:multiLevelType w:val="hybridMultilevel"/>
    <w:tmpl w:val="157A67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4E0131"/>
    <w:multiLevelType w:val="hybridMultilevel"/>
    <w:tmpl w:val="D914872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58A968"/>
    <w:multiLevelType w:val="hybridMultilevel"/>
    <w:tmpl w:val="28301C52"/>
    <w:lvl w:ilvl="0" w:tplc="C5A61122">
      <w:start w:val="1"/>
      <w:numFmt w:val="bullet"/>
      <w:lvlText w:val=""/>
      <w:lvlJc w:val="left"/>
      <w:pPr>
        <w:ind w:left="360" w:hanging="360"/>
      </w:pPr>
      <w:rPr>
        <w:rFonts w:ascii="Symbol" w:hAnsi="Symbol" w:hint="default"/>
      </w:rPr>
    </w:lvl>
    <w:lvl w:ilvl="1" w:tplc="C862FFD2">
      <w:start w:val="1"/>
      <w:numFmt w:val="bullet"/>
      <w:lvlText w:val="o"/>
      <w:lvlJc w:val="left"/>
      <w:pPr>
        <w:ind w:left="1080" w:hanging="360"/>
      </w:pPr>
      <w:rPr>
        <w:rFonts w:ascii="Courier New" w:hAnsi="Courier New" w:hint="default"/>
      </w:rPr>
    </w:lvl>
    <w:lvl w:ilvl="2" w:tplc="B4B87ACA">
      <w:start w:val="1"/>
      <w:numFmt w:val="bullet"/>
      <w:lvlText w:val=""/>
      <w:lvlJc w:val="left"/>
      <w:pPr>
        <w:ind w:left="1800" w:hanging="360"/>
      </w:pPr>
      <w:rPr>
        <w:rFonts w:ascii="Wingdings" w:hAnsi="Wingdings" w:hint="default"/>
      </w:rPr>
    </w:lvl>
    <w:lvl w:ilvl="3" w:tplc="3B5C875C">
      <w:start w:val="1"/>
      <w:numFmt w:val="bullet"/>
      <w:lvlText w:val=""/>
      <w:lvlJc w:val="left"/>
      <w:pPr>
        <w:ind w:left="2520" w:hanging="360"/>
      </w:pPr>
      <w:rPr>
        <w:rFonts w:ascii="Symbol" w:hAnsi="Symbol" w:hint="default"/>
      </w:rPr>
    </w:lvl>
    <w:lvl w:ilvl="4" w:tplc="6CCA148E">
      <w:start w:val="1"/>
      <w:numFmt w:val="bullet"/>
      <w:lvlText w:val="o"/>
      <w:lvlJc w:val="left"/>
      <w:pPr>
        <w:ind w:left="3240" w:hanging="360"/>
      </w:pPr>
      <w:rPr>
        <w:rFonts w:ascii="Courier New" w:hAnsi="Courier New" w:hint="default"/>
      </w:rPr>
    </w:lvl>
    <w:lvl w:ilvl="5" w:tplc="DA9E9D44">
      <w:start w:val="1"/>
      <w:numFmt w:val="bullet"/>
      <w:lvlText w:val=""/>
      <w:lvlJc w:val="left"/>
      <w:pPr>
        <w:ind w:left="3960" w:hanging="360"/>
      </w:pPr>
      <w:rPr>
        <w:rFonts w:ascii="Wingdings" w:hAnsi="Wingdings" w:hint="default"/>
      </w:rPr>
    </w:lvl>
    <w:lvl w:ilvl="6" w:tplc="BF04B79E">
      <w:start w:val="1"/>
      <w:numFmt w:val="bullet"/>
      <w:lvlText w:val=""/>
      <w:lvlJc w:val="left"/>
      <w:pPr>
        <w:ind w:left="4680" w:hanging="360"/>
      </w:pPr>
      <w:rPr>
        <w:rFonts w:ascii="Symbol" w:hAnsi="Symbol" w:hint="default"/>
      </w:rPr>
    </w:lvl>
    <w:lvl w:ilvl="7" w:tplc="D1CC147C">
      <w:start w:val="1"/>
      <w:numFmt w:val="bullet"/>
      <w:lvlText w:val="o"/>
      <w:lvlJc w:val="left"/>
      <w:pPr>
        <w:ind w:left="5400" w:hanging="360"/>
      </w:pPr>
      <w:rPr>
        <w:rFonts w:ascii="Courier New" w:hAnsi="Courier New" w:hint="default"/>
      </w:rPr>
    </w:lvl>
    <w:lvl w:ilvl="8" w:tplc="473415F2">
      <w:start w:val="1"/>
      <w:numFmt w:val="bullet"/>
      <w:lvlText w:val=""/>
      <w:lvlJc w:val="left"/>
      <w:pPr>
        <w:ind w:left="6120" w:hanging="360"/>
      </w:pPr>
      <w:rPr>
        <w:rFonts w:ascii="Wingdings" w:hAnsi="Wingdings" w:hint="default"/>
      </w:rPr>
    </w:lvl>
  </w:abstractNum>
  <w:abstractNum w:abstractNumId="22" w15:restartNumberingAfterBreak="0">
    <w:nsid w:val="44B40725"/>
    <w:multiLevelType w:val="hybridMultilevel"/>
    <w:tmpl w:val="5C0000CA"/>
    <w:lvl w:ilvl="0" w:tplc="9EE0A0D0">
      <w:start w:val="1"/>
      <w:numFmt w:val="bullet"/>
      <w:lvlText w:val=""/>
      <w:lvlJc w:val="left"/>
      <w:pPr>
        <w:ind w:left="720" w:hanging="360"/>
      </w:pPr>
      <w:rPr>
        <w:rFonts w:ascii="Symbol" w:hAnsi="Symbol" w:hint="default"/>
      </w:rPr>
    </w:lvl>
    <w:lvl w:ilvl="1" w:tplc="B2561FCE">
      <w:start w:val="1"/>
      <w:numFmt w:val="bullet"/>
      <w:lvlText w:val="o"/>
      <w:lvlJc w:val="left"/>
      <w:pPr>
        <w:ind w:left="1440" w:hanging="360"/>
      </w:pPr>
      <w:rPr>
        <w:rFonts w:ascii="&quot;Courier New&quot;" w:hAnsi="&quot;Courier New&quot;" w:hint="default"/>
      </w:rPr>
    </w:lvl>
    <w:lvl w:ilvl="2" w:tplc="8E2CD640">
      <w:start w:val="1"/>
      <w:numFmt w:val="bullet"/>
      <w:lvlText w:val=""/>
      <w:lvlJc w:val="left"/>
      <w:pPr>
        <w:ind w:left="2160" w:hanging="360"/>
      </w:pPr>
      <w:rPr>
        <w:rFonts w:ascii="Wingdings" w:hAnsi="Wingdings" w:hint="default"/>
      </w:rPr>
    </w:lvl>
    <w:lvl w:ilvl="3" w:tplc="DCAC73BC">
      <w:start w:val="1"/>
      <w:numFmt w:val="bullet"/>
      <w:lvlText w:val=""/>
      <w:lvlJc w:val="left"/>
      <w:pPr>
        <w:ind w:left="2880" w:hanging="360"/>
      </w:pPr>
      <w:rPr>
        <w:rFonts w:ascii="Symbol" w:hAnsi="Symbol" w:hint="default"/>
      </w:rPr>
    </w:lvl>
    <w:lvl w:ilvl="4" w:tplc="872C035C">
      <w:start w:val="1"/>
      <w:numFmt w:val="bullet"/>
      <w:lvlText w:val="o"/>
      <w:lvlJc w:val="left"/>
      <w:pPr>
        <w:ind w:left="3600" w:hanging="360"/>
      </w:pPr>
      <w:rPr>
        <w:rFonts w:ascii="Courier New" w:hAnsi="Courier New" w:hint="default"/>
      </w:rPr>
    </w:lvl>
    <w:lvl w:ilvl="5" w:tplc="5322B00A">
      <w:start w:val="1"/>
      <w:numFmt w:val="bullet"/>
      <w:lvlText w:val=""/>
      <w:lvlJc w:val="left"/>
      <w:pPr>
        <w:ind w:left="4320" w:hanging="360"/>
      </w:pPr>
      <w:rPr>
        <w:rFonts w:ascii="Wingdings" w:hAnsi="Wingdings" w:hint="default"/>
      </w:rPr>
    </w:lvl>
    <w:lvl w:ilvl="6" w:tplc="F43AF0AA">
      <w:start w:val="1"/>
      <w:numFmt w:val="bullet"/>
      <w:lvlText w:val=""/>
      <w:lvlJc w:val="left"/>
      <w:pPr>
        <w:ind w:left="5040" w:hanging="360"/>
      </w:pPr>
      <w:rPr>
        <w:rFonts w:ascii="Symbol" w:hAnsi="Symbol" w:hint="default"/>
      </w:rPr>
    </w:lvl>
    <w:lvl w:ilvl="7" w:tplc="5CE2C4E6">
      <w:start w:val="1"/>
      <w:numFmt w:val="bullet"/>
      <w:lvlText w:val="o"/>
      <w:lvlJc w:val="left"/>
      <w:pPr>
        <w:ind w:left="5760" w:hanging="360"/>
      </w:pPr>
      <w:rPr>
        <w:rFonts w:ascii="Courier New" w:hAnsi="Courier New" w:hint="default"/>
      </w:rPr>
    </w:lvl>
    <w:lvl w:ilvl="8" w:tplc="2BAA8A04">
      <w:start w:val="1"/>
      <w:numFmt w:val="bullet"/>
      <w:lvlText w:val=""/>
      <w:lvlJc w:val="left"/>
      <w:pPr>
        <w:ind w:left="6480" w:hanging="360"/>
      </w:pPr>
      <w:rPr>
        <w:rFonts w:ascii="Wingdings" w:hAnsi="Wingdings" w:hint="default"/>
      </w:rPr>
    </w:lvl>
  </w:abstractNum>
  <w:abstractNum w:abstractNumId="23" w15:restartNumberingAfterBreak="0">
    <w:nsid w:val="48FB7837"/>
    <w:multiLevelType w:val="hybridMultilevel"/>
    <w:tmpl w:val="2CD8B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631D98"/>
    <w:multiLevelType w:val="multilevel"/>
    <w:tmpl w:val="348AEB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A2B7FCA"/>
    <w:multiLevelType w:val="hybridMultilevel"/>
    <w:tmpl w:val="E104DB78"/>
    <w:lvl w:ilvl="0" w:tplc="40707550">
      <w:start w:val="1"/>
      <w:numFmt w:val="bullet"/>
      <w:lvlText w:val=""/>
      <w:lvlJc w:val="left"/>
      <w:pPr>
        <w:ind w:left="720" w:hanging="360"/>
      </w:pPr>
      <w:rPr>
        <w:rFonts w:ascii="Symbol" w:hAnsi="Symbol" w:hint="default"/>
      </w:rPr>
    </w:lvl>
    <w:lvl w:ilvl="1" w:tplc="1E948338">
      <w:start w:val="1"/>
      <w:numFmt w:val="bullet"/>
      <w:lvlText w:val="o"/>
      <w:lvlJc w:val="left"/>
      <w:pPr>
        <w:ind w:left="1440" w:hanging="360"/>
      </w:pPr>
      <w:rPr>
        <w:rFonts w:ascii="&quot;Courier New&quot;" w:hAnsi="&quot;Courier New&quot;" w:hint="default"/>
      </w:rPr>
    </w:lvl>
    <w:lvl w:ilvl="2" w:tplc="9E08FFFC">
      <w:start w:val="1"/>
      <w:numFmt w:val="bullet"/>
      <w:lvlText w:val=""/>
      <w:lvlJc w:val="left"/>
      <w:pPr>
        <w:ind w:left="2160" w:hanging="360"/>
      </w:pPr>
      <w:rPr>
        <w:rFonts w:ascii="Wingdings" w:hAnsi="Wingdings" w:hint="default"/>
      </w:rPr>
    </w:lvl>
    <w:lvl w:ilvl="3" w:tplc="11CE656E">
      <w:start w:val="1"/>
      <w:numFmt w:val="bullet"/>
      <w:lvlText w:val=""/>
      <w:lvlJc w:val="left"/>
      <w:pPr>
        <w:ind w:left="2880" w:hanging="360"/>
      </w:pPr>
      <w:rPr>
        <w:rFonts w:ascii="Symbol" w:hAnsi="Symbol" w:hint="default"/>
      </w:rPr>
    </w:lvl>
    <w:lvl w:ilvl="4" w:tplc="BC545E46">
      <w:start w:val="1"/>
      <w:numFmt w:val="bullet"/>
      <w:lvlText w:val="o"/>
      <w:lvlJc w:val="left"/>
      <w:pPr>
        <w:ind w:left="3600" w:hanging="360"/>
      </w:pPr>
      <w:rPr>
        <w:rFonts w:ascii="Courier New" w:hAnsi="Courier New" w:hint="default"/>
      </w:rPr>
    </w:lvl>
    <w:lvl w:ilvl="5" w:tplc="224ABA4E">
      <w:start w:val="1"/>
      <w:numFmt w:val="bullet"/>
      <w:lvlText w:val=""/>
      <w:lvlJc w:val="left"/>
      <w:pPr>
        <w:ind w:left="4320" w:hanging="360"/>
      </w:pPr>
      <w:rPr>
        <w:rFonts w:ascii="Wingdings" w:hAnsi="Wingdings" w:hint="default"/>
      </w:rPr>
    </w:lvl>
    <w:lvl w:ilvl="6" w:tplc="BA524AFE">
      <w:start w:val="1"/>
      <w:numFmt w:val="bullet"/>
      <w:lvlText w:val=""/>
      <w:lvlJc w:val="left"/>
      <w:pPr>
        <w:ind w:left="5040" w:hanging="360"/>
      </w:pPr>
      <w:rPr>
        <w:rFonts w:ascii="Symbol" w:hAnsi="Symbol" w:hint="default"/>
      </w:rPr>
    </w:lvl>
    <w:lvl w:ilvl="7" w:tplc="591287DE">
      <w:start w:val="1"/>
      <w:numFmt w:val="bullet"/>
      <w:lvlText w:val="o"/>
      <w:lvlJc w:val="left"/>
      <w:pPr>
        <w:ind w:left="5760" w:hanging="360"/>
      </w:pPr>
      <w:rPr>
        <w:rFonts w:ascii="Courier New" w:hAnsi="Courier New" w:hint="default"/>
      </w:rPr>
    </w:lvl>
    <w:lvl w:ilvl="8" w:tplc="E0FA76B8">
      <w:start w:val="1"/>
      <w:numFmt w:val="bullet"/>
      <w:lvlText w:val=""/>
      <w:lvlJc w:val="left"/>
      <w:pPr>
        <w:ind w:left="6480" w:hanging="360"/>
      </w:pPr>
      <w:rPr>
        <w:rFonts w:ascii="Wingdings" w:hAnsi="Wingdings" w:hint="default"/>
      </w:rPr>
    </w:lvl>
  </w:abstractNum>
  <w:abstractNum w:abstractNumId="26" w15:restartNumberingAfterBreak="0">
    <w:nsid w:val="4F104461"/>
    <w:multiLevelType w:val="hybridMultilevel"/>
    <w:tmpl w:val="BEFC76E4"/>
    <w:lvl w:ilvl="0" w:tplc="96D4E40C">
      <w:start w:val="1"/>
      <w:numFmt w:val="bullet"/>
      <w:lvlText w:val=""/>
      <w:lvlJc w:val="left"/>
      <w:pPr>
        <w:ind w:left="1440" w:hanging="360"/>
      </w:pPr>
      <w:rPr>
        <w:rFonts w:ascii="Symbol" w:hAnsi="Symbol" w:hint="default"/>
      </w:rPr>
    </w:lvl>
    <w:lvl w:ilvl="1" w:tplc="5F525FCE">
      <w:start w:val="1"/>
      <w:numFmt w:val="bullet"/>
      <w:lvlText w:val="o"/>
      <w:lvlJc w:val="left"/>
      <w:pPr>
        <w:ind w:left="2160" w:hanging="360"/>
      </w:pPr>
      <w:rPr>
        <w:rFonts w:ascii="Courier New" w:hAnsi="Courier New" w:hint="default"/>
      </w:rPr>
    </w:lvl>
    <w:lvl w:ilvl="2" w:tplc="E77C2DE8">
      <w:start w:val="1"/>
      <w:numFmt w:val="bullet"/>
      <w:lvlText w:val=""/>
      <w:lvlJc w:val="left"/>
      <w:pPr>
        <w:ind w:left="2880" w:hanging="360"/>
      </w:pPr>
      <w:rPr>
        <w:rFonts w:ascii="Wingdings" w:hAnsi="Wingdings" w:hint="default"/>
      </w:rPr>
    </w:lvl>
    <w:lvl w:ilvl="3" w:tplc="76A29766">
      <w:start w:val="1"/>
      <w:numFmt w:val="bullet"/>
      <w:lvlText w:val=""/>
      <w:lvlJc w:val="left"/>
      <w:pPr>
        <w:ind w:left="3600" w:hanging="360"/>
      </w:pPr>
      <w:rPr>
        <w:rFonts w:ascii="Symbol" w:hAnsi="Symbol" w:hint="default"/>
      </w:rPr>
    </w:lvl>
    <w:lvl w:ilvl="4" w:tplc="98766E52">
      <w:start w:val="1"/>
      <w:numFmt w:val="bullet"/>
      <w:lvlText w:val="o"/>
      <w:lvlJc w:val="left"/>
      <w:pPr>
        <w:ind w:left="4320" w:hanging="360"/>
      </w:pPr>
      <w:rPr>
        <w:rFonts w:ascii="Courier New" w:hAnsi="Courier New" w:hint="default"/>
      </w:rPr>
    </w:lvl>
    <w:lvl w:ilvl="5" w:tplc="C0502E94">
      <w:start w:val="1"/>
      <w:numFmt w:val="bullet"/>
      <w:lvlText w:val=""/>
      <w:lvlJc w:val="left"/>
      <w:pPr>
        <w:ind w:left="5040" w:hanging="360"/>
      </w:pPr>
      <w:rPr>
        <w:rFonts w:ascii="Wingdings" w:hAnsi="Wingdings" w:hint="default"/>
      </w:rPr>
    </w:lvl>
    <w:lvl w:ilvl="6" w:tplc="28D25974">
      <w:start w:val="1"/>
      <w:numFmt w:val="bullet"/>
      <w:lvlText w:val=""/>
      <w:lvlJc w:val="left"/>
      <w:pPr>
        <w:ind w:left="5760" w:hanging="360"/>
      </w:pPr>
      <w:rPr>
        <w:rFonts w:ascii="Symbol" w:hAnsi="Symbol" w:hint="default"/>
      </w:rPr>
    </w:lvl>
    <w:lvl w:ilvl="7" w:tplc="283C13A4">
      <w:start w:val="1"/>
      <w:numFmt w:val="bullet"/>
      <w:lvlText w:val="o"/>
      <w:lvlJc w:val="left"/>
      <w:pPr>
        <w:ind w:left="6480" w:hanging="360"/>
      </w:pPr>
      <w:rPr>
        <w:rFonts w:ascii="Courier New" w:hAnsi="Courier New" w:hint="default"/>
      </w:rPr>
    </w:lvl>
    <w:lvl w:ilvl="8" w:tplc="F59860D6">
      <w:start w:val="1"/>
      <w:numFmt w:val="bullet"/>
      <w:lvlText w:val=""/>
      <w:lvlJc w:val="left"/>
      <w:pPr>
        <w:ind w:left="7200" w:hanging="360"/>
      </w:pPr>
      <w:rPr>
        <w:rFonts w:ascii="Wingdings" w:hAnsi="Wingdings" w:hint="default"/>
      </w:rPr>
    </w:lvl>
  </w:abstractNum>
  <w:abstractNum w:abstractNumId="27" w15:restartNumberingAfterBreak="0">
    <w:nsid w:val="5097F809"/>
    <w:multiLevelType w:val="hybridMultilevel"/>
    <w:tmpl w:val="8ACC2638"/>
    <w:lvl w:ilvl="0" w:tplc="8CDECD88">
      <w:start w:val="1"/>
      <w:numFmt w:val="bullet"/>
      <w:lvlText w:val="-"/>
      <w:lvlJc w:val="left"/>
      <w:pPr>
        <w:ind w:left="360" w:hanging="360"/>
      </w:pPr>
      <w:rPr>
        <w:rFonts w:ascii="Calibri" w:hAnsi="Calibri" w:hint="default"/>
      </w:rPr>
    </w:lvl>
    <w:lvl w:ilvl="1" w:tplc="8B4C4DDC">
      <w:start w:val="1"/>
      <w:numFmt w:val="bullet"/>
      <w:lvlText w:val="o"/>
      <w:lvlJc w:val="left"/>
      <w:pPr>
        <w:ind w:left="1080" w:hanging="360"/>
      </w:pPr>
      <w:rPr>
        <w:rFonts w:ascii="Courier New" w:hAnsi="Courier New" w:hint="default"/>
      </w:rPr>
    </w:lvl>
    <w:lvl w:ilvl="2" w:tplc="6FD0E6DA">
      <w:start w:val="1"/>
      <w:numFmt w:val="bullet"/>
      <w:lvlText w:val=""/>
      <w:lvlJc w:val="left"/>
      <w:pPr>
        <w:ind w:left="1800" w:hanging="360"/>
      </w:pPr>
      <w:rPr>
        <w:rFonts w:ascii="Wingdings" w:hAnsi="Wingdings" w:hint="default"/>
      </w:rPr>
    </w:lvl>
    <w:lvl w:ilvl="3" w:tplc="C666CBDC">
      <w:start w:val="1"/>
      <w:numFmt w:val="bullet"/>
      <w:lvlText w:val=""/>
      <w:lvlJc w:val="left"/>
      <w:pPr>
        <w:ind w:left="2520" w:hanging="360"/>
      </w:pPr>
      <w:rPr>
        <w:rFonts w:ascii="Symbol" w:hAnsi="Symbol" w:hint="default"/>
      </w:rPr>
    </w:lvl>
    <w:lvl w:ilvl="4" w:tplc="2F122A94">
      <w:start w:val="1"/>
      <w:numFmt w:val="bullet"/>
      <w:lvlText w:val="o"/>
      <w:lvlJc w:val="left"/>
      <w:pPr>
        <w:ind w:left="3240" w:hanging="360"/>
      </w:pPr>
      <w:rPr>
        <w:rFonts w:ascii="Courier New" w:hAnsi="Courier New" w:hint="default"/>
      </w:rPr>
    </w:lvl>
    <w:lvl w:ilvl="5" w:tplc="D53C094E">
      <w:start w:val="1"/>
      <w:numFmt w:val="bullet"/>
      <w:lvlText w:val=""/>
      <w:lvlJc w:val="left"/>
      <w:pPr>
        <w:ind w:left="3960" w:hanging="360"/>
      </w:pPr>
      <w:rPr>
        <w:rFonts w:ascii="Wingdings" w:hAnsi="Wingdings" w:hint="default"/>
      </w:rPr>
    </w:lvl>
    <w:lvl w:ilvl="6" w:tplc="5E0A0D2A">
      <w:start w:val="1"/>
      <w:numFmt w:val="bullet"/>
      <w:lvlText w:val=""/>
      <w:lvlJc w:val="left"/>
      <w:pPr>
        <w:ind w:left="4680" w:hanging="360"/>
      </w:pPr>
      <w:rPr>
        <w:rFonts w:ascii="Symbol" w:hAnsi="Symbol" w:hint="default"/>
      </w:rPr>
    </w:lvl>
    <w:lvl w:ilvl="7" w:tplc="5588BBF4">
      <w:start w:val="1"/>
      <w:numFmt w:val="bullet"/>
      <w:lvlText w:val="o"/>
      <w:lvlJc w:val="left"/>
      <w:pPr>
        <w:ind w:left="5400" w:hanging="360"/>
      </w:pPr>
      <w:rPr>
        <w:rFonts w:ascii="Courier New" w:hAnsi="Courier New" w:hint="default"/>
      </w:rPr>
    </w:lvl>
    <w:lvl w:ilvl="8" w:tplc="FF4CAB38">
      <w:start w:val="1"/>
      <w:numFmt w:val="bullet"/>
      <w:lvlText w:val=""/>
      <w:lvlJc w:val="left"/>
      <w:pPr>
        <w:ind w:left="6120" w:hanging="360"/>
      </w:pPr>
      <w:rPr>
        <w:rFonts w:ascii="Wingdings" w:hAnsi="Wingdings" w:hint="default"/>
      </w:rPr>
    </w:lvl>
  </w:abstractNum>
  <w:abstractNum w:abstractNumId="28" w15:restartNumberingAfterBreak="0">
    <w:nsid w:val="511F677F"/>
    <w:multiLevelType w:val="multilevel"/>
    <w:tmpl w:val="6FE6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D41555"/>
    <w:multiLevelType w:val="hybridMultilevel"/>
    <w:tmpl w:val="A758849E"/>
    <w:lvl w:ilvl="0" w:tplc="BC3CBE64">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41092D"/>
    <w:multiLevelType w:val="hybridMultilevel"/>
    <w:tmpl w:val="5A4A23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D4F5F98"/>
    <w:multiLevelType w:val="hybridMultilevel"/>
    <w:tmpl w:val="A1A60280"/>
    <w:lvl w:ilvl="0" w:tplc="48123EC0">
      <w:numFmt w:val="bullet"/>
      <w:lvlText w:val="-"/>
      <w:lvlJc w:val="left"/>
      <w:pPr>
        <w:ind w:left="720" w:hanging="360"/>
      </w:pPr>
      <w:rPr>
        <w:rFonts w:ascii="Oracle Sans" w:eastAsiaTheme="minorHAnsi" w:hAnsi="Oracle San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D44B96"/>
    <w:multiLevelType w:val="hybridMultilevel"/>
    <w:tmpl w:val="F9249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4DE6357"/>
    <w:multiLevelType w:val="multilevel"/>
    <w:tmpl w:val="763428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66A39E08"/>
    <w:multiLevelType w:val="hybridMultilevel"/>
    <w:tmpl w:val="2E96A4FE"/>
    <w:lvl w:ilvl="0" w:tplc="24BEE2FA">
      <w:start w:val="1"/>
      <w:numFmt w:val="bullet"/>
      <w:lvlText w:val="·"/>
      <w:lvlJc w:val="left"/>
      <w:pPr>
        <w:ind w:left="720" w:hanging="360"/>
      </w:pPr>
      <w:rPr>
        <w:rFonts w:ascii="Symbol" w:hAnsi="Symbol" w:hint="default"/>
      </w:rPr>
    </w:lvl>
    <w:lvl w:ilvl="1" w:tplc="4EDA57AE">
      <w:start w:val="1"/>
      <w:numFmt w:val="bullet"/>
      <w:lvlText w:val="o"/>
      <w:lvlJc w:val="left"/>
      <w:pPr>
        <w:ind w:left="1440" w:hanging="360"/>
      </w:pPr>
      <w:rPr>
        <w:rFonts w:ascii="Courier New" w:hAnsi="Courier New" w:hint="default"/>
      </w:rPr>
    </w:lvl>
    <w:lvl w:ilvl="2" w:tplc="1778C344">
      <w:start w:val="1"/>
      <w:numFmt w:val="bullet"/>
      <w:lvlText w:val=""/>
      <w:lvlJc w:val="left"/>
      <w:pPr>
        <w:ind w:left="2160" w:hanging="360"/>
      </w:pPr>
      <w:rPr>
        <w:rFonts w:ascii="Wingdings" w:hAnsi="Wingdings" w:hint="default"/>
      </w:rPr>
    </w:lvl>
    <w:lvl w:ilvl="3" w:tplc="BFACA1E0">
      <w:start w:val="1"/>
      <w:numFmt w:val="bullet"/>
      <w:lvlText w:val=""/>
      <w:lvlJc w:val="left"/>
      <w:pPr>
        <w:ind w:left="2880" w:hanging="360"/>
      </w:pPr>
      <w:rPr>
        <w:rFonts w:ascii="Symbol" w:hAnsi="Symbol" w:hint="default"/>
      </w:rPr>
    </w:lvl>
    <w:lvl w:ilvl="4" w:tplc="800A91FE">
      <w:start w:val="1"/>
      <w:numFmt w:val="bullet"/>
      <w:lvlText w:val="o"/>
      <w:lvlJc w:val="left"/>
      <w:pPr>
        <w:ind w:left="3600" w:hanging="360"/>
      </w:pPr>
      <w:rPr>
        <w:rFonts w:ascii="Courier New" w:hAnsi="Courier New" w:hint="default"/>
      </w:rPr>
    </w:lvl>
    <w:lvl w:ilvl="5" w:tplc="4D7295AC">
      <w:start w:val="1"/>
      <w:numFmt w:val="bullet"/>
      <w:lvlText w:val=""/>
      <w:lvlJc w:val="left"/>
      <w:pPr>
        <w:ind w:left="4320" w:hanging="360"/>
      </w:pPr>
      <w:rPr>
        <w:rFonts w:ascii="Wingdings" w:hAnsi="Wingdings" w:hint="default"/>
      </w:rPr>
    </w:lvl>
    <w:lvl w:ilvl="6" w:tplc="76BEB104">
      <w:start w:val="1"/>
      <w:numFmt w:val="bullet"/>
      <w:lvlText w:val=""/>
      <w:lvlJc w:val="left"/>
      <w:pPr>
        <w:ind w:left="5040" w:hanging="360"/>
      </w:pPr>
      <w:rPr>
        <w:rFonts w:ascii="Symbol" w:hAnsi="Symbol" w:hint="default"/>
      </w:rPr>
    </w:lvl>
    <w:lvl w:ilvl="7" w:tplc="5F70D8EA">
      <w:start w:val="1"/>
      <w:numFmt w:val="bullet"/>
      <w:lvlText w:val="o"/>
      <w:lvlJc w:val="left"/>
      <w:pPr>
        <w:ind w:left="5760" w:hanging="360"/>
      </w:pPr>
      <w:rPr>
        <w:rFonts w:ascii="Courier New" w:hAnsi="Courier New" w:hint="default"/>
      </w:rPr>
    </w:lvl>
    <w:lvl w:ilvl="8" w:tplc="2174E9AE">
      <w:start w:val="1"/>
      <w:numFmt w:val="bullet"/>
      <w:lvlText w:val=""/>
      <w:lvlJc w:val="left"/>
      <w:pPr>
        <w:ind w:left="6480" w:hanging="360"/>
      </w:pPr>
      <w:rPr>
        <w:rFonts w:ascii="Wingdings" w:hAnsi="Wingdings" w:hint="default"/>
      </w:rPr>
    </w:lvl>
  </w:abstractNum>
  <w:abstractNum w:abstractNumId="35" w15:restartNumberingAfterBreak="0">
    <w:nsid w:val="66F81602"/>
    <w:multiLevelType w:val="hybridMultilevel"/>
    <w:tmpl w:val="3162F1C6"/>
    <w:lvl w:ilvl="0" w:tplc="ED7A055E">
      <w:start w:val="1"/>
      <w:numFmt w:val="bullet"/>
      <w:lvlText w:val="-"/>
      <w:lvlJc w:val="left"/>
      <w:pPr>
        <w:ind w:left="720" w:hanging="360"/>
      </w:pPr>
      <w:rPr>
        <w:rFonts w:ascii="Calibri" w:hAnsi="Calibri" w:hint="default"/>
      </w:rPr>
    </w:lvl>
    <w:lvl w:ilvl="1" w:tplc="4F8C214C">
      <w:start w:val="1"/>
      <w:numFmt w:val="bullet"/>
      <w:lvlText w:val="o"/>
      <w:lvlJc w:val="left"/>
      <w:pPr>
        <w:ind w:left="1440" w:hanging="360"/>
      </w:pPr>
      <w:rPr>
        <w:rFonts w:ascii="Courier New" w:hAnsi="Courier New" w:hint="default"/>
      </w:rPr>
    </w:lvl>
    <w:lvl w:ilvl="2" w:tplc="E55A585A">
      <w:start w:val="1"/>
      <w:numFmt w:val="bullet"/>
      <w:lvlText w:val=""/>
      <w:lvlJc w:val="left"/>
      <w:pPr>
        <w:ind w:left="2160" w:hanging="360"/>
      </w:pPr>
      <w:rPr>
        <w:rFonts w:ascii="Wingdings" w:hAnsi="Wingdings" w:hint="default"/>
      </w:rPr>
    </w:lvl>
    <w:lvl w:ilvl="3" w:tplc="0A76B3FE">
      <w:start w:val="1"/>
      <w:numFmt w:val="bullet"/>
      <w:lvlText w:val=""/>
      <w:lvlJc w:val="left"/>
      <w:pPr>
        <w:ind w:left="2880" w:hanging="360"/>
      </w:pPr>
      <w:rPr>
        <w:rFonts w:ascii="Symbol" w:hAnsi="Symbol" w:hint="default"/>
      </w:rPr>
    </w:lvl>
    <w:lvl w:ilvl="4" w:tplc="C34E2AAC">
      <w:start w:val="1"/>
      <w:numFmt w:val="bullet"/>
      <w:lvlText w:val="o"/>
      <w:lvlJc w:val="left"/>
      <w:pPr>
        <w:ind w:left="3600" w:hanging="360"/>
      </w:pPr>
      <w:rPr>
        <w:rFonts w:ascii="Courier New" w:hAnsi="Courier New" w:hint="default"/>
      </w:rPr>
    </w:lvl>
    <w:lvl w:ilvl="5" w:tplc="789A0D7C">
      <w:start w:val="1"/>
      <w:numFmt w:val="bullet"/>
      <w:lvlText w:val=""/>
      <w:lvlJc w:val="left"/>
      <w:pPr>
        <w:ind w:left="4320" w:hanging="360"/>
      </w:pPr>
      <w:rPr>
        <w:rFonts w:ascii="Wingdings" w:hAnsi="Wingdings" w:hint="default"/>
      </w:rPr>
    </w:lvl>
    <w:lvl w:ilvl="6" w:tplc="B596B22A">
      <w:start w:val="1"/>
      <w:numFmt w:val="bullet"/>
      <w:lvlText w:val=""/>
      <w:lvlJc w:val="left"/>
      <w:pPr>
        <w:ind w:left="5040" w:hanging="360"/>
      </w:pPr>
      <w:rPr>
        <w:rFonts w:ascii="Symbol" w:hAnsi="Symbol" w:hint="default"/>
      </w:rPr>
    </w:lvl>
    <w:lvl w:ilvl="7" w:tplc="7CD20B40">
      <w:start w:val="1"/>
      <w:numFmt w:val="bullet"/>
      <w:lvlText w:val="o"/>
      <w:lvlJc w:val="left"/>
      <w:pPr>
        <w:ind w:left="5760" w:hanging="360"/>
      </w:pPr>
      <w:rPr>
        <w:rFonts w:ascii="Courier New" w:hAnsi="Courier New" w:hint="default"/>
      </w:rPr>
    </w:lvl>
    <w:lvl w:ilvl="8" w:tplc="F9A86B34">
      <w:start w:val="1"/>
      <w:numFmt w:val="bullet"/>
      <w:lvlText w:val=""/>
      <w:lvlJc w:val="left"/>
      <w:pPr>
        <w:ind w:left="6480" w:hanging="360"/>
      </w:pPr>
      <w:rPr>
        <w:rFonts w:ascii="Wingdings" w:hAnsi="Wingdings" w:hint="default"/>
      </w:rPr>
    </w:lvl>
  </w:abstractNum>
  <w:abstractNum w:abstractNumId="36" w15:restartNumberingAfterBreak="0">
    <w:nsid w:val="68047F1D"/>
    <w:multiLevelType w:val="hybridMultilevel"/>
    <w:tmpl w:val="7946F372"/>
    <w:lvl w:ilvl="0" w:tplc="EC5410A8">
      <w:start w:val="1"/>
      <w:numFmt w:val="bullet"/>
      <w:lvlText w:val=""/>
      <w:lvlJc w:val="left"/>
      <w:pPr>
        <w:ind w:left="720" w:hanging="360"/>
      </w:pPr>
      <w:rPr>
        <w:rFonts w:ascii="Symbol" w:hAnsi="Symbol" w:hint="default"/>
      </w:rPr>
    </w:lvl>
    <w:lvl w:ilvl="1" w:tplc="770EC9C2">
      <w:start w:val="1"/>
      <w:numFmt w:val="bullet"/>
      <w:lvlText w:val="o"/>
      <w:lvlJc w:val="left"/>
      <w:pPr>
        <w:ind w:left="1440" w:hanging="360"/>
      </w:pPr>
      <w:rPr>
        <w:rFonts w:ascii="&quot;Courier New&quot;" w:hAnsi="&quot;Courier New&quot;" w:hint="default"/>
      </w:rPr>
    </w:lvl>
    <w:lvl w:ilvl="2" w:tplc="B766681E">
      <w:start w:val="1"/>
      <w:numFmt w:val="bullet"/>
      <w:lvlText w:val=""/>
      <w:lvlJc w:val="left"/>
      <w:pPr>
        <w:ind w:left="2160" w:hanging="360"/>
      </w:pPr>
      <w:rPr>
        <w:rFonts w:ascii="Wingdings" w:hAnsi="Wingdings" w:hint="default"/>
      </w:rPr>
    </w:lvl>
    <w:lvl w:ilvl="3" w:tplc="DF64A016">
      <w:start w:val="1"/>
      <w:numFmt w:val="bullet"/>
      <w:lvlText w:val=""/>
      <w:lvlJc w:val="left"/>
      <w:pPr>
        <w:ind w:left="2880" w:hanging="360"/>
      </w:pPr>
      <w:rPr>
        <w:rFonts w:ascii="Symbol" w:hAnsi="Symbol" w:hint="default"/>
      </w:rPr>
    </w:lvl>
    <w:lvl w:ilvl="4" w:tplc="175A4C16">
      <w:start w:val="1"/>
      <w:numFmt w:val="bullet"/>
      <w:lvlText w:val="o"/>
      <w:lvlJc w:val="left"/>
      <w:pPr>
        <w:ind w:left="3600" w:hanging="360"/>
      </w:pPr>
      <w:rPr>
        <w:rFonts w:ascii="Courier New" w:hAnsi="Courier New" w:hint="default"/>
      </w:rPr>
    </w:lvl>
    <w:lvl w:ilvl="5" w:tplc="6AA4B77A">
      <w:start w:val="1"/>
      <w:numFmt w:val="bullet"/>
      <w:lvlText w:val=""/>
      <w:lvlJc w:val="left"/>
      <w:pPr>
        <w:ind w:left="4320" w:hanging="360"/>
      </w:pPr>
      <w:rPr>
        <w:rFonts w:ascii="Wingdings" w:hAnsi="Wingdings" w:hint="default"/>
      </w:rPr>
    </w:lvl>
    <w:lvl w:ilvl="6" w:tplc="3D60E2A4">
      <w:start w:val="1"/>
      <w:numFmt w:val="bullet"/>
      <w:lvlText w:val=""/>
      <w:lvlJc w:val="left"/>
      <w:pPr>
        <w:ind w:left="5040" w:hanging="360"/>
      </w:pPr>
      <w:rPr>
        <w:rFonts w:ascii="Symbol" w:hAnsi="Symbol" w:hint="default"/>
      </w:rPr>
    </w:lvl>
    <w:lvl w:ilvl="7" w:tplc="2A50C2D4">
      <w:start w:val="1"/>
      <w:numFmt w:val="bullet"/>
      <w:lvlText w:val="o"/>
      <w:lvlJc w:val="left"/>
      <w:pPr>
        <w:ind w:left="5760" w:hanging="360"/>
      </w:pPr>
      <w:rPr>
        <w:rFonts w:ascii="Courier New" w:hAnsi="Courier New" w:hint="default"/>
      </w:rPr>
    </w:lvl>
    <w:lvl w:ilvl="8" w:tplc="F31AE1D6">
      <w:start w:val="1"/>
      <w:numFmt w:val="bullet"/>
      <w:lvlText w:val=""/>
      <w:lvlJc w:val="left"/>
      <w:pPr>
        <w:ind w:left="6480" w:hanging="360"/>
      </w:pPr>
      <w:rPr>
        <w:rFonts w:ascii="Wingdings" w:hAnsi="Wingdings" w:hint="default"/>
      </w:rPr>
    </w:lvl>
  </w:abstractNum>
  <w:abstractNum w:abstractNumId="37" w15:restartNumberingAfterBreak="0">
    <w:nsid w:val="6B68FC3C"/>
    <w:multiLevelType w:val="hybridMultilevel"/>
    <w:tmpl w:val="342E4F08"/>
    <w:lvl w:ilvl="0" w:tplc="57E0C212">
      <w:start w:val="1"/>
      <w:numFmt w:val="bullet"/>
      <w:lvlText w:val=""/>
      <w:lvlJc w:val="left"/>
      <w:pPr>
        <w:ind w:left="720" w:hanging="360"/>
      </w:pPr>
      <w:rPr>
        <w:rFonts w:ascii="Symbol" w:hAnsi="Symbol" w:hint="default"/>
      </w:rPr>
    </w:lvl>
    <w:lvl w:ilvl="1" w:tplc="C53C2DB4">
      <w:start w:val="1"/>
      <w:numFmt w:val="bullet"/>
      <w:lvlText w:val="o"/>
      <w:lvlJc w:val="left"/>
      <w:pPr>
        <w:ind w:left="1440" w:hanging="360"/>
      </w:pPr>
      <w:rPr>
        <w:rFonts w:ascii="&quot;Courier New&quot;" w:hAnsi="&quot;Courier New&quot;" w:hint="default"/>
      </w:rPr>
    </w:lvl>
    <w:lvl w:ilvl="2" w:tplc="DA84A63A">
      <w:start w:val="1"/>
      <w:numFmt w:val="bullet"/>
      <w:lvlText w:val=""/>
      <w:lvlJc w:val="left"/>
      <w:pPr>
        <w:ind w:left="2160" w:hanging="360"/>
      </w:pPr>
      <w:rPr>
        <w:rFonts w:ascii="Wingdings" w:hAnsi="Wingdings" w:hint="default"/>
      </w:rPr>
    </w:lvl>
    <w:lvl w:ilvl="3" w:tplc="9D180766">
      <w:start w:val="1"/>
      <w:numFmt w:val="bullet"/>
      <w:lvlText w:val=""/>
      <w:lvlJc w:val="left"/>
      <w:pPr>
        <w:ind w:left="2880" w:hanging="360"/>
      </w:pPr>
      <w:rPr>
        <w:rFonts w:ascii="Symbol" w:hAnsi="Symbol" w:hint="default"/>
      </w:rPr>
    </w:lvl>
    <w:lvl w:ilvl="4" w:tplc="38662E50">
      <w:start w:val="1"/>
      <w:numFmt w:val="bullet"/>
      <w:lvlText w:val="o"/>
      <w:lvlJc w:val="left"/>
      <w:pPr>
        <w:ind w:left="3600" w:hanging="360"/>
      </w:pPr>
      <w:rPr>
        <w:rFonts w:ascii="Courier New" w:hAnsi="Courier New" w:hint="default"/>
      </w:rPr>
    </w:lvl>
    <w:lvl w:ilvl="5" w:tplc="0E727082">
      <w:start w:val="1"/>
      <w:numFmt w:val="bullet"/>
      <w:lvlText w:val=""/>
      <w:lvlJc w:val="left"/>
      <w:pPr>
        <w:ind w:left="4320" w:hanging="360"/>
      </w:pPr>
      <w:rPr>
        <w:rFonts w:ascii="Wingdings" w:hAnsi="Wingdings" w:hint="default"/>
      </w:rPr>
    </w:lvl>
    <w:lvl w:ilvl="6" w:tplc="8D822864">
      <w:start w:val="1"/>
      <w:numFmt w:val="bullet"/>
      <w:lvlText w:val=""/>
      <w:lvlJc w:val="left"/>
      <w:pPr>
        <w:ind w:left="5040" w:hanging="360"/>
      </w:pPr>
      <w:rPr>
        <w:rFonts w:ascii="Symbol" w:hAnsi="Symbol" w:hint="default"/>
      </w:rPr>
    </w:lvl>
    <w:lvl w:ilvl="7" w:tplc="CAC8E250">
      <w:start w:val="1"/>
      <w:numFmt w:val="bullet"/>
      <w:lvlText w:val="o"/>
      <w:lvlJc w:val="left"/>
      <w:pPr>
        <w:ind w:left="5760" w:hanging="360"/>
      </w:pPr>
      <w:rPr>
        <w:rFonts w:ascii="Courier New" w:hAnsi="Courier New" w:hint="default"/>
      </w:rPr>
    </w:lvl>
    <w:lvl w:ilvl="8" w:tplc="C1C40E58">
      <w:start w:val="1"/>
      <w:numFmt w:val="bullet"/>
      <w:lvlText w:val=""/>
      <w:lvlJc w:val="left"/>
      <w:pPr>
        <w:ind w:left="6480" w:hanging="360"/>
      </w:pPr>
      <w:rPr>
        <w:rFonts w:ascii="Wingdings" w:hAnsi="Wingdings" w:hint="default"/>
      </w:rPr>
    </w:lvl>
  </w:abstractNum>
  <w:abstractNum w:abstractNumId="38" w15:restartNumberingAfterBreak="0">
    <w:nsid w:val="74E839AE"/>
    <w:multiLevelType w:val="hybridMultilevel"/>
    <w:tmpl w:val="FBB05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18E355"/>
    <w:multiLevelType w:val="hybridMultilevel"/>
    <w:tmpl w:val="CF9629B6"/>
    <w:lvl w:ilvl="0" w:tplc="77C64708">
      <w:start w:val="1"/>
      <w:numFmt w:val="bullet"/>
      <w:lvlText w:val=""/>
      <w:lvlJc w:val="left"/>
      <w:pPr>
        <w:ind w:left="720" w:hanging="360"/>
      </w:pPr>
      <w:rPr>
        <w:rFonts w:ascii="Symbol" w:hAnsi="Symbol" w:hint="default"/>
      </w:rPr>
    </w:lvl>
    <w:lvl w:ilvl="1" w:tplc="619E514A">
      <w:start w:val="1"/>
      <w:numFmt w:val="bullet"/>
      <w:lvlText w:val="o"/>
      <w:lvlJc w:val="left"/>
      <w:pPr>
        <w:ind w:left="1440" w:hanging="360"/>
      </w:pPr>
      <w:rPr>
        <w:rFonts w:ascii="Courier New" w:hAnsi="Courier New" w:hint="default"/>
      </w:rPr>
    </w:lvl>
    <w:lvl w:ilvl="2" w:tplc="F5CAD6C0">
      <w:start w:val="1"/>
      <w:numFmt w:val="bullet"/>
      <w:lvlText w:val=""/>
      <w:lvlJc w:val="left"/>
      <w:pPr>
        <w:ind w:left="2160" w:hanging="360"/>
      </w:pPr>
      <w:rPr>
        <w:rFonts w:ascii="Wingdings" w:hAnsi="Wingdings" w:hint="default"/>
      </w:rPr>
    </w:lvl>
    <w:lvl w:ilvl="3" w:tplc="2A183272">
      <w:start w:val="1"/>
      <w:numFmt w:val="bullet"/>
      <w:lvlText w:val=""/>
      <w:lvlJc w:val="left"/>
      <w:pPr>
        <w:ind w:left="2880" w:hanging="360"/>
      </w:pPr>
      <w:rPr>
        <w:rFonts w:ascii="Symbol" w:hAnsi="Symbol" w:hint="default"/>
      </w:rPr>
    </w:lvl>
    <w:lvl w:ilvl="4" w:tplc="9A7C37B0">
      <w:start w:val="1"/>
      <w:numFmt w:val="bullet"/>
      <w:lvlText w:val="o"/>
      <w:lvlJc w:val="left"/>
      <w:pPr>
        <w:ind w:left="3600" w:hanging="360"/>
      </w:pPr>
      <w:rPr>
        <w:rFonts w:ascii="Courier New" w:hAnsi="Courier New" w:hint="default"/>
      </w:rPr>
    </w:lvl>
    <w:lvl w:ilvl="5" w:tplc="BCDE4496">
      <w:start w:val="1"/>
      <w:numFmt w:val="bullet"/>
      <w:lvlText w:val=""/>
      <w:lvlJc w:val="left"/>
      <w:pPr>
        <w:ind w:left="4320" w:hanging="360"/>
      </w:pPr>
      <w:rPr>
        <w:rFonts w:ascii="Wingdings" w:hAnsi="Wingdings" w:hint="default"/>
      </w:rPr>
    </w:lvl>
    <w:lvl w:ilvl="6" w:tplc="A3C0AC7A">
      <w:start w:val="1"/>
      <w:numFmt w:val="bullet"/>
      <w:lvlText w:val=""/>
      <w:lvlJc w:val="left"/>
      <w:pPr>
        <w:ind w:left="5040" w:hanging="360"/>
      </w:pPr>
      <w:rPr>
        <w:rFonts w:ascii="Symbol" w:hAnsi="Symbol" w:hint="default"/>
      </w:rPr>
    </w:lvl>
    <w:lvl w:ilvl="7" w:tplc="71C2BFB0">
      <w:start w:val="1"/>
      <w:numFmt w:val="bullet"/>
      <w:lvlText w:val="o"/>
      <w:lvlJc w:val="left"/>
      <w:pPr>
        <w:ind w:left="5760" w:hanging="360"/>
      </w:pPr>
      <w:rPr>
        <w:rFonts w:ascii="Courier New" w:hAnsi="Courier New" w:hint="default"/>
      </w:rPr>
    </w:lvl>
    <w:lvl w:ilvl="8" w:tplc="47784036">
      <w:start w:val="1"/>
      <w:numFmt w:val="bullet"/>
      <w:lvlText w:val=""/>
      <w:lvlJc w:val="left"/>
      <w:pPr>
        <w:ind w:left="6480" w:hanging="360"/>
      </w:pPr>
      <w:rPr>
        <w:rFonts w:ascii="Wingdings" w:hAnsi="Wingdings" w:hint="default"/>
      </w:rPr>
    </w:lvl>
  </w:abstractNum>
  <w:abstractNum w:abstractNumId="40" w15:restartNumberingAfterBreak="0">
    <w:nsid w:val="777B749D"/>
    <w:multiLevelType w:val="hybridMultilevel"/>
    <w:tmpl w:val="D44C0E2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74B6F0"/>
    <w:multiLevelType w:val="hybridMultilevel"/>
    <w:tmpl w:val="81006A70"/>
    <w:lvl w:ilvl="0" w:tplc="B106DC6E">
      <w:start w:val="1"/>
      <w:numFmt w:val="bullet"/>
      <w:lvlText w:val=""/>
      <w:lvlJc w:val="left"/>
      <w:pPr>
        <w:ind w:left="720" w:hanging="360"/>
      </w:pPr>
      <w:rPr>
        <w:rFonts w:ascii="Symbol" w:hAnsi="Symbol" w:hint="default"/>
      </w:rPr>
    </w:lvl>
    <w:lvl w:ilvl="1" w:tplc="2294FC24">
      <w:start w:val="1"/>
      <w:numFmt w:val="bullet"/>
      <w:lvlText w:val="o"/>
      <w:lvlJc w:val="left"/>
      <w:pPr>
        <w:ind w:left="1440" w:hanging="360"/>
      </w:pPr>
      <w:rPr>
        <w:rFonts w:ascii="Courier New" w:hAnsi="Courier New" w:hint="default"/>
      </w:rPr>
    </w:lvl>
    <w:lvl w:ilvl="2" w:tplc="A4329FDC">
      <w:start w:val="1"/>
      <w:numFmt w:val="bullet"/>
      <w:lvlText w:val=""/>
      <w:lvlJc w:val="left"/>
      <w:pPr>
        <w:ind w:left="2160" w:hanging="360"/>
      </w:pPr>
      <w:rPr>
        <w:rFonts w:ascii="Wingdings" w:hAnsi="Wingdings" w:hint="default"/>
      </w:rPr>
    </w:lvl>
    <w:lvl w:ilvl="3" w:tplc="4880C8DC">
      <w:start w:val="1"/>
      <w:numFmt w:val="bullet"/>
      <w:lvlText w:val=""/>
      <w:lvlJc w:val="left"/>
      <w:pPr>
        <w:ind w:left="2880" w:hanging="360"/>
      </w:pPr>
      <w:rPr>
        <w:rFonts w:ascii="Symbol" w:hAnsi="Symbol" w:hint="default"/>
      </w:rPr>
    </w:lvl>
    <w:lvl w:ilvl="4" w:tplc="1C0C3CB6">
      <w:start w:val="1"/>
      <w:numFmt w:val="bullet"/>
      <w:lvlText w:val="o"/>
      <w:lvlJc w:val="left"/>
      <w:pPr>
        <w:ind w:left="3600" w:hanging="360"/>
      </w:pPr>
      <w:rPr>
        <w:rFonts w:ascii="Courier New" w:hAnsi="Courier New" w:hint="default"/>
      </w:rPr>
    </w:lvl>
    <w:lvl w:ilvl="5" w:tplc="740A1FAA">
      <w:start w:val="1"/>
      <w:numFmt w:val="bullet"/>
      <w:lvlText w:val=""/>
      <w:lvlJc w:val="left"/>
      <w:pPr>
        <w:ind w:left="4320" w:hanging="360"/>
      </w:pPr>
      <w:rPr>
        <w:rFonts w:ascii="Wingdings" w:hAnsi="Wingdings" w:hint="default"/>
      </w:rPr>
    </w:lvl>
    <w:lvl w:ilvl="6" w:tplc="43F2033E">
      <w:start w:val="1"/>
      <w:numFmt w:val="bullet"/>
      <w:lvlText w:val=""/>
      <w:lvlJc w:val="left"/>
      <w:pPr>
        <w:ind w:left="5040" w:hanging="360"/>
      </w:pPr>
      <w:rPr>
        <w:rFonts w:ascii="Symbol" w:hAnsi="Symbol" w:hint="default"/>
      </w:rPr>
    </w:lvl>
    <w:lvl w:ilvl="7" w:tplc="AB008EDE">
      <w:start w:val="1"/>
      <w:numFmt w:val="bullet"/>
      <w:lvlText w:val="o"/>
      <w:lvlJc w:val="left"/>
      <w:pPr>
        <w:ind w:left="5760" w:hanging="360"/>
      </w:pPr>
      <w:rPr>
        <w:rFonts w:ascii="Courier New" w:hAnsi="Courier New" w:hint="default"/>
      </w:rPr>
    </w:lvl>
    <w:lvl w:ilvl="8" w:tplc="81841D26">
      <w:start w:val="1"/>
      <w:numFmt w:val="bullet"/>
      <w:lvlText w:val=""/>
      <w:lvlJc w:val="left"/>
      <w:pPr>
        <w:ind w:left="6480" w:hanging="360"/>
      </w:pPr>
      <w:rPr>
        <w:rFonts w:ascii="Wingdings" w:hAnsi="Wingdings" w:hint="default"/>
      </w:rPr>
    </w:lvl>
  </w:abstractNum>
  <w:abstractNum w:abstractNumId="42" w15:restartNumberingAfterBreak="0">
    <w:nsid w:val="7B2A5B30"/>
    <w:multiLevelType w:val="hybridMultilevel"/>
    <w:tmpl w:val="5010E772"/>
    <w:lvl w:ilvl="0" w:tplc="48123EC0">
      <w:numFmt w:val="bullet"/>
      <w:lvlText w:val="-"/>
      <w:lvlJc w:val="left"/>
      <w:pPr>
        <w:ind w:left="720" w:hanging="360"/>
      </w:pPr>
      <w:rPr>
        <w:rFonts w:ascii="Oracle Sans" w:eastAsiaTheme="minorHAnsi" w:hAnsi="Oracle San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5605465">
    <w:abstractNumId w:val="7"/>
  </w:num>
  <w:num w:numId="2" w16cid:durableId="239800330">
    <w:abstractNumId w:val="22"/>
  </w:num>
  <w:num w:numId="3" w16cid:durableId="614601839">
    <w:abstractNumId w:val="36"/>
  </w:num>
  <w:num w:numId="4" w16cid:durableId="484663310">
    <w:abstractNumId w:val="37"/>
  </w:num>
  <w:num w:numId="5" w16cid:durableId="107286415">
    <w:abstractNumId w:val="34"/>
  </w:num>
  <w:num w:numId="6" w16cid:durableId="405342291">
    <w:abstractNumId w:val="25"/>
  </w:num>
  <w:num w:numId="7" w16cid:durableId="391468437">
    <w:abstractNumId w:val="17"/>
  </w:num>
  <w:num w:numId="8" w16cid:durableId="1765371861">
    <w:abstractNumId w:val="12"/>
  </w:num>
  <w:num w:numId="9" w16cid:durableId="296296788">
    <w:abstractNumId w:val="16"/>
  </w:num>
  <w:num w:numId="10" w16cid:durableId="1355883723">
    <w:abstractNumId w:val="21"/>
  </w:num>
  <w:num w:numId="11" w16cid:durableId="657659506">
    <w:abstractNumId w:val="11"/>
  </w:num>
  <w:num w:numId="12" w16cid:durableId="2079283269">
    <w:abstractNumId w:val="41"/>
  </w:num>
  <w:num w:numId="13" w16cid:durableId="1885603581">
    <w:abstractNumId w:val="26"/>
  </w:num>
  <w:num w:numId="14" w16cid:durableId="1107844601">
    <w:abstractNumId w:val="27"/>
  </w:num>
  <w:num w:numId="15" w16cid:durableId="966738139">
    <w:abstractNumId w:val="35"/>
  </w:num>
  <w:num w:numId="16" w16cid:durableId="376046512">
    <w:abstractNumId w:val="1"/>
  </w:num>
  <w:num w:numId="17" w16cid:durableId="841092502">
    <w:abstractNumId w:val="39"/>
  </w:num>
  <w:num w:numId="18" w16cid:durableId="1654524807">
    <w:abstractNumId w:val="6"/>
  </w:num>
  <w:num w:numId="19" w16cid:durableId="550266881">
    <w:abstractNumId w:val="13"/>
  </w:num>
  <w:num w:numId="20" w16cid:durableId="1590388267">
    <w:abstractNumId w:val="8"/>
  </w:num>
  <w:num w:numId="21" w16cid:durableId="246228341">
    <w:abstractNumId w:val="28"/>
  </w:num>
  <w:num w:numId="22" w16cid:durableId="72633012">
    <w:abstractNumId w:val="15"/>
  </w:num>
  <w:num w:numId="23" w16cid:durableId="1239484920">
    <w:abstractNumId w:val="4"/>
  </w:num>
  <w:num w:numId="24" w16cid:durableId="1138261493">
    <w:abstractNumId w:val="9"/>
  </w:num>
  <w:num w:numId="25" w16cid:durableId="1623801079">
    <w:abstractNumId w:val="24"/>
  </w:num>
  <w:num w:numId="26" w16cid:durableId="577328711">
    <w:abstractNumId w:val="31"/>
  </w:num>
  <w:num w:numId="27" w16cid:durableId="340083052">
    <w:abstractNumId w:val="5"/>
  </w:num>
  <w:num w:numId="28" w16cid:durableId="1000620875">
    <w:abstractNumId w:val="30"/>
  </w:num>
  <w:num w:numId="29" w16cid:durableId="466050241">
    <w:abstractNumId w:val="42"/>
  </w:num>
  <w:num w:numId="30" w16cid:durableId="271209781">
    <w:abstractNumId w:val="2"/>
  </w:num>
  <w:num w:numId="31" w16cid:durableId="2122265898">
    <w:abstractNumId w:val="20"/>
  </w:num>
  <w:num w:numId="32" w16cid:durableId="1606382474">
    <w:abstractNumId w:val="14"/>
  </w:num>
  <w:num w:numId="33" w16cid:durableId="213778945">
    <w:abstractNumId w:val="3"/>
  </w:num>
  <w:num w:numId="34" w16cid:durableId="1684088175">
    <w:abstractNumId w:val="32"/>
  </w:num>
  <w:num w:numId="35" w16cid:durableId="1902204378">
    <w:abstractNumId w:val="10"/>
  </w:num>
  <w:num w:numId="36" w16cid:durableId="212947028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66762549">
    <w:abstractNumId w:val="40"/>
  </w:num>
  <w:num w:numId="38" w16cid:durableId="834564886">
    <w:abstractNumId w:val="0"/>
  </w:num>
  <w:num w:numId="39" w16cid:durableId="1188447598">
    <w:abstractNumId w:val="29"/>
  </w:num>
  <w:num w:numId="40" w16cid:durableId="804735300">
    <w:abstractNumId w:val="19"/>
  </w:num>
  <w:num w:numId="41" w16cid:durableId="1544054109">
    <w:abstractNumId w:val="18"/>
  </w:num>
  <w:num w:numId="42" w16cid:durableId="2098793033">
    <w:abstractNumId w:val="23"/>
  </w:num>
  <w:num w:numId="43" w16cid:durableId="71627262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359"/>
    <w:rsid w:val="00003803"/>
    <w:rsid w:val="00010C5B"/>
    <w:rsid w:val="00011C54"/>
    <w:rsid w:val="00012CDF"/>
    <w:rsid w:val="000164B2"/>
    <w:rsid w:val="00020CB4"/>
    <w:rsid w:val="00024FFF"/>
    <w:rsid w:val="00034250"/>
    <w:rsid w:val="00042E81"/>
    <w:rsid w:val="00043C8F"/>
    <w:rsid w:val="00043D28"/>
    <w:rsid w:val="00046902"/>
    <w:rsid w:val="00050ED7"/>
    <w:rsid w:val="00053D10"/>
    <w:rsid w:val="00057DD4"/>
    <w:rsid w:val="00061D52"/>
    <w:rsid w:val="00062EBB"/>
    <w:rsid w:val="00066CBF"/>
    <w:rsid w:val="00073662"/>
    <w:rsid w:val="00074451"/>
    <w:rsid w:val="000748F5"/>
    <w:rsid w:val="00076E65"/>
    <w:rsid w:val="00080CFF"/>
    <w:rsid w:val="00091C3C"/>
    <w:rsid w:val="00092175"/>
    <w:rsid w:val="0009740D"/>
    <w:rsid w:val="000975BC"/>
    <w:rsid w:val="000A286D"/>
    <w:rsid w:val="000A4EAF"/>
    <w:rsid w:val="000A6E76"/>
    <w:rsid w:val="000B2604"/>
    <w:rsid w:val="000B28CC"/>
    <w:rsid w:val="000B4387"/>
    <w:rsid w:val="000B7576"/>
    <w:rsid w:val="000B7F67"/>
    <w:rsid w:val="000C0B06"/>
    <w:rsid w:val="000C2AB7"/>
    <w:rsid w:val="000C536C"/>
    <w:rsid w:val="000D1C40"/>
    <w:rsid w:val="000D27D7"/>
    <w:rsid w:val="000D6678"/>
    <w:rsid w:val="000D7858"/>
    <w:rsid w:val="000D7C2B"/>
    <w:rsid w:val="000E366F"/>
    <w:rsid w:val="000E3691"/>
    <w:rsid w:val="000E4B21"/>
    <w:rsid w:val="000E56CC"/>
    <w:rsid w:val="000E5722"/>
    <w:rsid w:val="000E59E3"/>
    <w:rsid w:val="000F1F1C"/>
    <w:rsid w:val="000F5618"/>
    <w:rsid w:val="00101979"/>
    <w:rsid w:val="00103181"/>
    <w:rsid w:val="00104409"/>
    <w:rsid w:val="001132BA"/>
    <w:rsid w:val="001153CC"/>
    <w:rsid w:val="001247C3"/>
    <w:rsid w:val="00131A5E"/>
    <w:rsid w:val="00132460"/>
    <w:rsid w:val="00140C8D"/>
    <w:rsid w:val="00141D4A"/>
    <w:rsid w:val="00142655"/>
    <w:rsid w:val="00142F07"/>
    <w:rsid w:val="00145104"/>
    <w:rsid w:val="00145C8A"/>
    <w:rsid w:val="00152AA0"/>
    <w:rsid w:val="001533C2"/>
    <w:rsid w:val="0015498D"/>
    <w:rsid w:val="00155EE8"/>
    <w:rsid w:val="00156865"/>
    <w:rsid w:val="001703C1"/>
    <w:rsid w:val="00170857"/>
    <w:rsid w:val="001835CF"/>
    <w:rsid w:val="00187E9B"/>
    <w:rsid w:val="001916D7"/>
    <w:rsid w:val="001A172B"/>
    <w:rsid w:val="001A25D5"/>
    <w:rsid w:val="001A562F"/>
    <w:rsid w:val="001A58EF"/>
    <w:rsid w:val="001B22C4"/>
    <w:rsid w:val="001B6D30"/>
    <w:rsid w:val="001C43EA"/>
    <w:rsid w:val="001C5457"/>
    <w:rsid w:val="001D2F90"/>
    <w:rsid w:val="001D645B"/>
    <w:rsid w:val="001E0517"/>
    <w:rsid w:val="001E0D07"/>
    <w:rsid w:val="001E2CE6"/>
    <w:rsid w:val="001F070C"/>
    <w:rsid w:val="001F318B"/>
    <w:rsid w:val="001F4DAB"/>
    <w:rsid w:val="001F547A"/>
    <w:rsid w:val="001F55C6"/>
    <w:rsid w:val="001F5CC0"/>
    <w:rsid w:val="00201224"/>
    <w:rsid w:val="00201F02"/>
    <w:rsid w:val="002020A9"/>
    <w:rsid w:val="00211376"/>
    <w:rsid w:val="002157C6"/>
    <w:rsid w:val="002173DE"/>
    <w:rsid w:val="002208A3"/>
    <w:rsid w:val="00220B71"/>
    <w:rsid w:val="00224BDC"/>
    <w:rsid w:val="00227DD1"/>
    <w:rsid w:val="002344C6"/>
    <w:rsid w:val="0023669A"/>
    <w:rsid w:val="00237F67"/>
    <w:rsid w:val="00240E54"/>
    <w:rsid w:val="00241DDC"/>
    <w:rsid w:val="00245099"/>
    <w:rsid w:val="00246DF1"/>
    <w:rsid w:val="00256A6F"/>
    <w:rsid w:val="0026274E"/>
    <w:rsid w:val="0026372F"/>
    <w:rsid w:val="0026593F"/>
    <w:rsid w:val="0026610D"/>
    <w:rsid w:val="00273490"/>
    <w:rsid w:val="00276BC1"/>
    <w:rsid w:val="00277631"/>
    <w:rsid w:val="00284D7B"/>
    <w:rsid w:val="00285071"/>
    <w:rsid w:val="00286D4B"/>
    <w:rsid w:val="002920CA"/>
    <w:rsid w:val="00296769"/>
    <w:rsid w:val="002A4209"/>
    <w:rsid w:val="002A4A42"/>
    <w:rsid w:val="002A6AD4"/>
    <w:rsid w:val="002A6B7E"/>
    <w:rsid w:val="002B3177"/>
    <w:rsid w:val="002B32CC"/>
    <w:rsid w:val="002B6A1D"/>
    <w:rsid w:val="002B6AE1"/>
    <w:rsid w:val="002C0456"/>
    <w:rsid w:val="002C286A"/>
    <w:rsid w:val="002C41E9"/>
    <w:rsid w:val="002C6F8D"/>
    <w:rsid w:val="002C7F11"/>
    <w:rsid w:val="002E0D4B"/>
    <w:rsid w:val="002E250C"/>
    <w:rsid w:val="002F35F6"/>
    <w:rsid w:val="002F685D"/>
    <w:rsid w:val="003026B1"/>
    <w:rsid w:val="003026D0"/>
    <w:rsid w:val="003035BC"/>
    <w:rsid w:val="0030491E"/>
    <w:rsid w:val="003065A8"/>
    <w:rsid w:val="00306E12"/>
    <w:rsid w:val="00315573"/>
    <w:rsid w:val="00316D6A"/>
    <w:rsid w:val="00316F65"/>
    <w:rsid w:val="00325CE8"/>
    <w:rsid w:val="003301EE"/>
    <w:rsid w:val="00331F6D"/>
    <w:rsid w:val="003327A5"/>
    <w:rsid w:val="00341EFE"/>
    <w:rsid w:val="003519FA"/>
    <w:rsid w:val="00354BF7"/>
    <w:rsid w:val="00355097"/>
    <w:rsid w:val="0035757E"/>
    <w:rsid w:val="0036199A"/>
    <w:rsid w:val="00365761"/>
    <w:rsid w:val="00371BAE"/>
    <w:rsid w:val="00373ADD"/>
    <w:rsid w:val="00380343"/>
    <w:rsid w:val="00383830"/>
    <w:rsid w:val="0038543F"/>
    <w:rsid w:val="00392EEA"/>
    <w:rsid w:val="00394567"/>
    <w:rsid w:val="0039685E"/>
    <w:rsid w:val="003A09BC"/>
    <w:rsid w:val="003A1417"/>
    <w:rsid w:val="003A5FA0"/>
    <w:rsid w:val="003A6E68"/>
    <w:rsid w:val="003A72F9"/>
    <w:rsid w:val="003B0F9D"/>
    <w:rsid w:val="003C0914"/>
    <w:rsid w:val="003C5AE1"/>
    <w:rsid w:val="003C7288"/>
    <w:rsid w:val="003C7A90"/>
    <w:rsid w:val="003D0950"/>
    <w:rsid w:val="003D37C2"/>
    <w:rsid w:val="003E0CDD"/>
    <w:rsid w:val="003E266E"/>
    <w:rsid w:val="003E2A48"/>
    <w:rsid w:val="003E4CE7"/>
    <w:rsid w:val="003E50D7"/>
    <w:rsid w:val="003E73A5"/>
    <w:rsid w:val="003F1127"/>
    <w:rsid w:val="003F238D"/>
    <w:rsid w:val="003F2BAE"/>
    <w:rsid w:val="003F3C9A"/>
    <w:rsid w:val="004015CE"/>
    <w:rsid w:val="00402B0F"/>
    <w:rsid w:val="004030AE"/>
    <w:rsid w:val="00403AB2"/>
    <w:rsid w:val="00411329"/>
    <w:rsid w:val="0042163C"/>
    <w:rsid w:val="0042234A"/>
    <w:rsid w:val="004225AC"/>
    <w:rsid w:val="00424789"/>
    <w:rsid w:val="00427431"/>
    <w:rsid w:val="00432452"/>
    <w:rsid w:val="00432821"/>
    <w:rsid w:val="00433FB7"/>
    <w:rsid w:val="004347B6"/>
    <w:rsid w:val="0045377B"/>
    <w:rsid w:val="0045447A"/>
    <w:rsid w:val="0045523C"/>
    <w:rsid w:val="00455E63"/>
    <w:rsid w:val="00456E9D"/>
    <w:rsid w:val="00457F75"/>
    <w:rsid w:val="0046150A"/>
    <w:rsid w:val="00467F70"/>
    <w:rsid w:val="00474F04"/>
    <w:rsid w:val="00481073"/>
    <w:rsid w:val="004827B4"/>
    <w:rsid w:val="00484375"/>
    <w:rsid w:val="0048579A"/>
    <w:rsid w:val="0048678F"/>
    <w:rsid w:val="0049106B"/>
    <w:rsid w:val="0049180A"/>
    <w:rsid w:val="00493A9E"/>
    <w:rsid w:val="00494DE8"/>
    <w:rsid w:val="0049753F"/>
    <w:rsid w:val="004A1064"/>
    <w:rsid w:val="004A3593"/>
    <w:rsid w:val="004B182B"/>
    <w:rsid w:val="004B3825"/>
    <w:rsid w:val="004B405F"/>
    <w:rsid w:val="004B4B3C"/>
    <w:rsid w:val="004B7AD4"/>
    <w:rsid w:val="004C5E1A"/>
    <w:rsid w:val="004D22D1"/>
    <w:rsid w:val="004D3292"/>
    <w:rsid w:val="004D5BAF"/>
    <w:rsid w:val="004E1BC2"/>
    <w:rsid w:val="004E24E9"/>
    <w:rsid w:val="004E4CC9"/>
    <w:rsid w:val="004F2F83"/>
    <w:rsid w:val="004F373A"/>
    <w:rsid w:val="004F7B01"/>
    <w:rsid w:val="00500D36"/>
    <w:rsid w:val="00503BC0"/>
    <w:rsid w:val="00505B7C"/>
    <w:rsid w:val="00514519"/>
    <w:rsid w:val="005149EC"/>
    <w:rsid w:val="00515114"/>
    <w:rsid w:val="00521CAD"/>
    <w:rsid w:val="00521D28"/>
    <w:rsid w:val="0052554C"/>
    <w:rsid w:val="00533641"/>
    <w:rsid w:val="00533F2E"/>
    <w:rsid w:val="0053724E"/>
    <w:rsid w:val="00540449"/>
    <w:rsid w:val="00544189"/>
    <w:rsid w:val="0054609B"/>
    <w:rsid w:val="00546BF5"/>
    <w:rsid w:val="00551555"/>
    <w:rsid w:val="005538D3"/>
    <w:rsid w:val="0055407B"/>
    <w:rsid w:val="00562908"/>
    <w:rsid w:val="00564D84"/>
    <w:rsid w:val="00570BC2"/>
    <w:rsid w:val="005738B3"/>
    <w:rsid w:val="0057736D"/>
    <w:rsid w:val="00580392"/>
    <w:rsid w:val="00580E67"/>
    <w:rsid w:val="00582476"/>
    <w:rsid w:val="00584993"/>
    <w:rsid w:val="00584C8A"/>
    <w:rsid w:val="00594D93"/>
    <w:rsid w:val="005A4178"/>
    <w:rsid w:val="005A588A"/>
    <w:rsid w:val="005B2F97"/>
    <w:rsid w:val="005C1F47"/>
    <w:rsid w:val="005C5E6E"/>
    <w:rsid w:val="005D038B"/>
    <w:rsid w:val="005D3DE6"/>
    <w:rsid w:val="005D46D1"/>
    <w:rsid w:val="005D47B1"/>
    <w:rsid w:val="005D6026"/>
    <w:rsid w:val="005D7547"/>
    <w:rsid w:val="005D7C9B"/>
    <w:rsid w:val="005E589A"/>
    <w:rsid w:val="005E7F51"/>
    <w:rsid w:val="005F2E1D"/>
    <w:rsid w:val="005F3D0D"/>
    <w:rsid w:val="005F4FA3"/>
    <w:rsid w:val="005F5158"/>
    <w:rsid w:val="00603C78"/>
    <w:rsid w:val="00610424"/>
    <w:rsid w:val="00611FA6"/>
    <w:rsid w:val="00612EAA"/>
    <w:rsid w:val="006201B4"/>
    <w:rsid w:val="0063644E"/>
    <w:rsid w:val="00642589"/>
    <w:rsid w:val="0064345A"/>
    <w:rsid w:val="0064495A"/>
    <w:rsid w:val="00646915"/>
    <w:rsid w:val="006478F9"/>
    <w:rsid w:val="00654B76"/>
    <w:rsid w:val="00654D7A"/>
    <w:rsid w:val="0066029A"/>
    <w:rsid w:val="006620F9"/>
    <w:rsid w:val="00663703"/>
    <w:rsid w:val="0066522B"/>
    <w:rsid w:val="006652D4"/>
    <w:rsid w:val="006658A8"/>
    <w:rsid w:val="0066658C"/>
    <w:rsid w:val="006703F8"/>
    <w:rsid w:val="0067283E"/>
    <w:rsid w:val="00676161"/>
    <w:rsid w:val="006770AC"/>
    <w:rsid w:val="0068614E"/>
    <w:rsid w:val="006921E6"/>
    <w:rsid w:val="006935F7"/>
    <w:rsid w:val="006956F2"/>
    <w:rsid w:val="00695F69"/>
    <w:rsid w:val="006A5A7B"/>
    <w:rsid w:val="006A6276"/>
    <w:rsid w:val="006A7F50"/>
    <w:rsid w:val="006B2852"/>
    <w:rsid w:val="006B40AD"/>
    <w:rsid w:val="006C1EEF"/>
    <w:rsid w:val="006C265C"/>
    <w:rsid w:val="006C4D9F"/>
    <w:rsid w:val="006C69F6"/>
    <w:rsid w:val="006C75F3"/>
    <w:rsid w:val="006D15D8"/>
    <w:rsid w:val="006D19AE"/>
    <w:rsid w:val="006D3CD6"/>
    <w:rsid w:val="006D4EE1"/>
    <w:rsid w:val="006D69C2"/>
    <w:rsid w:val="006D7D57"/>
    <w:rsid w:val="006E04C5"/>
    <w:rsid w:val="006F488E"/>
    <w:rsid w:val="006F5A8A"/>
    <w:rsid w:val="007108E2"/>
    <w:rsid w:val="00710B05"/>
    <w:rsid w:val="00715C93"/>
    <w:rsid w:val="007162E5"/>
    <w:rsid w:val="00717652"/>
    <w:rsid w:val="00717F1F"/>
    <w:rsid w:val="007220DC"/>
    <w:rsid w:val="007223D8"/>
    <w:rsid w:val="00722556"/>
    <w:rsid w:val="0072482B"/>
    <w:rsid w:val="00725F6F"/>
    <w:rsid w:val="00732307"/>
    <w:rsid w:val="00742C4A"/>
    <w:rsid w:val="00742CD6"/>
    <w:rsid w:val="00745F12"/>
    <w:rsid w:val="00753CA2"/>
    <w:rsid w:val="007563C3"/>
    <w:rsid w:val="00761CF2"/>
    <w:rsid w:val="007621D9"/>
    <w:rsid w:val="007631AE"/>
    <w:rsid w:val="007644E5"/>
    <w:rsid w:val="00767E95"/>
    <w:rsid w:val="007712EF"/>
    <w:rsid w:val="00772822"/>
    <w:rsid w:val="007745A6"/>
    <w:rsid w:val="00782D5E"/>
    <w:rsid w:val="00783CC2"/>
    <w:rsid w:val="00786B0C"/>
    <w:rsid w:val="007910B3"/>
    <w:rsid w:val="007923CC"/>
    <w:rsid w:val="00795B72"/>
    <w:rsid w:val="007B322B"/>
    <w:rsid w:val="007C306B"/>
    <w:rsid w:val="007C4B98"/>
    <w:rsid w:val="007C4F35"/>
    <w:rsid w:val="007D205D"/>
    <w:rsid w:val="007D315D"/>
    <w:rsid w:val="007D3A29"/>
    <w:rsid w:val="007E0103"/>
    <w:rsid w:val="007E2D61"/>
    <w:rsid w:val="007F2FFB"/>
    <w:rsid w:val="0080426A"/>
    <w:rsid w:val="008073CF"/>
    <w:rsid w:val="008113D9"/>
    <w:rsid w:val="00811523"/>
    <w:rsid w:val="0081522A"/>
    <w:rsid w:val="00817BD2"/>
    <w:rsid w:val="008206BD"/>
    <w:rsid w:val="008221A9"/>
    <w:rsid w:val="0082483B"/>
    <w:rsid w:val="00830610"/>
    <w:rsid w:val="00833E45"/>
    <w:rsid w:val="00836102"/>
    <w:rsid w:val="00837D48"/>
    <w:rsid w:val="0084242E"/>
    <w:rsid w:val="00845E5A"/>
    <w:rsid w:val="0085151B"/>
    <w:rsid w:val="00853BE9"/>
    <w:rsid w:val="0085503E"/>
    <w:rsid w:val="00855FD8"/>
    <w:rsid w:val="00860045"/>
    <w:rsid w:val="00862597"/>
    <w:rsid w:val="00865EF2"/>
    <w:rsid w:val="00867EB8"/>
    <w:rsid w:val="0087273A"/>
    <w:rsid w:val="00874D94"/>
    <w:rsid w:val="00874F41"/>
    <w:rsid w:val="00876A38"/>
    <w:rsid w:val="00886A7D"/>
    <w:rsid w:val="0088739D"/>
    <w:rsid w:val="00890E3F"/>
    <w:rsid w:val="00892DC6"/>
    <w:rsid w:val="00893864"/>
    <w:rsid w:val="00897561"/>
    <w:rsid w:val="008A3C41"/>
    <w:rsid w:val="008B5143"/>
    <w:rsid w:val="008B6B0F"/>
    <w:rsid w:val="008C1CCF"/>
    <w:rsid w:val="008C67E3"/>
    <w:rsid w:val="008C75AD"/>
    <w:rsid w:val="008C7A3A"/>
    <w:rsid w:val="008D095F"/>
    <w:rsid w:val="008D27AA"/>
    <w:rsid w:val="008D42BA"/>
    <w:rsid w:val="008D7931"/>
    <w:rsid w:val="008E271E"/>
    <w:rsid w:val="008E3342"/>
    <w:rsid w:val="008E389B"/>
    <w:rsid w:val="008F0B20"/>
    <w:rsid w:val="008F292C"/>
    <w:rsid w:val="008F3C6A"/>
    <w:rsid w:val="0090162E"/>
    <w:rsid w:val="00901976"/>
    <w:rsid w:val="00907505"/>
    <w:rsid w:val="00911C83"/>
    <w:rsid w:val="0091269B"/>
    <w:rsid w:val="00914B3C"/>
    <w:rsid w:val="009315BC"/>
    <w:rsid w:val="00931804"/>
    <w:rsid w:val="0094160B"/>
    <w:rsid w:val="009500FF"/>
    <w:rsid w:val="00960AF3"/>
    <w:rsid w:val="00964B3D"/>
    <w:rsid w:val="00967E3D"/>
    <w:rsid w:val="009754D6"/>
    <w:rsid w:val="00975D81"/>
    <w:rsid w:val="00977F20"/>
    <w:rsid w:val="00984424"/>
    <w:rsid w:val="00993006"/>
    <w:rsid w:val="00993983"/>
    <w:rsid w:val="00993E76"/>
    <w:rsid w:val="009A6B66"/>
    <w:rsid w:val="009A77EE"/>
    <w:rsid w:val="009B4046"/>
    <w:rsid w:val="009B41E2"/>
    <w:rsid w:val="009C1C9A"/>
    <w:rsid w:val="009C2E73"/>
    <w:rsid w:val="009D04FD"/>
    <w:rsid w:val="009D6040"/>
    <w:rsid w:val="009D62BD"/>
    <w:rsid w:val="009D63E2"/>
    <w:rsid w:val="009D7471"/>
    <w:rsid w:val="009E0B22"/>
    <w:rsid w:val="009E6B12"/>
    <w:rsid w:val="009F3C51"/>
    <w:rsid w:val="009F4269"/>
    <w:rsid w:val="009F56A4"/>
    <w:rsid w:val="00A05CC4"/>
    <w:rsid w:val="00A173BF"/>
    <w:rsid w:val="00A21687"/>
    <w:rsid w:val="00A21B9B"/>
    <w:rsid w:val="00A25F80"/>
    <w:rsid w:val="00A26262"/>
    <w:rsid w:val="00A27A95"/>
    <w:rsid w:val="00A40787"/>
    <w:rsid w:val="00A42355"/>
    <w:rsid w:val="00A43A1D"/>
    <w:rsid w:val="00A4548A"/>
    <w:rsid w:val="00A460C4"/>
    <w:rsid w:val="00A527BB"/>
    <w:rsid w:val="00A57AFD"/>
    <w:rsid w:val="00A6071D"/>
    <w:rsid w:val="00A61F17"/>
    <w:rsid w:val="00A72297"/>
    <w:rsid w:val="00A73090"/>
    <w:rsid w:val="00A752AD"/>
    <w:rsid w:val="00A81A34"/>
    <w:rsid w:val="00A823B7"/>
    <w:rsid w:val="00A866CC"/>
    <w:rsid w:val="00A86A71"/>
    <w:rsid w:val="00A90440"/>
    <w:rsid w:val="00A91659"/>
    <w:rsid w:val="00A93672"/>
    <w:rsid w:val="00A93E97"/>
    <w:rsid w:val="00AA26B2"/>
    <w:rsid w:val="00AA5F46"/>
    <w:rsid w:val="00AB22E5"/>
    <w:rsid w:val="00AB2FBA"/>
    <w:rsid w:val="00AB30DA"/>
    <w:rsid w:val="00AB5234"/>
    <w:rsid w:val="00AB5F37"/>
    <w:rsid w:val="00AC0164"/>
    <w:rsid w:val="00AC57BF"/>
    <w:rsid w:val="00AC6406"/>
    <w:rsid w:val="00AD159B"/>
    <w:rsid w:val="00AD1B5F"/>
    <w:rsid w:val="00AE38AC"/>
    <w:rsid w:val="00AF2C0D"/>
    <w:rsid w:val="00AF2D43"/>
    <w:rsid w:val="00AF7A4F"/>
    <w:rsid w:val="00B010AD"/>
    <w:rsid w:val="00B029D0"/>
    <w:rsid w:val="00B03C86"/>
    <w:rsid w:val="00B05401"/>
    <w:rsid w:val="00B060F6"/>
    <w:rsid w:val="00B1082D"/>
    <w:rsid w:val="00B11176"/>
    <w:rsid w:val="00B16A40"/>
    <w:rsid w:val="00B1771E"/>
    <w:rsid w:val="00B25309"/>
    <w:rsid w:val="00B306F8"/>
    <w:rsid w:val="00B347D8"/>
    <w:rsid w:val="00B37164"/>
    <w:rsid w:val="00B377A1"/>
    <w:rsid w:val="00B41166"/>
    <w:rsid w:val="00B41C37"/>
    <w:rsid w:val="00B42198"/>
    <w:rsid w:val="00B44BC7"/>
    <w:rsid w:val="00B5502B"/>
    <w:rsid w:val="00B55E60"/>
    <w:rsid w:val="00B56D77"/>
    <w:rsid w:val="00B5757E"/>
    <w:rsid w:val="00B601EC"/>
    <w:rsid w:val="00B603DD"/>
    <w:rsid w:val="00B64244"/>
    <w:rsid w:val="00B71C63"/>
    <w:rsid w:val="00B7248A"/>
    <w:rsid w:val="00B72CF1"/>
    <w:rsid w:val="00B752B5"/>
    <w:rsid w:val="00B756BD"/>
    <w:rsid w:val="00B91578"/>
    <w:rsid w:val="00B919AA"/>
    <w:rsid w:val="00BA09E4"/>
    <w:rsid w:val="00BA0DC8"/>
    <w:rsid w:val="00BA210D"/>
    <w:rsid w:val="00BA50AF"/>
    <w:rsid w:val="00BA7A42"/>
    <w:rsid w:val="00BB4E82"/>
    <w:rsid w:val="00BB59F0"/>
    <w:rsid w:val="00BB5E98"/>
    <w:rsid w:val="00BB6B24"/>
    <w:rsid w:val="00BC12AC"/>
    <w:rsid w:val="00BC5C0C"/>
    <w:rsid w:val="00BC5FC1"/>
    <w:rsid w:val="00BD0087"/>
    <w:rsid w:val="00BD2934"/>
    <w:rsid w:val="00BD29EC"/>
    <w:rsid w:val="00BD40B8"/>
    <w:rsid w:val="00BE5905"/>
    <w:rsid w:val="00BE6713"/>
    <w:rsid w:val="00C0057F"/>
    <w:rsid w:val="00C00805"/>
    <w:rsid w:val="00C00ADA"/>
    <w:rsid w:val="00C01AE8"/>
    <w:rsid w:val="00C12876"/>
    <w:rsid w:val="00C235E6"/>
    <w:rsid w:val="00C23C44"/>
    <w:rsid w:val="00C24DA9"/>
    <w:rsid w:val="00C25B2F"/>
    <w:rsid w:val="00C27701"/>
    <w:rsid w:val="00C303EF"/>
    <w:rsid w:val="00C33B7D"/>
    <w:rsid w:val="00C349E0"/>
    <w:rsid w:val="00C34D7C"/>
    <w:rsid w:val="00C42753"/>
    <w:rsid w:val="00C44851"/>
    <w:rsid w:val="00C45B03"/>
    <w:rsid w:val="00C50B4F"/>
    <w:rsid w:val="00C52D09"/>
    <w:rsid w:val="00C55ACA"/>
    <w:rsid w:val="00C55D39"/>
    <w:rsid w:val="00C56648"/>
    <w:rsid w:val="00C60391"/>
    <w:rsid w:val="00C60678"/>
    <w:rsid w:val="00C64FE8"/>
    <w:rsid w:val="00C65515"/>
    <w:rsid w:val="00C7105B"/>
    <w:rsid w:val="00C71658"/>
    <w:rsid w:val="00C72D1E"/>
    <w:rsid w:val="00C74D31"/>
    <w:rsid w:val="00C76713"/>
    <w:rsid w:val="00C77394"/>
    <w:rsid w:val="00C872B6"/>
    <w:rsid w:val="00C91637"/>
    <w:rsid w:val="00C946D4"/>
    <w:rsid w:val="00CA067E"/>
    <w:rsid w:val="00CA23E2"/>
    <w:rsid w:val="00CA7AA8"/>
    <w:rsid w:val="00CB01BE"/>
    <w:rsid w:val="00CB1359"/>
    <w:rsid w:val="00CB1A14"/>
    <w:rsid w:val="00CB479E"/>
    <w:rsid w:val="00CC739A"/>
    <w:rsid w:val="00CF260B"/>
    <w:rsid w:val="00CF4F8D"/>
    <w:rsid w:val="00D00772"/>
    <w:rsid w:val="00D02696"/>
    <w:rsid w:val="00D03E21"/>
    <w:rsid w:val="00D05386"/>
    <w:rsid w:val="00D075F8"/>
    <w:rsid w:val="00D12791"/>
    <w:rsid w:val="00D12CEA"/>
    <w:rsid w:val="00D169E8"/>
    <w:rsid w:val="00D21467"/>
    <w:rsid w:val="00D22EBD"/>
    <w:rsid w:val="00D24868"/>
    <w:rsid w:val="00D32B3D"/>
    <w:rsid w:val="00D36C09"/>
    <w:rsid w:val="00D36CBD"/>
    <w:rsid w:val="00D37FC5"/>
    <w:rsid w:val="00D41808"/>
    <w:rsid w:val="00D472A6"/>
    <w:rsid w:val="00D53E3B"/>
    <w:rsid w:val="00D54462"/>
    <w:rsid w:val="00D6133C"/>
    <w:rsid w:val="00D630E2"/>
    <w:rsid w:val="00D6395B"/>
    <w:rsid w:val="00D65A56"/>
    <w:rsid w:val="00D712DF"/>
    <w:rsid w:val="00D71C9E"/>
    <w:rsid w:val="00D75717"/>
    <w:rsid w:val="00D76AE2"/>
    <w:rsid w:val="00D852DE"/>
    <w:rsid w:val="00D85EC9"/>
    <w:rsid w:val="00D91B48"/>
    <w:rsid w:val="00D929C8"/>
    <w:rsid w:val="00D938F9"/>
    <w:rsid w:val="00D952A4"/>
    <w:rsid w:val="00D95C1E"/>
    <w:rsid w:val="00DA2207"/>
    <w:rsid w:val="00DA4AD8"/>
    <w:rsid w:val="00DA5F4E"/>
    <w:rsid w:val="00DA72F7"/>
    <w:rsid w:val="00DB4071"/>
    <w:rsid w:val="00DB6AC7"/>
    <w:rsid w:val="00DC5957"/>
    <w:rsid w:val="00DD194D"/>
    <w:rsid w:val="00DD3A75"/>
    <w:rsid w:val="00DD6B77"/>
    <w:rsid w:val="00DE4230"/>
    <w:rsid w:val="00DE7855"/>
    <w:rsid w:val="00DF4A48"/>
    <w:rsid w:val="00DF5074"/>
    <w:rsid w:val="00E10804"/>
    <w:rsid w:val="00E11550"/>
    <w:rsid w:val="00E1337A"/>
    <w:rsid w:val="00E15708"/>
    <w:rsid w:val="00E21528"/>
    <w:rsid w:val="00E2392A"/>
    <w:rsid w:val="00E25B83"/>
    <w:rsid w:val="00E335B6"/>
    <w:rsid w:val="00E409DA"/>
    <w:rsid w:val="00E40CA7"/>
    <w:rsid w:val="00E41FD4"/>
    <w:rsid w:val="00E4229E"/>
    <w:rsid w:val="00E44534"/>
    <w:rsid w:val="00E45713"/>
    <w:rsid w:val="00E46A6D"/>
    <w:rsid w:val="00E56C8E"/>
    <w:rsid w:val="00E67744"/>
    <w:rsid w:val="00E70F73"/>
    <w:rsid w:val="00E7124A"/>
    <w:rsid w:val="00E7763C"/>
    <w:rsid w:val="00E80C2E"/>
    <w:rsid w:val="00E84B1D"/>
    <w:rsid w:val="00E869B5"/>
    <w:rsid w:val="00E93C37"/>
    <w:rsid w:val="00E96720"/>
    <w:rsid w:val="00EA12BD"/>
    <w:rsid w:val="00EA1C63"/>
    <w:rsid w:val="00EB0E23"/>
    <w:rsid w:val="00EB2665"/>
    <w:rsid w:val="00EB4540"/>
    <w:rsid w:val="00EB5355"/>
    <w:rsid w:val="00EC20CD"/>
    <w:rsid w:val="00EC2549"/>
    <w:rsid w:val="00EC5A9C"/>
    <w:rsid w:val="00ED7743"/>
    <w:rsid w:val="00EE0817"/>
    <w:rsid w:val="00EE1D6D"/>
    <w:rsid w:val="00EE2AF7"/>
    <w:rsid w:val="00EE305F"/>
    <w:rsid w:val="00EE4DFE"/>
    <w:rsid w:val="00EE549C"/>
    <w:rsid w:val="00EF1FA0"/>
    <w:rsid w:val="00F005D8"/>
    <w:rsid w:val="00F1403B"/>
    <w:rsid w:val="00F15638"/>
    <w:rsid w:val="00F15B0A"/>
    <w:rsid w:val="00F3441A"/>
    <w:rsid w:val="00F358C7"/>
    <w:rsid w:val="00F41519"/>
    <w:rsid w:val="00F41F4B"/>
    <w:rsid w:val="00F5506E"/>
    <w:rsid w:val="00F55A4E"/>
    <w:rsid w:val="00F61DE0"/>
    <w:rsid w:val="00F7476F"/>
    <w:rsid w:val="00F74F2F"/>
    <w:rsid w:val="00F76160"/>
    <w:rsid w:val="00F7760F"/>
    <w:rsid w:val="00F801BE"/>
    <w:rsid w:val="00F81CB8"/>
    <w:rsid w:val="00F83697"/>
    <w:rsid w:val="00F92D83"/>
    <w:rsid w:val="00F93124"/>
    <w:rsid w:val="00F976C3"/>
    <w:rsid w:val="00F977DF"/>
    <w:rsid w:val="00F97B76"/>
    <w:rsid w:val="00FA09C8"/>
    <w:rsid w:val="00FA3688"/>
    <w:rsid w:val="00FB785D"/>
    <w:rsid w:val="00FC1E55"/>
    <w:rsid w:val="00FC3A42"/>
    <w:rsid w:val="00FC4B30"/>
    <w:rsid w:val="00FC4E42"/>
    <w:rsid w:val="00FC6C3A"/>
    <w:rsid w:val="00FD096D"/>
    <w:rsid w:val="00FD2273"/>
    <w:rsid w:val="00FD4C76"/>
    <w:rsid w:val="00FD4DF5"/>
    <w:rsid w:val="00FE305B"/>
    <w:rsid w:val="00FF2CE9"/>
    <w:rsid w:val="00FF3542"/>
    <w:rsid w:val="00FF4EE4"/>
    <w:rsid w:val="015F7663"/>
    <w:rsid w:val="0222DB8A"/>
    <w:rsid w:val="0253FE55"/>
    <w:rsid w:val="02868A7C"/>
    <w:rsid w:val="04736C3C"/>
    <w:rsid w:val="07E9AAF9"/>
    <w:rsid w:val="0873F2E6"/>
    <w:rsid w:val="09E0A54E"/>
    <w:rsid w:val="0C043EAA"/>
    <w:rsid w:val="0D356981"/>
    <w:rsid w:val="10053A4C"/>
    <w:rsid w:val="10E97772"/>
    <w:rsid w:val="112C14FF"/>
    <w:rsid w:val="12175B30"/>
    <w:rsid w:val="13E4451F"/>
    <w:rsid w:val="1437E72F"/>
    <w:rsid w:val="147BE1FF"/>
    <w:rsid w:val="15E09C49"/>
    <w:rsid w:val="17753066"/>
    <w:rsid w:val="17AB92B5"/>
    <w:rsid w:val="18E4FA4C"/>
    <w:rsid w:val="19B85DEE"/>
    <w:rsid w:val="1AC35005"/>
    <w:rsid w:val="1B7B6A55"/>
    <w:rsid w:val="1BE3DDA9"/>
    <w:rsid w:val="1CFB0E02"/>
    <w:rsid w:val="1E9E30F4"/>
    <w:rsid w:val="1FC61B63"/>
    <w:rsid w:val="221D4E96"/>
    <w:rsid w:val="23285CEE"/>
    <w:rsid w:val="24039F4B"/>
    <w:rsid w:val="25019FE4"/>
    <w:rsid w:val="263A236B"/>
    <w:rsid w:val="2A584B8F"/>
    <w:rsid w:val="2AA5CC1E"/>
    <w:rsid w:val="2AA61D59"/>
    <w:rsid w:val="2B54B68C"/>
    <w:rsid w:val="2C2602D6"/>
    <w:rsid w:val="2C5493EF"/>
    <w:rsid w:val="2CD18706"/>
    <w:rsid w:val="303FBF9A"/>
    <w:rsid w:val="31FF3C0C"/>
    <w:rsid w:val="3259043F"/>
    <w:rsid w:val="32C655D8"/>
    <w:rsid w:val="35159515"/>
    <w:rsid w:val="354735D1"/>
    <w:rsid w:val="356C38EC"/>
    <w:rsid w:val="36B45ACE"/>
    <w:rsid w:val="391E554E"/>
    <w:rsid w:val="39AC6176"/>
    <w:rsid w:val="3A18619A"/>
    <w:rsid w:val="3A5AFAA9"/>
    <w:rsid w:val="3B7D1BE4"/>
    <w:rsid w:val="3C0D89CD"/>
    <w:rsid w:val="3EE675E8"/>
    <w:rsid w:val="3F4C1472"/>
    <w:rsid w:val="3F940EAD"/>
    <w:rsid w:val="402459CE"/>
    <w:rsid w:val="403B48E8"/>
    <w:rsid w:val="42A4DC5F"/>
    <w:rsid w:val="467659B5"/>
    <w:rsid w:val="46AEACAD"/>
    <w:rsid w:val="479E2823"/>
    <w:rsid w:val="4CA6B6C3"/>
    <w:rsid w:val="4CF29E1E"/>
    <w:rsid w:val="4FA6A9F6"/>
    <w:rsid w:val="515924BC"/>
    <w:rsid w:val="51B50640"/>
    <w:rsid w:val="53CE773E"/>
    <w:rsid w:val="54E99C19"/>
    <w:rsid w:val="5564D51A"/>
    <w:rsid w:val="55DF3B05"/>
    <w:rsid w:val="57C950A1"/>
    <w:rsid w:val="58A7A821"/>
    <w:rsid w:val="5901D7B2"/>
    <w:rsid w:val="5A1D620A"/>
    <w:rsid w:val="5B3494DC"/>
    <w:rsid w:val="5B5F463A"/>
    <w:rsid w:val="5B6BF568"/>
    <w:rsid w:val="5BDCBAE9"/>
    <w:rsid w:val="5C5042F1"/>
    <w:rsid w:val="5CE9A53E"/>
    <w:rsid w:val="5E93BC19"/>
    <w:rsid w:val="5ED0C582"/>
    <w:rsid w:val="60DCF6BD"/>
    <w:rsid w:val="63B14E2F"/>
    <w:rsid w:val="6784E1EF"/>
    <w:rsid w:val="679097B8"/>
    <w:rsid w:val="67F15C19"/>
    <w:rsid w:val="699E5C8A"/>
    <w:rsid w:val="6B444580"/>
    <w:rsid w:val="6C4F3797"/>
    <w:rsid w:val="6EEBE17A"/>
    <w:rsid w:val="70A1E472"/>
    <w:rsid w:val="70E5D127"/>
    <w:rsid w:val="722BD469"/>
    <w:rsid w:val="75CF476A"/>
    <w:rsid w:val="76F7DD89"/>
    <w:rsid w:val="777139FD"/>
    <w:rsid w:val="77CA9D89"/>
    <w:rsid w:val="79696342"/>
    <w:rsid w:val="79A4D914"/>
    <w:rsid w:val="7A833250"/>
    <w:rsid w:val="7B16230F"/>
    <w:rsid w:val="7C131C34"/>
    <w:rsid w:val="7C3D3BC5"/>
    <w:rsid w:val="7DADD8D0"/>
    <w:rsid w:val="7E044441"/>
    <w:rsid w:val="7E081EB6"/>
    <w:rsid w:val="7EC08D7A"/>
    <w:rsid w:val="7EDCF54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D206B"/>
  <w15:chartTrackingRefBased/>
  <w15:docId w15:val="{230A2213-97CB-4F72-84B6-FF2A3CB85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161"/>
  </w:style>
  <w:style w:type="paragraph" w:styleId="Heading1">
    <w:name w:val="heading 1"/>
    <w:basedOn w:val="Normal"/>
    <w:next w:val="Normal"/>
    <w:link w:val="Heading1Char"/>
    <w:uiPriority w:val="9"/>
    <w:qFormat/>
    <w:rsid w:val="003A72F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2F9"/>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3A72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72F9"/>
  </w:style>
  <w:style w:type="paragraph" w:styleId="Footer">
    <w:name w:val="footer"/>
    <w:basedOn w:val="Normal"/>
    <w:link w:val="FooterChar"/>
    <w:uiPriority w:val="99"/>
    <w:unhideWhenUsed/>
    <w:rsid w:val="003A72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72F9"/>
  </w:style>
  <w:style w:type="table" w:styleId="TableGrid">
    <w:name w:val="Table Grid"/>
    <w:basedOn w:val="TableNormal"/>
    <w:uiPriority w:val="39"/>
    <w:rsid w:val="00EE54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9315BC"/>
  </w:style>
  <w:style w:type="paragraph" w:styleId="ListParagraph">
    <w:name w:val="List Paragraph"/>
    <w:basedOn w:val="Normal"/>
    <w:uiPriority w:val="34"/>
    <w:qFormat/>
    <w:rsid w:val="00CF4F8D"/>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CommentSubject">
    <w:name w:val="annotation subject"/>
    <w:basedOn w:val="CommentText"/>
    <w:next w:val="CommentText"/>
    <w:link w:val="CommentSubjectChar"/>
    <w:uiPriority w:val="99"/>
    <w:semiHidden/>
    <w:unhideWhenUsed/>
    <w:rsid w:val="00B029D0"/>
    <w:rPr>
      <w:b/>
      <w:bCs/>
    </w:rPr>
  </w:style>
  <w:style w:type="character" w:customStyle="1" w:styleId="CommentSubjectChar">
    <w:name w:val="Comment Subject Char"/>
    <w:basedOn w:val="CommentTextChar"/>
    <w:link w:val="CommentSubject"/>
    <w:uiPriority w:val="99"/>
    <w:semiHidden/>
    <w:rsid w:val="00B029D0"/>
    <w:rPr>
      <w:b/>
      <w:bCs/>
      <w:sz w:val="20"/>
      <w:szCs w:val="20"/>
    </w:rPr>
  </w:style>
  <w:style w:type="paragraph" w:styleId="Revision">
    <w:name w:val="Revision"/>
    <w:hidden/>
    <w:uiPriority w:val="99"/>
    <w:semiHidden/>
    <w:rsid w:val="00B029D0"/>
    <w:pPr>
      <w:spacing w:after="0" w:line="240" w:lineRule="auto"/>
    </w:pPr>
  </w:style>
  <w:style w:type="character" w:styleId="PageNumber">
    <w:name w:val="page number"/>
    <w:basedOn w:val="DefaultParagraphFont"/>
    <w:uiPriority w:val="99"/>
    <w:semiHidden/>
    <w:unhideWhenUsed/>
    <w:rsid w:val="000D7858"/>
  </w:style>
  <w:style w:type="paragraph" w:customStyle="1" w:styleId="xmsolistparagraph">
    <w:name w:val="x_msolistparagraph"/>
    <w:basedOn w:val="Normal"/>
    <w:rsid w:val="002E0D4B"/>
    <w:pPr>
      <w:spacing w:after="0" w:line="240" w:lineRule="auto"/>
      <w:ind w:left="720"/>
    </w:pPr>
    <w:rPr>
      <w:rFonts w:ascii="Calibri" w:hAnsi="Calibri" w:cs="Calibri"/>
      <w:kern w:val="0"/>
      <w:sz w:val="20"/>
      <w:szCs w:val="20"/>
      <w14:ligatures w14:val="none"/>
    </w:rPr>
  </w:style>
  <w:style w:type="paragraph" w:styleId="NoSpacing">
    <w:name w:val="No Spacing"/>
    <w:uiPriority w:val="1"/>
    <w:qFormat/>
    <w:rsid w:val="00753CA2"/>
    <w:pPr>
      <w:spacing w:after="0" w:line="240" w:lineRule="auto"/>
    </w:pPr>
  </w:style>
  <w:style w:type="paragraph" w:customStyle="1" w:styleId="paragraph">
    <w:name w:val="paragraph"/>
    <w:basedOn w:val="Normal"/>
    <w:rsid w:val="00A05CC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eop">
    <w:name w:val="eop"/>
    <w:basedOn w:val="DefaultParagraphFont"/>
    <w:rsid w:val="00A05C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912834">
      <w:bodyDiv w:val="1"/>
      <w:marLeft w:val="0"/>
      <w:marRight w:val="0"/>
      <w:marTop w:val="0"/>
      <w:marBottom w:val="0"/>
      <w:divBdr>
        <w:top w:val="none" w:sz="0" w:space="0" w:color="auto"/>
        <w:left w:val="none" w:sz="0" w:space="0" w:color="auto"/>
        <w:bottom w:val="none" w:sz="0" w:space="0" w:color="auto"/>
        <w:right w:val="none" w:sz="0" w:space="0" w:color="auto"/>
      </w:divBdr>
    </w:div>
    <w:div w:id="259417153">
      <w:bodyDiv w:val="1"/>
      <w:marLeft w:val="0"/>
      <w:marRight w:val="0"/>
      <w:marTop w:val="0"/>
      <w:marBottom w:val="0"/>
      <w:divBdr>
        <w:top w:val="none" w:sz="0" w:space="0" w:color="auto"/>
        <w:left w:val="none" w:sz="0" w:space="0" w:color="auto"/>
        <w:bottom w:val="none" w:sz="0" w:space="0" w:color="auto"/>
        <w:right w:val="none" w:sz="0" w:space="0" w:color="auto"/>
      </w:divBdr>
    </w:div>
    <w:div w:id="352264236">
      <w:bodyDiv w:val="1"/>
      <w:marLeft w:val="0"/>
      <w:marRight w:val="0"/>
      <w:marTop w:val="0"/>
      <w:marBottom w:val="0"/>
      <w:divBdr>
        <w:top w:val="none" w:sz="0" w:space="0" w:color="auto"/>
        <w:left w:val="none" w:sz="0" w:space="0" w:color="auto"/>
        <w:bottom w:val="none" w:sz="0" w:space="0" w:color="auto"/>
        <w:right w:val="none" w:sz="0" w:space="0" w:color="auto"/>
      </w:divBdr>
      <w:divsChild>
        <w:div w:id="76100924">
          <w:marLeft w:val="0"/>
          <w:marRight w:val="0"/>
          <w:marTop w:val="0"/>
          <w:marBottom w:val="0"/>
          <w:divBdr>
            <w:top w:val="none" w:sz="0" w:space="0" w:color="auto"/>
            <w:left w:val="none" w:sz="0" w:space="0" w:color="auto"/>
            <w:bottom w:val="none" w:sz="0" w:space="0" w:color="auto"/>
            <w:right w:val="none" w:sz="0" w:space="0" w:color="auto"/>
          </w:divBdr>
        </w:div>
        <w:div w:id="1339383399">
          <w:marLeft w:val="0"/>
          <w:marRight w:val="0"/>
          <w:marTop w:val="0"/>
          <w:marBottom w:val="0"/>
          <w:divBdr>
            <w:top w:val="none" w:sz="0" w:space="0" w:color="auto"/>
            <w:left w:val="none" w:sz="0" w:space="0" w:color="auto"/>
            <w:bottom w:val="none" w:sz="0" w:space="0" w:color="auto"/>
            <w:right w:val="none" w:sz="0" w:space="0" w:color="auto"/>
          </w:divBdr>
        </w:div>
        <w:div w:id="1151873568">
          <w:marLeft w:val="0"/>
          <w:marRight w:val="0"/>
          <w:marTop w:val="0"/>
          <w:marBottom w:val="0"/>
          <w:divBdr>
            <w:top w:val="none" w:sz="0" w:space="0" w:color="auto"/>
            <w:left w:val="none" w:sz="0" w:space="0" w:color="auto"/>
            <w:bottom w:val="none" w:sz="0" w:space="0" w:color="auto"/>
            <w:right w:val="none" w:sz="0" w:space="0" w:color="auto"/>
          </w:divBdr>
        </w:div>
      </w:divsChild>
    </w:div>
    <w:div w:id="674377252">
      <w:bodyDiv w:val="1"/>
      <w:marLeft w:val="0"/>
      <w:marRight w:val="0"/>
      <w:marTop w:val="0"/>
      <w:marBottom w:val="0"/>
      <w:divBdr>
        <w:top w:val="none" w:sz="0" w:space="0" w:color="auto"/>
        <w:left w:val="none" w:sz="0" w:space="0" w:color="auto"/>
        <w:bottom w:val="none" w:sz="0" w:space="0" w:color="auto"/>
        <w:right w:val="none" w:sz="0" w:space="0" w:color="auto"/>
      </w:divBdr>
    </w:div>
    <w:div w:id="736632917">
      <w:bodyDiv w:val="1"/>
      <w:marLeft w:val="0"/>
      <w:marRight w:val="0"/>
      <w:marTop w:val="0"/>
      <w:marBottom w:val="0"/>
      <w:divBdr>
        <w:top w:val="none" w:sz="0" w:space="0" w:color="auto"/>
        <w:left w:val="none" w:sz="0" w:space="0" w:color="auto"/>
        <w:bottom w:val="none" w:sz="0" w:space="0" w:color="auto"/>
        <w:right w:val="none" w:sz="0" w:space="0" w:color="auto"/>
      </w:divBdr>
    </w:div>
    <w:div w:id="1481657890">
      <w:bodyDiv w:val="1"/>
      <w:marLeft w:val="0"/>
      <w:marRight w:val="0"/>
      <w:marTop w:val="0"/>
      <w:marBottom w:val="0"/>
      <w:divBdr>
        <w:top w:val="none" w:sz="0" w:space="0" w:color="auto"/>
        <w:left w:val="none" w:sz="0" w:space="0" w:color="auto"/>
        <w:bottom w:val="none" w:sz="0" w:space="0" w:color="auto"/>
        <w:right w:val="none" w:sz="0" w:space="0" w:color="auto"/>
      </w:divBdr>
    </w:div>
    <w:div w:id="1517499881">
      <w:bodyDiv w:val="1"/>
      <w:marLeft w:val="0"/>
      <w:marRight w:val="0"/>
      <w:marTop w:val="0"/>
      <w:marBottom w:val="0"/>
      <w:divBdr>
        <w:top w:val="none" w:sz="0" w:space="0" w:color="auto"/>
        <w:left w:val="none" w:sz="0" w:space="0" w:color="auto"/>
        <w:bottom w:val="none" w:sz="0" w:space="0" w:color="auto"/>
        <w:right w:val="none" w:sz="0" w:space="0" w:color="auto"/>
      </w:divBdr>
    </w:div>
    <w:div w:id="1861508921">
      <w:bodyDiv w:val="1"/>
      <w:marLeft w:val="0"/>
      <w:marRight w:val="0"/>
      <w:marTop w:val="0"/>
      <w:marBottom w:val="0"/>
      <w:divBdr>
        <w:top w:val="none" w:sz="0" w:space="0" w:color="auto"/>
        <w:left w:val="none" w:sz="0" w:space="0" w:color="auto"/>
        <w:bottom w:val="none" w:sz="0" w:space="0" w:color="auto"/>
        <w:right w:val="none" w:sz="0" w:space="0" w:color="auto"/>
      </w:divBdr>
    </w:div>
    <w:div w:id="1873805319">
      <w:bodyDiv w:val="1"/>
      <w:marLeft w:val="0"/>
      <w:marRight w:val="0"/>
      <w:marTop w:val="0"/>
      <w:marBottom w:val="0"/>
      <w:divBdr>
        <w:top w:val="none" w:sz="0" w:space="0" w:color="auto"/>
        <w:left w:val="none" w:sz="0" w:space="0" w:color="auto"/>
        <w:bottom w:val="none" w:sz="0" w:space="0" w:color="auto"/>
        <w:right w:val="none" w:sz="0" w:space="0" w:color="auto"/>
      </w:divBdr>
    </w:div>
    <w:div w:id="1956787215">
      <w:bodyDiv w:val="1"/>
      <w:marLeft w:val="0"/>
      <w:marRight w:val="0"/>
      <w:marTop w:val="0"/>
      <w:marBottom w:val="0"/>
      <w:divBdr>
        <w:top w:val="none" w:sz="0" w:space="0" w:color="auto"/>
        <w:left w:val="none" w:sz="0" w:space="0" w:color="auto"/>
        <w:bottom w:val="none" w:sz="0" w:space="0" w:color="auto"/>
        <w:right w:val="none" w:sz="0" w:space="0" w:color="auto"/>
      </w:divBdr>
    </w:div>
    <w:div w:id="2074616911">
      <w:bodyDiv w:val="1"/>
      <w:marLeft w:val="0"/>
      <w:marRight w:val="0"/>
      <w:marTop w:val="0"/>
      <w:marBottom w:val="0"/>
      <w:divBdr>
        <w:top w:val="none" w:sz="0" w:space="0" w:color="auto"/>
        <w:left w:val="none" w:sz="0" w:space="0" w:color="auto"/>
        <w:bottom w:val="none" w:sz="0" w:space="0" w:color="auto"/>
        <w:right w:val="none" w:sz="0" w:space="0" w:color="auto"/>
      </w:divBdr>
    </w:div>
    <w:div w:id="2139755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5C21D3-EAB7-4778-8E5E-9D4D266845F0}">
  <ds:schemaRefs>
    <ds:schemaRef ds:uri="http://schemas.openxmlformats.org/officeDocument/2006/bibliography"/>
  </ds:schemaRefs>
</ds:datastoreItem>
</file>

<file path=docMetadata/LabelInfo.xml><?xml version="1.0" encoding="utf-8"?>
<clbl:labelList xmlns:clbl="http://schemas.microsoft.com/office/2020/mipLabelMetadata">
  <clbl:label id="{b1851626-05c4-426e-b768-1c35733f6fea}" enabled="1" method="Standard" siteId="{fbc493a8-0d24-4454-a815-f4ca58e8c09d}" removed="0"/>
</clbl:labelList>
</file>

<file path=docProps/app.xml><?xml version="1.0" encoding="utf-8"?>
<Properties xmlns="http://schemas.openxmlformats.org/officeDocument/2006/extended-properties" xmlns:vt="http://schemas.openxmlformats.org/officeDocument/2006/docPropsVTypes">
  <Template>Normal</Template>
  <TotalTime>6350</TotalTime>
  <Pages>6</Pages>
  <Words>1612</Words>
  <Characters>9194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Paige</dc:creator>
  <cp:keywords/>
  <dc:description/>
  <cp:lastModifiedBy>Streich, Brian</cp:lastModifiedBy>
  <cp:revision>329</cp:revision>
  <cp:lastPrinted>2023-12-18T20:59:00Z</cp:lastPrinted>
  <dcterms:created xsi:type="dcterms:W3CDTF">2023-12-15T22:06:00Z</dcterms:created>
  <dcterms:modified xsi:type="dcterms:W3CDTF">2024-01-23T14:11:00Z</dcterms:modified>
</cp:coreProperties>
</file>