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642B" w:rsidRPr="00745325" w:rsidRDefault="00EA2860" w:rsidP="00D901ED">
      <w:pPr>
        <w:spacing w:before="100" w:beforeAutospacing="1" w:after="100" w:afterAutospacing="1" w:line="276" w:lineRule="auto"/>
        <w:outlineLvl w:val="2"/>
        <w:rPr>
          <w:rFonts w:ascii="Helvetica" w:eastAsia="Times New Roman" w:hAnsi="Helvetica" w:cs="Times New Roman"/>
          <w:color w:val="ED7D31" w:themeColor="accent2"/>
          <w:kern w:val="0"/>
          <w:lang w:eastAsia="en-GB"/>
          <w14:ligatures w14:val="none"/>
        </w:rPr>
      </w:pPr>
      <w:r w:rsidRPr="00EA2860">
        <w:rPr>
          <w:rFonts w:ascii="Helvetica" w:eastAsia="Times New Roman" w:hAnsi="Helvetica" w:cs="Times New Roman"/>
          <w:color w:val="ED7D31" w:themeColor="accent2"/>
          <w:kern w:val="0"/>
          <w:lang w:eastAsia="en-GB"/>
          <w14:ligatures w14:val="none"/>
        </w:rPr>
        <w:t>A Simple Plan to Manage Both Blood Pressure and Blood Sugar</w:t>
      </w:r>
    </w:p>
    <w:p w:rsidR="00EA2860" w:rsidRPr="00EA2860" w:rsidRDefault="00EA2860" w:rsidP="00EA2860">
      <w:p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EA2860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 xml:space="preserve">Managing high blood pressure and diabetes doesn’t mean giving up all your </w:t>
      </w:r>
      <w:proofErr w:type="spellStart"/>
      <w:r w:rsidRPr="00EA2860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>favorite</w:t>
      </w:r>
      <w:proofErr w:type="spellEnd"/>
      <w:r w:rsidRPr="00EA2860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 xml:space="preserve"> foods or joining a gym. It’s about small, steady choices that work for you. With the right balance of food and movement, you can protect your heart, kidneys, and energy—without feeling deprived.</w:t>
      </w:r>
    </w:p>
    <w:p w:rsidR="00EA2860" w:rsidRPr="00EA2860" w:rsidRDefault="00EA2860" w:rsidP="00EA2860">
      <w:p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EA2860">
        <w:rPr>
          <w:rFonts w:ascii="Helvetica" w:eastAsia="Times New Roman" w:hAnsi="Helvetica" w:cs="Times New Roman"/>
          <w:b/>
          <w:bCs/>
          <w:color w:val="44546A" w:themeColor="text2"/>
          <w:kern w:val="0"/>
          <w:lang w:eastAsia="en-GB"/>
          <w14:ligatures w14:val="none"/>
        </w:rPr>
        <w:t>Smart Eating for Sugar and BP</w:t>
      </w:r>
    </w:p>
    <w:p w:rsidR="00EA2860" w:rsidRPr="00EA2860" w:rsidRDefault="00EA2860" w:rsidP="00EA2860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EA2860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>Stick to home-cooked meals. Avoid processed foods, extra salt, and sugary snacks.</w:t>
      </w:r>
    </w:p>
    <w:p w:rsidR="00EA2860" w:rsidRPr="00EA2860" w:rsidRDefault="00EA2860" w:rsidP="00EA2860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EA2860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>Balance your plate: add vegetables, whole grains like brown rice or millets, a protein (dal, paneer, egg, or fish), and a small portion of healthy fat like mustard or groundnut oil.</w:t>
      </w:r>
    </w:p>
    <w:p w:rsidR="00EA2860" w:rsidRPr="00EA2860" w:rsidRDefault="00EA2860" w:rsidP="00EA2860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EA2860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>Watch salt and sugar: reduce table salt, chutneys, and pickles. Skip sugary drinks—even sherbet or packaged juices.</w:t>
      </w:r>
    </w:p>
    <w:p w:rsidR="00EA2860" w:rsidRPr="00EA2860" w:rsidRDefault="00EA2860" w:rsidP="00EA2860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EA2860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>Eat regularly: long gaps between meals can spike or drop blood sugar. Keep a routine.</w:t>
      </w:r>
    </w:p>
    <w:p w:rsidR="00EA2860" w:rsidRPr="00EA2860" w:rsidRDefault="00EA2860" w:rsidP="00EA2860">
      <w:p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EA2860">
        <w:rPr>
          <w:rFonts w:ascii="Helvetica" w:eastAsia="Times New Roman" w:hAnsi="Helvetica" w:cs="Times New Roman"/>
          <w:b/>
          <w:bCs/>
          <w:color w:val="44546A" w:themeColor="text2"/>
          <w:kern w:val="0"/>
          <w:lang w:eastAsia="en-GB"/>
          <w14:ligatures w14:val="none"/>
        </w:rPr>
        <w:t>Every Step Counts</w:t>
      </w:r>
    </w:p>
    <w:p w:rsidR="00EA2860" w:rsidRPr="00EA2860" w:rsidRDefault="00EA2860" w:rsidP="00EA2860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EA2860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>Aim for 30 minutes of movement daily—walking, yoga, dancing, or even chores.</w:t>
      </w:r>
    </w:p>
    <w:p w:rsidR="00EA2860" w:rsidRPr="00EA2860" w:rsidRDefault="00EA2860" w:rsidP="00EA2860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EA2860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>Start small: take stairs, stretch between tasks, or walk after meals.</w:t>
      </w:r>
    </w:p>
    <w:p w:rsidR="00EA2860" w:rsidRPr="00EA2860" w:rsidRDefault="00EA2860" w:rsidP="00EA2860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EA2860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>Be consistent: daily activity matters more than intensity.</w:t>
      </w:r>
    </w:p>
    <w:p w:rsidR="0003642B" w:rsidRPr="00D94A10" w:rsidRDefault="00EA2860" w:rsidP="00EA2860">
      <w:p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EA2860">
        <w:rPr>
          <w:rFonts w:ascii="Helvetica" w:eastAsia="Times New Roman" w:hAnsi="Helvetica" w:cs="Times New Roman"/>
          <w:b/>
          <w:bCs/>
          <w:color w:val="44546A" w:themeColor="text2"/>
          <w:kern w:val="0"/>
          <w:lang w:eastAsia="en-GB"/>
          <w14:ligatures w14:val="none"/>
        </w:rPr>
        <w:t>Make It Yours</w:t>
      </w:r>
      <w:r w:rsidRPr="00EA2860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br/>
        <w:t>Don’t wait for a perfect plan. Begin with one healthier meal or one extra walk each day. Add habits slowly. Over time, these small efforts add up—lowering sugar, controlling BP, and boosting overall well-being.</w:t>
      </w:r>
    </w:p>
    <w:sectPr w:rsidR="0003642B" w:rsidRPr="00D94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37587"/>
    <w:multiLevelType w:val="multilevel"/>
    <w:tmpl w:val="F84C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30F27"/>
    <w:multiLevelType w:val="multilevel"/>
    <w:tmpl w:val="E212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5A764E"/>
    <w:multiLevelType w:val="multilevel"/>
    <w:tmpl w:val="CAC6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0F303A"/>
    <w:multiLevelType w:val="multilevel"/>
    <w:tmpl w:val="99246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540F83"/>
    <w:multiLevelType w:val="multilevel"/>
    <w:tmpl w:val="895E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1E23A2"/>
    <w:multiLevelType w:val="multilevel"/>
    <w:tmpl w:val="4E961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203EB1"/>
    <w:multiLevelType w:val="multilevel"/>
    <w:tmpl w:val="BE42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F72B51"/>
    <w:multiLevelType w:val="multilevel"/>
    <w:tmpl w:val="DE20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A65629"/>
    <w:multiLevelType w:val="multilevel"/>
    <w:tmpl w:val="72BC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C93C0D"/>
    <w:multiLevelType w:val="multilevel"/>
    <w:tmpl w:val="1954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8982904">
    <w:abstractNumId w:val="0"/>
  </w:num>
  <w:num w:numId="2" w16cid:durableId="2139100046">
    <w:abstractNumId w:val="2"/>
  </w:num>
  <w:num w:numId="3" w16cid:durableId="235550203">
    <w:abstractNumId w:val="7"/>
  </w:num>
  <w:num w:numId="4" w16cid:durableId="1268385958">
    <w:abstractNumId w:val="1"/>
  </w:num>
  <w:num w:numId="5" w16cid:durableId="1070269362">
    <w:abstractNumId w:val="5"/>
  </w:num>
  <w:num w:numId="6" w16cid:durableId="649793724">
    <w:abstractNumId w:val="9"/>
  </w:num>
  <w:num w:numId="7" w16cid:durableId="1706564778">
    <w:abstractNumId w:val="8"/>
  </w:num>
  <w:num w:numId="8" w16cid:durableId="1356538523">
    <w:abstractNumId w:val="6"/>
  </w:num>
  <w:num w:numId="9" w16cid:durableId="22169762">
    <w:abstractNumId w:val="4"/>
  </w:num>
  <w:num w:numId="10" w16cid:durableId="6239967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2B"/>
    <w:rsid w:val="0003642B"/>
    <w:rsid w:val="00086C34"/>
    <w:rsid w:val="001D45AA"/>
    <w:rsid w:val="001D7C1B"/>
    <w:rsid w:val="002037A4"/>
    <w:rsid w:val="003141BD"/>
    <w:rsid w:val="004F4B9E"/>
    <w:rsid w:val="00521318"/>
    <w:rsid w:val="006E4752"/>
    <w:rsid w:val="00745325"/>
    <w:rsid w:val="0081412E"/>
    <w:rsid w:val="0092730A"/>
    <w:rsid w:val="00D901ED"/>
    <w:rsid w:val="00D94A10"/>
    <w:rsid w:val="00EA2860"/>
    <w:rsid w:val="00F9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BC23B"/>
  <w15:chartTrackingRefBased/>
  <w15:docId w15:val="{13419F8B-3463-2947-AA41-20100E762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Saroop</dc:creator>
  <cp:keywords/>
  <dc:description/>
  <cp:lastModifiedBy>Sanjay Saroop</cp:lastModifiedBy>
  <cp:revision>16</cp:revision>
  <dcterms:created xsi:type="dcterms:W3CDTF">2025-07-27T07:35:00Z</dcterms:created>
  <dcterms:modified xsi:type="dcterms:W3CDTF">2025-08-27T04:44:00Z</dcterms:modified>
</cp:coreProperties>
</file>