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5B87" w:rsidRPr="00D75B87" w:rsidRDefault="00D75B87" w:rsidP="005E1720">
      <w:pPr>
        <w:spacing w:before="100" w:beforeAutospacing="1" w:after="100" w:afterAutospacing="1" w:line="276" w:lineRule="auto"/>
        <w:outlineLvl w:val="2"/>
        <w:rPr>
          <w:rFonts w:ascii="Helvetica" w:eastAsia="Times New Roman" w:hAnsi="Helvetica" w:cs="Times New Roman"/>
          <w:color w:val="ED7D31" w:themeColor="accent2"/>
          <w:kern w:val="0"/>
          <w:lang w:eastAsia="en-GB"/>
          <w14:ligatures w14:val="none"/>
        </w:rPr>
      </w:pPr>
      <w:r w:rsidRPr="00D75B87">
        <w:rPr>
          <w:rFonts w:ascii="Helvetica" w:eastAsia="Times New Roman" w:hAnsi="Helvetica" w:cs="Times New Roman"/>
          <w:color w:val="ED7D31" w:themeColor="accent2"/>
          <w:kern w:val="0"/>
          <w:lang w:eastAsia="en-GB"/>
          <w14:ligatures w14:val="none"/>
        </w:rPr>
        <w:t>Spot the Signs Early</w:t>
      </w:r>
    </w:p>
    <w:p w:rsidR="00A9018D" w:rsidRPr="00A9018D" w:rsidRDefault="00A9018D" w:rsidP="00A9018D">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A9018D">
        <w:rPr>
          <w:rFonts w:ascii="Helvetica" w:eastAsia="Times New Roman" w:hAnsi="Helvetica" w:cs="Times New Roman"/>
          <w:color w:val="44546A" w:themeColor="text2"/>
          <w:kern w:val="0"/>
          <w:lang w:eastAsia="en-GB"/>
          <w14:ligatures w14:val="none"/>
        </w:rPr>
        <w:t>Many people can have high blood sugar for months or even years without realizing it. Early diabetes often has no clear symptoms, but damage to the heart, eyes, kidneys, and nerves may already be starting.</w:t>
      </w:r>
    </w:p>
    <w:p w:rsidR="00A9018D" w:rsidRPr="00A9018D" w:rsidRDefault="00A9018D" w:rsidP="00A9018D">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A9018D">
        <w:rPr>
          <w:rFonts w:ascii="Helvetica" w:eastAsia="Times New Roman" w:hAnsi="Helvetica" w:cs="Times New Roman"/>
          <w:color w:val="44546A" w:themeColor="text2"/>
          <w:kern w:val="0"/>
          <w:lang w:eastAsia="en-GB"/>
          <w14:ligatures w14:val="none"/>
        </w:rPr>
        <w:t xml:space="preserve">That’s why </w:t>
      </w:r>
      <w:r w:rsidRPr="00A9018D">
        <w:rPr>
          <w:rFonts w:ascii="Helvetica" w:eastAsia="Times New Roman" w:hAnsi="Helvetica" w:cs="Times New Roman"/>
          <w:b/>
          <w:bCs/>
          <w:color w:val="44546A" w:themeColor="text2"/>
          <w:kern w:val="0"/>
          <w:lang w:eastAsia="en-GB"/>
          <w14:ligatures w14:val="none"/>
        </w:rPr>
        <w:t>regular testing is important</w:t>
      </w:r>
      <w:r w:rsidRPr="00A9018D">
        <w:rPr>
          <w:rFonts w:ascii="Helvetica" w:eastAsia="Times New Roman" w:hAnsi="Helvetica" w:cs="Times New Roman"/>
          <w:color w:val="44546A" w:themeColor="text2"/>
          <w:kern w:val="0"/>
          <w:lang w:eastAsia="en-GB"/>
          <w14:ligatures w14:val="none"/>
        </w:rPr>
        <w:t>—especially if you have risk factors like age, being overweight, high blood pressure, or family history.</w:t>
      </w:r>
    </w:p>
    <w:p w:rsidR="00A9018D" w:rsidRPr="00A9018D" w:rsidRDefault="00A9018D" w:rsidP="00A9018D">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A9018D">
        <w:rPr>
          <w:rFonts w:ascii="Helvetica" w:eastAsia="Times New Roman" w:hAnsi="Helvetica" w:cs="Times New Roman"/>
          <w:b/>
          <w:bCs/>
          <w:color w:val="44546A" w:themeColor="text2"/>
          <w:kern w:val="0"/>
          <w:lang w:eastAsia="en-GB"/>
          <w14:ligatures w14:val="none"/>
        </w:rPr>
        <w:t>Common early warning signs include:</w:t>
      </w:r>
    </w:p>
    <w:p w:rsidR="00A9018D" w:rsidRPr="00A9018D" w:rsidRDefault="00A9018D" w:rsidP="00A9018D">
      <w:pPr>
        <w:numPr>
          <w:ilvl w:val="0"/>
          <w:numId w:val="5"/>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A9018D">
        <w:rPr>
          <w:rFonts w:ascii="Helvetica" w:eastAsia="Times New Roman" w:hAnsi="Helvetica" w:cs="Times New Roman"/>
          <w:color w:val="44546A" w:themeColor="text2"/>
          <w:kern w:val="0"/>
          <w:lang w:eastAsia="en-GB"/>
          <w14:ligatures w14:val="none"/>
        </w:rPr>
        <w:t>Feeling unusually tired</w:t>
      </w:r>
    </w:p>
    <w:p w:rsidR="00A9018D" w:rsidRPr="00A9018D" w:rsidRDefault="00A9018D" w:rsidP="00A9018D">
      <w:pPr>
        <w:numPr>
          <w:ilvl w:val="0"/>
          <w:numId w:val="5"/>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A9018D">
        <w:rPr>
          <w:rFonts w:ascii="Helvetica" w:eastAsia="Times New Roman" w:hAnsi="Helvetica" w:cs="Times New Roman"/>
          <w:color w:val="44546A" w:themeColor="text2"/>
          <w:kern w:val="0"/>
          <w:lang w:eastAsia="en-GB"/>
          <w14:ligatures w14:val="none"/>
        </w:rPr>
        <w:t>Increased thirst or hunger</w:t>
      </w:r>
    </w:p>
    <w:p w:rsidR="00A9018D" w:rsidRPr="00A9018D" w:rsidRDefault="00A9018D" w:rsidP="00A9018D">
      <w:pPr>
        <w:numPr>
          <w:ilvl w:val="0"/>
          <w:numId w:val="5"/>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A9018D">
        <w:rPr>
          <w:rFonts w:ascii="Helvetica" w:eastAsia="Times New Roman" w:hAnsi="Helvetica" w:cs="Times New Roman"/>
          <w:color w:val="44546A" w:themeColor="text2"/>
          <w:kern w:val="0"/>
          <w:lang w:eastAsia="en-GB"/>
          <w14:ligatures w14:val="none"/>
        </w:rPr>
        <w:t>Needing to urinate more often, especially at night</w:t>
      </w:r>
    </w:p>
    <w:p w:rsidR="00A9018D" w:rsidRPr="00A9018D" w:rsidRDefault="00A9018D" w:rsidP="00A9018D">
      <w:pPr>
        <w:numPr>
          <w:ilvl w:val="0"/>
          <w:numId w:val="5"/>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A9018D">
        <w:rPr>
          <w:rFonts w:ascii="Helvetica" w:eastAsia="Times New Roman" w:hAnsi="Helvetica" w:cs="Times New Roman"/>
          <w:color w:val="44546A" w:themeColor="text2"/>
          <w:kern w:val="0"/>
          <w:lang w:eastAsia="en-GB"/>
          <w14:ligatures w14:val="none"/>
        </w:rPr>
        <w:t>Blurred vision</w:t>
      </w:r>
    </w:p>
    <w:p w:rsidR="00A9018D" w:rsidRPr="00A9018D" w:rsidRDefault="00A9018D" w:rsidP="00A9018D">
      <w:pPr>
        <w:numPr>
          <w:ilvl w:val="0"/>
          <w:numId w:val="5"/>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A9018D">
        <w:rPr>
          <w:rFonts w:ascii="Helvetica" w:eastAsia="Times New Roman" w:hAnsi="Helvetica" w:cs="Times New Roman"/>
          <w:color w:val="44546A" w:themeColor="text2"/>
          <w:kern w:val="0"/>
          <w:lang w:eastAsia="en-GB"/>
          <w14:ligatures w14:val="none"/>
        </w:rPr>
        <w:t>Tingling or numbness in hands or feet</w:t>
      </w:r>
    </w:p>
    <w:p w:rsidR="00A9018D" w:rsidRPr="00A9018D" w:rsidRDefault="00A9018D" w:rsidP="00A9018D">
      <w:pPr>
        <w:numPr>
          <w:ilvl w:val="0"/>
          <w:numId w:val="5"/>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A9018D">
        <w:rPr>
          <w:rFonts w:ascii="Helvetica" w:eastAsia="Times New Roman" w:hAnsi="Helvetica" w:cs="Times New Roman"/>
          <w:color w:val="44546A" w:themeColor="text2"/>
          <w:kern w:val="0"/>
          <w:lang w:eastAsia="en-GB"/>
          <w14:ligatures w14:val="none"/>
        </w:rPr>
        <w:t>Cuts or wounds that heal slowly</w:t>
      </w:r>
    </w:p>
    <w:p w:rsidR="00A9018D" w:rsidRPr="00A9018D" w:rsidRDefault="00A9018D" w:rsidP="00A9018D">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A9018D">
        <w:rPr>
          <w:rFonts w:ascii="Helvetica" w:eastAsia="Times New Roman" w:hAnsi="Helvetica" w:cs="Times New Roman"/>
          <w:color w:val="44546A" w:themeColor="text2"/>
          <w:kern w:val="0"/>
          <w:lang w:eastAsia="en-GB"/>
          <w14:ligatures w14:val="none"/>
        </w:rPr>
        <w:t xml:space="preserve">Sometimes, there are </w:t>
      </w:r>
      <w:r w:rsidRPr="00A9018D">
        <w:rPr>
          <w:rFonts w:ascii="Helvetica" w:eastAsia="Times New Roman" w:hAnsi="Helvetica" w:cs="Times New Roman"/>
          <w:b/>
          <w:bCs/>
          <w:color w:val="44546A" w:themeColor="text2"/>
          <w:kern w:val="0"/>
          <w:lang w:eastAsia="en-GB"/>
          <w14:ligatures w14:val="none"/>
        </w:rPr>
        <w:t>no symptoms at all</w:t>
      </w:r>
      <w:r w:rsidRPr="00A9018D">
        <w:rPr>
          <w:rFonts w:ascii="Helvetica" w:eastAsia="Times New Roman" w:hAnsi="Helvetica" w:cs="Times New Roman"/>
          <w:color w:val="44546A" w:themeColor="text2"/>
          <w:kern w:val="0"/>
          <w:lang w:eastAsia="en-GB"/>
          <w14:ligatures w14:val="none"/>
        </w:rPr>
        <w:t>. A simple blood test—like fasting sugar or HbA1c—can detect diabetes early, before complications set in.</w:t>
      </w:r>
    </w:p>
    <w:p w:rsidR="00A9018D" w:rsidRPr="00A9018D" w:rsidRDefault="00A9018D" w:rsidP="00A9018D">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A9018D">
        <w:rPr>
          <w:rFonts w:ascii="Helvetica" w:eastAsia="Times New Roman" w:hAnsi="Helvetica" w:cs="Times New Roman"/>
          <w:b/>
          <w:bCs/>
          <w:color w:val="44546A" w:themeColor="text2"/>
          <w:kern w:val="0"/>
          <w:lang w:eastAsia="en-GB"/>
          <w14:ligatures w14:val="none"/>
        </w:rPr>
        <w:t>Why early detection matters:</w:t>
      </w:r>
      <w:r w:rsidRPr="00A9018D">
        <w:rPr>
          <w:rFonts w:ascii="Helvetica" w:eastAsia="Times New Roman" w:hAnsi="Helvetica" w:cs="Times New Roman"/>
          <w:color w:val="44546A" w:themeColor="text2"/>
          <w:kern w:val="0"/>
          <w:lang w:eastAsia="en-GB"/>
          <w14:ligatures w14:val="none"/>
        </w:rPr>
        <w:br/>
        <w:t>If diabetes is found in time, it can often be managed—or even reversed—with lifestyle changes and proper care.</w:t>
      </w:r>
    </w:p>
    <w:p w:rsidR="0003642B" w:rsidRPr="001D45AA" w:rsidRDefault="00A9018D" w:rsidP="00D75B87">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A9018D">
        <w:rPr>
          <w:rFonts w:ascii="Helvetica" w:eastAsia="Times New Roman" w:hAnsi="Helvetica" w:cs="Times New Roman"/>
          <w:color w:val="44546A" w:themeColor="text2"/>
          <w:kern w:val="0"/>
          <w:lang w:eastAsia="en-GB"/>
          <w14:ligatures w14:val="none"/>
        </w:rPr>
        <w:t>Don’t wait for symptoms to appear. If you have risk factors, get tested regularly. Catching diabetes early can protect your health for the long run.</w:t>
      </w:r>
    </w:p>
    <w:sectPr w:rsidR="0003642B" w:rsidRPr="001D45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37587"/>
    <w:multiLevelType w:val="multilevel"/>
    <w:tmpl w:val="F84C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5A764E"/>
    <w:multiLevelType w:val="multilevel"/>
    <w:tmpl w:val="CAC6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1E0E34"/>
    <w:multiLevelType w:val="multilevel"/>
    <w:tmpl w:val="386E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8E28E0"/>
    <w:multiLevelType w:val="multilevel"/>
    <w:tmpl w:val="88BE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5D391C"/>
    <w:multiLevelType w:val="multilevel"/>
    <w:tmpl w:val="3C02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8982904">
    <w:abstractNumId w:val="0"/>
  </w:num>
  <w:num w:numId="2" w16cid:durableId="2139100046">
    <w:abstractNumId w:val="1"/>
  </w:num>
  <w:num w:numId="3" w16cid:durableId="1741125744">
    <w:abstractNumId w:val="4"/>
  </w:num>
  <w:num w:numId="4" w16cid:durableId="1725980968">
    <w:abstractNumId w:val="2"/>
  </w:num>
  <w:num w:numId="5" w16cid:durableId="19907456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42B"/>
    <w:rsid w:val="0003642B"/>
    <w:rsid w:val="001D45AA"/>
    <w:rsid w:val="001D7C1B"/>
    <w:rsid w:val="004F4B9E"/>
    <w:rsid w:val="00521318"/>
    <w:rsid w:val="005E1720"/>
    <w:rsid w:val="006773FB"/>
    <w:rsid w:val="006E4752"/>
    <w:rsid w:val="00745325"/>
    <w:rsid w:val="00A9018D"/>
    <w:rsid w:val="00BA2070"/>
    <w:rsid w:val="00D75B87"/>
    <w:rsid w:val="00D901ED"/>
    <w:rsid w:val="00EA1527"/>
    <w:rsid w:val="00F968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20F3C"/>
  <w15:chartTrackingRefBased/>
  <w15:docId w15:val="{13419F8B-3463-2947-AA41-20100E762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10933">
      <w:bodyDiv w:val="1"/>
      <w:marLeft w:val="0"/>
      <w:marRight w:val="0"/>
      <w:marTop w:val="0"/>
      <w:marBottom w:val="0"/>
      <w:divBdr>
        <w:top w:val="none" w:sz="0" w:space="0" w:color="auto"/>
        <w:left w:val="none" w:sz="0" w:space="0" w:color="auto"/>
        <w:bottom w:val="none" w:sz="0" w:space="0" w:color="auto"/>
        <w:right w:val="none" w:sz="0" w:space="0" w:color="auto"/>
      </w:divBdr>
    </w:div>
    <w:div w:id="794834787">
      <w:bodyDiv w:val="1"/>
      <w:marLeft w:val="0"/>
      <w:marRight w:val="0"/>
      <w:marTop w:val="0"/>
      <w:marBottom w:val="0"/>
      <w:divBdr>
        <w:top w:val="none" w:sz="0" w:space="0" w:color="auto"/>
        <w:left w:val="none" w:sz="0" w:space="0" w:color="auto"/>
        <w:bottom w:val="none" w:sz="0" w:space="0" w:color="auto"/>
        <w:right w:val="none" w:sz="0" w:space="0" w:color="auto"/>
      </w:divBdr>
    </w:div>
    <w:div w:id="1630547322">
      <w:bodyDiv w:val="1"/>
      <w:marLeft w:val="0"/>
      <w:marRight w:val="0"/>
      <w:marTop w:val="0"/>
      <w:marBottom w:val="0"/>
      <w:divBdr>
        <w:top w:val="none" w:sz="0" w:space="0" w:color="auto"/>
        <w:left w:val="none" w:sz="0" w:space="0" w:color="auto"/>
        <w:bottom w:val="none" w:sz="0" w:space="0" w:color="auto"/>
        <w:right w:val="none" w:sz="0" w:space="0" w:color="auto"/>
      </w:divBdr>
    </w:div>
    <w:div w:id="1656373524">
      <w:bodyDiv w:val="1"/>
      <w:marLeft w:val="0"/>
      <w:marRight w:val="0"/>
      <w:marTop w:val="0"/>
      <w:marBottom w:val="0"/>
      <w:divBdr>
        <w:top w:val="none" w:sz="0" w:space="0" w:color="auto"/>
        <w:left w:val="none" w:sz="0" w:space="0" w:color="auto"/>
        <w:bottom w:val="none" w:sz="0" w:space="0" w:color="auto"/>
        <w:right w:val="none" w:sz="0" w:space="0" w:color="auto"/>
      </w:divBdr>
    </w:div>
    <w:div w:id="1973827730">
      <w:bodyDiv w:val="1"/>
      <w:marLeft w:val="0"/>
      <w:marRight w:val="0"/>
      <w:marTop w:val="0"/>
      <w:marBottom w:val="0"/>
      <w:divBdr>
        <w:top w:val="none" w:sz="0" w:space="0" w:color="auto"/>
        <w:left w:val="none" w:sz="0" w:space="0" w:color="auto"/>
        <w:bottom w:val="none" w:sz="0" w:space="0" w:color="auto"/>
        <w:right w:val="none" w:sz="0" w:space="0" w:color="auto"/>
      </w:divBdr>
    </w:div>
    <w:div w:id="2016222181">
      <w:bodyDiv w:val="1"/>
      <w:marLeft w:val="0"/>
      <w:marRight w:val="0"/>
      <w:marTop w:val="0"/>
      <w:marBottom w:val="0"/>
      <w:divBdr>
        <w:top w:val="none" w:sz="0" w:space="0" w:color="auto"/>
        <w:left w:val="none" w:sz="0" w:space="0" w:color="auto"/>
        <w:bottom w:val="none" w:sz="0" w:space="0" w:color="auto"/>
        <w:right w:val="none" w:sz="0" w:space="0" w:color="auto"/>
      </w:divBdr>
    </w:div>
    <w:div w:id="209022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153</Words>
  <Characters>874</Characters>
  <Application>Microsoft Office Word</Application>
  <DocSecurity>0</DocSecurity>
  <Lines>7</Lines>
  <Paragraphs>2</Paragraphs>
  <ScaleCrop>false</ScaleCrop>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Saroop</dc:creator>
  <cp:keywords/>
  <dc:description/>
  <cp:lastModifiedBy>Sanjay Saroop</cp:lastModifiedBy>
  <cp:revision>17</cp:revision>
  <dcterms:created xsi:type="dcterms:W3CDTF">2025-07-27T07:35:00Z</dcterms:created>
  <dcterms:modified xsi:type="dcterms:W3CDTF">2025-08-27T04:19:00Z</dcterms:modified>
</cp:coreProperties>
</file>