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48"/>
        </w:rPr>
        <w:t>Item Difficulty &amp; Item Review</w:t>
      </w:r>
    </w:p>
    <w:p>
      <w:pPr>
        <w:spacing w:after="200"/>
      </w:pPr>
      <w:r>
        <w:rPr>
          <w:b/>
          <w:i w:val="0"/>
          <w:color w:val="2E5597"/>
          <w:sz w:val="32"/>
        </w:rPr>
        <w:t>User test plan</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val="clear" w:color="auto" w:fill="1F3864"/>
          </w:tcPr>
          <w:p>
            <w:r/>
            <w:r>
              <w:rPr>
                <w:b/>
                <w:color w:val="FFFFFF"/>
                <w:sz w:val="17"/>
              </w:rPr>
              <w:t>Item</w:t>
            </w:r>
          </w:p>
        </w:tc>
        <w:tc>
          <w:tcPr>
            <w:tcW w:type="dxa" w:w="11232"/>
            <w:shd w:val="clear" w:color="auto" w:fill="1F3864"/>
          </w:tcPr>
          <w:p>
            <w:r/>
            <w:r>
              <w:rPr>
                <w:b/>
                <w:color w:val="FFFFFF"/>
                <w:sz w:val="17"/>
              </w:rPr>
              <w:t>Detail</w:t>
            </w:r>
          </w:p>
        </w:tc>
      </w:tr>
      <w:tr>
        <w:trPr>
          <w:cantSplit w:val="true"/>
        </w:trPr>
        <w:tc>
          <w:tcPr>
            <w:tcW w:type="dxa" w:w="2880"/>
          </w:tcPr>
          <w:p>
            <w:pPr>
              <w:spacing w:after="40"/>
            </w:pPr>
            <w:r/>
            <w:r>
              <w:rPr>
                <w:b/>
                <w:sz w:val="17"/>
              </w:rPr>
              <w:t>Prepared for</w:t>
            </w:r>
          </w:p>
        </w:tc>
        <w:tc>
          <w:tcPr>
            <w:tcW w:type="dxa" w:w="11232"/>
          </w:tcPr>
          <w:p>
            <w:pPr>
              <w:spacing w:after="40"/>
            </w:pPr>
            <w:r/>
            <w:r>
              <w:rPr>
                <w:sz w:val="17"/>
              </w:rPr>
              <w:t>Soumya De (teacher/researcher tester)</w:t>
            </w:r>
          </w:p>
        </w:tc>
      </w:tr>
      <w:tr>
        <w:trPr>
          <w:cantSplit w:val="true"/>
        </w:trPr>
        <w:tc>
          <w:tcPr>
            <w:tcW w:type="dxa" w:w="2880"/>
            <w:shd w:val="clear" w:color="auto" w:fill="F3F6FB"/>
          </w:tcPr>
          <w:p>
            <w:pPr>
              <w:spacing w:after="40"/>
            </w:pPr>
            <w:r/>
            <w:r>
              <w:rPr>
                <w:b/>
                <w:sz w:val="17"/>
              </w:rPr>
              <w:t>Prepared by / date</w:t>
            </w:r>
          </w:p>
        </w:tc>
        <w:tc>
          <w:tcPr>
            <w:tcW w:type="dxa" w:w="11232"/>
            <w:shd w:val="clear" w:color="auto" w:fill="F3F6FB"/>
          </w:tcPr>
          <w:p>
            <w:pPr>
              <w:spacing w:after="40"/>
            </w:pPr>
            <w:r/>
            <w:r>
              <w:rPr>
                <w:sz w:val="17"/>
              </w:rPr>
              <w:t>Claude (Sonnet 5.5) · 2026-10-05 · version 1; version 1.1 on 2026-10-08; versions 1.2 to 1.6 on 2026-10-09; version 1.7 on 2026-10-10; versions 1.8, 1.9 and 1.10 on 2026-10-11</w:t>
            </w:r>
          </w:p>
        </w:tc>
      </w:tr>
      <w:tr>
        <w:trPr>
          <w:cantSplit w:val="true"/>
        </w:trPr>
        <w:tc>
          <w:tcPr>
            <w:tcW w:type="dxa" w:w="2880"/>
          </w:tcPr>
          <w:p>
            <w:pPr>
              <w:spacing w:after="40"/>
            </w:pPr>
            <w:r/>
            <w:r>
              <w:rPr>
                <w:b/>
                <w:sz w:val="17"/>
              </w:rPr>
              <w:t>Results so far (tester-reported)</w:t>
            </w:r>
          </w:p>
        </w:tc>
        <w:tc>
          <w:tcPr>
            <w:tcW w:type="dxa" w:w="11232"/>
          </w:tcPr>
          <w:p>
            <w:pPr>
              <w:spacing w:after="40"/>
            </w:pPr>
            <w:r/>
            <w:r>
              <w:rPr>
                <w:sz w:val="17"/>
              </w:rPr>
              <w:t>J1 to J10 = Pass (ticked below, with notes). J11 and Sections A to I have not been run yet. This file is the working copy: tick the remaining results here.</w:t>
            </w:r>
          </w:p>
        </w:tc>
      </w:tr>
      <w:tr>
        <w:trPr>
          <w:cantSplit w:val="true"/>
        </w:trPr>
        <w:tc>
          <w:tcPr>
            <w:tcW w:type="dxa" w:w="2880"/>
            <w:shd w:val="clear" w:color="auto" w:fill="F3F6FB"/>
          </w:tcPr>
          <w:p>
            <w:pPr>
              <w:spacing w:after="40"/>
            </w:pPr>
            <w:r/>
            <w:r>
              <w:rPr>
                <w:b/>
                <w:sz w:val="17"/>
              </w:rPr>
              <w:t>What changed in v1.10</w:t>
            </w:r>
          </w:p>
        </w:tc>
        <w:tc>
          <w:tcPr>
            <w:tcW w:type="dxa" w:w="11232"/>
            <w:shd w:val="clear" w:color="auto" w:fill="F3F6FB"/>
          </w:tcPr>
          <w:p>
            <w:pPr>
              <w:spacing w:after="40"/>
            </w:pPr>
            <w:r/>
            <w:r>
              <w:rPr>
                <w:sz w:val="17"/>
              </w:rPr>
              <w:t>This version carries the results to date. J8 now says 16 PASS lines (the guard script gained two checks on 2026-10-11: the 3.0 / 2.5 reference lines and their caption are SCCCES-only; J8 first passed at 14 checks). J10 now describes both SIMS captions: the Direction caption above the chart and the new caption under it (the old caption under the SIMS chart still described dotted and dashed lines that are not drawn: a defect found by the tester, fixed in commit a856abd). No other test changed.</w:t>
            </w:r>
          </w:p>
        </w:tc>
      </w:tr>
      <w:tr>
        <w:trPr>
          <w:cantSplit w:val="true"/>
        </w:trPr>
        <w:tc>
          <w:tcPr>
            <w:tcW w:type="dxa" w:w="2880"/>
          </w:tcPr>
          <w:p>
            <w:pPr>
              <w:spacing w:after="40"/>
            </w:pPr>
            <w:r/>
            <w:r>
              <w:rPr>
                <w:b/>
                <w:sz w:val="17"/>
              </w:rPr>
              <w:t>What changed in v1.9</w:t>
            </w:r>
          </w:p>
        </w:tc>
        <w:tc>
          <w:tcPr>
            <w:tcW w:type="dxa" w:w="11232"/>
          </w:tcPr>
          <w:p>
            <w:pPr>
              <w:spacing w:after="40"/>
            </w:pPr>
            <w:r/>
            <w:r>
              <w:rPr>
                <w:sz w:val="17"/>
              </w:rPr>
              <w:t>Section 3.1 now has a check that plotly is installed in your local environment (python -c 'import plotly'; if it fails, pip install plotly==7.1.0). Without it the dashboard silently falls back to plain Streamlit charts (no titles, truncated legends) and local charts differ from the ones on Railway; this is why J9 failed on the first local run. J5 now names the v5 paper redline instead of v4 (v5 contains v4 plus the Figure 1 fixes). No other test changed.</w:t>
            </w:r>
          </w:p>
        </w:tc>
      </w:tr>
      <w:tr>
        <w:trPr>
          <w:cantSplit w:val="true"/>
        </w:trPr>
        <w:tc>
          <w:tcPr>
            <w:tcW w:type="dxa" w:w="2880"/>
            <w:shd w:val="clear" w:color="auto" w:fill="F3F6FB"/>
          </w:tcPr>
          <w:p>
            <w:pPr>
              <w:spacing w:after="40"/>
            </w:pPr>
            <w:r/>
            <w:r>
              <w:rPr>
                <w:b/>
                <w:sz w:val="17"/>
              </w:rPr>
              <w:t>What changed in v1.8</w:t>
            </w:r>
          </w:p>
        </w:tc>
        <w:tc>
          <w:tcPr>
            <w:tcW w:type="dxa" w:w="11232"/>
            <w:shd w:val="clear" w:color="auto" w:fill="F3F6FB"/>
          </w:tcPr>
          <w:p>
            <w:pPr>
              <w:spacing w:after="40"/>
            </w:pPr>
            <w:r/>
            <w:r>
              <w:rPr>
                <w:sz w:val="17"/>
              </w:rPr>
              <w:t>J9, J10 and J11 corrected: the composite trajectory chart and the Construct means across modules chart are drawn only when View = Per module (the dashboard code builds them inside that branch). The plan said View = Aggregate, so the chart could not be found. Both charts still show ALL modules whichever module you pick. No other test changed.</w:t>
            </w:r>
          </w:p>
        </w:tc>
      </w:tr>
      <w:tr>
        <w:trPr>
          <w:cantSplit w:val="true"/>
        </w:trPr>
        <w:tc>
          <w:tcPr>
            <w:tcW w:type="dxa" w:w="2880"/>
          </w:tcPr>
          <w:p>
            <w:pPr>
              <w:spacing w:after="40"/>
            </w:pPr>
            <w:r/>
            <w:r>
              <w:rPr>
                <w:b/>
                <w:sz w:val="17"/>
              </w:rPr>
              <w:t>What changed in v1.7</w:t>
            </w:r>
          </w:p>
        </w:tc>
        <w:tc>
          <w:tcPr>
            <w:tcW w:type="dxa" w:w="11232"/>
          </w:tcPr>
          <w:p>
            <w:pPr>
              <w:spacing w:after="40"/>
            </w:pPr>
            <w:r/>
            <w:r>
              <w:rPr>
                <w:sz w:val="17"/>
              </w:rPr>
              <w:t>Test J4 replaced. As first written it asked you to read CPI_process and SIMS columns on the Competency Progression screen, but no screen shows them: that tab computes CPI_quant and an LLM-scored CPI_qual only, and the three-component CPI+ that contains the SIMS part appears only as a fallback inside the PDF report, which prints just quant, qual and CPI+. J4 is now a read-only script, scripts/check_cpi_sims_real_students.py, that runs the real CPI engine on your data. A reminder to reset the sidebar filters (Module, Cohort, Single Student) before each dashboard test was added to section 1.</w:t>
            </w:r>
          </w:p>
        </w:tc>
      </w:tr>
      <w:tr>
        <w:trPr>
          <w:cantSplit w:val="true"/>
        </w:trPr>
        <w:tc>
          <w:tcPr>
            <w:tcW w:type="dxa" w:w="2880"/>
            <w:shd w:val="clear" w:color="auto" w:fill="F3F6FB"/>
          </w:tcPr>
          <w:p>
            <w:pPr>
              <w:spacing w:after="40"/>
            </w:pPr>
            <w:r/>
            <w:r>
              <w:rPr>
                <w:b/>
                <w:sz w:val="17"/>
              </w:rPr>
              <w:t>What changed in v1.6</w:t>
            </w:r>
          </w:p>
        </w:tc>
        <w:tc>
          <w:tcPr>
            <w:tcW w:type="dxa" w:w="11232"/>
            <w:shd w:val="clear" w:color="auto" w:fill="F3F6FB"/>
          </w:tcPr>
          <w:p>
            <w:pPr>
              <w:spacing w:after="40"/>
            </w:pPr>
            <w:r/>
            <w:r>
              <w:rPr>
                <w:sz w:val="17"/>
              </w:rPr>
              <w:t>Test J3 rewritten with exact clicks after the first run showed it could not be followed: the four overall SIMS means are NOT in a table (the table is per module); they are the 'Group mean' lines inside the collapsed panel 'How to interpret these scores'. The per-student check could not be done as written (the 'By Student' chart view is only a distribution), so it now uses the sidebar 'Single Student' filter with two named students from your local data. J6 now points to that single-student check for a real RED example. No other test changed.</w:t>
            </w:r>
          </w:p>
        </w:tc>
      </w:tr>
      <w:tr>
        <w:trPr>
          <w:cantSplit w:val="true"/>
        </w:trPr>
        <w:tc>
          <w:tcPr>
            <w:tcW w:type="dxa" w:w="2880"/>
          </w:tcPr>
          <w:p>
            <w:pPr>
              <w:spacing w:after="40"/>
            </w:pPr>
            <w:r/>
            <w:r>
              <w:rPr>
                <w:b/>
                <w:sz w:val="17"/>
              </w:rPr>
              <w:t>What changed in v1.5</w:t>
            </w:r>
          </w:p>
        </w:tc>
        <w:tc>
          <w:tcPr>
            <w:tcW w:type="dxa" w:w="11232"/>
          </w:tcPr>
          <w:p>
            <w:pPr>
              <w:spacing w:after="40"/>
            </w:pPr>
            <w:r/>
            <w:r>
              <w:rPr>
                <w:sz w:val="17"/>
              </w:rPr>
              <w:t>Corrected the command that starts the local copy (section 3.1 and the Section J introduction). On this PC python launch.py stops with an SSL error (ASN1: NOT_ENOUGH_DATA, a malformed certificate in the Windows certificate store), so the plan now uses the launcher file '_local_launch_main.py' in C:\Users\soumy\b4ai_v0_test_data, which works around it and then runs launch.py on your main local data (port 8501). No test was changed.</w:t>
            </w:r>
          </w:p>
        </w:tc>
      </w:tr>
      <w:tr>
        <w:trPr>
          <w:cantSplit w:val="true"/>
        </w:trPr>
        <w:tc>
          <w:tcPr>
            <w:tcW w:type="dxa" w:w="2880"/>
            <w:shd w:val="clear" w:color="auto" w:fill="F3F6FB"/>
          </w:tcPr>
          <w:p>
            <w:pPr>
              <w:spacing w:after="40"/>
            </w:pPr>
            <w:r/>
            <w:r>
              <w:rPr>
                <w:b/>
                <w:sz w:val="17"/>
              </w:rPr>
              <w:t>What changed in v1.4</w:t>
            </w:r>
          </w:p>
        </w:tc>
        <w:tc>
          <w:tcPr>
            <w:tcW w:type="dxa" w:w="11232"/>
            <w:shd w:val="clear" w:color="auto" w:fill="F3F6FB"/>
          </w:tcPr>
          <w:p>
            <w:pPr>
              <w:spacing w:after="40"/>
            </w:pPr>
            <w:r/>
            <w:r>
              <w:rPr>
                <w:sz w:val="17"/>
              </w:rPr>
              <w:t>Section J tests J3, J6, J7, J9, J10 and J11 are now run on your LOCAL copy (Where = L), not on staging. Reason (found 2026-10-09): the staging site is an empty environment. It has only the super-admin account skde (password generated at first start and no longer in the logs), no teacher accounts and 0 student responses, so these dashboard tests cannot show any data there, and the reference numbers in the plan come from your local data anyway.</w:t>
            </w:r>
          </w:p>
          <w:p>
            <w:pPr>
              <w:spacing w:after="40"/>
            </w:pPr>
            <w:r>
              <w:rPr>
                <w:sz w:val="17"/>
              </w:rPr>
              <w:t>The description of staging in section 2 is corrected. Tests marked S or L+S elsewhere in the plan (A2, A3, A4, A6, D12, E3, E11, F1, F6, F24, H1, H4, H5, I1, I3, I4) need a staging login and data: run their LOCAL half and mark the staging half Blocked until staging is set up (decision pending). No other test was changed.</w:t>
            </w:r>
          </w:p>
        </w:tc>
      </w:tr>
      <w:tr>
        <w:trPr>
          <w:cantSplit w:val="true"/>
        </w:trPr>
        <w:tc>
          <w:tcPr>
            <w:tcW w:type="dxa" w:w="2880"/>
          </w:tcPr>
          <w:p>
            <w:pPr>
              <w:spacing w:after="40"/>
            </w:pPr>
            <w:r/>
            <w:r>
              <w:rPr>
                <w:b/>
                <w:sz w:val="17"/>
              </w:rPr>
              <w:t>What changed in v1.3</w:t>
            </w:r>
          </w:p>
        </w:tc>
        <w:tc>
          <w:tcPr>
            <w:tcW w:type="dxa" w:w="11232"/>
          </w:tcPr>
          <w:p>
            <w:pPr>
              <w:spacing w:after="40"/>
            </w:pPr>
            <w:r/>
            <w:r>
              <w:rPr>
                <w:sz w:val="17"/>
              </w:rPr>
              <w:t>Three tests added to Section J (J9 to J11) for the dashboard chart changes made on 2026-10-09: the composite trajectory legend is no longer clipped (J9); the 3.0 / 2.5 reference lines appear for the Cognitive Engagement survey only and the SIMS chart carries a direction caption (J10); and the chart can be reproduced exactly against Figure 1 of the LAK27 paper (J11). Nothing else changed from v1.2.</w:t>
            </w:r>
          </w:p>
        </w:tc>
      </w:tr>
      <w:tr>
        <w:trPr>
          <w:cantSplit w:val="true"/>
        </w:trPr>
        <w:tc>
          <w:tcPr>
            <w:tcW w:type="dxa" w:w="2880"/>
            <w:shd w:val="clear" w:color="auto" w:fill="F3F6FB"/>
          </w:tcPr>
          <w:p>
            <w:pPr>
              <w:spacing w:after="40"/>
            </w:pPr>
            <w:r/>
            <w:r>
              <w:rPr>
                <w:b/>
                <w:sz w:val="17"/>
              </w:rPr>
              <w:t>What changed in v1.2</w:t>
            </w:r>
          </w:p>
        </w:tc>
        <w:tc>
          <w:tcPr>
            <w:tcW w:type="dxa" w:w="11232"/>
            <w:shd w:val="clear" w:color="auto" w:fill="F3F6FB"/>
          </w:tcPr>
          <w:p>
            <w:pPr>
              <w:spacing w:after="40"/>
            </w:pPr>
            <w:r/>
            <w:r>
              <w:rPr>
                <w:sz w:val="17"/>
              </w:rPr>
              <w:t>The SIMS defect (External Regulation and Amotivation reversed twice) is now FIXED on the test branch (scoring file, 2026-10-08) and the teacher dashboard's SIMS wording and colours were corrected (2026-10-09). Section J is rewritten for the fixed state: J1 to J5 now describe what you should see AFTER the fix, and three new tests were added (J6 interpretation panel colours and text, J7 item flags and help text, J8 guard script).</w:t>
            </w:r>
          </w:p>
          <w:p>
            <w:pPr>
              <w:spacing w:after="40"/>
            </w:pPr>
            <w:r>
              <w:rPr>
                <w:sz w:val="17"/>
              </w:rPr>
              <w:t>Do Section J FIRST, entirely on your local copy. Sections A to I are unchanged from v1.1.</w:t>
            </w:r>
          </w:p>
        </w:tc>
      </w:tr>
      <w:tr>
        <w:trPr>
          <w:cantSplit w:val="true"/>
        </w:trPr>
        <w:tc>
          <w:tcPr>
            <w:tcW w:type="dxa" w:w="2880"/>
          </w:tcPr>
          <w:p>
            <w:pPr>
              <w:spacing w:after="40"/>
            </w:pPr>
            <w:r/>
            <w:r>
              <w:rPr>
                <w:b/>
                <w:sz w:val="17"/>
              </w:rPr>
              <w:t>What changed in v1.1</w:t>
            </w:r>
          </w:p>
        </w:tc>
        <w:tc>
          <w:tcPr>
            <w:tcW w:type="dxa" w:w="11232"/>
          </w:tcPr>
          <w:p>
            <w:pPr>
              <w:spacing w:after="40"/>
            </w:pPr>
            <w:r/>
            <w:r>
              <w:rPr>
                <w:sz w:val="17"/>
              </w:rPr>
              <w:t>Added Section J (SIMS direction check, 5 tests) after the double-reversal defect was confirmed on 2026-10-08.</w:t>
            </w:r>
          </w:p>
        </w:tc>
      </w:tr>
      <w:tr>
        <w:trPr>
          <w:cantSplit w:val="true"/>
        </w:trPr>
        <w:tc>
          <w:tcPr>
            <w:tcW w:type="dxa" w:w="2880"/>
            <w:shd w:val="clear" w:color="auto" w:fill="F3F6FB"/>
          </w:tcPr>
          <w:p>
            <w:pPr>
              <w:spacing w:after="40"/>
            </w:pPr>
            <w:r/>
            <w:r>
              <w:rPr>
                <w:b/>
                <w:sz w:val="17"/>
              </w:rPr>
              <w:t>What is being tested</w:t>
            </w:r>
          </w:p>
        </w:tc>
        <w:tc>
          <w:tcPr>
            <w:tcW w:type="dxa" w:w="11232"/>
            <w:shd w:val="clear" w:color="auto" w:fill="F3F6FB"/>
          </w:tcPr>
          <w:p>
            <w:pPr>
              <w:spacing w:after="40"/>
            </w:pPr>
            <w:r/>
            <w:r>
              <w:rPr>
                <w:sz w:val="17"/>
              </w:rPr>
              <w:t>Everything built in phases P1 to P4 plus the multi-model extension:</w:t>
            </w:r>
          </w:p>
          <w:p>
            <w:pPr>
              <w:spacing w:after="40"/>
            </w:pPr>
            <w:r>
              <w:rPr>
                <w:sz w:val="17"/>
              </w:rPr>
              <w:t>• Method 1: classical item analysis (CTT)  • Method 2: random-effects logistic model (R lme4 and Python engines)</w:t>
            </w:r>
          </w:p>
          <w:p>
            <w:pPr>
              <w:spacing w:after="40"/>
            </w:pPr>
            <w:r>
              <w:rPr>
                <w:sz w:val="17"/>
              </w:rPr>
              <w:t>• Method 3: Item Review (Bloom rating; Claude, ChatGPT, Gemini, open-weight via Groq)</w:t>
            </w:r>
          </w:p>
          <w:p>
            <w:pPr>
              <w:spacing w:after="40"/>
            </w:pPr>
            <w:r>
              <w:rPr>
                <w:sz w:val="17"/>
              </w:rPr>
              <w:t>• IRT sample-size gates turned into cited warnings  • method guide panel  • IRT PDF report options</w:t>
            </w:r>
          </w:p>
          <w:p>
            <w:pPr>
              <w:spacing w:after="40"/>
            </w:pPr>
            <w:r>
              <w:rPr>
                <w:sz w:val="17"/>
              </w:rPr>
              <w:t>• Cohort 1 versions of Module 1-4 items</w:t>
            </w:r>
          </w:p>
        </w:tc>
      </w:tr>
      <w:tr>
        <w:trPr>
          <w:cantSplit w:val="true"/>
        </w:trPr>
        <w:tc>
          <w:tcPr>
            <w:tcW w:type="dxa" w:w="2880"/>
          </w:tcPr>
          <w:p>
            <w:pPr>
              <w:spacing w:after="40"/>
            </w:pPr>
            <w:r/>
            <w:r>
              <w:rPr>
                <w:b/>
                <w:sz w:val="17"/>
              </w:rPr>
              <w:t>Code under test</w:t>
            </w:r>
          </w:p>
        </w:tc>
        <w:tc>
          <w:tcPr>
            <w:tcW w:type="dxa" w:w="11232"/>
          </w:tcPr>
          <w:p>
            <w:pPr>
              <w:spacing w:after="40"/>
            </w:pPr>
            <w:r/>
            <w:r>
              <w:rPr>
                <w:sz w:val="17"/>
              </w:rPr>
              <w:t>Git branch `test`, latest commit 7bbdbe7 (test plan v1.3), code last changed in 6816015 (dashboard chart fixes, on top of the SIMS dashboard fix ae7da67, the SIMS scoring fix f4d9d3f and the item-difficulty work). Run Section J on your LOCAL copy (staging is empty, see section 2). Staging was redeployed 2026-10-09 10:32 with the same code. Production is untouched (still at commit 8d94f4a, which still has the old SIMS scoring).</w:t>
            </w:r>
          </w:p>
        </w:tc>
      </w:tr>
      <w:tr>
        <w:trPr>
          <w:cantSplit w:val="true"/>
        </w:trPr>
        <w:tc>
          <w:tcPr>
            <w:tcW w:type="dxa" w:w="2880"/>
            <w:shd w:val="clear" w:color="auto" w:fill="F3F6FB"/>
          </w:tcPr>
          <w:p>
            <w:pPr>
              <w:spacing w:after="40"/>
            </w:pPr>
            <w:r/>
            <w:r>
              <w:rPr>
                <w:b/>
                <w:sz w:val="17"/>
              </w:rPr>
              <w:t>Estimated effort</w:t>
            </w:r>
          </w:p>
        </w:tc>
        <w:tc>
          <w:tcPr>
            <w:tcW w:type="dxa" w:w="11232"/>
            <w:shd w:val="clear" w:color="auto" w:fill="F3F6FB"/>
          </w:tcPr>
          <w:p>
            <w:pPr>
              <w:spacing w:after="40"/>
            </w:pPr>
            <w:r/>
            <w:r>
              <w:rPr>
                <w:sz w:val="17"/>
              </w:rPr>
              <w:t>About 3 to 4 hours in total. You can stop after any section and report what you have.</w:t>
            </w:r>
          </w:p>
        </w:tc>
      </w:tr>
      <w:tr>
        <w:trPr>
          <w:cantSplit w:val="true"/>
        </w:trPr>
        <w:tc>
          <w:tcPr>
            <w:tcW w:type="dxa" w:w="2880"/>
          </w:tcPr>
          <w:p>
            <w:pPr>
              <w:spacing w:after="40"/>
            </w:pPr>
            <w:r/>
            <w:r>
              <w:rPr>
                <w:b/>
                <w:sz w:val="17"/>
              </w:rPr>
              <w:t>Estimated cost</w:t>
            </w:r>
          </w:p>
        </w:tc>
        <w:tc>
          <w:tcPr>
            <w:tcW w:type="dxa" w:w="11232"/>
          </w:tcPr>
          <w:p>
            <w:pPr>
              <w:spacing w:after="40"/>
            </w:pPr>
            <w:r/>
            <w:r>
              <w:rPr>
                <w:sz w:val="17"/>
              </w:rPr>
              <w:t>Roughly $0.30 for Claude calls and a few cents for the other three models if you run every AI test. Each AI test says what it should cost.</w:t>
            </w:r>
          </w:p>
        </w:tc>
      </w:tr>
      <w:tr>
        <w:trPr>
          <w:cantSplit w:val="true"/>
        </w:trPr>
        <w:tc>
          <w:tcPr>
            <w:tcW w:type="dxa" w:w="2880"/>
            <w:shd w:val="clear" w:color="auto" w:fill="F3F6FB"/>
          </w:tcPr>
          <w:p>
            <w:pPr>
              <w:spacing w:after="40"/>
            </w:pPr>
            <w:r/>
            <w:r>
              <w:rPr>
                <w:b/>
                <w:sz w:val="17"/>
              </w:rPr>
              <w:t>How your results come back to me</w:t>
            </w:r>
          </w:p>
        </w:tc>
        <w:tc>
          <w:tcPr>
            <w:tcW w:type="dxa" w:w="11232"/>
            <w:shd w:val="clear" w:color="auto" w:fill="F3F6FB"/>
          </w:tcPr>
          <w:p>
            <w:pPr>
              <w:spacing w:after="40"/>
            </w:pPr>
            <w: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pPr>
        <w:spacing w:after="40"/>
      </w:pPr>
    </w:p>
    <w:p>
      <w:pPr>
        <w:pStyle w:val="Heading1"/>
      </w:pPr>
      <w:r>
        <w:t>1. How to use this plan</w:t>
      </w:r>
    </w:p>
    <w:p>
      <w:pPr>
        <w:pStyle w:val="ListBullet"/>
        <w:spacing w:after="40"/>
      </w:pPr>
      <w:r>
        <w:rPr>
          <w:b/>
        </w:rPr>
        <w:t xml:space="preserve">Tick one box per test: </w:t>
      </w:r>
      <w:r>
        <w:rPr>
          <w:b w:val="0"/>
        </w:rPr>
        <w:t>Pass = what you saw matches the right-hand column. Fail = it does not (write what you saw). Blocked = you could not run it (say why). Not run = skipped.</w:t>
      </w:r>
    </w:p>
    <w:p>
      <w:pPr>
        <w:pStyle w:val="ListBullet"/>
        <w:spacing w:after="40"/>
      </w:pPr>
      <w:r>
        <w:rPr>
          <w:b/>
        </w:rPr>
        <w:t xml:space="preserve">Numbers: </w:t>
      </w:r>
      <w:r>
        <w:rPr>
          <w:b w:val="0"/>
        </w:rPr>
        <w:t>where the plan says "about", a difference in the last digit is fine. Where it says "exactly", it must match.</w:t>
      </w:r>
    </w:p>
    <w:p>
      <w:pPr>
        <w:pStyle w:val="ListBullet"/>
        <w:spacing w:after="40"/>
      </w:pPr>
      <w:r>
        <w:rPr>
          <w:b/>
        </w:rPr>
        <w:t xml:space="preserve">AI answers are not deterministic. </w:t>
      </w:r>
      <w:r>
        <w:rPr>
          <w:b w:val="0"/>
        </w:rPr>
        <w:t>The Bloom levels and comments from the AI models can change from run to run. For AI tests the plan tells you what must always be true (for example, nothing is shown before you lock your rating) and what is only an example of a typical answer.</w:t>
      </w:r>
    </w:p>
    <w:p>
      <w:pPr>
        <w:pStyle w:val="ListBullet"/>
        <w:spacing w:after="40"/>
      </w:pPr>
      <w:r>
        <w:rPr>
          <w:b/>
        </w:rPr>
        <w:t xml:space="preserve">When something fails: </w:t>
      </w:r>
      <w:r>
        <w:rPr>
          <w:b w:val="0"/>
        </w:rPr>
        <w:t>stop that test, take a screenshot (include the whole browser window), copy any red error text exactly, and note the time. Then continue with the next test. Use the defect template in Appendix B if you want, but a note in the Notes column is enough.</w:t>
      </w:r>
    </w:p>
    <w:p>
      <w:pPr>
        <w:pStyle w:val="ListBullet"/>
        <w:spacing w:after="40"/>
      </w:pPr>
      <w:r>
        <w:rPr>
          <w:b/>
        </w:rPr>
        <w:t xml:space="preserve">Do not test on production. </w:t>
      </w:r>
      <w:r>
        <w:rPr>
          <w:b w:val="0"/>
        </w:rPr>
        <w:t>The staging address contains "-test". The production address contains "-production"; stay off it.</w:t>
      </w:r>
    </w:p>
    <w:p>
      <w:pPr>
        <w:pStyle w:val="ListBullet"/>
        <w:spacing w:after="40"/>
      </w:pPr>
      <w:r>
        <w:rPr>
          <w:b/>
        </w:rPr>
        <w:t xml:space="preserve">Reset the sidebar filters before each dashboard test. </w:t>
      </w:r>
      <w:r>
        <w:rPr>
          <w:b w:val="0"/>
        </w:rPr>
        <w:t>Module, Cohort and Single Student in the left sidebar narrow every number on the page. A filter left over from an earlier test (for example Module 7) is the most likely reason a number does not match the plan: set them all back to All first.</w:t>
      </w:r>
    </w:p>
    <w:p>
      <w:pPr>
        <w:pStyle w:val="Heading1"/>
      </w:pPr>
      <w:r>
        <w:t>2. Where to test: local copy and staging</w:t>
      </w:r>
    </w:p>
    <w:p>
      <w:pPr>
        <w:spacing w:after="80"/>
      </w:pPr>
      <w:r>
        <w:rPr>
          <w:b w:val="0"/>
          <w:i w:val="0"/>
        </w:rPr>
        <w:t>Two environments are used because they have different strengths: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15"/>
            <w:shd w:val="clear" w:color="auto" w:fill="1F3864"/>
          </w:tcPr>
          <w:p>
            <w:r/>
            <w:r>
              <w:rPr>
                <w:b/>
                <w:color w:val="FFFFFF"/>
                <w:sz w:val="17"/>
              </w:rPr>
            </w:r>
          </w:p>
        </w:tc>
        <w:tc>
          <w:tcPr>
            <w:tcW w:type="dxa" w:w="6048"/>
            <w:shd w:val="clear" w:color="auto" w:fill="1F3864"/>
          </w:tcPr>
          <w:p>
            <w:r/>
            <w:r>
              <w:rPr>
                <w:b/>
                <w:color w:val="FFFFFF"/>
                <w:sz w:val="17"/>
              </w:rPr>
              <w:t>A. Local copy (your computer)</w:t>
            </w:r>
          </w:p>
        </w:tc>
        <w:tc>
          <w:tcPr>
            <w:tcW w:type="dxa" w:w="6048"/>
            <w:shd w:val="clear" w:color="auto" w:fill="1F3864"/>
          </w:tcPr>
          <w:p>
            <w:r/>
            <w:r>
              <w:rPr>
                <w:b/>
                <w:color w:val="FFFFFF"/>
                <w:sz w:val="17"/>
              </w:rPr>
              <w:t>B. Staging (Railway test environment)</w:t>
            </w:r>
          </w:p>
        </w:tc>
      </w:tr>
      <w:tr>
        <w:trPr>
          <w:cantSplit w:val="true"/>
        </w:trPr>
        <w:tc>
          <w:tcPr>
            <w:tcW w:type="dxa" w:w="2015"/>
          </w:tcPr>
          <w:p>
            <w:pPr>
              <w:spacing w:after="40"/>
            </w:pPr>
            <w:r/>
            <w:r>
              <w:rPr>
                <w:b/>
                <w:sz w:val="17"/>
              </w:rPr>
              <w:t>Address</w:t>
            </w:r>
          </w:p>
        </w:tc>
        <w:tc>
          <w:tcPr>
            <w:tcW w:type="dxa" w:w="6048"/>
          </w:tcPr>
          <w:p>
            <w:pPr>
              <w:spacing w:after="40"/>
            </w:pPr>
            <w:r/>
            <w:r>
              <w:rPr>
                <w:sz w:val="17"/>
              </w:rPr>
              <w:t>http://localhost:8501 after you start the app (see 3.1)</w:t>
            </w:r>
          </w:p>
        </w:tc>
        <w:tc>
          <w:tcPr>
            <w:tcW w:type="dxa" w:w="6048"/>
          </w:tcPr>
          <w:p>
            <w:pPr>
              <w:spacing w:after="40"/>
            </w:pPr>
            <w:r/>
            <w:r>
              <w:rPr>
                <w:sz w:val="17"/>
              </w:rPr>
              <w:t>https://basics4ai-staging-test.up.railway.app</w:t>
            </w:r>
          </w:p>
        </w:tc>
      </w:tr>
      <w:tr>
        <w:trPr>
          <w:cantSplit w:val="true"/>
        </w:trPr>
        <w:tc>
          <w:tcPr>
            <w:tcW w:type="dxa" w:w="2015"/>
            <w:shd w:val="clear" w:color="auto" w:fill="F3F6FB"/>
          </w:tcPr>
          <w:p>
            <w:pPr>
              <w:spacing w:after="40"/>
            </w:pPr>
            <w:r/>
            <w:r>
              <w:rPr>
                <w:b/>
                <w:sz w:val="17"/>
              </w:rPr>
              <w:t>Data</w:t>
            </w:r>
          </w:p>
        </w:tc>
        <w:tc>
          <w:tcPr>
            <w:tcW w:type="dxa" w:w="6048"/>
            <w:shd w:val="clear" w:color="auto" w:fill="F3F6FB"/>
          </w:tcPr>
          <w:p>
            <w:pPr>
              <w:spacing w:after="40"/>
            </w:pPr>
            <w:r/>
            <w:r>
              <w:rPr>
                <w:sz w:val="17"/>
              </w:rPr>
              <w:t>Your full pilot data: 102 students (BuffaloPrep 91, Amherst 1D 8, Amherst 2D 3). My reference numbers come from this data.</w:t>
            </w:r>
          </w:p>
        </w:tc>
        <w:tc>
          <w:tcPr>
            <w:tcW w:type="dxa" w:w="6048"/>
            <w:shd w:val="clear" w:color="auto" w:fill="F3F6FB"/>
          </w:tcPr>
          <w:p>
            <w:pPr>
              <w:spacing w:after="40"/>
            </w:pPr>
            <w:r/>
            <w:r>
              <w:rPr>
                <w:sz w:val="17"/>
              </w:rPr>
              <w:t>NO STUDENT DATA (checked 2026-10-09): 0 responses, 0 survey scores, since the September to October restore. Logins: the super-admin skde (temporary password set on 2026-10-09; change it) and the teacher account you created. Smoke tests that only need a login (roles, the new sections load) can be run; no statistic can be shown. Until staging is populated (decision pending, loading student records is not advised), run every data test on the local copy and mark the staging data half of S and L+S tests Blocked.</w:t>
            </w:r>
          </w:p>
        </w:tc>
      </w:tr>
      <w:tr>
        <w:trPr>
          <w:cantSplit w:val="true"/>
        </w:trPr>
        <w:tc>
          <w:tcPr>
            <w:tcW w:type="dxa" w:w="2015"/>
          </w:tcPr>
          <w:p>
            <w:pPr>
              <w:spacing w:after="40"/>
            </w:pPr>
            <w:r/>
            <w:r>
              <w:rPr>
                <w:b/>
                <w:sz w:val="17"/>
              </w:rPr>
              <w:t>R / lme4</w:t>
            </w:r>
          </w:p>
        </w:tc>
        <w:tc>
          <w:tcPr>
            <w:tcW w:type="dxa" w:w="6048"/>
          </w:tcPr>
          <w:p>
            <w:pPr>
              <w:spacing w:after="40"/>
            </w:pPr>
            <w:r/>
            <w:r>
              <w:rPr>
                <w:sz w:val="17"/>
              </w:rPr>
              <w:t>Available. You will see the extra engine option "R lme4 (reference)".</w:t>
            </w:r>
          </w:p>
        </w:tc>
        <w:tc>
          <w:tcPr>
            <w:tcW w:type="dxa" w:w="6048"/>
          </w:tcPr>
          <w:p>
            <w:pPr>
              <w:spacing w:after="40"/>
            </w:pPr>
            <w:r/>
            <w:r>
              <w:rPr>
                <w:sz w:val="17"/>
              </w:rPr>
              <w:t>NOT installed. "Automatic" falls back to the Python engine and says so. This is expected.</w:t>
            </w:r>
          </w:p>
        </w:tc>
      </w:tr>
      <w:tr>
        <w:trPr>
          <w:cantSplit w:val="true"/>
        </w:trPr>
        <w:tc>
          <w:tcPr>
            <w:tcW w:type="dxa" w:w="2015"/>
            <w:shd w:val="clear" w:color="auto" w:fill="F3F6FB"/>
          </w:tcPr>
          <w:p>
            <w:pPr>
              <w:spacing w:after="40"/>
            </w:pPr>
            <w:r/>
            <w:r>
              <w:rPr>
                <w:b/>
                <w:sz w:val="17"/>
              </w:rPr>
              <w:t>AI keys</w:t>
            </w:r>
          </w:p>
        </w:tc>
        <w:tc>
          <w:tcPr>
            <w:tcW w:type="dxa" w:w="6048"/>
            <w:shd w:val="clear" w:color="auto" w:fill="F3F6FB"/>
          </w:tcPr>
          <w:p>
            <w:pPr>
              <w:spacing w:after="40"/>
            </w:pPr>
            <w:r/>
            <w:r>
              <w:rPr>
                <w:sz w:val="17"/>
              </w:rPr>
              <w:t>Read from your local .env file (Anthropic, OpenAI, Gemini, Groq all present).</w:t>
            </w:r>
          </w:p>
        </w:tc>
        <w:tc>
          <w:tcPr>
            <w:tcW w:type="dxa" w:w="6048"/>
            <w:shd w:val="clear" w:color="auto" w:fill="F3F6FB"/>
          </w:tcPr>
          <w:p>
            <w:pPr>
              <w:spacing w:after="40"/>
            </w:pPr>
            <w:r/>
            <w:r>
              <w:rPr>
                <w:sz w:val="17"/>
              </w:rPr>
              <w:t>Set as Railway variables on the test environment (all four confirmed present).</w:t>
            </w:r>
          </w:p>
        </w:tc>
      </w:tr>
      <w:tr>
        <w:trPr>
          <w:cantSplit w:val="true"/>
        </w:trPr>
        <w:tc>
          <w:tcPr>
            <w:tcW w:type="dxa" w:w="2015"/>
          </w:tcPr>
          <w:p>
            <w:pPr>
              <w:spacing w:after="40"/>
            </w:pPr>
            <w:r/>
            <w:r>
              <w:rPr>
                <w:b/>
                <w:sz w:val="17"/>
              </w:rPr>
              <w:t>Use it for</w:t>
            </w:r>
          </w:p>
        </w:tc>
        <w:tc>
          <w:tcPr>
            <w:tcW w:type="dxa" w:w="6048"/>
          </w:tcPr>
          <w:p>
            <w:pPr>
              <w:spacing w:after="40"/>
            </w:pPr>
            <w:r/>
            <w:r>
              <w:rPr>
                <w:sz w:val="17"/>
              </w:rPr>
              <w:t>All numeric checks (sections D, E, G), the R engine, and the full Item Review workflow.</w:t>
            </w:r>
          </w:p>
        </w:tc>
        <w:tc>
          <w:tcPr>
            <w:tcW w:type="dxa" w:w="6048"/>
          </w:tcPr>
          <w:p>
            <w:pPr>
              <w:spacing w:after="40"/>
            </w:pPr>
            <w:r/>
            <w:r>
              <w:rPr>
                <w:sz w:val="17"/>
              </w:rPr>
              <w:t>Smoke tests: login, roles, the new sections load, the Python engine, and a short Item Review run (marked "S" in the Where column).</w:t>
            </w:r>
          </w:p>
        </w:tc>
      </w:tr>
    </w:tbl>
    <w:p>
      <w:pPr>
        <w:spacing w:after="40"/>
      </w:pPr>
    </w:p>
    <w:p>
      <w:pPr>
        <w:spacing w:after="80"/>
      </w:pPr>
      <w:r>
        <w:rPr>
          <w:b w:val="0"/>
          <w:i/>
          <w:sz w:val="18"/>
        </w:rPr>
        <w:t>Where column key: L = local, S = staging, L+S = run it in both.</w:t>
      </w:r>
    </w:p>
    <w:p>
      <w:pPr>
        <w:pStyle w:val="Heading1"/>
      </w:pPr>
      <w:r>
        <w:t>3. Before you start</w:t>
      </w:r>
    </w:p>
    <w:p>
      <w:pPr>
        <w:pStyle w:val="Heading2"/>
      </w:pPr>
      <w:r>
        <w:t>3.1 Start the local copy on the test code</w:t>
      </w:r>
    </w:p>
    <w:p>
      <w:pPr>
        <w:spacing w:after="80"/>
      </w:pPr>
      <w:r>
        <w:rPr>
          <w:b w:val="0"/>
          <w:i w:val="0"/>
        </w:rPr>
        <w:t>Open a Anaconda Prompt and run, one line at a time:</w:t>
      </w:r>
    </w:p>
    <w:p>
      <w:pPr>
        <w:spacing w:after="20"/>
      </w:pPr>
      <w:r>
        <w:rPr>
          <w:rFonts w:ascii="Consolas" w:hAnsi="Consolas"/>
          <w:b w:val="0"/>
          <w:i w:val="0"/>
          <w:sz w:val="18"/>
        </w:rPr>
        <w:t>cd C:\Users\soumy\b4ai_v0</w:t>
      </w:r>
    </w:p>
    <w:p>
      <w:pPr>
        <w:spacing w:after="20"/>
      </w:pPr>
      <w:r>
        <w:rPr>
          <w:rFonts w:ascii="Consolas" w:hAnsi="Consolas"/>
          <w:b w:val="0"/>
          <w:i w:val="0"/>
          <w:sz w:val="18"/>
        </w:rPr>
        <w:t>git checkout test</w:t>
      </w:r>
    </w:p>
    <w:p>
      <w:pPr>
        <w:spacing w:after="20"/>
      </w:pPr>
      <w:r>
        <w:rPr>
          <w:rFonts w:ascii="Consolas" w:hAnsi="Consolas"/>
          <w:b w:val="0"/>
          <w:i w:val="0"/>
          <w:sz w:val="18"/>
        </w:rPr>
        <w:t>git log --oneline -1          (should show 6816015 or a later commit on the test branch)</w:t>
      </w:r>
    </w:p>
    <w:p>
      <w:pPr>
        <w:spacing w:after="20"/>
      </w:pPr>
      <w:r>
        <w:rPr>
          <w:rFonts w:ascii="Consolas" w:hAnsi="Consolas"/>
          <w:b w:val="0"/>
          <w:i w:val="0"/>
          <w:sz w:val="18"/>
        </w:rPr>
        <w:t>conda activate b4ai_v0</w:t>
      </w:r>
    </w:p>
    <w:p>
      <w:pPr>
        <w:spacing w:after="20"/>
      </w:pPr>
      <w:r>
        <w:rPr>
          <w:rFonts w:ascii="Consolas" w:hAnsi="Consolas"/>
          <w:b w:val="0"/>
          <w:i w:val="0"/>
          <w:sz w:val="18"/>
        </w:rPr>
        <w:t>python -c "import plotly"          (prints nothing if plotly is installed; if it says ModuleNotFoundError run: pip install plotly==7.1.0)</w:t>
      </w:r>
    </w:p>
    <w:p>
      <w:pPr>
        <w:spacing w:after="20"/>
      </w:pPr>
      <w:r>
        <w:rPr>
          <w:rFonts w:ascii="Consolas" w:hAnsi="Consolas"/>
          <w:b w:val="0"/>
          <w:i w:val="0"/>
          <w:sz w:val="18"/>
        </w:rPr>
        <w:t>python C:\Users\soumy\b4ai_v0_test_data\_local_launch_main.py</w:t>
      </w:r>
    </w:p>
    <w:p>
      <w:pPr>
        <w:spacing w:after="80"/>
      </w:pPr>
      <w:r>
        <w:rPr>
          <w:b w:val="0"/>
          <w:i w:val="0"/>
          <w:sz w:val="18"/>
        </w:rPr>
        <w:t>Why not python launch.py? On this PC it stops with "ssl.SSLError: ASN1: NOT_ENOUGH_DATA" because one certificate in the Windows certificate store is malformed (unrelated to the app). The launcher file above ignores that one error and then runs launch.py itself, so R is still started, and it uses your main local databases. The line "'sh' is not recognized" that may appear first is harmless.</w:t>
      </w:r>
    </w:p>
    <w:p>
      <w:pPr>
        <w:spacing w:after="80"/>
      </w:pPr>
      <w:r>
        <w:rPr>
          <w:b w:val="0"/>
          <w:i w:val="0"/>
          <w:sz w:val="18"/>
        </w:rPr>
        <w:t>Why the plotly line? Without plotly the dashboard silently falls back to plain Streamlit charts (no chart titles, long legend labels cut off), so local charts would differ from those on Railway and some chart tests could not match.</w:t>
      </w:r>
    </w:p>
    <w:p>
      <w:pPr>
        <w:spacing w:after="120"/>
      </w:pPr>
      <w:r>
        <w:rPr>
          <w:b w:val="0"/>
          <w:i w:val="0"/>
        </w:rPr>
        <w:t>Open the address shown (normally http://localhost:8501) and log in as a teacher. When you finish testing, run  git checkout main  to put the folder back on the main branch.</w:t>
      </w:r>
    </w:p>
    <w:p>
      <w:pPr>
        <w:pStyle w:val="Heading2"/>
      </w:pPr>
      <w:r>
        <w:t>3.2 Accounts</w:t>
      </w:r>
    </w:p>
    <w:p>
      <w:pPr>
        <w:pStyle w:val="ListBullet"/>
        <w:spacing w:after="40"/>
      </w:pPr>
      <w:r>
        <w:rPr>
          <w:b w:val="0"/>
          <w:i w:val="0"/>
        </w:rPr>
        <w:t>tester1: a teacher account for all your ratings. Using a dedicated test name keeps test ratings separate from anything real, and lets the clean-up script remove them (Appendix C).</w:t>
      </w:r>
    </w:p>
    <w:p>
      <w:pPr>
        <w:pStyle w:val="ListBullet"/>
        <w:spacing w:after="40"/>
      </w:pPr>
      <w:r>
        <w:rPr>
          <w:b w:val="0"/>
          <w:i w:val="0"/>
        </w:rPr>
        <w:t>tester2: a second teacher account, needed only for test F14 (two reviewers). Create both in the Admin dashboard (Users), or use any two teacher logins you already have.</w:t>
      </w:r>
    </w:p>
    <w:p>
      <w:pPr>
        <w:pStyle w:val="ListBullet"/>
        <w:spacing w:after="40"/>
      </w:pPr>
      <w:r>
        <w:rPr>
          <w:b w:val="0"/>
          <w:i w:val="0"/>
        </w:rPr>
        <w:t>One student account, needed only for tests A3 and H5 (checking what a student can and cannot see).</w:t>
      </w:r>
    </w:p>
    <w:p>
      <w:pPr>
        <w:pStyle w:val="Heading2"/>
      </w:pPr>
      <w:r>
        <w:t>3.3 Things to know first</w:t>
      </w:r>
    </w:p>
    <w:p>
      <w:pPr>
        <w:pStyle w:val="ListBullet"/>
        <w:spacing w:after="40"/>
      </w:pPr>
      <w:r>
        <w:rPr>
          <w:b w:val="0"/>
          <w:i w:val="0"/>
        </w:rPr>
        <w:t>Item Review creates three new tables in the database the first time you open it (nothing else in the database is changed).</w:t>
      </w:r>
    </w:p>
    <w:p>
      <w:pPr>
        <w:pStyle w:val="ListBullet"/>
        <w:spacing w:after="40"/>
      </w:pPr>
      <w:r>
        <w:rPr>
          <w:b w:val="0"/>
          <w:i w:val="0"/>
        </w:rPr>
        <w:t>Ratings you save are stored under the account name you are logged in with.</w:t>
      </w:r>
    </w:p>
    <w:p>
      <w:pPr>
        <w:pStyle w:val="ListBullet"/>
        <w:spacing w:after="40"/>
      </w:pPr>
      <w:r>
        <w:rPr>
          <w:b w:val="0"/>
          <w:i w:val="0"/>
        </w:rPr>
        <w:t>AI calls cost money: only question wording is sent, never student information. The screen shows what each run will cost before you start a batch.</w:t>
      </w:r>
    </w:p>
    <w:p>
      <w:pPr>
        <w:pStyle w:val="ListBullet"/>
        <w:spacing w:after="40"/>
      </w:pPr>
      <w:r>
        <w:rPr>
          <w:b w:val="0"/>
          <w:i w:val="0"/>
        </w:rPr>
        <w:t>Cohort filters live in the dashboard sidebar. Several tests tell you to narrow them to a small cohort; put them back to all cohorts afterwards.</w:t>
      </w:r>
    </w:p>
    <w:p>
      <w:pPr>
        <w:pStyle w:val="Heading1"/>
      </w:pPr>
      <w:r>
        <w:t>4. Test cases</w:t>
      </w:r>
    </w:p>
    <w:p>
      <w:pPr>
        <w:pStyle w:val="Heading2"/>
      </w:pPr>
      <w:r>
        <w:t>Section A. Access, roles and baseline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A1</w:t>
            </w:r>
          </w:p>
        </w:tc>
        <w:tc>
          <w:tcPr>
            <w:tcW w:type="dxa" w:w="864"/>
          </w:tcPr>
          <w:p>
            <w:pPr>
              <w:spacing w:after="40"/>
            </w:pPr>
            <w:r/>
            <w:r>
              <w:rPr>
                <w:sz w:val="17"/>
              </w:rPr>
              <w:t>L</w:t>
            </w:r>
          </w:p>
        </w:tc>
        <w:tc>
          <w:tcPr>
            <w:tcW w:type="dxa" w:w="4464"/>
          </w:tcPr>
          <w:p>
            <w:pPr>
              <w:spacing w:after="40"/>
            </w:pPr>
            <w:r/>
            <w:r>
              <w:rPr>
                <w:sz w:val="17"/>
              </w:rPr>
              <w:t>Start the local app as in 3.1 and log in as tester1 (teacher).</w:t>
            </w:r>
          </w:p>
        </w:tc>
        <w:tc>
          <w:tcPr>
            <w:tcW w:type="dxa" w:w="4392"/>
          </w:tcPr>
          <w:p>
            <w:pPr>
              <w:spacing w:after="40"/>
            </w:pPr>
            <w:r/>
            <w:r>
              <w:rPr>
                <w:sz w:val="17"/>
              </w:rPr>
              <w:t>The teacher dashboard opens with no error banner. The sidebar shows the cohort filters.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A2</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Look at the row of section buttons near the top of the dashboard.</w:t>
            </w:r>
          </w:p>
        </w:tc>
        <w:tc>
          <w:tcPr>
            <w:tcW w:type="dxa" w:w="4392"/>
            <w:shd w:val="clear" w:color="auto" w:fill="F3F6FB"/>
          </w:tcPr>
          <w:p>
            <w:pPr>
              <w:spacing w:after="40"/>
            </w:pPr>
            <w:r/>
            <w:r>
              <w:rPr>
                <w:sz w:val="17"/>
              </w:rPr>
              <w:t>You see: Basic Statistics, Inferential Statistics, Correlations, LLM Analysis, Competency Progression, IRT Analysis, **Item Review** (new, purple banner when selected), Report Generation. The older sections are unchanged.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A3</w:t>
            </w:r>
          </w:p>
        </w:tc>
        <w:tc>
          <w:tcPr>
            <w:tcW w:type="dxa" w:w="864"/>
          </w:tcPr>
          <w:p>
            <w:pPr>
              <w:spacing w:after="40"/>
            </w:pPr>
            <w:r/>
            <w:r>
              <w:rPr>
                <w:sz w:val="17"/>
              </w:rPr>
              <w:t>L+S</w:t>
            </w:r>
          </w:p>
        </w:tc>
        <w:tc>
          <w:tcPr>
            <w:tcW w:type="dxa" w:w="4464"/>
          </w:tcPr>
          <w:p>
            <w:pPr>
              <w:spacing w:after="40"/>
            </w:pPr>
            <w:r/>
            <w:r>
              <w:rPr>
                <w:sz w:val="17"/>
              </w:rPr>
              <w:t>Log out. Log in as a STUDENT account.</w:t>
            </w:r>
          </w:p>
        </w:tc>
        <w:tc>
          <w:tcPr>
            <w:tcW w:type="dxa" w:w="4392"/>
          </w:tcPr>
          <w:p>
            <w:pPr>
              <w:spacing w:after="40"/>
            </w:pPr>
            <w:r/>
            <w:r>
              <w:rPr>
                <w:sz w:val="17"/>
              </w:rPr>
              <w:t>You see only the student dashboard. There is no Item Review, no IRT Analysis and no way to reach the ratings. (Record anything unexpected.)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Open https://basics4ai-staging-test.up.railway.app and log in as a teacher. Open Basic Statistics and write down the number of students and cohorts shown.</w:t>
            </w:r>
          </w:p>
        </w:tc>
        <w:tc>
          <w:tcPr>
            <w:tcW w:type="dxa" w:w="4392"/>
            <w:shd w:val="clear" w:color="auto" w:fill="F3F6FB"/>
          </w:tcPr>
          <w:p>
            <w:pPr>
              <w:spacing w:after="40"/>
            </w:pPr>
            <w:r/>
            <w:r>
              <w:rPr>
                <w:sz w:val="17"/>
              </w:rPr>
              <w:t>The staging site loads and shows a teacher dashboard with the same eight sections. Record the student count here: ________ (it may be smaller than 102).</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A5</w:t>
            </w:r>
          </w:p>
        </w:tc>
        <w:tc>
          <w:tcPr>
            <w:tcW w:type="dxa" w:w="864"/>
          </w:tcPr>
          <w:p>
            <w:pPr>
              <w:spacing w:after="40"/>
            </w:pPr>
            <w:r/>
            <w:r>
              <w:rPr>
                <w:sz w:val="17"/>
              </w:rPr>
              <w:t>L</w:t>
            </w:r>
          </w:p>
        </w:tc>
        <w:tc>
          <w:tcPr>
            <w:tcW w:type="dxa" w:w="4464"/>
          </w:tcPr>
          <w:p>
            <w:pPr>
              <w:spacing w:after="40"/>
            </w:pPr>
            <w:r/>
            <w:r>
              <w:rPr>
                <w:sz w:val="17"/>
              </w:rPr>
              <w:t>On Basic Statistics (all cohorts selected) note the participant counts.</w:t>
            </w:r>
          </w:p>
        </w:tc>
        <w:tc>
          <w:tcPr>
            <w:tcW w:type="dxa" w:w="4392"/>
          </w:tcPr>
          <w:p>
            <w:pPr>
              <w:spacing w:after="40"/>
            </w:pPr>
            <w:r/>
            <w:r>
              <w:rPr>
                <w:sz w:val="17"/>
              </w:rPr>
              <w:t>About 102 students: BuffaloPrep 91, amherstyouthandrec1D 8, amherstyouthandrec2D 3. If yours differ, tell me before doing sections D to G, because my reference numbers assume these counts.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A6</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Check the address bar on every machine/tab you test in.</w:t>
            </w:r>
          </w:p>
        </w:tc>
        <w:tc>
          <w:tcPr>
            <w:tcW w:type="dxa" w:w="4392"/>
            <w:shd w:val="clear" w:color="auto" w:fill="F3F6FB"/>
          </w:tcPr>
          <w:p>
            <w:pPr>
              <w:spacing w:after="40"/>
            </w:pPr>
            <w:r/>
            <w:r>
              <w:rPr>
                <w:sz w:val="17"/>
              </w:rPr>
              <w:t>Staging address contains "-test". You are never on the "-production" address while testing.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B. Method guide panel</w:t>
      </w:r>
    </w:p>
    <w:p>
      <w:pPr>
        <w:spacing w:after="80"/>
      </w:pPr>
      <w:r>
        <w:rPr>
          <w:b w:val="0"/>
          <w:i/>
          <w:sz w:val="18"/>
        </w:rPr>
        <w:t>Where: IRT Analysis section → Instrument type: Binary Assessment. The guide is the expander at the top, "📘 Which method should I use?".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B1</w:t>
            </w:r>
          </w:p>
        </w:tc>
        <w:tc>
          <w:tcPr>
            <w:tcW w:type="dxa" w:w="864"/>
          </w:tcPr>
          <w:p>
            <w:pPr>
              <w:spacing w:after="40"/>
            </w:pPr>
            <w:r/>
            <w:r>
              <w:rPr>
                <w:sz w:val="17"/>
              </w:rPr>
              <w:t>L</w:t>
            </w:r>
          </w:p>
        </w:tc>
        <w:tc>
          <w:tcPr>
            <w:tcW w:type="dxa" w:w="4464"/>
          </w:tcPr>
          <w:p>
            <w:pPr>
              <w:spacing w:after="40"/>
            </w:pPr>
            <w:r/>
            <w:r>
              <w:rPr>
                <w:sz w:val="17"/>
              </w:rPr>
              <w:t>Open IRT Analysis. Click the expander "📘 Which method should I use? (guide for teachers and researchers)".</w:t>
            </w:r>
          </w:p>
          <w:p>
            <w:pPr>
              <w:spacing w:after="40"/>
            </w:pPr>
            <w:r>
              <w:rPr>
                <w:sz w:val="17"/>
              </w:rPr>
              <w:t>In "How many students…", type 8, then 60, then 250, then 800 (press Enter after each).</w:t>
            </w:r>
          </w:p>
        </w:tc>
        <w:tc>
          <w:tcPr>
            <w:tcW w:type="dxa" w:w="4392"/>
          </w:tcPr>
          <w:p>
            <w:pPr>
              <w:spacing w:after="40"/>
            </w:pPr>
            <w:r/>
            <w:r>
              <w:rPr>
                <w:sz w:val="17"/>
              </w:rPr>
              <w:t>8 → orange box starting "8 students — start with Item Review (method 3)".</w:t>
            </w:r>
          </w:p>
          <w:p>
            <w:pPr>
              <w:spacing w:after="40"/>
            </w:pPr>
            <w:r>
              <w:rPr>
                <w:sz w:val="17"/>
              </w:rPr>
              <w:t>60 → blue box: "use classical item analysis (method 1) first, then the random-effects model (method 2)… 2PL is not advisable".</w:t>
            </w:r>
          </w:p>
          <w:p>
            <w:pPr>
              <w:spacing w:after="40"/>
            </w:pPr>
            <w:r>
              <w:rPr>
                <w:sz w:val="17"/>
              </w:rPr>
              <w:t>250 → blue box: "methods 1 and 2 are well supported, and Rasch (IRT) is reasonable".</w:t>
            </w:r>
          </w:p>
          <w:p>
            <w:pPr>
              <w:spacing w:after="40"/>
            </w:pPr>
            <w:r>
              <w:rPr>
                <w:sz w:val="17"/>
              </w:rPr>
              <w:t>800 → green box: "all methods are feasible, and 2PL becomes defensible".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comparison table and the warning under it.</w:t>
            </w:r>
          </w:p>
        </w:tc>
        <w:tc>
          <w:tcPr>
            <w:tcW w:type="dxa" w:w="4392"/>
            <w:shd w:val="clear" w:color="auto" w:fill="F3F6FB"/>
          </w:tcPr>
          <w:p>
            <w:pPr>
              <w:spacing w:after="40"/>
            </w:pPr>
            <w: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B3</w:t>
            </w:r>
          </w:p>
        </w:tc>
        <w:tc>
          <w:tcPr>
            <w:tcW w:type="dxa" w:w="864"/>
          </w:tcPr>
          <w:p>
            <w:pPr>
              <w:spacing w:after="40"/>
            </w:pPr>
            <w:r/>
            <w:r>
              <w:rPr>
                <w:sz w:val="17"/>
              </w:rPr>
              <w:t>L</w:t>
            </w:r>
          </w:p>
        </w:tc>
        <w:tc>
          <w:tcPr>
            <w:tcW w:type="dxa" w:w="4464"/>
          </w:tcPr>
          <w:p>
            <w:pPr>
              <w:spacing w:after="40"/>
            </w:pPr>
            <w:r/>
            <w:r>
              <w:rPr>
                <w:sz w:val="17"/>
              </w:rPr>
              <w:t>Scroll to the References list at the bottom of the panel.</w:t>
            </w:r>
          </w:p>
        </w:tc>
        <w:tc>
          <w:tcPr>
            <w:tcW w:type="dxa" w:w="4392"/>
          </w:tcPr>
          <w:p>
            <w:pPr>
              <w:spacing w:after="40"/>
            </w:pPr>
            <w: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Citation spot-check against your own copies (3 sources):</w:t>
            </w:r>
          </w:p>
          <w:p>
            <w:pPr>
              <w:spacing w:after="40"/>
            </w:pPr>
            <w:r>
              <w:rPr>
                <w:sz w:val="17"/>
              </w:rPr>
              <w:t>• Linacre page https://www.rasch.org/rmt/rmt74m.htm: find the table.</w:t>
            </w:r>
          </w:p>
          <w:p>
            <w:pPr>
              <w:spacing w:after="40"/>
            </w:pPr>
            <w:r>
              <w:rPr>
                <w:sz w:val="17"/>
              </w:rPr>
              <w:t>• Hulin et al. PDF in your sources folder: find the abstract.</w:t>
            </w:r>
          </w:p>
          <w:p>
            <w:pPr>
              <w:spacing w:after="40"/>
            </w:pPr>
            <w:r>
              <w:rPr>
                <w:sz w:val="17"/>
              </w:rPr>
              <w:t>• Gierl et al. PDF in your sources folder: find the passage on distractors chosen by fewer than 5% of students.</w:t>
            </w:r>
          </w:p>
        </w:tc>
        <w:tc>
          <w:tcPr>
            <w:tcW w:type="dxa" w:w="4392"/>
            <w:shd w:val="clear" w:color="auto" w:fill="F3F6FB"/>
          </w:tcPr>
          <w:p>
            <w:pPr>
              <w:spacing w:after="40"/>
            </w:pPr>
            <w:r/>
            <w:r>
              <w:rPr>
                <w:sz w:val="17"/>
              </w:rPr>
              <w:t>Linacre's table: ±1 logit at 95% needs about 30 persons, at 99% about 50; ±½ logit about 100 (95%) and 150 (99%).</w:t>
            </w:r>
          </w:p>
          <w:p>
            <w:pPr>
              <w:spacing w:after="40"/>
            </w:pPr>
            <w:r>
              <w:rPr>
                <w:sz w:val="17"/>
              </w:rPr>
              <w:t>Hulin et al. abstract: with the two-parameter model, 30 items and samples of 500 appear adequate for some purposes. Their DOI is 10.1177/014662168200600301.</w:t>
            </w:r>
          </w:p>
          <w:p>
            <w:pPr>
              <w:spacing w:after="40"/>
            </w:pPr>
            <w:r>
              <w:rPr>
                <w:sz w:val="17"/>
              </w:rPr>
              <w:t>Gierl et al. credit the under-5% rule to Haladyna &amp; Downing (1993) and note the exception for items answered correctly by more than 90%.</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C. Sample-size rules are now warnings, not gates (IRT)</w:t>
      </w:r>
    </w:p>
    <w:p>
      <w:pPr>
        <w:spacing w:after="80"/>
      </w:pPr>
      <w:r>
        <w:rPr>
          <w:b w:val="0"/>
          <w:i/>
          <w:sz w:val="18"/>
        </w:rPr>
        <w:t>Where: IRT Analysis → Binary Assessment → Analysis method: "Item Response Theory (Rasch / 2PL)". Before 2026-10-05 the 2PL and graded models refused to run below 50 students.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C1</w:t>
            </w:r>
          </w:p>
        </w:tc>
        <w:tc>
          <w:tcPr>
            <w:tcW w:type="dxa" w:w="864"/>
          </w:tcPr>
          <w:p>
            <w:pPr>
              <w:spacing w:after="40"/>
            </w:pPr>
            <w:r/>
            <w:r>
              <w:rPr>
                <w:sz w:val="17"/>
              </w:rPr>
              <w:t>L</w:t>
            </w:r>
          </w:p>
        </w:tc>
        <w:tc>
          <w:tcPr>
            <w:tcW w:type="dxa" w:w="4464"/>
          </w:tcPr>
          <w:p>
            <w:pPr>
              <w:spacing w:after="40"/>
            </w:pPr>
            <w:r/>
            <w:r>
              <w:rPr>
                <w:sz w:val="17"/>
              </w:rPr>
              <w:t>Instrument: "Pre — AI Conceptual Inventory". IRT Model: Rasch (1PL). Click "▶ Run IRT Analysis".</w:t>
            </w:r>
          </w:p>
        </w:tc>
        <w:tc>
          <w:tcPr>
            <w:tcW w:type="dxa" w:w="4392"/>
          </w:tcPr>
          <w:p>
            <w:pPr>
              <w:spacing w:after="40"/>
            </w:pPr>
            <w:r/>
            <w:r>
              <w:rPr>
                <w:sz w:val="17"/>
              </w:rPr>
              <w:t>The model runs (parameter table and charts appear). An orange caution reads about: "102 students: about ±½ logit at 95% confidence; 150 are needed for 99% (Linacre, 1994)."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instrument. IRT Model: "2PL (about 500+ students recommended)". Run.</w:t>
            </w:r>
          </w:p>
        </w:tc>
        <w:tc>
          <w:tcPr>
            <w:tcW w:type="dxa" w:w="4392"/>
            <w:shd w:val="clear" w:color="auto" w:fill="F3F6FB"/>
          </w:tcPr>
          <w:p>
            <w:pPr>
              <w:spacing w:after="40"/>
            </w:pPr>
            <w: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C3</w:t>
            </w:r>
          </w:p>
        </w:tc>
        <w:tc>
          <w:tcPr>
            <w:tcW w:type="dxa" w:w="864"/>
          </w:tcPr>
          <w:p>
            <w:pPr>
              <w:spacing w:after="40"/>
            </w:pPr>
            <w:r/>
            <w:r>
              <w:rPr>
                <w:sz w:val="17"/>
              </w:rPr>
              <w:t>L</w:t>
            </w:r>
          </w:p>
        </w:tc>
        <w:tc>
          <w:tcPr>
            <w:tcW w:type="dxa" w:w="4464"/>
          </w:tcPr>
          <w:p>
            <w:pPr>
              <w:spacing w:after="40"/>
            </w:pPr>
            <w:r/>
            <w:r>
              <w:rPr>
                <w:sz w:val="17"/>
              </w:rPr>
              <w:t>In the sidebar narrow the cohort filter to ONLY amherstyouthandrec1D (8 students).</w:t>
            </w:r>
          </w:p>
          <w:p>
            <w:pPr>
              <w:spacing w:after="40"/>
            </w:pPr>
            <w:r>
              <w:rPr>
                <w:sz w:val="17"/>
              </w:rPr>
              <w:t>Run Rasch (1PL), then run 2PL on the same instrument.</w:t>
            </w:r>
          </w:p>
        </w:tc>
        <w:tc>
          <w:tcPr>
            <w:tcW w:type="dxa" w:w="4392"/>
          </w:tcPr>
          <w:p>
            <w:pPr>
              <w:spacing w:after="40"/>
            </w:pPr>
            <w:r/>
            <w:r>
              <w:rPr>
                <w:sz w:val="17"/>
              </w:rPr>
              <w:t>Rasch runs, with a caution "Only 8 students: below Linacre's minimum of about 30…".</w:t>
            </w:r>
          </w:p>
          <w:p>
            <w:pPr>
              <w:spacing w:after="40"/>
            </w:pPr>
            <w:r>
              <w:rPr>
                <w:sz w:val="17"/>
              </w:rPr>
              <w:t>2PL does NOT run and shows a red message: "The 2PL model cannot be fitted with fewer than 10 students (current n = 8). Use classical item analysis or Item Review instead." This is the only hard stop.</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Change the sidebar filter to amherstyouthandrec1D AND amherstyouthandrec2D (11 students). Run 2PL again.</w:t>
            </w:r>
          </w:p>
        </w:tc>
        <w:tc>
          <w:tcPr>
            <w:tcW w:type="dxa" w:w="4392"/>
            <w:shd w:val="clear" w:color="auto" w:fill="F3F6FB"/>
          </w:tcPr>
          <w:p>
            <w:pPr>
              <w:spacing w:after="40"/>
            </w:pPr>
            <w: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C5</w:t>
            </w:r>
          </w:p>
        </w:tc>
        <w:tc>
          <w:tcPr>
            <w:tcW w:type="dxa" w:w="864"/>
          </w:tcPr>
          <w:p>
            <w:pPr>
              <w:spacing w:after="40"/>
            </w:pPr>
            <w:r/>
            <w:r>
              <w:rPr>
                <w:sz w:val="17"/>
              </w:rPr>
              <w:t>L</w:t>
            </w:r>
          </w:p>
        </w:tc>
        <w:tc>
          <w:tcPr>
            <w:tcW w:type="dxa" w:w="4464"/>
          </w:tcPr>
          <w:p>
            <w:pPr>
              <w:spacing w:after="40"/>
            </w:pPr>
            <w:r/>
            <w:r>
              <w:rPr>
                <w:sz w:val="17"/>
              </w:rPr>
              <w:t>Put the filter back to all cohorts. Switch Instrument type to "Likert Survey", choose a survey and a construct, click "▶ Run GRM Analysis".</w:t>
            </w:r>
          </w:p>
        </w:tc>
        <w:tc>
          <w:tcPr>
            <w:tcW w:type="dxa" w:w="4392"/>
          </w:tcPr>
          <w:p>
            <w:pPr>
              <w:spacing w:after="40"/>
            </w:pPr>
            <w:r/>
            <w:r>
              <w:rPr>
                <w:sz w:val="17"/>
              </w:rPr>
              <w:t>The graded model runs. A caution mentions that at least 10 observations are needed in every response category (Linacre, 1994). No "requires n ≥ 50" message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Search the IRT screens and help panels for the old wording.</w:t>
            </w:r>
          </w:p>
        </w:tc>
        <w:tc>
          <w:tcPr>
            <w:tcW w:type="dxa" w:w="4392"/>
            <w:shd w:val="clear" w:color="auto" w:fill="F3F6FB"/>
          </w:tcPr>
          <w:p>
            <w:pPr>
              <w:spacing w:after="40"/>
            </w:pPr>
            <w:r/>
            <w:r>
              <w:rPr>
                <w:sz w:val="17"/>
              </w:rPr>
              <w:t>No text says "requires n ≥ 50" or "available after the July/August cohort". The caption at the top says cautions appear as warnings and never block. The 2PL option label says "(about 500+ students recommended)".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C7</w:t>
            </w:r>
          </w:p>
        </w:tc>
        <w:tc>
          <w:tcPr>
            <w:tcW w:type="dxa" w:w="864"/>
          </w:tcPr>
          <w:p>
            <w:pPr>
              <w:spacing w:after="40"/>
            </w:pPr>
            <w:r/>
            <w:r>
              <w:rPr>
                <w:sz w:val="17"/>
              </w:rPr>
              <w:t>L</w:t>
            </w:r>
          </w:p>
        </w:tc>
        <w:tc>
          <w:tcPr>
            <w:tcW w:type="dxa" w:w="4464"/>
          </w:tcPr>
          <w:p>
            <w:pPr>
              <w:spacing w:after="40"/>
            </w:pPr>
            <w:r/>
            <w:r>
              <w:rPr>
                <w:sz w:val="17"/>
              </w:rPr>
              <w:t>Optional: Competency Progression tab → Step on CPI quantitative method.</w:t>
            </w:r>
          </w:p>
        </w:tc>
        <w:tc>
          <w:tcPr>
            <w:tcW w:type="dxa" w:w="4392"/>
          </w:tcPr>
          <w:p>
            <w:pPr>
              <w:spacing w:after="40"/>
            </w:pPr>
            <w:r/>
            <w:r>
              <w:rPr>
                <w:sz w:val="17"/>
              </w:rPr>
              <w:t>The choices read "IRT (Rasch)", "IRT (2PL, large samples)", and so on. Selecting a Rasch option with a small sample shows the same cautions in the expander.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D. Method 1: classical item analysis</w:t>
      </w:r>
    </w:p>
    <w:p>
      <w:pPr>
        <w:spacing w:after="80"/>
      </w:pPr>
      <w:r>
        <w:rPr>
          <w:b w:val="0"/>
          <w:i/>
          <w:sz w:val="18"/>
        </w:rPr>
        <w:t>Where: IRT Analysis → Binary Assessment → Analysis method: "Classical item analysis (CTT)". Sidebar filter = all cohorts. Reference numbers are in Appendix A.</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D1</w:t>
            </w:r>
          </w:p>
        </w:tc>
        <w:tc>
          <w:tcPr>
            <w:tcW w:type="dxa" w:w="864"/>
          </w:tcPr>
          <w:p>
            <w:pPr>
              <w:spacing w:after="40"/>
            </w:pPr>
            <w:r/>
            <w:r>
              <w:rPr>
                <w:sz w:val="17"/>
              </w:rPr>
              <w:t>L</w:t>
            </w:r>
          </w:p>
        </w:tc>
        <w:tc>
          <w:tcPr>
            <w:tcW w:type="dxa" w:w="4464"/>
          </w:tcPr>
          <w:p>
            <w:pPr>
              <w:spacing w:after="40"/>
            </w:pPr>
            <w:r/>
            <w:r>
              <w:rPr>
                <w:sz w:val="17"/>
              </w:rPr>
              <w:t>Choose Assessment "Pre — AI Conceptual Inventory". Read the Forms table and the five tiles under it.</w:t>
            </w:r>
          </w:p>
        </w:tc>
        <w:tc>
          <w:tcPr>
            <w:tcW w:type="dxa" w:w="4392"/>
          </w:tcPr>
          <w:p>
            <w:pPr>
              <w:spacing w:after="40"/>
            </w:pPr>
            <w:r/>
            <w:r>
              <w:rPr>
                <w:sz w:val="17"/>
              </w:rPr>
              <w:t>Forms table: Form 1 · 102 students · 20 items (only one form). Tiles: Students 102, Items 20, Mean item difficulty (p) about 0.53, KR-20 about 0.55, SEM about 1.99. A blue note says percent-correct can be uncertain by about ±10 percentage points.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Item statistics table. Check these rows: Q4_1, Q4_3, Q4_5, Q4_10, Q4_13, Q4_17.</w:t>
            </w:r>
          </w:p>
        </w:tc>
        <w:tc>
          <w:tcPr>
            <w:tcW w:type="dxa" w:w="4392"/>
            <w:shd w:val="clear" w:color="auto" w:fill="F3F6FB"/>
          </w:tcPr>
          <w:p>
            <w:pPr>
              <w:spacing w:after="40"/>
            </w:pPr>
            <w:r/>
            <w:r>
              <w:rPr>
                <w:sz w:val="17"/>
              </w:rPr>
              <w:t>Q4_1: about 70% correct (95% interval about 60–78%), r about 0.11, flag "weak discrimination".</w:t>
            </w:r>
          </w:p>
          <w:p>
            <w:pPr>
              <w:spacing w:after="40"/>
            </w:pPr>
            <w:r>
              <w:rPr>
                <w:sz w:val="17"/>
              </w:rPr>
              <w:t>Q4_3: about 37%, r about 0.06, flags weak discrimination AND accuracy BELOW chance.</w:t>
            </w:r>
          </w:p>
          <w:p>
            <w:pPr>
              <w:spacing w:after="40"/>
            </w:pPr>
            <w:r>
              <w:rPr>
                <w:sz w:val="17"/>
              </w:rPr>
              <w:t>Q4_5: about 87%, r about 0.28, no flags.</w:t>
            </w:r>
          </w:p>
          <w:p>
            <w:pPr>
              <w:spacing w:after="40"/>
            </w:pPr>
            <w:r>
              <w:rPr>
                <w:sz w:val="17"/>
              </w:rPr>
              <w:t>Q4_10: about 54%, r about −0.06, flag "NEGATIVE discrimination: check the answer key".</w:t>
            </w:r>
          </w:p>
          <w:p>
            <w:pPr>
              <w:spacing w:after="40"/>
            </w:pPr>
            <w:r>
              <w:rPr>
                <w:sz w:val="17"/>
              </w:rPr>
              <w:t>Q4_13: about 20%, r about 0.00, flags very hard, weak discrimination, below chance.</w:t>
            </w:r>
          </w:p>
          <w:p>
            <w:pPr>
              <w:spacing w:after="40"/>
            </w:pPr>
            <w:r>
              <w:rPr>
                <w:sz w:val="17"/>
              </w:rPr>
              <w:t>Q4_17: about 13%, r about 0.17, flags very hard, weak discrimination, below chance.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D3</w:t>
            </w:r>
          </w:p>
        </w:tc>
        <w:tc>
          <w:tcPr>
            <w:tcW w:type="dxa" w:w="864"/>
          </w:tcPr>
          <w:p>
            <w:pPr>
              <w:spacing w:after="40"/>
            </w:pPr>
            <w:r/>
            <w:r>
              <w:rPr>
                <w:sz w:val="17"/>
              </w:rPr>
              <w:t>L</w:t>
            </w:r>
          </w:p>
        </w:tc>
        <w:tc>
          <w:tcPr>
            <w:tcW w:type="dxa" w:w="4464"/>
          </w:tcPr>
          <w:p>
            <w:pPr>
              <w:spacing w:after="40"/>
            </w:pPr>
            <w:r/>
            <w:r>
              <w:rPr>
                <w:sz w:val="17"/>
              </w:rPr>
              <w:t>Think about what the flags mean for you.</w:t>
            </w:r>
          </w:p>
        </w:tc>
        <w:tc>
          <w:tcPr>
            <w:tcW w:type="dxa" w:w="4392"/>
          </w:tcPr>
          <w:p>
            <w:pPr>
              <w:spacing w:after="40"/>
            </w:pPr>
            <w:r/>
            <w:r>
              <w:rPr>
                <w:sz w:val="17"/>
              </w:rPr>
              <w:t>Q4_1 is NOT flagged as below chance (the key was corrected to A on 2026-10-04). Q4_17's key was confirmed correct by you, so its flag is a prompt to review, not an error. Tell me if any flag surprises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"Pre — AI Misconceptions".</w:t>
            </w:r>
          </w:p>
        </w:tc>
        <w:tc>
          <w:tcPr>
            <w:tcW w:type="dxa" w:w="4392"/>
            <w:shd w:val="clear" w:color="auto" w:fill="F3F6FB"/>
          </w:tcPr>
          <w:p>
            <w:pPr>
              <w:spacing w:after="40"/>
            </w:pPr>
            <w:r/>
            <w:r>
              <w:rPr>
                <w:sz w:val="17"/>
              </w:rPr>
              <w:t>102 students, 8 items, mean difficulty about 0.58, KR-20 about 0.24 (low), SEM about 1.23.</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D5</w:t>
            </w:r>
          </w:p>
        </w:tc>
        <w:tc>
          <w:tcPr>
            <w:tcW w:type="dxa" w:w="864"/>
          </w:tcPr>
          <w:p>
            <w:pPr>
              <w:spacing w:after="40"/>
            </w:pPr>
            <w:r/>
            <w:r>
              <w:rPr>
                <w:sz w:val="17"/>
              </w:rPr>
              <w:t>L</w:t>
            </w:r>
          </w:p>
        </w:tc>
        <w:tc>
          <w:tcPr>
            <w:tcW w:type="dxa" w:w="4464"/>
          </w:tcPr>
          <w:p>
            <w:pPr>
              <w:spacing w:after="40"/>
            </w:pPr>
            <w:r/>
            <w:r>
              <w:rPr>
                <w:sz w:val="17"/>
              </w:rPr>
              <w:t>Choose "Module 3 — Content MCQ". Read the blue note and the Forms table.</w:t>
            </w:r>
          </w:p>
        </w:tc>
        <w:tc>
          <w:tcPr>
            <w:tcW w:type="dxa" w:w="4392"/>
          </w:tcPr>
          <w:p>
            <w:pPr>
              <w:spacing w:after="40"/>
            </w:pPr>
            <w: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With Module 3 Form 1 selected note the tiles; then select Form 2.</w:t>
            </w:r>
          </w:p>
        </w:tc>
        <w:tc>
          <w:tcPr>
            <w:tcW w:type="dxa" w:w="4392"/>
            <w:shd w:val="clear" w:color="auto" w:fill="F3F6FB"/>
          </w:tcPr>
          <w:p>
            <w:pPr>
              <w:spacing w:after="40"/>
            </w:pPr>
            <w: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D7</w:t>
            </w:r>
          </w:p>
        </w:tc>
        <w:tc>
          <w:tcPr>
            <w:tcW w:type="dxa" w:w="864"/>
          </w:tcPr>
          <w:p>
            <w:pPr>
              <w:spacing w:after="40"/>
            </w:pPr>
            <w:r/>
            <w:r>
              <w:rPr>
                <w:sz w:val="17"/>
              </w:rPr>
              <w:t>L</w:t>
            </w:r>
          </w:p>
        </w:tc>
        <w:tc>
          <w:tcPr>
            <w:tcW w:type="dxa" w:w="4464"/>
          </w:tcPr>
          <w:p>
            <w:pPr>
              <w:spacing w:after="40"/>
            </w:pPr>
            <w:r/>
            <w:r>
              <w:rPr>
                <w:sz w:val="17"/>
              </w:rPr>
              <w:t>Choose Module 1 — Content MCQ, Form 1. Open the expander "🔎 Distractor analysis".</w:t>
            </w:r>
          </w:p>
        </w:tc>
        <w:tc>
          <w:tcPr>
            <w:tcW w:type="dxa" w:w="4392"/>
          </w:tcPr>
          <w:p>
            <w:pPr>
              <w:spacing w:after="40"/>
            </w:pPr>
            <w:r/>
            <w:r>
              <w:rPr>
                <w:sz w:val="17"/>
              </w:rPr>
              <w:t>A table with one row per answer option: item, option (the keyed one marked "✔ (key)"), "All", g1 to g5 (percent of the lowest to highest ability groups), Distractor r, Review flags.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the distractor table choose any one item and add up its "All" column; then compare the keyed option's "All" with that item's % correct in the Item statistics table.</w:t>
            </w:r>
          </w:p>
        </w:tc>
        <w:tc>
          <w:tcPr>
            <w:tcW w:type="dxa" w:w="4392"/>
            <w:shd w:val="clear" w:color="auto" w:fill="F3F6FB"/>
          </w:tcPr>
          <w:p>
            <w:pPr>
              <w:spacing w:after="40"/>
            </w:pPr>
            <w:r/>
            <w:r>
              <w:rPr>
                <w:sz w:val="17"/>
              </w:rPr>
              <w:t>The "All" shares for one item add up to 100% (±1 for rounding). The keyed option's "All" equals the item's % correct (±1). For most items the keyed option's share is higher in g5 than in g1.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D9</w:t>
            </w:r>
          </w:p>
        </w:tc>
        <w:tc>
          <w:tcPr>
            <w:tcW w:type="dxa" w:w="864"/>
          </w:tcPr>
          <w:p>
            <w:pPr>
              <w:spacing w:after="40"/>
            </w:pPr>
            <w:r/>
            <w:r>
              <w:rPr>
                <w:sz w:val="17"/>
              </w:rPr>
              <w:t>L</w:t>
            </w:r>
          </w:p>
        </w:tc>
        <w:tc>
          <w:tcPr>
            <w:tcW w:type="dxa" w:w="4464"/>
          </w:tcPr>
          <w:p>
            <w:pPr>
              <w:spacing w:after="40"/>
            </w:pPr>
            <w:r/>
            <w:r>
              <w:rPr>
                <w:sz w:val="17"/>
              </w:rPr>
              <w:t>Independent check: open Basic Statistics → assessment scores for "Pre — AI Conceptual Inventory" and note the mean percent correct. Compare with D1's mean item difficulty.</w:t>
            </w:r>
          </w:p>
        </w:tc>
        <w:tc>
          <w:tcPr>
            <w:tcW w:type="dxa" w:w="4392"/>
          </w:tcPr>
          <w:p>
            <w:pPr>
              <w:spacing w:after="40"/>
            </w:pPr>
            <w:r/>
            <w:r>
              <w:rPr>
                <w:sz w:val="17"/>
              </w:rPr>
              <w:t>Both are about 53% (D1 says 0.53 on a 0–1 scale). If they differ by more than 2 points, report it.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the sidebar filter to only amherstyouthandrec1D (8 students). Re-open Classical item analysis on the AI Conceptual Inventory.</w:t>
            </w:r>
          </w:p>
        </w:tc>
        <w:tc>
          <w:tcPr>
            <w:tcW w:type="dxa" w:w="4392"/>
            <w:shd w:val="clear" w:color="auto" w:fill="F3F6FB"/>
          </w:tcPr>
          <w:p>
            <w:pPr>
              <w:spacing w:after="40"/>
            </w:pPr>
            <w:r/>
            <w:r>
              <w:rPr>
                <w:sz w:val="17"/>
              </w:rPr>
              <w:t>Orange warning that 8 students is too few and everything is descriptive. The "Item–total r" column is blank (item-total correlations are not shown below 10 students).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D11</w:t>
            </w:r>
          </w:p>
        </w:tc>
        <w:tc>
          <w:tcPr>
            <w:tcW w:type="dxa" w:w="864"/>
          </w:tcPr>
          <w:p>
            <w:pPr>
              <w:spacing w:after="40"/>
            </w:pPr>
            <w:r/>
            <w:r>
              <w:rPr>
                <w:sz w:val="17"/>
              </w:rPr>
              <w:t>L</w:t>
            </w:r>
          </w:p>
        </w:tc>
        <w:tc>
          <w:tcPr>
            <w:tcW w:type="dxa" w:w="4464"/>
          </w:tcPr>
          <w:p>
            <w:pPr>
              <w:spacing w:after="40"/>
            </w:pPr>
            <w:r/>
            <w:r>
              <w:rPr>
                <w:sz w:val="17"/>
              </w:rPr>
              <w:t>Reset the filter to all cohorts. Click "⬇ Download item statistics (CSV)" and "⬇ Download distractor table (CSV)" (on the Module 1 view). Open them in Excel.</w:t>
            </w:r>
          </w:p>
        </w:tc>
        <w:tc>
          <w:tcPr>
            <w:tcW w:type="dxa" w:w="4392"/>
          </w:tcPr>
          <w:p>
            <w:pPr>
              <w:spacing w:after="40"/>
            </w:pPr>
            <w:r/>
            <w:r>
              <w:rPr>
                <w:sz w:val="17"/>
              </w:rPr>
              <w:t>Item statistics CSV has one row per item with columns Item, n, % correct (p), 95% interval, Item–total r, r 95% interval, KR-20 if deleted, Review flags. Distractor CSV has one row per item/option.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D12</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open the same view for any assessment that has data.</w:t>
            </w:r>
          </w:p>
        </w:tc>
        <w:tc>
          <w:tcPr>
            <w:tcW w:type="dxa" w:w="4392"/>
            <w:shd w:val="clear" w:color="auto" w:fill="F3F6FB"/>
          </w:tcPr>
          <w:p>
            <w:pPr>
              <w:spacing w:after="40"/>
            </w:pPr>
            <w:r/>
            <w:r>
              <w:rPr>
                <w:sz w:val="17"/>
              </w:rPr>
              <w:t>It loads without errors; the tiles and table appear. (Numbers may differ from the local ones; record the students and KR-20 you see: ________ )</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E. Method 2: random-effects logistic model</w:t>
      </w:r>
    </w:p>
    <w:p>
      <w:pPr>
        <w:spacing w:after="80"/>
      </w:pPr>
      <w:r>
        <w:rPr>
          <w:b w:val="0"/>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E1</w:t>
            </w:r>
          </w:p>
        </w:tc>
        <w:tc>
          <w:tcPr>
            <w:tcW w:type="dxa" w:w="864"/>
          </w:tcPr>
          <w:p>
            <w:pPr>
              <w:spacing w:after="40"/>
            </w:pPr>
            <w:r/>
            <w:r>
              <w:rPr>
                <w:sz w:val="17"/>
              </w:rPr>
              <w:t>L</w:t>
            </w:r>
          </w:p>
        </w:tc>
        <w:tc>
          <w:tcPr>
            <w:tcW w:type="dxa" w:w="4464"/>
          </w:tcPr>
          <w:p>
            <w:pPr>
              <w:spacing w:after="40"/>
            </w:pPr>
            <w:r/>
            <w:r>
              <w:rPr>
                <w:sz w:val="17"/>
              </w:rPr>
              <w:t>Assessment "Module 2 — Content MCQ", Form 1. Computation engine: "Python (portable approximation)". Item effects: "Automatic". Click Fit model.</w:t>
            </w:r>
          </w:p>
        </w:tc>
        <w:tc>
          <w:tcPr>
            <w:tcW w:type="dxa" w:w="4392"/>
          </w:tcPr>
          <w:p>
            <w:pPr>
              <w:spacing w:after="40"/>
            </w:pPr>
            <w: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pPr>
              <w:spacing w:after="40"/>
            </w:pPr>
            <w:r>
              <w:rPr>
                <w:sz w:val="17"/>
              </w:rPr>
              <w:t>Table: Q1 difficulty about −0.73, SE about 0.22, interval about −1.17 to −0.29, rank 5; Q2 about −0.21, SE about 0.21, rank 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assessment and form. Engine: "R lme4 (reference)". Fit model.</w:t>
            </w:r>
          </w:p>
        </w:tc>
        <w:tc>
          <w:tcPr>
            <w:tcW w:type="dxa" w:w="4392"/>
            <w:shd w:val="clear" w:color="auto" w:fill="F3F6FB"/>
          </w:tcPr>
          <w:p>
            <w:pPr>
              <w:spacing w:after="40"/>
            </w:pPr>
            <w: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E3</w:t>
            </w:r>
          </w:p>
        </w:tc>
        <w:tc>
          <w:tcPr>
            <w:tcW w:type="dxa" w:w="864"/>
          </w:tcPr>
          <w:p>
            <w:pPr>
              <w:spacing w:after="40"/>
            </w:pPr>
            <w:r/>
            <w:r>
              <w:rPr>
                <w:sz w:val="17"/>
              </w:rPr>
              <w:t>L+S</w:t>
            </w:r>
          </w:p>
        </w:tc>
        <w:tc>
          <w:tcPr>
            <w:tcW w:type="dxa" w:w="4464"/>
          </w:tcPr>
          <w:p>
            <w:pPr>
              <w:spacing w:after="40"/>
            </w:pPr>
            <w:r/>
            <w:r>
              <w:rPr>
                <w:sz w:val="17"/>
              </w:rPr>
              <w:t>Engine: "Automatic". Fit model. Do this once locally and once on staging.</w:t>
            </w:r>
          </w:p>
        </w:tc>
        <w:tc>
          <w:tcPr>
            <w:tcW w:type="dxa" w:w="4392"/>
          </w:tcPr>
          <w:p>
            <w:pPr>
              <w:spacing w:after="40"/>
            </w:pPr>
            <w:r/>
            <w:r>
              <w:rPr>
                <w:sz w:val="17"/>
              </w:rPr>
              <w:t>Local: uses R lme4. Staging: uses Python and shows a blue note "R/lme4 not available here; used the portable Python engine…". Both are correct behaviour.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Look at the chart under the table; hover over a point.</w:t>
            </w:r>
          </w:p>
        </w:tc>
        <w:tc>
          <w:tcPr>
            <w:tcW w:type="dxa" w:w="4392"/>
            <w:shd w:val="clear" w:color="auto" w:fill="F3F6FB"/>
          </w:tcPr>
          <w:p>
            <w:pPr>
              <w:spacing w:after="40"/>
            </w:pPr>
            <w:r/>
            <w:r>
              <w:rPr>
                <w:sz w:val="17"/>
              </w:rPr>
              <w:t>A dot-and-whisker chart, items from easiest (left) to hardest, with 95% intervals; hovering shows values. No error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E5</w:t>
            </w:r>
          </w:p>
        </w:tc>
        <w:tc>
          <w:tcPr>
            <w:tcW w:type="dxa" w:w="864"/>
          </w:tcPr>
          <w:p>
            <w:pPr>
              <w:spacing w:after="40"/>
            </w:pPr>
            <w:r/>
            <w:r>
              <w:rPr>
                <w:sz w:val="17"/>
              </w:rPr>
              <w:t>L</w:t>
            </w:r>
          </w:p>
        </w:tc>
        <w:tc>
          <w:tcPr>
            <w:tcW w:type="dxa" w:w="4464"/>
          </w:tcPr>
          <w:p>
            <w:pPr>
              <w:spacing w:after="40"/>
            </w:pPr>
            <w:r/>
            <w:r>
              <w:rPr>
                <w:sz w:val="17"/>
              </w:rPr>
              <w:t>Assessment "Pre — AI Conceptual Inventory", engine R lme4, item effects Random. Fit.</w:t>
            </w:r>
          </w:p>
        </w:tc>
        <w:tc>
          <w:tcPr>
            <w:tcW w:type="dxa" w:w="4392"/>
          </w:tcPr>
          <w:p>
            <w:pPr>
              <w:spacing w:after="40"/>
            </w:pPr>
            <w:r/>
            <w:r>
              <w:rPr>
                <w:sz w:val="17"/>
              </w:rPr>
              <w:t>102 students × 20 items; student SD about 0.55; item SD about 0.96. Q4_1 about −0.83 (SE 0.22, interval about −1.25 to −0.40, rank 16 of 20); Q4_2 about −0.96 (rank 18). Q4_17 and Q4_13 are among the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Form 1, Python engine. Change Item effects to "Fixed (no shrinkage)". Fit.</w:t>
            </w:r>
          </w:p>
        </w:tc>
        <w:tc>
          <w:tcPr>
            <w:tcW w:type="dxa" w:w="4392"/>
            <w:shd w:val="clear" w:color="auto" w:fill="F3F6FB"/>
          </w:tcPr>
          <w:p>
            <w:pPr>
              <w:spacing w:after="40"/>
            </w:pPr>
            <w:r/>
            <w:r>
              <w:rPr>
                <w:sz w:val="17"/>
              </w:rPr>
              <w:t>Caption says item effects fixed and shows no item SD. Item difficulties are close to the random-effects ones (differences normally under 0.2 logits).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E7</w:t>
            </w:r>
          </w:p>
        </w:tc>
        <w:tc>
          <w:tcPr>
            <w:tcW w:type="dxa" w:w="864"/>
          </w:tcPr>
          <w:p>
            <w:pPr>
              <w:spacing w:after="40"/>
            </w:pPr>
            <w:r/>
            <w:r>
              <w:rPr>
                <w:sz w:val="17"/>
              </w:rPr>
              <w:t>L</w:t>
            </w:r>
          </w:p>
        </w:tc>
        <w:tc>
          <w:tcPr>
            <w:tcW w:type="dxa" w:w="4464"/>
          </w:tcPr>
          <w:p>
            <w:pPr>
              <w:spacing w:after="40"/>
            </w:pPr>
            <w:r/>
            <w:r>
              <w:rPr>
                <w:sz w:val="17"/>
              </w:rPr>
              <w:t>Module 3 Form 2 (8 students × 10 items), Python engine, Automatic. Fit.</w:t>
            </w:r>
          </w:p>
        </w:tc>
        <w:tc>
          <w:tcPr>
            <w:tcW w:type="dxa" w:w="4392"/>
          </w:tcPr>
          <w:p>
            <w:pPr>
              <w:spacing w:after="40"/>
            </w:pPr>
            <w:r/>
            <w:r>
              <w:rPr>
                <w:sz w:val="17"/>
              </w:rPr>
              <w:t>Orange warning "Only 8 students: below Linacre's… minimum of about 30". Intervals are wide (SE about 0.55). Q1 about −1.17 (interval −2.29 to −0.06, rank 9); Q5 about +0.33 (rank 1,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3 Form 1 (90 students × 5 items). Item effects: Automatic, then Random.</w:t>
            </w:r>
          </w:p>
        </w:tc>
        <w:tc>
          <w:tcPr>
            <w:tcW w:type="dxa" w:w="4392"/>
            <w:shd w:val="clear" w:color="auto" w:fill="F3F6FB"/>
          </w:tcPr>
          <w:p>
            <w:pPr>
              <w:spacing w:after="40"/>
            </w:pPr>
            <w:r/>
            <w:r>
              <w:rPr>
                <w:sz w:val="17"/>
              </w:rPr>
              <w:t>Automatic picks fixed effects (fewer than 10 items). Choosing Random adds an orange warning: "Only 5 items: the spread of difficulty across items is poorly estimated… Prefer 'items as fixed effects'".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E9</w:t>
            </w:r>
          </w:p>
        </w:tc>
        <w:tc>
          <w:tcPr>
            <w:tcW w:type="dxa" w:w="864"/>
          </w:tcPr>
          <w:p>
            <w:pPr>
              <w:spacing w:after="40"/>
            </w:pPr>
            <w:r/>
            <w:r>
              <w:rPr>
                <w:sz w:val="17"/>
              </w:rPr>
              <w:t>L</w:t>
            </w:r>
          </w:p>
        </w:tc>
        <w:tc>
          <w:tcPr>
            <w:tcW w:type="dxa" w:w="4464"/>
          </w:tcPr>
          <w:p>
            <w:pPr>
              <w:spacing w:after="40"/>
            </w:pPr>
            <w:r/>
            <w:r>
              <w:rPr>
                <w:sz w:val="17"/>
              </w:rPr>
              <w:t>Click "⬇ Download item difficulties (CSV)".</w:t>
            </w:r>
          </w:p>
        </w:tc>
        <w:tc>
          <w:tcPr>
            <w:tcW w:type="dxa" w:w="4392"/>
          </w:tcPr>
          <w:p>
            <w:pPr>
              <w:spacing w:after="40"/>
            </w:pPr>
            <w:r/>
            <w:r>
              <w:rPr>
                <w:sz w:val="17"/>
              </w:rPr>
              <w:t>A CSV with Item, n, % correct, Difficulty (logits), SE, 95% interval, Rank. Values equal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the expander "ℹ️ What this shows…" and read the Limits paragraph.</w:t>
            </w:r>
          </w:p>
        </w:tc>
        <w:tc>
          <w:tcPr>
            <w:tcW w:type="dxa" w:w="4392"/>
            <w:shd w:val="clear" w:color="auto" w:fill="F3F6FB"/>
          </w:tcPr>
          <w:p>
            <w:pPr>
              <w:spacing w:after="40"/>
            </w:pPr>
            <w: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E11</w:t>
            </w:r>
          </w:p>
        </w:tc>
        <w:tc>
          <w:tcPr>
            <w:tcW w:type="dxa" w:w="864"/>
          </w:tcPr>
          <w:p>
            <w:pPr>
              <w:spacing w:after="40"/>
            </w:pPr>
            <w:r/>
            <w:r>
              <w:rPr>
                <w:sz w:val="17"/>
              </w:rPr>
              <w:t>S</w:t>
            </w:r>
          </w:p>
        </w:tc>
        <w:tc>
          <w:tcPr>
            <w:tcW w:type="dxa" w:w="4464"/>
          </w:tcPr>
          <w:p>
            <w:pPr>
              <w:spacing w:after="40"/>
            </w:pPr>
            <w:r/>
            <w:r>
              <w:rPr>
                <w:sz w:val="17"/>
              </w:rPr>
              <w:t>On staging run one fit (any assessment with data), engine Automatic.</w:t>
            </w:r>
          </w:p>
        </w:tc>
        <w:tc>
          <w:tcPr>
            <w:tcW w:type="dxa" w:w="4392"/>
          </w:tcPr>
          <w:p>
            <w:pPr>
              <w:spacing w:after="40"/>
            </w:pPr>
            <w:r/>
            <w:r>
              <w:rPr>
                <w:sz w:val="17"/>
              </w:rPr>
              <w:t>It fits without error and reports the Python engine. Record students/items: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F. Method 3: Item Review (reviewer-first Bloom rating)</w:t>
      </w:r>
    </w:p>
    <w:p>
      <w:pPr>
        <w:spacing w:after="80"/>
      </w:pPr>
      <w:r>
        <w:rPr>
          <w:b w:val="0"/>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pPr>
        <w:pStyle w:val="Heading3"/>
      </w:pPr>
      <w:r>
        <w:t>F-I. Setup and display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w:t>
            </w:r>
          </w:p>
        </w:tc>
        <w:tc>
          <w:tcPr>
            <w:tcW w:type="dxa" w:w="864"/>
          </w:tcPr>
          <w:p>
            <w:pPr>
              <w:spacing w:after="40"/>
            </w:pPr>
            <w:r/>
            <w:r>
              <w:rPr>
                <w:sz w:val="17"/>
              </w:rPr>
              <w:t>L+S</w:t>
            </w:r>
          </w:p>
        </w:tc>
        <w:tc>
          <w:tcPr>
            <w:tcW w:type="dxa" w:w="4464"/>
          </w:tcPr>
          <w:p>
            <w:pPr>
              <w:spacing w:after="40"/>
            </w:pPr>
            <w:r/>
            <w:r>
              <w:rPr>
                <w:sz w:val="17"/>
              </w:rPr>
              <w:t>Open Item Review. Open the expander "ℹ️ What this is…". Open the Assessment dropdown.</w:t>
            </w:r>
          </w:p>
        </w:tc>
        <w:tc>
          <w:tcPr>
            <w:tcW w:type="dxa" w:w="4392"/>
          </w:tcPr>
          <w:p>
            <w:pPr>
              <w:spacing w:after="40"/>
            </w:pPr>
            <w: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pPr>
              <w:spacing w:after="40"/>
            </w:pPr>
            <w:r>
              <w:rPr>
                <w:sz w:val="17"/>
              </w:rPr>
              <w:t>The dropdown has 13 entries: Module 1 to 7 Content MCQ; AI Conceptual Inventory; AI Misconceptions; and four "Module 1/2/3/4 — Cohort 1 version (as taken 2026-06-29)".</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"Module 1 — Content MCQ". Look at item Q1, then Q2, then Q7.</w:t>
            </w:r>
          </w:p>
        </w:tc>
        <w:tc>
          <w:tcPr>
            <w:tcW w:type="dxa" w:w="4392"/>
            <w:shd w:val="clear" w:color="auto" w:fill="F3F6FB"/>
          </w:tcPr>
          <w:p>
            <w:pPr>
              <w:spacing w:after="40"/>
            </w:pPr>
            <w:r/>
            <w:r>
              <w:rPr>
                <w:sz w:val="17"/>
              </w:rPr>
              <w:t>Text under the dropdown: "15 items · signed in as tester1". Each item shows its question and options. NO answer key and no AI text anywhere. Q2 and Q7 are True/False items with two options (A True, B False).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F3</w:t>
            </w:r>
          </w:p>
        </w:tc>
        <w:tc>
          <w:tcPr>
            <w:tcW w:type="dxa" w:w="864"/>
          </w:tcPr>
          <w:p>
            <w:pPr>
              <w:spacing w:after="40"/>
            </w:pPr>
            <w:r/>
            <w:r>
              <w:rPr>
                <w:sz w:val="17"/>
              </w:rPr>
              <w:t>L</w:t>
            </w:r>
          </w:p>
        </w:tc>
        <w:tc>
          <w:tcPr>
            <w:tcW w:type="dxa" w:w="4464"/>
          </w:tcPr>
          <w:p>
            <w:pPr>
              <w:spacing w:after="40"/>
            </w:pPr>
            <w:r/>
            <w:r>
              <w:rPr>
                <w:sz w:val="17"/>
              </w:rPr>
              <w:t>Open the AI Conceptual Inventory and look at Q4_7, then Q4_1. Open Module 2 and look at Q10.</w:t>
            </w:r>
          </w:p>
        </w:tc>
        <w:tc>
          <w:tcPr>
            <w:tcW w:type="dxa" w:w="4392"/>
          </w:tcPr>
          <w:p>
            <w:pPr>
              <w:spacing w:after="40"/>
            </w:pPr>
            <w:r/>
            <w:r>
              <w:rPr>
                <w:sz w:val="17"/>
              </w:rPr>
              <w:t>Q4_7 and Module 2 Q10 show an orange warning that the item seems to refer to a picture or figure, so the AI cannot see it. Q4_1 does not. (Flagged items: AI-CI Q4_2, 4_7, 4_8, 4_9, 4_10, 4_14, 4_18, 4_20; Module 2 Q10, Q22, Q34.)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tick "Only items in the current live selection (.env)".</w:t>
            </w:r>
          </w:p>
        </w:tc>
        <w:tc>
          <w:tcPr>
            <w:tcW w:type="dxa" w:w="4392"/>
            <w:shd w:val="clear" w:color="auto" w:fill="F3F6FB"/>
          </w:tcPr>
          <w:p>
            <w:pPr>
              <w:spacing w:after="40"/>
            </w:pPr>
            <w:r/>
            <w:r>
              <w:rPr>
                <w:sz w:val="17"/>
              </w:rPr>
              <w:t>The item list shrinks to 10 items: Q1, Q5, Q10, Q15, Q20, Q25, Q30, Q35, Q38, Q40 (the current live selection on your machine). On staging the list may differ if its environment variables differ; record it: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F5</w:t>
            </w:r>
          </w:p>
        </w:tc>
        <w:tc>
          <w:tcPr>
            <w:tcW w:type="dxa" w:w="864"/>
          </w:tcPr>
          <w:p>
            <w:pPr>
              <w:spacing w:after="40"/>
            </w:pPr>
            <w:r/>
            <w:r>
              <w:rPr>
                <w:sz w:val="17"/>
              </w:rPr>
              <w:t>L</w:t>
            </w:r>
          </w:p>
        </w:tc>
        <w:tc>
          <w:tcPr>
            <w:tcW w:type="dxa" w:w="4464"/>
          </w:tcPr>
          <w:p>
            <w:pPr>
              <w:spacing w:after="40"/>
            </w:pPr>
            <w:r/>
            <w:r>
              <w:rPr>
                <w:sz w:val="17"/>
              </w:rPr>
              <w:t>Choose the AI Conceptual Inventory, item Q4_1, and do NOT rate yet. Look at everything on the page below the question.</w:t>
            </w:r>
          </w:p>
        </w:tc>
        <w:tc>
          <w:tcPr>
            <w:tcW w:type="dxa" w:w="4392"/>
          </w:tcPr>
          <w:p>
            <w:pPr>
              <w:spacing w:after="40"/>
            </w:pPr>
            <w:r/>
            <w:r>
              <w:rPr>
                <w:sz w:val="17"/>
              </w:rPr>
              <w:t>Only "Step 1 — Your rating (before seeing any AI suggestion)" is shown, with the six levels and a Lock button, and a blue note that AI suggestions stay hidden until you lock. There is no Step 2 or Step 3 and no AI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F-II. Your rating and the reviewer-first rule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F6</w:t>
            </w:r>
          </w:p>
        </w:tc>
        <w:tc>
          <w:tcPr>
            <w:tcW w:type="dxa" w:w="864"/>
          </w:tcPr>
          <w:p>
            <w:pPr>
              <w:spacing w:after="40"/>
            </w:pPr>
            <w:r/>
            <w:r>
              <w:rPr>
                <w:sz w:val="17"/>
              </w:rPr>
              <w:t>L+S</w:t>
            </w:r>
          </w:p>
        </w:tc>
        <w:tc>
          <w:tcPr>
            <w:tcW w:type="dxa" w:w="4464"/>
          </w:tcPr>
          <w:p>
            <w:pPr>
              <w:spacing w:after="40"/>
            </w:pPr>
            <w:r/>
            <w:r>
              <w:rPr>
                <w:sz w:val="17"/>
              </w:rPr>
              <w:t>For Q4_1 choose a level (for example 2 · Understand), type one sentence of reasoning, click "🔒 Lock my rating".</w:t>
            </w:r>
          </w:p>
        </w:tc>
        <w:tc>
          <w:tcPr>
            <w:tcW w:type="dxa" w:w="4392"/>
          </w:tcPr>
          <w:p>
            <w:pPr>
              <w:spacing w:after="40"/>
            </w:pPr>
            <w:r/>
            <w:r>
              <w:rPr>
                <w:sz w:val="17"/>
              </w:rPr>
              <w:t>A green box: "Your first rating: 2 · Understand — …(locked &lt;date and time&gt;)" with your reason underneath. Steps 2 and 3 now appear. The item shows 🔒 in the Item dropdown.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F7</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Press F5 to refresh the browser, then log out and log back in as tester1, and reopen Q4_1.</w:t>
            </w:r>
          </w:p>
        </w:tc>
        <w:tc>
          <w:tcPr>
            <w:tcW w:type="dxa" w:w="4392"/>
            <w:shd w:val="clear" w:color="auto" w:fill="F3F6FB"/>
          </w:tcPr>
          <w:p>
            <w:pPr>
              <w:spacing w:after="40"/>
            </w:pPr>
            <w:r/>
            <w:r>
              <w:rPr>
                <w:sz w:val="17"/>
              </w:rPr>
              <w:t>Your first rating is still there. There is no control anywhere to change that first rating (it is permanent by design).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F8</w:t>
            </w:r>
          </w:p>
        </w:tc>
        <w:tc>
          <w:tcPr>
            <w:tcW w:type="dxa" w:w="864"/>
          </w:tcPr>
          <w:p>
            <w:pPr>
              <w:spacing w:after="40"/>
            </w:pPr>
            <w:r/>
            <w:r>
              <w:rPr>
                <w:sz w:val="17"/>
              </w:rPr>
              <w:t>L</w:t>
            </w:r>
          </w:p>
        </w:tc>
        <w:tc>
          <w:tcPr>
            <w:tcW w:type="dxa" w:w="4464"/>
          </w:tcPr>
          <w:p>
            <w:pPr>
              <w:spacing w:after="40"/>
            </w:pPr>
            <w:r/>
            <w:r>
              <w:rPr>
                <w:sz w:val="17"/>
              </w:rPr>
              <w:t>On Step 2 make sure only "Claude" is selected under "AI models to ask" and Runs is 1. Click "✨ Get AI suggestion(s)".</w:t>
            </w:r>
          </w:p>
        </w:tc>
        <w:tc>
          <w:tcPr>
            <w:tcW w:type="dxa" w:w="4392"/>
          </w:tcPr>
          <w:p>
            <w:pPr>
              <w:spacing w:after="40"/>
            </w:pPr>
            <w: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F9</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Runs to 3 and click "↻ Ask again (new run)".</w:t>
            </w:r>
          </w:p>
        </w:tc>
        <w:tc>
          <w:tcPr>
            <w:tcW w:type="dxa" w:w="4392"/>
            <w:shd w:val="clear" w:color="auto" w:fill="F3F6FB"/>
          </w:tcPr>
          <w:p>
            <w:pPr>
              <w:spacing w:after="40"/>
            </w:pPr>
            <w:r/>
            <w:r>
              <w:rPr>
                <w:sz w:val="17"/>
              </w:rPr>
              <w:t>The card now says 3 run(s) and shows the spread of levels. If the runs differed, an orange note says "Its runs disagreed". Write the three levels: ____ ____ 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F10</w:t>
            </w:r>
          </w:p>
        </w:tc>
        <w:tc>
          <w:tcPr>
            <w:tcW w:type="dxa" w:w="864"/>
          </w:tcPr>
          <w:p>
            <w:pPr>
              <w:spacing w:after="40"/>
            </w:pPr>
            <w:r/>
            <w:r>
              <w:rPr>
                <w:sz w:val="17"/>
              </w:rPr>
              <w:t>L</w:t>
            </w:r>
          </w:p>
        </w:tc>
        <w:tc>
          <w:tcPr>
            <w:tcW w:type="dxa" w:w="4464"/>
          </w:tcPr>
          <w:p>
            <w:pPr>
              <w:spacing w:after="40"/>
            </w:pPr>
            <w:r/>
            <w:r>
              <w:rPr>
                <w:sz w:val="17"/>
              </w:rPr>
              <w:t>Select all four models (Claude, ChatGPT, Gemini, Open-weight (Groq)), Runs = 1, click Get AI suggestion(s).</w:t>
            </w:r>
          </w:p>
        </w:tc>
        <w:tc>
          <w:tcPr>
            <w:tcW w:type="dxa" w:w="4392"/>
          </w:tcPr>
          <w:p>
            <w:pPr>
              <w:spacing w:after="40"/>
            </w:pPr>
            <w: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F11</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Under "Your final level" leave your first level and click "💾 Save final decision". Then pick a DIFFERENT level and click Save with the reason box empty. Then type a reason and Save again.</w:t>
            </w:r>
          </w:p>
        </w:tc>
        <w:tc>
          <w:tcPr>
            <w:tcW w:type="dxa" w:w="4392"/>
            <w:shd w:val="clear" w:color="auto" w:fill="F3F6FB"/>
          </w:tcPr>
          <w:p>
            <w:pPr>
              <w:spacing w:after="40"/>
            </w:pPr>
            <w:r/>
            <w:r>
              <w:rPr>
                <w:sz w:val="17"/>
              </w:rPr>
              <w:t>First: "Saved (kept)". Second: a red message "A written rationale is required when the final level differs from your own first rating." Third: "Saved (changed)", or "Saved (adopted llm)" if your final level equals one model's median.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3"/>
      </w:pPr>
      <w:r>
        <w:t>F-III. Answer key and options check</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F12</w:t>
            </w:r>
          </w:p>
        </w:tc>
        <w:tc>
          <w:tcPr>
            <w:tcW w:type="dxa" w:w="864"/>
          </w:tcPr>
          <w:p>
            <w:pPr>
              <w:spacing w:after="40"/>
            </w:pPr>
            <w:r/>
            <w:r>
              <w:rPr>
                <w:sz w:val="17"/>
              </w:rPr>
              <w:t>L</w:t>
            </w:r>
          </w:p>
        </w:tc>
        <w:tc>
          <w:tcPr>
            <w:tcW w:type="dxa" w:w="4464"/>
          </w:tcPr>
          <w:p>
            <w:pPr>
              <w:spacing w:after="40"/>
            </w:pPr>
            <w:r/>
            <w:r>
              <w:rPr>
                <w:sz w:val="17"/>
              </w:rPr>
              <w:t>Step 3 for Q4_1: select Claude and ChatGPT, click "🔎 Check key and options with the AI".</w:t>
            </w:r>
          </w:p>
        </w:tc>
        <w:tc>
          <w:tcPr>
            <w:tcW w:type="dxa" w:w="4392"/>
          </w:tcPr>
          <w:p>
            <w:pPr>
              <w:spacing w:after="40"/>
            </w:pPr>
            <w: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F13</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Save a decision: choose "Key is fine" or "Needs review", add a note, click "💾 Save key decision".</w:t>
            </w:r>
          </w:p>
        </w:tc>
        <w:tc>
          <w:tcPr>
            <w:tcW w:type="dxa" w:w="4392"/>
            <w:shd w:val="clear" w:color="auto" w:fill="F3F6FB"/>
          </w:tcPr>
          <w:p>
            <w:pPr>
              <w:spacing w:after="40"/>
            </w:pPr>
            <w:r/>
            <w:r>
              <w:rPr>
                <w:sz w:val="17"/>
              </w:rPr>
              <w:t>"Saved." Reopening the item shows your choice.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F14</w:t>
            </w:r>
          </w:p>
        </w:tc>
        <w:tc>
          <w:tcPr>
            <w:tcW w:type="dxa" w:w="864"/>
          </w:tcPr>
          <w:p>
            <w:pPr>
              <w:spacing w:after="40"/>
            </w:pPr>
            <w:r/>
            <w:r>
              <w:rPr>
                <w:sz w:val="17"/>
              </w:rPr>
              <w:t>L</w:t>
            </w:r>
          </w:p>
        </w:tc>
        <w:tc>
          <w:tcPr>
            <w:tcW w:type="dxa" w:w="4464"/>
          </w:tcPr>
          <w:p>
            <w:pPr>
              <w:spacing w:after="40"/>
            </w:pPr>
            <w:r/>
            <w:r>
              <w:rPr>
                <w:sz w:val="17"/>
              </w:rPr>
              <w:t>Open AI Conceptual Inventory Q4_7 (a picture item). Lock a rating, then ask Claude.</w:t>
            </w:r>
          </w:p>
        </w:tc>
        <w:tc>
          <w:tcPr>
            <w:tcW w:type="dxa" w:w="4392"/>
          </w:tcPr>
          <w:p>
            <w:pPr>
              <w:spacing w:after="40"/>
            </w:pPr>
            <w:r/>
            <w:r>
              <w:rPr>
                <w:sz w:val="17"/>
              </w:rPr>
              <w:t>Besides the top-of-page figure warning, the AI card may say "⚠️ Says the item depends on a figure it could not see". Either way the AI result is shown without crashing.</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F-IV. Two reviewers, Cohort 1 versions, summary and batch</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F15</w:t>
            </w:r>
          </w:p>
        </w:tc>
        <w:tc>
          <w:tcPr>
            <w:tcW w:type="dxa" w:w="864"/>
          </w:tcPr>
          <w:p>
            <w:pPr>
              <w:spacing w:after="40"/>
            </w:pPr>
            <w:r/>
            <w:r>
              <w:rPr>
                <w:sz w:val="17"/>
              </w:rPr>
              <w:t>L</w:t>
            </w:r>
          </w:p>
        </w:tc>
        <w:tc>
          <w:tcPr>
            <w:tcW w:type="dxa" w:w="4464"/>
          </w:tcPr>
          <w:p>
            <w:pPr>
              <w:spacing w:after="40"/>
            </w:pPr>
            <w:r/>
            <w:r>
              <w:rPr>
                <w:sz w:val="17"/>
              </w:rPr>
              <w:t>Log out, log in as tester2, open AI Conceptual Inventory Q4_1 (which tester1 rated and asked the AI about).</w:t>
            </w:r>
          </w:p>
        </w:tc>
        <w:tc>
          <w:tcPr>
            <w:tcW w:type="dxa" w:w="4392"/>
          </w:tcPr>
          <w:p>
            <w:pPr>
              <w:spacing w:after="40"/>
            </w:pPr>
            <w:r/>
            <w:r>
              <w:rPr>
                <w:sz w:val="17"/>
              </w:rPr>
              <w:t>tester2 sees the item as NOT yet rated (⬜), Step 1 only, and NO AI text and no tester1 rating. After tester2 locks a level, the AI suggestions that were already stored appear immediately without a new AI call or cost. tester2's Summary shows only tester2's ratings.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As tester1 choose "Module 1 — Cohort 1 version (as taken 2026-06-29)".</w:t>
            </w:r>
          </w:p>
        </w:tc>
        <w:tc>
          <w:tcPr>
            <w:tcW w:type="dxa" w:w="4392"/>
            <w:shd w:val="clear" w:color="auto" w:fill="F3F6FB"/>
          </w:tcPr>
          <w:p>
            <w:pPr>
              <w:spacing w:after="40"/>
            </w:pPr>
            <w: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F17</w:t>
            </w:r>
          </w:p>
        </w:tc>
        <w:tc>
          <w:tcPr>
            <w:tcW w:type="dxa" w:w="864"/>
          </w:tcPr>
          <w:p>
            <w:pPr>
              <w:spacing w:after="40"/>
            </w:pPr>
            <w:r/>
            <w:r>
              <w:rPr>
                <w:sz w:val="17"/>
              </w:rPr>
              <w:t>L</w:t>
            </w:r>
          </w:p>
        </w:tc>
        <w:tc>
          <w:tcPr>
            <w:tcW w:type="dxa" w:w="4464"/>
          </w:tcPr>
          <w:p>
            <w:pPr>
              <w:spacing w:after="40"/>
            </w:pPr>
            <w:r/>
            <w:r>
              <w:rPr>
                <w:sz w:val="17"/>
              </w:rPr>
              <w:t>On the AI Conceptual Inventory lock your own rating on Q4_2, Q4_3, Q4_4, Q4_5 and then click "Get AI suggestion(s)" for each with Claude only. Then open the view "Summary &amp; agreement".</w:t>
            </w:r>
          </w:p>
        </w:tc>
        <w:tc>
          <w:tcPr>
            <w:tcW w:type="dxa" w:w="4392"/>
          </w:tcPr>
          <w:p>
            <w:pPr>
              <w:spacing w:after="40"/>
            </w:pPr>
            <w: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Still on Summary, scroll down. (Module 2 only, optional) After locking ratings on 5 or more live-selection items of Module 2, open Summary for Module 2.</w:t>
            </w:r>
          </w:p>
        </w:tc>
        <w:tc>
          <w:tcPr>
            <w:tcW w:type="dxa" w:w="4392"/>
            <w:shd w:val="clear" w:color="auto" w:fill="F3F6FB"/>
          </w:tcPr>
          <w:p>
            <w:pPr>
              <w:spacing w:after="40"/>
            </w:pPr>
            <w:r/>
            <w:r>
              <w:rPr>
                <w:sz w:val="17"/>
              </w:rPr>
              <w:t>Module 2: a table of Bloom level versus observed % correct and a line "Spearman ρ = … Bloom level is not difficulty: expect a weak relationship (Kibble &amp; Johnson, 2011)".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F19</w:t>
            </w:r>
          </w:p>
        </w:tc>
        <w:tc>
          <w:tcPr>
            <w:tcW w:type="dxa" w:w="864"/>
          </w:tcPr>
          <w:p>
            <w:pPr>
              <w:spacing w:after="40"/>
            </w:pPr>
            <w:r/>
            <w:r>
              <w:rPr>
                <w:sz w:val="17"/>
              </w:rPr>
              <w:t>L</w:t>
            </w:r>
          </w:p>
        </w:tc>
        <w:tc>
          <w:tcPr>
            <w:tcW w:type="dxa" w:w="4464"/>
          </w:tcPr>
          <w:p>
            <w:pPr>
              <w:spacing w:after="40"/>
            </w:pPr>
            <w:r/>
            <w:r>
              <w:rPr>
                <w:sz w:val="17"/>
              </w:rPr>
              <w:t>Click "⬇ Download my ratings (CSV)".</w:t>
            </w:r>
          </w:p>
        </w:tc>
        <w:tc>
          <w:tcPr>
            <w:tcW w:type="dxa" w:w="4392"/>
          </w:tcPr>
          <w:p>
            <w:pPr>
              <w:spacing w:after="40"/>
            </w:pPr>
            <w:r/>
            <w:r>
              <w:rPr>
                <w:sz w:val="17"/>
              </w:rPr>
              <w:t>A CSV with the same rows and columns as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view "AI batch run" on "AI Misconceptions". Scope: "Only items I have not locked yet". Select Claude only, both steps ticked, Runs 1. Read the blue estimate. Try to click "▶ Run AI batch" before ticking the consent box.</w:t>
            </w:r>
          </w:p>
        </w:tc>
        <w:tc>
          <w:tcPr>
            <w:tcW w:type="dxa" w:w="4392"/>
            <w:shd w:val="clear" w:color="auto" w:fill="F3F6FB"/>
          </w:tcPr>
          <w:p>
            <w:pPr>
              <w:spacing w:after="40"/>
            </w:pPr>
            <w:r/>
            <w:r>
              <w:rPr>
                <w:sz w:val="17"/>
              </w:rPr>
              <w:t>Blue note: "8 items × 2 step(s) × 1 model(s) ≈ 32,000 tokens in total (rough). Claude's share costs about $0.18 (an estimate)…". The Run button is greyed out until you tick "I understand this uses the project's API keys…".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F21</w:t>
            </w:r>
          </w:p>
        </w:tc>
        <w:tc>
          <w:tcPr>
            <w:tcW w:type="dxa" w:w="864"/>
          </w:tcPr>
          <w:p>
            <w:pPr>
              <w:spacing w:after="40"/>
            </w:pPr>
            <w:r/>
            <w:r>
              <w:rPr>
                <w:sz w:val="17"/>
              </w:rPr>
              <w:t>L</w:t>
            </w:r>
          </w:p>
        </w:tc>
        <w:tc>
          <w:tcPr>
            <w:tcW w:type="dxa" w:w="4464"/>
          </w:tcPr>
          <w:p>
            <w:pPr>
              <w:spacing w:after="40"/>
            </w:pPr>
            <w:r/>
            <w:r>
              <w:rPr>
                <w:sz w:val="17"/>
              </w:rPr>
              <w:t>Tick the consent box and click Run.</w:t>
            </w:r>
          </w:p>
        </w:tc>
        <w:tc>
          <w:tcPr>
            <w:tcW w:type="dxa" w:w="4392"/>
          </w:tcPr>
          <w:p>
            <w:pPr>
              <w:spacing w:after="40"/>
            </w:pPr>
            <w:r/>
            <w:r>
              <w:rPr>
                <w:sz w:val="17"/>
              </w:rPr>
              <w:t>A progress bar, then a green line like "Claude (claude-sonnet-5-5): 16 succeeded, 0 failed or were declined · N tokens · $0.0x · run &lt;id&gt;". The estimate is deliberately cautious: the actual cost should be lower, about $0.05 to $0.10.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batch open Summary &amp; agreement for AI Misconceptions without locking any item.</w:t>
            </w:r>
          </w:p>
        </w:tc>
        <w:tc>
          <w:tcPr>
            <w:tcW w:type="dxa" w:w="4392"/>
            <w:shd w:val="clear" w:color="auto" w:fill="F3F6FB"/>
          </w:tcPr>
          <w:p>
            <w:pPr>
              <w:spacing w:after="40"/>
            </w:pPr>
            <w:r/>
            <w:r>
              <w:rPr>
                <w:sz w:val="17"/>
              </w:rPr>
              <w:t>The AI columns are STILL empty for items you have not locked (the batch stored the answers but they stay hidden until you lock your own rating on each item).</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F23</w:t>
            </w:r>
          </w:p>
        </w:tc>
        <w:tc>
          <w:tcPr>
            <w:tcW w:type="dxa" w:w="864"/>
          </w:tcPr>
          <w:p>
            <w:pPr>
              <w:spacing w:after="40"/>
            </w:pPr>
            <w:r/>
            <w:r>
              <w:rPr>
                <w:sz w:val="17"/>
              </w:rPr>
              <w:t>L</w:t>
            </w:r>
          </w:p>
        </w:tc>
        <w:tc>
          <w:tcPr>
            <w:tcW w:type="dxa" w:w="4464"/>
          </w:tcPr>
          <w:p>
            <w:pPr>
              <w:spacing w:after="40"/>
            </w:pPr>
            <w:r/>
            <w:r>
              <w:rPr>
                <w:sz w:val="17"/>
              </w:rPr>
              <w:t>Batch with several models: scope "Only items I have not locked yet" on AI Misconceptions, select all four models, steps = Bloom only, Runs 1. Read the estimate and the warnings, tick consent, Run.</w:t>
            </w:r>
          </w:p>
        </w:tc>
        <w:tc>
          <w:tcPr>
            <w:tcW w:type="dxa" w:w="4392"/>
          </w:tcPr>
          <w:p>
            <w:pPr>
              <w:spacing w:after="40"/>
            </w:pPr>
            <w: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as a teacher: open Item Review, choose AI Misconceptions, lock a rating on item Q3_1, ask Claude only, then ask all four models once.</w:t>
            </w:r>
          </w:p>
        </w:tc>
        <w:tc>
          <w:tcPr>
            <w:tcW w:type="dxa" w:w="4392"/>
            <w:shd w:val="clear" w:color="auto" w:fill="F3F6FB"/>
          </w:tcPr>
          <w:p>
            <w:pPr>
              <w:spacing w:after="40"/>
            </w:pPr>
            <w:r/>
            <w:r>
              <w:rPr>
                <w:sz w:val="17"/>
              </w:rPr>
              <w:t>Same behaviour as locally (nothing before lock, Claude card, four cards). All four AI models respond (the keys are set on staging). If a model fails, report which one and the red message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F25</w:t>
            </w:r>
          </w:p>
        </w:tc>
        <w:tc>
          <w:tcPr>
            <w:tcW w:type="dxa" w:w="864"/>
          </w:tcPr>
          <w:p>
            <w:pPr>
              <w:spacing w:after="40"/>
            </w:pPr>
            <w:r/>
            <w:r>
              <w:rPr>
                <w:sz w:val="17"/>
              </w:rPr>
              <w:t>L</w:t>
            </w:r>
          </w:p>
        </w:tc>
        <w:tc>
          <w:tcPr>
            <w:tcW w:type="dxa" w:w="4464"/>
          </w:tcPr>
          <w:p>
            <w:pPr>
              <w:spacing w:after="40"/>
            </w:pPr>
            <w:r/>
            <w:r>
              <w:rPr>
                <w:sz w:val="17"/>
              </w:rPr>
              <w:t>Stop the local app (Ctrl-C) and start it again. Open Item Review → AI Conceptual Inventory → Q4_1.</w:t>
            </w:r>
          </w:p>
        </w:tc>
        <w:tc>
          <w:tcPr>
            <w:tcW w:type="dxa" w:w="4392"/>
          </w:tcPr>
          <w:p>
            <w:pPr>
              <w:spacing w:after="40"/>
            </w:pPr>
            <w:r/>
            <w:r>
              <w:rPr>
                <w:sz w:val="17"/>
              </w:rPr>
              <w:t>Your first rating, your final decision, your key decision and the AI answers are all still there (they are stored in the database).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G. IRT PDF reports</w:t>
      </w:r>
    </w:p>
    <w:p>
      <w:pPr>
        <w:spacing w:after="80"/>
      </w:pPr>
      <w:r>
        <w:rPr>
          <w:b w:val="0"/>
          <w:i/>
          <w:sz w:val="18"/>
        </w:rPr>
        <w:t>Where: Report Generation → the IRT report. Binary Assessments → Model dropdown now has four options.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G1</w:t>
            </w:r>
          </w:p>
        </w:tc>
        <w:tc>
          <w:tcPr>
            <w:tcW w:type="dxa" w:w="864"/>
          </w:tcPr>
          <w:p>
            <w:pPr>
              <w:spacing w:after="40"/>
            </w:pPr>
            <w:r/>
            <w:r>
              <w:rPr>
                <w:sz w:val="17"/>
              </w:rPr>
              <w:t>L</w:t>
            </w:r>
          </w:p>
        </w:tc>
        <w:tc>
          <w:tcPr>
            <w:tcW w:type="dxa" w:w="4464"/>
          </w:tcPr>
          <w:p>
            <w:pPr>
              <w:spacing w:after="40"/>
            </w:pPr>
            <w:r/>
            <w:r>
              <w:rPr>
                <w:sz w:val="17"/>
              </w:rPr>
              <w:t>Choose Model "Classical item analysis (CTT)" → click "📄 Generate IRT Report (PDF)" → download and open the PDF.</w:t>
            </w:r>
          </w:p>
        </w:tc>
        <w:tc>
          <w:tcPr>
            <w:tcW w:type="dxa" w:w="4392"/>
          </w:tcPr>
          <w:p>
            <w:pPr>
              <w:spacing w:after="40"/>
            </w:pPr>
            <w: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Repeat for "Random-effects logistic (Python engine)".</w:t>
            </w:r>
          </w:p>
        </w:tc>
        <w:tc>
          <w:tcPr>
            <w:tcW w:type="dxa" w:w="4392"/>
            <w:shd w:val="clear" w:color="auto" w:fill="F3F6FB"/>
          </w:tcPr>
          <w:p>
            <w:pPr>
              <w:spacing w:after="40"/>
            </w:pPr>
            <w:r/>
            <w:r>
              <w:rPr>
                <w:sz w:val="17"/>
              </w:rPr>
              <w:t>Sections "Random-effects item difficulty - &lt;name&gt;" with Item, % correct, Difficulty (logits), SE, Rank. Numbers are close to the Python values on screen in section E. Caution text about few students appears where relevant.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G3</w:t>
            </w:r>
          </w:p>
        </w:tc>
        <w:tc>
          <w:tcPr>
            <w:tcW w:type="dxa" w:w="864"/>
          </w:tcPr>
          <w:p>
            <w:pPr>
              <w:spacing w:after="40"/>
            </w:pPr>
            <w:r/>
            <w:r>
              <w:rPr>
                <w:sz w:val="17"/>
              </w:rPr>
              <w:t>L</w:t>
            </w:r>
          </w:p>
        </w:tc>
        <w:tc>
          <w:tcPr>
            <w:tcW w:type="dxa" w:w="4464"/>
          </w:tcPr>
          <w:p>
            <w:pPr>
              <w:spacing w:after="40"/>
            </w:pPr>
            <w:r/>
            <w:r>
              <w:rPr>
                <w:sz w:val="17"/>
              </w:rPr>
              <w:t>Repeat for "Rasch (1PL)" and "2PL (about 500+ students recommended)".</w:t>
            </w:r>
          </w:p>
        </w:tc>
        <w:tc>
          <w:tcPr>
            <w:tcW w:type="dxa" w:w="4392"/>
          </w:tcPr>
          <w:p>
            <w:pPr>
              <w:spacing w:after="40"/>
            </w:pPr>
            <w:r/>
            <w:r>
              <w:rPr>
                <w:sz w:val="17"/>
              </w:rPr>
              <w:t>Item parameter tables as before, and the body line now ends with the sample-size caution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Check how the PDFs look.</w:t>
            </w:r>
          </w:p>
        </w:tc>
        <w:tc>
          <w:tcPr>
            <w:tcW w:type="dxa" w:w="4392"/>
            <w:shd w:val="clear" w:color="auto" w:fill="F3F6FB"/>
          </w:tcPr>
          <w:p>
            <w:pPr>
              <w:spacing w:after="40"/>
            </w:pPr>
            <w:r/>
            <w:r>
              <w:rPr>
                <w:sz w:val="17"/>
              </w:rPr>
              <w:t>Symbols such as ± and ½ print correctly (no empty squares), tables are not cut off at the page edge, and nothing is overlapping.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H. Nothing else broke (regression)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H1</w:t>
            </w:r>
          </w:p>
        </w:tc>
        <w:tc>
          <w:tcPr>
            <w:tcW w:type="dxa" w:w="864"/>
          </w:tcPr>
          <w:p>
            <w:pPr>
              <w:spacing w:after="40"/>
            </w:pPr>
            <w:r/>
            <w:r>
              <w:rPr>
                <w:sz w:val="17"/>
              </w:rPr>
              <w:t>L+S</w:t>
            </w:r>
          </w:p>
        </w:tc>
        <w:tc>
          <w:tcPr>
            <w:tcW w:type="dxa" w:w="4464"/>
          </w:tcPr>
          <w:p>
            <w:pPr>
              <w:spacing w:after="40"/>
            </w:pPr>
            <w:r/>
            <w:r>
              <w:rPr>
                <w:sz w:val="17"/>
              </w:rPr>
              <w:t>Open each older section once: Basic Statistics, Inferential Statistics, Correlations, LLM Analysis, Competency Progression.</w:t>
            </w:r>
          </w:p>
        </w:tc>
        <w:tc>
          <w:tcPr>
            <w:tcW w:type="dxa" w:w="4392"/>
          </w:tcPr>
          <w:p>
            <w:pPr>
              <w:spacing w:after="40"/>
            </w:pPr>
            <w:r/>
            <w:r>
              <w:rPr>
                <w:sz w:val="17"/>
              </w:rPr>
              <w:t>Each opens without a red error. Charts and tables look as before.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IRT Analysis → Binary → IRT method → Rasch on "Pre — AI Misconceptions"; look at the output.</w:t>
            </w:r>
          </w:p>
        </w:tc>
        <w:tc>
          <w:tcPr>
            <w:tcW w:type="dxa" w:w="4392"/>
            <w:shd w:val="clear" w:color="auto" w:fill="F3F6FB"/>
          </w:tcPr>
          <w:p>
            <w:pPr>
              <w:spacing w:after="40"/>
            </w:pPr>
            <w:r/>
            <w:r>
              <w:rPr>
                <w:sz w:val="17"/>
              </w:rPr>
              <w:t>Item parameter table, fit information and the usual plots appear as before.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H3</w:t>
            </w:r>
          </w:p>
        </w:tc>
        <w:tc>
          <w:tcPr>
            <w:tcW w:type="dxa" w:w="864"/>
          </w:tcPr>
          <w:p>
            <w:pPr>
              <w:spacing w:after="40"/>
            </w:pPr>
            <w:r/>
            <w:r>
              <w:rPr>
                <w:sz w:val="17"/>
              </w:rPr>
              <w:t>L</w:t>
            </w:r>
          </w:p>
        </w:tc>
        <w:tc>
          <w:tcPr>
            <w:tcW w:type="dxa" w:w="4464"/>
          </w:tcPr>
          <w:p>
            <w:pPr>
              <w:spacing w:after="40"/>
            </w:pPr>
            <w:r/>
            <w:r>
              <w:rPr>
                <w:sz w:val="17"/>
              </w:rPr>
              <w:t>Correlations → mixed-effects model for any two predictors (a normal run).</w:t>
            </w:r>
          </w:p>
        </w:tc>
        <w:tc>
          <w:tcPr>
            <w:tcW w:type="dxa" w:w="4392"/>
          </w:tcPr>
          <w:p>
            <w:pPr>
              <w:spacing w:after="40"/>
            </w:pPr>
            <w:r/>
            <w:r>
              <w:rPr>
                <w:sz w:val="17"/>
              </w:rPr>
              <w:t>Results appear as before (this part of the code was not changed).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Log in as a STUDENT and open the Pre-course AI Misconceptions assessment.</w:t>
            </w:r>
          </w:p>
        </w:tc>
        <w:tc>
          <w:tcPr>
            <w:tcW w:type="dxa" w:w="4392"/>
            <w:shd w:val="clear" w:color="auto" w:fill="F3F6FB"/>
          </w:tcPr>
          <w:p>
            <w:pPr>
              <w:spacing w:after="40"/>
            </w:pPr>
            <w: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H5</w:t>
            </w:r>
          </w:p>
        </w:tc>
        <w:tc>
          <w:tcPr>
            <w:tcW w:type="dxa" w:w="864"/>
          </w:tcPr>
          <w:p>
            <w:pPr>
              <w:spacing w:after="40"/>
            </w:pPr>
            <w:r/>
            <w:r>
              <w:rPr>
                <w:sz w:val="17"/>
              </w:rPr>
              <w:t>L+S</w:t>
            </w:r>
          </w:p>
        </w:tc>
        <w:tc>
          <w:tcPr>
            <w:tcW w:type="dxa" w:w="4464"/>
          </w:tcPr>
          <w:p>
            <w:pPr>
              <w:spacing w:after="40"/>
            </w:pPr>
            <w:r/>
            <w:r>
              <w:rPr>
                <w:sz w:val="17"/>
              </w:rPr>
              <w:t>Keep the browser's developer console open (F12 → Console) while you click through sections A to G.</w:t>
            </w:r>
          </w:p>
        </w:tc>
        <w:tc>
          <w:tcPr>
            <w:tcW w:type="dxa" w:w="4392"/>
          </w:tcPr>
          <w:p>
            <w:pPr>
              <w:spacing w:after="40"/>
            </w:pPr>
            <w:r/>
            <w:r>
              <w:rPr>
                <w:sz w:val="17"/>
              </w:rPr>
              <w:t>No red errors beyond harmless warnings. Report any red error you see.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I. Data protection and security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I1</w:t>
            </w:r>
          </w:p>
        </w:tc>
        <w:tc>
          <w:tcPr>
            <w:tcW w:type="dxa" w:w="864"/>
          </w:tcPr>
          <w:p>
            <w:pPr>
              <w:spacing w:after="40"/>
            </w:pPr>
            <w:r/>
            <w:r>
              <w:rPr>
                <w:sz w:val="17"/>
              </w:rPr>
              <w:t>L+S</w:t>
            </w:r>
          </w:p>
        </w:tc>
        <w:tc>
          <w:tcPr>
            <w:tcW w:type="dxa" w:w="4464"/>
          </w:tcPr>
          <w:p>
            <w:pPr>
              <w:spacing w:after="40"/>
            </w:pPr>
            <w:r/>
            <w:r>
              <w:rPr>
                <w:sz w:val="17"/>
              </w:rPr>
              <w:t>Search every new screen, CSV and PDF for an API key or a long string beginning "sk-" or "AIza" or "gsk_".</w:t>
            </w:r>
          </w:p>
        </w:tc>
        <w:tc>
          <w:tcPr>
            <w:tcW w:type="dxa" w:w="4392"/>
          </w:tcPr>
          <w:p>
            <w:pPr>
              <w:spacing w:after="40"/>
            </w:pPr>
            <w:r/>
            <w:r>
              <w:rPr>
                <w:sz w:val="17"/>
              </w:rPr>
              <w:t>None appears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this chat ask me: "Show the exact text sent to the AI for item Q4_1, step 1 and step 2."</w:t>
            </w:r>
          </w:p>
        </w:tc>
        <w:tc>
          <w:tcPr>
            <w:tcW w:type="dxa" w:w="4392"/>
            <w:shd w:val="clear" w:color="auto" w:fill="F3F6FB"/>
          </w:tcPr>
          <w:p>
            <w:pPr>
              <w:spacing w:after="40"/>
            </w:pPr>
            <w:r/>
            <w:r>
              <w:rPr>
                <w:sz w:val="17"/>
              </w:rPr>
              <w:t>I will print both prompts. Confirm they contain only the module goals/objectives, the question and options (and, in step 2 only, the keyed answer), and no student names, IDs, scores or responses.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I3</w:t>
            </w:r>
          </w:p>
        </w:tc>
        <w:tc>
          <w:tcPr>
            <w:tcW w:type="dxa" w:w="864"/>
          </w:tcPr>
          <w:p>
            <w:pPr>
              <w:spacing w:after="40"/>
            </w:pPr>
            <w:r/>
            <w:r>
              <w:rPr>
                <w:sz w:val="17"/>
              </w:rPr>
              <w:t>L+S</w:t>
            </w:r>
          </w:p>
        </w:tc>
        <w:tc>
          <w:tcPr>
            <w:tcW w:type="dxa" w:w="4464"/>
          </w:tcPr>
          <w:p>
            <w:pPr>
              <w:spacing w:after="40"/>
            </w:pPr>
            <w:r/>
            <w:r>
              <w:rPr>
                <w:sz w:val="17"/>
              </w:rPr>
              <w:t>As a teacher try to find any way to see another reviewer's first rating before locking your own.</w:t>
            </w:r>
          </w:p>
        </w:tc>
        <w:tc>
          <w:tcPr>
            <w:tcW w:type="dxa" w:w="4392"/>
          </w:tcPr>
          <w:p>
            <w:pPr>
              <w:spacing w:after="40"/>
            </w:pPr>
            <w:r/>
            <w:r>
              <w:rPr>
                <w:sz w:val="17"/>
              </w:rPr>
              <w:t>There is none. If you find one, that is a Fail: report exactly what you clicked.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As a student, check you cannot open any teacher section (repeat A3 after testing).</w:t>
            </w:r>
          </w:p>
        </w:tc>
        <w:tc>
          <w:tcPr>
            <w:tcW w:type="dxa" w:w="4392"/>
            <w:shd w:val="clear" w:color="auto" w:fill="F3F6FB"/>
          </w:tcPr>
          <w:p>
            <w:pPr>
              <w:spacing w:after="40"/>
            </w:pPr>
            <w:r/>
            <w:r>
              <w:rPr>
                <w:sz w:val="17"/>
              </w:rPr>
              <w:t>Students only ever see the student dashboard.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J. SIMS direction check: scoring, CPI_process, RAI and dashboard (defect fixed on test 2026-10-08 and 2026-10-09)</w:t>
      </w:r>
    </w:p>
    <w:p>
      <w:pPr>
        <w:spacing w:after="80"/>
      </w:pPr>
      <w:r>
        <w:rPr>
          <w:b w:val="0"/>
          <w:i/>
          <w:sz w:val="18"/>
        </w:rPr>
        <w:t>Background: until 2026-10-08 the SIMS scoring file reversed every External Regulation (Q4_1 to Q4_4) and Amotivation (Q5_1 to Q5_3) item, and CPI_process and RAI then corrected the direction a second time, so CPI+ and RAI could not tell a motivated student from an amotivated one. Fix: no SIMS item is reverse-scored now, so for all four constructs a higher mean = MORE of that regulation (Strongly disagree = 1 ... Strongly agree = 4). The direction is corrected once, inside RAI and CPI_process. On 2026-10-09 the dashboard text was also corrected: it still described External Regulation and Amotivation as high = better. Do this section first. ALL of Section J is run on your local copy (L). To start the dashboard locally: open an Anaconda Prompt, run cd C:\Users\soumy\b4ai_v0 then conda activate b4ai_v0 then python C:\Users\soumy\b4ai_v0_test_data\_local_launch_main.py (not python launch.py, which fails on this PC, see section 3.1), open http://localhost:8501 and log in with your usual local teacher account. (Staging cannot be used for J3, J6, J7, J9, J10 and J11: it holds no data and no teacher login.)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J1</w:t>
            </w:r>
          </w:p>
        </w:tc>
        <w:tc>
          <w:tcPr>
            <w:tcW w:type="dxa" w:w="864"/>
          </w:tcPr>
          <w:p>
            <w:pPr>
              <w:spacing w:after="40"/>
            </w:pPr>
            <w:r/>
            <w:r>
              <w:rPr>
                <w:sz w:val="17"/>
              </w:rPr>
              <w:t>L</w:t>
            </w:r>
          </w:p>
        </w:tc>
        <w:tc>
          <w:tcPr>
            <w:tcW w:type="dxa" w:w="4464"/>
          </w:tcPr>
          <w:p>
            <w:pPr>
              <w:spacing w:after="40"/>
            </w:pPr>
            <w:r/>
            <w:r>
              <w:rPr>
                <w:sz w:val="17"/>
              </w:rPr>
              <w:t>Open an Anaconda Prompt: cd C:\Users\soumy\b4ai_v0 ; conda activate b4ai_v0 ; python scripts\verify_cpi_sims_direction.py</w:t>
            </w:r>
          </w:p>
          <w:p>
            <w:pPr>
              <w:spacing w:after="40"/>
            </w:pPr>
            <w:r>
              <w:rPr>
                <w:sz w:val="17"/>
              </w:rPr>
              <w:t>(It builds three made-up students from raw answers through the real scoring code: one clearly motivated, one controlled, one amotivated. It changes nothing.)</w:t>
            </w:r>
          </w:p>
        </w:tc>
        <w:tc>
          <w:tcPr>
            <w:tcW w:type="dxa" w:w="4392"/>
          </w:tcPr>
          <w:p>
            <w:pPr>
              <w:spacing w:after="40"/>
            </w:pPr>
            <w:r/>
            <w:r>
              <w:rPr>
                <w:sz w:val="17"/>
              </w:rPr>
              <w:t>A small table of construct means (motivated student 4.0 on intrinsic and identified, 1.0 on external regulation and amotivation; amotivated student the opposite), then "RAI as computed" motivated 9.00, controlled -2.00, amotivated -9.00, "CPI_process SIMS value" 1.000, 0.333, 0.000, then FIVE PASS lines and "ALL CHECKS PASSED".</w:t>
            </w:r>
          </w:p>
          <w:p>
            <w:pPr>
              <w:spacing w:after="40"/>
            </w:pPr>
            <w:r>
              <w:rPr>
                <w:sz w:val="17"/>
              </w:rPr>
              <w:t>Any FAIL line is a Fail of this test: copy the whole output.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t>Pass (tester-reported).</w:t>
            </w:r>
          </w:p>
        </w:tc>
      </w:tr>
      <w:tr>
        <w:trPr>
          <w:cantSplit w:val="true"/>
        </w:trPr>
        <w:tc>
          <w:tcPr>
            <w:tcW w:type="dxa" w:w="792"/>
            <w:shd w:val="clear" w:color="auto" w:fill="F3F6FB"/>
          </w:tcPr>
          <w:p>
            <w:pPr>
              <w:spacing w:after="40"/>
            </w:pPr>
            <w:r/>
            <w:r>
              <w:rPr>
                <w:b/>
                <w:sz w:val="17"/>
              </w:rPr>
              <w:t>J2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Re-run the LAK27 RAI analyses on your real data (about one to two minutes, read-only): python scripts\rerun_lak27_rai_analyses.py</w:t>
            </w:r>
          </w:p>
          <w:p>
            <w:pPr>
              <w:spacing w:after="40"/>
            </w:pPr>
            <w:r>
              <w:rPr>
                <w:sz w:val="17"/>
              </w:rPr>
              <w:t>(Do NOT use scripts\diagnose_sims_direction_real_data.py any more: it was a before-fix diagnostic and now prints misleading labels.)</w:t>
            </w:r>
          </w:p>
        </w:tc>
        <w:tc>
          <w:tcPr>
            <w:tcW w:type="dxa" w:w="4392"/>
            <w:shd w:val="clear" w:color="auto" w:fill="F3F6FB"/>
          </w:tcPr>
          <w:p>
            <w:pPr>
              <w:spacing w:after="40"/>
            </w:pPr>
            <w:r/>
            <w:r>
              <w:rPr>
                <w:sz w:val="17"/>
              </w:rPr>
              <w:t>Primary sample: 92 students; RAI within-person est about 1.430 (SE about 0.551, p about 0.0095); RAI between-person est about -0.020 (p about 0.981); Attention_Culture between-person est about 9.289 (SE about 3.735, p about 0.0129).</w:t>
            </w:r>
          </w:p>
          <w:p>
            <w:pPr>
              <w:spacing w:after="40"/>
            </w:pPr>
            <w:r>
              <w:rPr>
                <w:sz w:val="17"/>
              </w:rPr>
              <w:t>Table 3 (ML): M2 AIC about 4760.04, M2 vs M1 chi-square(5) about 10.28, p about 0.068; M3 vs M2 chi-square about 12.81, p about 0.025. Table 6: RAI r about 0.137, 95% interval about 0.04 to 0.23, p about 0.0044, FDR-adjusted p about 0.022.</w:t>
            </w:r>
          </w:p>
          <w:p>
            <w:pPr>
              <w:spacing w:after="40"/>
            </w:pPr>
            <w:r>
              <w:rPr>
                <w:sz w:val="17"/>
              </w:rPr>
              <w:t>(Before the fix the same script gave RAI within p 0.897 and Attention_Culture between 10.73, p 0.0044. If you see those, the old scoring is still in use: tell me which copy you ran.)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t>Pass (tester-reported).</w:t>
            </w:r>
          </w:p>
        </w:tc>
      </w:tr>
      <w:tr>
        <w:trPr>
          <w:cantSplit w:val="true"/>
        </w:trPr>
        <w:tc>
          <w:tcPr>
            <w:tcW w:type="dxa" w:w="792"/>
          </w:tcPr>
          <w:p>
            <w:pPr>
              <w:spacing w:after="40"/>
            </w:pPr>
            <w:r/>
            <w:r>
              <w:rPr>
                <w:b/>
                <w:sz w:val="17"/>
              </w:rPr>
              <w:t>J3</w:t>
            </w:r>
          </w:p>
        </w:tc>
        <w:tc>
          <w:tcPr>
            <w:tcW w:type="dxa" w:w="864"/>
          </w:tcPr>
          <w:p>
            <w:pPr>
              <w:spacing w:after="40"/>
            </w:pPr>
            <w:r/>
            <w:r>
              <w:rPr>
                <w:sz w:val="17"/>
              </w:rPr>
              <w:t>L</w:t>
            </w:r>
          </w:p>
        </w:tc>
        <w:tc>
          <w:tcPr>
            <w:tcW w:type="dxa" w:w="4464"/>
          </w:tcPr>
          <w:p>
            <w:pPr>
              <w:spacing w:after="40"/>
            </w:pPr>
            <w:r/>
            <w:r>
              <w:rPr>
                <w:sz w:val="17"/>
              </w:rPr>
              <w:t>Part (a), overall means. Basic Statistics tab, scroll down past the participant summary and the assessment scores to the survey section. Select Survey = SIMS (Motivation). View = Aggregate (all modules). Leave the Constructs box with all four constructs selected. Click "How to interpret these scores" (a collapsed panel under the table) to open it. For each construct read the line that starts "Group mean:".</w:t>
            </w:r>
          </w:p>
          <w:p>
            <w:pPr>
              <w:spacing w:after="40"/>
            </w:pPr>
            <w:r>
              <w:rPr>
                <w:sz w:val="17"/>
              </w:rPr>
              <w:t>Part (b), per-module table. Just above that panel is "Summary Statistics per Construct": one row per module and construct (Module, Construct, N, Mean). It always shows every module and has no overall row.</w:t>
            </w:r>
          </w:p>
          <w:p>
            <w:pPr>
              <w:spacing w:after="40"/>
            </w:pPr>
            <w:r>
              <w:rPr>
                <w:sz w:val="17"/>
              </w:rPr>
              <w:t>Part (c), direction check on single students. In the left sidebar set Single Student = ADalla. In the survey section keep Select Survey = SIMS (Motivation), set View = Per module and Module = Module 2, and open "How to interpret these scores". Then set Single Student = Aiworld2026, Module = Module 1, and look again. When finished set Single Student back to All students.</w:t>
            </w:r>
          </w:p>
        </w:tc>
        <w:tc>
          <w:tcPr>
            <w:tcW w:type="dxa" w:w="4392"/>
          </w:tcPr>
          <w:p>
            <w:pPr>
              <w:spacing w:after="40"/>
            </w:pPr>
            <w:r/>
            <w:r>
              <w:rPr>
                <w:sz w:val="17"/>
              </w:rPr>
              <w:t>(a) Group mean lines (all students, your local data): Intrinsic Motivation (2.68), Identified Regulation (2.77), External Regulation (2.49), Amotivation (2.42). Each line is amber "Moderate" because each mean is between 2.0 and 3.0.</w:t>
            </w:r>
          </w:p>
          <w:p>
            <w:pPr>
              <w:spacing w:after="40"/>
            </w:pPr>
            <w:r>
              <w:rPr>
                <w:sz w:val="17"/>
              </w:rPr>
              <w:t>(b) With all students and Module 1 rows (N about 100): Amotivation 2.34, External Regulation 2.48, Identified Regulation 2.67, Intrinsic Motivation 2.64.</w:t>
            </w:r>
          </w:p>
          <w:p>
            <w:pPr>
              <w:spacing w:after="40"/>
            </w:pPr>
            <w:r>
              <w:rPr>
                <w:sz w:val="17"/>
              </w:rPr>
              <w:t>(c) ADalla, Module 2: this student answered Strongly agree to all four External Regulation items (including "Because I have no choice"). External Regulation must show a RED "High (4.00)" and Amotivation a RED "High (3.67)" with the note "Higher = MORE ... (worse)". Aiworld2026, Module 1: Strongly disagree to all four External Regulation items and all three Amotivation items. External Regulation must show a GREEN "Low (1.00)" and Amotivation a GREEN "Low (1.00)" ("NOT externally pressured ...").</w:t>
            </w:r>
          </w:p>
          <w:p>
            <w:pPr>
              <w:spacing w:after="40"/>
            </w:pPr>
            <w:r>
              <w:rPr>
                <w:sz w:val="17"/>
              </w:rPr>
              <w:t>A high External Regulation mean for the student who disagreed, or a low one for the student who agreed, is a Fail (the old reversed direction).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t>Pass with the v1.6 steps (overall means in the How to interpret panel; single students ADalla / Aiworld2026).</w:t>
            </w:r>
          </w:p>
        </w:tc>
      </w:tr>
      <w:tr>
        <w:trPr>
          <w:cantSplit w:val="true"/>
        </w:trPr>
        <w:tc>
          <w:tcPr>
            <w:tcW w:type="dxa" w:w="792"/>
            <w:shd w:val="clear" w:color="auto" w:fill="F3F6FB"/>
          </w:tcPr>
          <w:p>
            <w:pPr>
              <w:spacing w:after="40"/>
            </w:pPr>
            <w:r/>
            <w:r>
              <w:rPr>
                <w:b/>
                <w:sz w:val="17"/>
              </w:rPr>
              <w:t>J4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real-data CPI direction check (about one minute, read-only, nothing is written): in the second Anaconda Prompt, cd C:\Users\soumy\b4ai_v0, conda activate b4ai_v0, then python scripts\check_cpi_sims_real_students.py</w:t>
            </w:r>
          </w:p>
          <w:p>
            <w:pPr>
              <w:spacing w:after="40"/>
            </w:pPr>
            <w:r>
              <w:rPr>
                <w:sz w:val="17"/>
              </w:rPr>
              <w:t>(Why a script: no dashboard screen shows CPI_process or its SIMS component. The script calls the same CPI engine on a temporary copy of your data and compares the SIMS component, 0 to 1 with higher = better, with each student's own SIMS construct means, 1 to 4 with higher = MORE of that regulation.)</w:t>
            </w:r>
          </w:p>
        </w:tc>
        <w:tc>
          <w:tcPr>
            <w:tcW w:type="dxa" w:w="4392"/>
            <w:shd w:val="clear" w:color="auto" w:fill="F3F6FB"/>
          </w:tcPr>
          <w:p>
            <w:pPr>
              <w:spacing w:after="40"/>
            </w:pPr>
            <w:r/>
            <w:r>
              <w:rPr>
                <w:sz w:val="17"/>
              </w:rPr>
              <w:t>"Students with a SIMS component: 100". Three highest students (about): SShirl 0.99 (Intrinsic 4.00, Identified 4.00, External 1.12, Amotivation 1.00), RStenh 0.95, pmanavella 0.93. Three lowest: ADalla 0.08 (Intrinsic 1.11, Identified 1.39, External 3.96, Amotivation 3.61), KPaige 0.10, AGarne 0.18.</w:t>
            </w:r>
          </w:p>
          <w:p>
            <w:pPr>
              <w:spacing w:after="40"/>
            </w:pPr>
            <w:r>
              <w:rPr>
                <w:sz w:val="17"/>
              </w:rPr>
              <w:t>Spearman correlations of the SIMS component with the construct means, about: Intrinsic +0.72, Identified +0.62, External -0.72, Amotivation -0.75, each marked PASS, then "ALL CHECKS PASSED".</w:t>
            </w:r>
          </w:p>
          <w:p>
            <w:pPr>
              <w:spacing w:after="40"/>
            </w:pPr>
            <w:r>
              <w:rPr>
                <w:sz w:val="17"/>
              </w:rPr>
              <w:t>Read the six students yourself: the highest should have high Intrinsic/Identified and low External/Amotivation, the lowest the opposite. If the correlations for External and Amotivation come out positive, CPI_process is double-reversed again: that is a Fail, paste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t>Pass with the script check of v1.7 (no screen shows CPI_process).</w:t>
            </w:r>
          </w:p>
        </w:tc>
      </w:tr>
      <w:tr>
        <w:trPr>
          <w:cantSplit w:val="true"/>
        </w:trPr>
        <w:tc>
          <w:tcPr>
            <w:tcW w:type="dxa" w:w="792"/>
          </w:tcPr>
          <w:p>
            <w:pPr>
              <w:spacing w:after="40"/>
            </w:pPr>
            <w:r/>
            <w:r>
              <w:rPr>
                <w:b/>
                <w:sz w:val="17"/>
              </w:rPr>
              <w:t>J5</w:t>
            </w:r>
          </w:p>
        </w:tc>
        <w:tc>
          <w:tcPr>
            <w:tcW w:type="dxa" w:w="864"/>
          </w:tcPr>
          <w:p>
            <w:pPr>
              <w:spacing w:after="40"/>
            </w:pPr>
            <w:r/>
            <w:r>
              <w:rPr>
                <w:sz w:val="17"/>
              </w:rPr>
              <w:t>L</w:t>
            </w:r>
          </w:p>
        </w:tc>
        <w:tc>
          <w:tcPr>
            <w:tcW w:type="dxa" w:w="4464"/>
          </w:tcPr>
          <w:p>
            <w:pPr>
              <w:spacing w:after="40"/>
            </w:pPr>
            <w:r/>
            <w:r>
              <w:rPr>
                <w:sz w:val="17"/>
              </w:rPr>
              <w:t>Read PROJECT_STATUS.md in Publication_plan/get2knourlearners and LAK27_RAI_rerun_BEFORE_AFTER_20261008.txt. Confirm you have the v5 paper redline (Get2KnoUrLearners_LAK27_Draft_sde_v5.docx, which contains the v4 changes plus the Figure 1 fixes) to review.</w:t>
            </w:r>
          </w:p>
        </w:tc>
        <w:tc>
          <w:tcPr>
            <w:tcW w:type="dxa" w:w="4392"/>
          </w:tcPr>
          <w:p>
            <w:pPr>
              <w:spacing w:after="40"/>
            </w:pPr>
            <w:r/>
            <w:r>
              <w:rPr>
                <w:sz w:val="17"/>
              </w:rPr>
              <w:t>The re-run is done (Tables 3, 4, 5 and 6 changed; RAI within-person now significant, rm_corr FDR p = .022). Do not quote CPI+ or RAI results from before 2026-10-08, and do not submit LAK27, until you have reviewed v5.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t>Pass. Review the v5 paper redline (v5 = v4 + Figure 1 fixes).</w:t>
            </w:r>
          </w:p>
        </w:tc>
      </w:tr>
      <w:tr>
        <w:trPr>
          <w:cantSplit w:val="true"/>
        </w:trPr>
        <w:tc>
          <w:tcPr>
            <w:tcW w:type="dxa" w:w="792"/>
            <w:shd w:val="clear" w:color="auto" w:fill="F3F6FB"/>
          </w:tcPr>
          <w:p>
            <w:pPr>
              <w:spacing w:after="40"/>
            </w:pPr>
            <w:r/>
            <w:r>
              <w:rPr>
                <w:b/>
                <w:sz w:val="17"/>
              </w:rPr>
              <w:t>J6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Dashboard (local copy), Basic Statistics, SIMS survey. Set View = Per module and choose Module 7 (n = 8). Expand "How to interpret these scores". Read the External Regulation and Amotivation entries, then Intrinsic motivation and Identified regulation. Then repeat with View = Aggregate.</w:t>
            </w:r>
          </w:p>
        </w:tc>
        <w:tc>
          <w:tcPr>
            <w:tcW w:type="dxa" w:w="4392"/>
            <w:shd w:val="clear" w:color="auto" w:fill="F3F6FB"/>
          </w:tcPr>
          <w:p>
            <w:pPr>
              <w:spacing w:after="40"/>
            </w:pPr>
            <w:r/>
            <w:r>
              <w:rPr>
                <w:sz w:val="17"/>
              </w:rPr>
              <w:t>Module 7 (local data): External Regulation mean 1.78 shows a GREEN "Low (1.78)" with the text "Learners were NOT externally pressured ..."; Amotivation mean 2.00 shows YELLOW "Moderate (2.00)" (2.0 is the Moderate boundary).</w:t>
            </w:r>
          </w:p>
          <w:p>
            <w:pPr>
              <w:spacing w:after="40"/>
            </w:pPr>
            <w:r>
              <w:rPr>
                <w:sz w:val="17"/>
              </w:rPr>
              <w:t>External Regulation and Amotivation carry the tag "Reverse-coded" in the heading and a caption "Higher = MORE external regulation (worse)" / "Higher = MORE amotivation (worse)" saying no item is reverse-scored. A warning box with the same note appears above the guide when those constructs are selected.</w:t>
            </w:r>
          </w:p>
          <w:p>
            <w:pPr>
              <w:spacing w:after="40"/>
            </w:pPr>
            <w:r>
              <w:rPr>
                <w:sz w:val="17"/>
              </w:rPr>
              <w:t>Intrinsic and Identified: no tag; a mean of 3.0 or more would be green "High". Aggregate view: all four means are between 2.0 and 3.0, so all four show YELLOW Moderate.</w:t>
            </w:r>
          </w:p>
          <w:p>
            <w:pPr>
              <w:spacing w:after="40"/>
            </w:pPr>
            <w:r>
              <w:rPr>
                <w:sz w:val="17"/>
              </w:rPr>
              <w:t>No whole group has an External Regulation or Amotivation mean of 3.0 or more, so a RED High on a group cannot be seen; the single-student case in J3 part (c) shows RED, and J8 checks it in code. A GREEN High on External Regulation or Amotivation, or the words "NOT externally pressured" next to a HIGH mean, is a Fail (that was the old defect).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t>Pass. The first 1.78 read in Aggregate view came from a sidebar Module filter left on Module 7.</w:t>
            </w:r>
          </w:p>
        </w:tc>
      </w:tr>
      <w:tr>
        <w:trPr>
          <w:cantSplit w:val="true"/>
        </w:trPr>
        <w:tc>
          <w:tcPr>
            <w:tcW w:type="dxa" w:w="792"/>
          </w:tcPr>
          <w:p>
            <w:pPr>
              <w:spacing w:after="40"/>
            </w:pPr>
            <w:r/>
            <w:r>
              <w:rPr>
                <w:b/>
                <w:sz w:val="17"/>
              </w:rPr>
              <w:t>J7</w:t>
            </w:r>
          </w:p>
        </w:tc>
        <w:tc>
          <w:tcPr>
            <w:tcW w:type="dxa" w:w="864"/>
          </w:tcPr>
          <w:p>
            <w:pPr>
              <w:spacing w:after="40"/>
            </w:pPr>
            <w:r/>
            <w:r>
              <w:rPr>
                <w:sz w:val="17"/>
              </w:rPr>
              <w:t>L</w:t>
            </w:r>
          </w:p>
        </w:tc>
        <w:tc>
          <w:tcPr>
            <w:tcW w:type="dxa" w:w="4464"/>
          </w:tcPr>
          <w:p>
            <w:pPr>
              <w:spacing w:after="40"/>
            </w:pPr>
            <w:r/>
            <w:r>
              <w:rPr>
                <w:sz w:val="17"/>
              </w:rPr>
              <w:t>Same view: expand "Item means table" and the "Question ID to Question Text (SIMS)" guide. Look at the Item-reverse-coded column for all 13 SIMS items. Then open the help / sources text for SIMS.</w:t>
            </w:r>
          </w:p>
        </w:tc>
        <w:tc>
          <w:tcPr>
            <w:tcW w:type="dxa" w:w="4392"/>
          </w:tcPr>
          <w:p>
            <w:pPr>
              <w:spacing w:after="40"/>
            </w:pPr>
            <w:r/>
            <w:r>
              <w:rPr>
                <w:sz w:val="17"/>
              </w:rPr>
              <w:t>The Item-reverse-coded column says No for ALL 13 items (Q2_1 to Q5_3), and no caption about reversed items appears for SIMS.</w:t>
            </w:r>
          </w:p>
          <w:p>
            <w:pPr>
              <w:spacing w:after="40"/>
            </w:pPr>
            <w:r>
              <w:rPr>
                <w:sz w:val="17"/>
              </w:rPr>
              <w:t>The SIMS help text says Q4_1 to Q4_4 and Q5_1 to Q5_3 are NOT reverse-scored, that a higher mean means more of that regulation, and that RAI subtracts External Regulation and Amotivation. The SIMS source note says "no item reverse-scored". Any text saying these items are "reverse-scored" or "higher mean = better self-determined motivation" for SIMS is a Fail. (The SCCCES Attention and Culture items ARE reverse-scored; those notes must still be there.)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t>Pass.</w:t>
            </w:r>
          </w:p>
        </w:tc>
      </w:tr>
      <w:tr>
        <w:trPr>
          <w:cantSplit w:val="true"/>
        </w:trPr>
        <w:tc>
          <w:tcPr>
            <w:tcW w:type="dxa" w:w="792"/>
            <w:shd w:val="clear" w:color="auto" w:fill="F3F6FB"/>
          </w:tcPr>
          <w:p>
            <w:pPr>
              <w:spacing w:after="40"/>
            </w:pPr>
            <w:r/>
            <w:r>
              <w:rPr>
                <w:b/>
                <w:sz w:val="17"/>
              </w:rPr>
              <w:t>J8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dashboard guard script: python scripts\verify_sims_dashboard_direction.py</w:t>
            </w:r>
          </w:p>
        </w:tc>
        <w:tc>
          <w:tcPr>
            <w:tcW w:type="dxa" w:w="4392"/>
            <w:shd w:val="clear" w:color="auto" w:fill="F3F6FB"/>
          </w:tcPr>
          <w:p>
            <w:pPr>
              <w:spacing w:after="40"/>
            </w:pPr>
            <w:r/>
            <w:r>
              <w:rPr>
                <w:sz w:val="17"/>
              </w:rPr>
              <w:t>16 PASS lines then "ALL CHECKS PASSED". It checks the scoring file, that External Regulation and Amotivation are flagged high = worse with the right descriptions, that Intrinsic and Identified are high = better, that no SIMS item is flagged reversed, and that the interpretation panel shows a High mean for the two worse-when-high constructs in red. Any FAIL line: copy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t>Passed at 14 checks; the script now has 16 (rerun when convenient).</w:t>
            </w:r>
          </w:p>
        </w:tc>
      </w:tr>
      <w:tr>
        <w:trPr>
          <w:cantSplit w:val="true"/>
        </w:trPr>
        <w:tc>
          <w:tcPr>
            <w:tcW w:type="dxa" w:w="792"/>
          </w:tcPr>
          <w:p>
            <w:pPr>
              <w:spacing w:after="40"/>
            </w:pPr>
            <w:r/>
            <w:r>
              <w:rPr>
                <w:b/>
                <w:sz w:val="17"/>
              </w:rPr>
              <w:t>J9</w:t>
            </w:r>
          </w:p>
        </w:tc>
        <w:tc>
          <w:tcPr>
            <w:tcW w:type="dxa" w:w="864"/>
          </w:tcPr>
          <w:p>
            <w:pPr>
              <w:spacing w:after="40"/>
            </w:pPr>
            <w:r/>
            <w:r>
              <w:rPr>
                <w:sz w:val="17"/>
              </w:rPr>
              <w:t>L</w:t>
            </w:r>
          </w:p>
        </w:tc>
        <w:tc>
          <w:tcPr>
            <w:tcW w:type="dxa" w:w="4464"/>
          </w:tcPr>
          <w:p>
            <w:pPr>
              <w:spacing w:after="40"/>
            </w:pPr>
            <w:r/>
            <w:r>
              <w:rPr>
                <w:sz w:val="17"/>
              </w:rPr>
              <w:t>Dashboard (local copy), Basic Statistics. Select Survey = Cognitive Engagement, View = Per module (pick any module: the chart appears only in this view, directly under the Module box, and always shows all modules). Find the chart "Composite trajectory: Message Appraisal vs. Engagement" (above the 10-construct detail). Leave the sidebar Cohort filter empty (All cohorts). Resize the browser window narrower and wider.</w:t>
            </w:r>
          </w:p>
        </w:tc>
        <w:tc>
          <w:tcPr>
            <w:tcW w:type="dxa" w:w="4392"/>
          </w:tcPr>
          <w:p>
            <w:pPr>
              <w:spacing w:after="40"/>
            </w:pPr>
            <w:r/>
            <w:r>
              <w:rPr>
                <w:sz w:val="17"/>
              </w:rPr>
              <w:t>Three lines: Attention_Culture, Message_appraisal and Situational Cognitive Engagement, for Modules 1 to 7. The legend sits BELOW the plot in one row and the full name "Situational Cognitive Engagement" is readable (before the fix it was cut off as "Situational Cognitive Engagemen" at the right edge). Nothing is cut off at any window width.</w:t>
            </w:r>
          </w:p>
          <w:p>
            <w:pPr>
              <w:spacing w:after="40"/>
            </w:pPr>
            <w:r>
              <w:rPr>
                <w:sz w:val="17"/>
              </w:rPr>
              <w:t>Hover values (all cohorts, your local data, about): Attention_Culture 2.90, 2.78, 2.83, 2.88, 2.88, 2.82, 2.84; Message_appraisal 2.79, 2.76, 2.69, 2.69, 2.70, 2.68, 2.58; Situational Cognitive Engagement 2.65, 2.61, 2.62, 2.63, 2.65, 2.70, 2.59 (Module 7 rests on 8 students only). Personal_relevance is not on this chart by design.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t>Failed first on the local run (plotly missing from the local environment, so a plain Streamlit chart truncated the legend); Pass after pip install plotly==7.1.0.</w:t>
            </w:r>
          </w:p>
        </w:tc>
      </w:tr>
      <w:tr>
        <w:trPr>
          <w:cantSplit w:val="true"/>
        </w:trPr>
        <w:tc>
          <w:tcPr>
            <w:tcW w:type="dxa" w:w="792"/>
            <w:shd w:val="clear" w:color="auto" w:fill="F3F6FB"/>
          </w:tcPr>
          <w:p>
            <w:pPr>
              <w:spacing w:after="40"/>
            </w:pPr>
            <w:r/>
            <w:r>
              <w:rPr>
                <w:b/>
                <w:sz w:val="17"/>
              </w:rPr>
              <w:t>J10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page, still with View = Per module (this chart also appears only in that view), scroll to "Construct means across modules". First with the Cognitive Engagement survey selected, then change Select Survey to the SIMS survey. Look at the horizontal reference lines and the text under the heading.</w:t>
            </w:r>
          </w:p>
        </w:tc>
        <w:tc>
          <w:tcPr>
            <w:tcW w:type="dxa" w:w="4392"/>
            <w:shd w:val="clear" w:color="auto" w:fill="F3F6FB"/>
          </w:tcPr>
          <w:p>
            <w:pPr>
              <w:spacing w:after="40"/>
            </w:pPr>
            <w:r/>
            <w:r>
              <w:rPr>
                <w:sz w:val="17"/>
              </w:rPr>
              <w:t>Cognitive Engagement survey: a dotted grey line at 3.0 labelled "3.0 (positive threshold)" and a dashed orange line at 2.5 labelled "2.5 (attention threshold)", as before.</w:t>
            </w:r>
          </w:p>
          <w:p>
            <w:pPr>
              <w:spacing w:after="40"/>
            </w:pPr>
            <w:r>
              <w:rPr>
                <w:sz w:val="17"/>
              </w:rPr>
              <w:t>SIMS survey: NO horizontal threshold lines, and a caption under the heading: "Direction: for Intrinsic Motivation and Identified Regulation a higher mean is better; for External Regulation and Amotivation a HIGHER mean is worse ... No SIMS item is reverse-scored." Lines (all cohorts, about, Modules 1 to 7): Intrinsic 2.64, 2.65, 2.58, 2.72, 2.77, 2.69, 2.33; Identified 2.67, 2.75, 2.78, 2.88, 2.81, 2.77, 2.67; External 2.48, 2.48, 2.55, 2.52, 2.42, 2.45, 1.78; Amotivation 2.34, 2.45, 2.55, 2.43, 2.34, 2.37, 2.00.</w:t>
            </w:r>
          </w:p>
          <w:p>
            <w:pPr>
              <w:spacing w:after="40"/>
            </w:pPr>
            <w:r>
              <w:rPr>
                <w:sz w:val="17"/>
              </w:rPr>
              <w:t>Under the SIMS chart a second caption reads "No threshold lines are drawn for SIMS: a higher mean is better for Intrinsic Motivation and Identified Regulation but worse for External Regulation and Amotivation. Scale: 1 = Strongly disagree to 4 = Strongly agree." Under the Cognitive Engagement chart the caption still reads "Dotted line = 3.0 (positive engagement threshold). Dashed line = 2.5 (attention warranted). ...". A 3.0 "positive threshold" line on the SIMS chart, or the dotted/dashed caption under the SIMS chart, is a Fail (it would label a high External Regulation mean as positive).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t>Pass after the fix: the caption under the SIMS chart was rewritten (a856abd). Both SIMS captions seen.</w:t>
            </w:r>
          </w:p>
        </w:tc>
      </w:tr>
      <w:tr>
        <w:trPr>
          <w:cantSplit w:val="true"/>
        </w:trPr>
        <w:tc>
          <w:tcPr>
            <w:tcW w:type="dxa" w:w="792"/>
          </w:tcPr>
          <w:p>
            <w:pPr>
              <w:spacing w:after="40"/>
            </w:pPr>
            <w:r/>
            <w:r>
              <w:rPr>
                <w:b/>
                <w:sz w:val="17"/>
              </w:rPr>
              <w:t>J11</w:t>
            </w:r>
          </w:p>
        </w:tc>
        <w:tc>
          <w:tcPr>
            <w:tcW w:type="dxa" w:w="864"/>
          </w:tcPr>
          <w:p>
            <w:pPr>
              <w:spacing w:after="40"/>
            </w:pPr>
            <w:r/>
            <w:r>
              <w:rPr>
                <w:sz w:val="17"/>
              </w:rPr>
              <w:t>L</w:t>
            </w:r>
          </w:p>
        </w:tc>
        <w:tc>
          <w:tcPr>
            <w:tcW w:type="dxa" w:w="4464"/>
          </w:tcPr>
          <w:p>
            <w:pPr>
              <w:spacing w:after="40"/>
            </w:pPr>
            <w:r/>
            <w:r>
              <w:rPr>
                <w:sz w:val="17"/>
              </w:rPr>
              <w:t>Reproduce Figure 1 of the LAK27 paper. Dashboard, sidebar Cohort filter: choose BuffaloPrep and amherstyouthandrec2D only (these are the NGO and NWACC Cohort 2 cohorts; the labels are the cohort IDs). Basic Statistics, Select Survey = Cognitive Engagement, View = Per module (any module), composite trajectory chart. Hover over each point. Then open the file Figure1_values_v5.csv (in Publication_plan\get2knourlearners) and compare.</w:t>
            </w:r>
          </w:p>
        </w:tc>
        <w:tc>
          <w:tcPr>
            <w:tcW w:type="dxa" w:w="4392"/>
          </w:tcPr>
          <w:p>
            <w:pPr>
              <w:spacing w:after="40"/>
            </w:pPr>
            <w:r/>
            <w:r>
              <w:rPr>
                <w:sz w:val="17"/>
              </w:rPr>
              <w:t>Only Modules 1 to 6 appear (these two cohorts have no Module 7). Hover values equal the CSV to two decimals: Attention_Culture 2.84, 2.72, 2.83, 2.89, 2.88, 2.79; Message_appraisal 2.87, 2.78, 2.69, 2.70, 2.69, 2.73; Situational Cognitive Engagement 2.71, 2.62, 2.63, 2.61, 2.69, 2.72. The picture in the paper (Figure 1 in Get2KnoUrLearners_LAK27_Draft_sde_v5.docx) shows the same numbers, with n = 92, 92, 88, 84, 83 and 81 students under the modules.</w:t>
            </w:r>
          </w:p>
          <w:p>
            <w:pPr>
              <w:spacing w:after="40"/>
            </w:pPr>
            <w:r>
              <w:rPr>
                <w:sz w:val="17"/>
              </w:rPr>
              <w:t>If any value differs by more than 0.01, the paper figure and the dashboard disagree: report the module and composite. Remember that the all-cohorts chart in J9 is a different picture on purpose; only this filtered view is the paper's Figure 1.</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1"/>
      </w:pPr>
      <w:r>
        <w:t>Appendix A. Reference values (what Claude measured on your local data, 2026-10-05)</w:t>
      </w:r>
    </w:p>
    <w:p>
      <w:pPr>
        <w:spacing w:after="80"/>
      </w:pPr>
      <w:r>
        <w:rPr>
          <w:b w:val="0"/>
          <w:i w:val="0"/>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pPr>
        <w:pStyle w:val="Heading3"/>
      </w:pPr>
      <w:r>
        <w:t>A.1 Classical item analysis (CTT)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744"/>
            <w:shd w:val="clear" w:color="auto" w:fill="1F3864"/>
          </w:tcPr>
          <w:p>
            <w:r/>
            <w:r>
              <w:rPr>
                <w:b/>
                <w:color w:val="FFFFFF"/>
                <w:sz w:val="17"/>
              </w:rPr>
              <w:t>Assessment / form</w:t>
            </w:r>
          </w:p>
        </w:tc>
        <w:tc>
          <w:tcPr>
            <w:tcW w:type="dxa" w:w="2015"/>
            <w:shd w:val="clear" w:color="auto" w:fill="1F3864"/>
          </w:tcPr>
          <w:p>
            <w:r/>
            <w:r>
              <w:rPr>
                <w:b/>
                <w:color w:val="FFFFFF"/>
                <w:sz w:val="17"/>
              </w:rPr>
              <w:t>Students × items</w:t>
            </w:r>
          </w:p>
        </w:tc>
        <w:tc>
          <w:tcPr>
            <w:tcW w:type="dxa" w:w="1296"/>
            <w:shd w:val="clear" w:color="auto" w:fill="1F3864"/>
          </w:tcPr>
          <w:p>
            <w:r/>
            <w:r>
              <w:rPr>
                <w:b/>
                <w:color w:val="FFFFFF"/>
                <w:sz w:val="17"/>
              </w:rPr>
              <w:t>Mean p</w:t>
            </w:r>
          </w:p>
        </w:tc>
        <w:tc>
          <w:tcPr>
            <w:tcW w:type="dxa" w:w="1296"/>
            <w:shd w:val="clear" w:color="auto" w:fill="1F3864"/>
          </w:tcPr>
          <w:p>
            <w:r/>
            <w:r>
              <w:rPr>
                <w:b/>
                <w:color w:val="FFFFFF"/>
                <w:sz w:val="17"/>
              </w:rPr>
              <w:t>KR-20</w:t>
            </w:r>
          </w:p>
        </w:tc>
        <w:tc>
          <w:tcPr>
            <w:tcW w:type="dxa" w:w="1296"/>
            <w:shd w:val="clear" w:color="auto" w:fill="1F3864"/>
          </w:tcPr>
          <w:p>
            <w:r/>
            <w:r>
              <w:rPr>
                <w:b/>
                <w:color w:val="FFFFFF"/>
                <w:sz w:val="17"/>
              </w:rPr>
              <w:t>SEM</w:t>
            </w:r>
          </w:p>
        </w:tc>
        <w:tc>
          <w:tcPr>
            <w:tcW w:type="dxa" w:w="4464"/>
            <w:shd w:val="clear" w:color="auto" w:fill="1F3864"/>
          </w:tcPr>
          <w:p>
            <w:r/>
            <w:r>
              <w:rPr>
                <w:b/>
                <w:color w:val="FFFFFF"/>
                <w:sz w:val="17"/>
              </w:rPr>
              <w:t>Notes</w:t>
            </w:r>
          </w:p>
        </w:tc>
      </w:tr>
      <w:tr>
        <w:trPr>
          <w:cantSplit w:val="true"/>
        </w:trPr>
        <w:tc>
          <w:tcPr>
            <w:tcW w:type="dxa" w:w="3744"/>
          </w:tcPr>
          <w:p>
            <w:pPr>
              <w:spacing w:after="40"/>
            </w:pPr>
            <w:r/>
            <w:r>
              <w:rPr>
                <w:b/>
                <w:sz w:val="17"/>
              </w:rPr>
              <w:t>Pre — AI Conceptual Inventory</w:t>
            </w:r>
          </w:p>
        </w:tc>
        <w:tc>
          <w:tcPr>
            <w:tcW w:type="dxa" w:w="2015"/>
          </w:tcPr>
          <w:p>
            <w:pPr>
              <w:spacing w:after="40"/>
            </w:pPr>
            <w:r/>
            <w:r>
              <w:rPr>
                <w:sz w:val="17"/>
              </w:rPr>
              <w:t>102 × 20</w:t>
            </w:r>
          </w:p>
        </w:tc>
        <w:tc>
          <w:tcPr>
            <w:tcW w:type="dxa" w:w="1296"/>
          </w:tcPr>
          <w:p>
            <w:pPr>
              <w:spacing w:after="40"/>
            </w:pPr>
            <w:r/>
            <w:r>
              <w:rPr>
                <w:sz w:val="17"/>
              </w:rPr>
              <w:t>0.53</w:t>
            </w:r>
          </w:p>
        </w:tc>
        <w:tc>
          <w:tcPr>
            <w:tcW w:type="dxa" w:w="1296"/>
          </w:tcPr>
          <w:p>
            <w:pPr>
              <w:spacing w:after="40"/>
            </w:pPr>
            <w:r/>
            <w:r>
              <w:rPr>
                <w:sz w:val="17"/>
              </w:rPr>
              <w:t>0.55</w:t>
            </w:r>
          </w:p>
        </w:tc>
        <w:tc>
          <w:tcPr>
            <w:tcW w:type="dxa" w:w="1296"/>
          </w:tcPr>
          <w:p>
            <w:pPr>
              <w:spacing w:after="40"/>
            </w:pPr>
            <w:r/>
            <w:r>
              <w:rPr>
                <w:sz w:val="17"/>
              </w:rPr>
              <w:t>1.99</w:t>
            </w:r>
          </w:p>
        </w:tc>
        <w:tc>
          <w:tcPr>
            <w:tcW w:type="dxa" w:w="4464"/>
          </w:tcPr>
          <w:p>
            <w:pPr>
              <w:spacing w:after="40"/>
            </w:pPr>
            <w:r/>
            <w:r>
              <w:rPr>
                <w:sz w:val="17"/>
              </w:rPr>
              <w:t>Flags: Q4_3 (weak + below chance), Q4_10 (NEGATIVE), Q4_13 and Q4_17 (very hard, weak, below chance), Q4_18 (very hard, weak); weak discrimination also on Q4_1, 4_4, 4_7, 4_9, 4_15</w:t>
            </w:r>
          </w:p>
        </w:tc>
      </w:tr>
      <w:tr>
        <w:trPr>
          <w:cantSplit w:val="true"/>
        </w:trPr>
        <w:tc>
          <w:tcPr>
            <w:tcW w:type="dxa" w:w="3744"/>
            <w:shd w:val="clear" w:color="auto" w:fill="F3F6FB"/>
          </w:tcPr>
          <w:p>
            <w:pPr>
              <w:spacing w:after="40"/>
            </w:pPr>
            <w:r/>
            <w:r>
              <w:rPr>
                <w:b/>
                <w:sz w:val="17"/>
              </w:rPr>
              <w:t>Pre — AI Misconceptions</w:t>
            </w:r>
          </w:p>
        </w:tc>
        <w:tc>
          <w:tcPr>
            <w:tcW w:type="dxa" w:w="2015"/>
            <w:shd w:val="clear" w:color="auto" w:fill="F3F6FB"/>
          </w:tcPr>
          <w:p>
            <w:pPr>
              <w:spacing w:after="40"/>
            </w:pPr>
            <w:r/>
            <w:r>
              <w:rPr>
                <w:sz w:val="17"/>
              </w:rPr>
              <w:t>102 × 8</w:t>
            </w:r>
          </w:p>
        </w:tc>
        <w:tc>
          <w:tcPr>
            <w:tcW w:type="dxa" w:w="1296"/>
            <w:shd w:val="clear" w:color="auto" w:fill="F3F6FB"/>
          </w:tcPr>
          <w:p>
            <w:pPr>
              <w:spacing w:after="40"/>
            </w:pPr>
            <w:r/>
            <w:r>
              <w:rPr>
                <w:sz w:val="17"/>
              </w:rPr>
              <w:t>0.58</w:t>
            </w:r>
          </w:p>
        </w:tc>
        <w:tc>
          <w:tcPr>
            <w:tcW w:type="dxa" w:w="1296"/>
            <w:shd w:val="clear" w:color="auto" w:fill="F3F6FB"/>
          </w:tcPr>
          <w:p>
            <w:pPr>
              <w:spacing w:after="40"/>
            </w:pPr>
            <w:r/>
            <w:r>
              <w:rPr>
                <w:sz w:val="17"/>
              </w:rPr>
              <w:t>0.24</w:t>
            </w:r>
          </w:p>
        </w:tc>
        <w:tc>
          <w:tcPr>
            <w:tcW w:type="dxa" w:w="1296"/>
            <w:shd w:val="clear" w:color="auto" w:fill="F3F6FB"/>
          </w:tcPr>
          <w:p>
            <w:pPr>
              <w:spacing w:after="40"/>
            </w:pPr>
            <w:r/>
            <w:r>
              <w:rPr>
                <w:sz w:val="17"/>
              </w:rPr>
              <w:t>1.23</w:t>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 3, Form 1</w:t>
            </w:r>
          </w:p>
        </w:tc>
        <w:tc>
          <w:tcPr>
            <w:tcW w:type="dxa" w:w="2015"/>
          </w:tcPr>
          <w:p>
            <w:pPr>
              <w:spacing w:after="40"/>
            </w:pPr>
            <w:r/>
            <w:r>
              <w:rPr>
                <w:sz w:val="17"/>
              </w:rPr>
              <w:t>90 × 5</w:t>
            </w:r>
          </w:p>
        </w:tc>
        <w:tc>
          <w:tcPr>
            <w:tcW w:type="dxa" w:w="1296"/>
          </w:tcPr>
          <w:p>
            <w:pPr>
              <w:spacing w:after="40"/>
            </w:pPr>
            <w:r/>
            <w:r>
              <w:rPr>
                <w:sz w:val="17"/>
              </w:rPr>
              <w:t>0.53</w:t>
            </w:r>
          </w:p>
        </w:tc>
        <w:tc>
          <w:tcPr>
            <w:tcW w:type="dxa" w:w="1296"/>
          </w:tcPr>
          <w:p>
            <w:pPr>
              <w:spacing w:after="40"/>
            </w:pPr>
            <w:r/>
            <w:r>
              <w:rPr>
                <w:sz w:val="17"/>
              </w:rPr>
              <w:t>0.45</w:t>
            </w:r>
          </w:p>
        </w:tc>
        <w:tc>
          <w:tcPr>
            <w:tcW w:type="dxa" w:w="1296"/>
          </w:tcPr>
          <w:p>
            <w:pPr>
              <w:spacing w:after="40"/>
            </w:pPr>
            <w:r/>
            <w:r>
              <w:rPr>
                <w:sz w:val="17"/>
              </w:rPr>
              <w:t>0.98</w:t>
            </w:r>
          </w:p>
        </w:tc>
        <w:tc>
          <w:tcPr>
            <w:tcW w:type="dxa" w:w="4464"/>
          </w:tcPr>
          <w:p>
            <w:pPr>
              <w:spacing w:after="40"/>
            </w:pPr>
            <w:r/>
            <w:r>
              <w:rPr>
                <w:sz w:val="17"/>
              </w:rPr>
              <w:t>short test: KR-20 low by construction</w:t>
            </w:r>
          </w:p>
        </w:tc>
      </w:tr>
      <w:tr>
        <w:trPr>
          <w:cantSplit w:val="true"/>
        </w:trPr>
        <w:tc>
          <w:tcPr>
            <w:tcW w:type="dxa" w:w="3744"/>
            <w:shd w:val="clear" w:color="auto" w:fill="F3F6FB"/>
          </w:tcPr>
          <w:p>
            <w:pPr>
              <w:spacing w:after="40"/>
            </w:pPr>
            <w:r/>
            <w:r>
              <w:rPr>
                <w:b/>
                <w:sz w:val="17"/>
              </w:rPr>
              <w:t>Module 3, Form 2 (Cohort 1)</w:t>
            </w:r>
          </w:p>
        </w:tc>
        <w:tc>
          <w:tcPr>
            <w:tcW w:type="dxa" w:w="2015"/>
            <w:shd w:val="clear" w:color="auto" w:fill="F3F6FB"/>
          </w:tcPr>
          <w:p>
            <w:pPr>
              <w:spacing w:after="40"/>
            </w:pPr>
            <w:r/>
            <w:r>
              <w:rPr>
                <w:sz w:val="17"/>
              </w:rPr>
              <w:t>8 × 10</w:t>
            </w:r>
          </w:p>
        </w:tc>
        <w:tc>
          <w:tcPr>
            <w:tcW w:type="dxa" w:w="1296"/>
            <w:shd w:val="clear" w:color="auto" w:fill="F3F6FB"/>
          </w:tcPr>
          <w:p>
            <w:pPr>
              <w:spacing w:after="40"/>
            </w:pPr>
            <w:r/>
            <w:r>
              <w:rPr>
                <w:sz w:val="17"/>
              </w:rPr>
              <w:t>0.61</w:t>
            </w:r>
          </w:p>
        </w:tc>
        <w:tc>
          <w:tcPr>
            <w:tcW w:type="dxa" w:w="1296"/>
            <w:shd w:val="clear" w:color="auto" w:fill="F3F6FB"/>
          </w:tcPr>
          <w:p>
            <w:pPr>
              <w:spacing w:after="40"/>
            </w:pPr>
            <w:r/>
            <w:r>
              <w:rPr>
                <w:sz w:val="17"/>
              </w:rPr>
              <w:t>0.22</w:t>
            </w:r>
          </w:p>
        </w:tc>
        <w:tc>
          <w:tcPr>
            <w:tcW w:type="dxa" w:w="1296"/>
            <w:shd w:val="clear" w:color="auto" w:fill="F3F6FB"/>
          </w:tcPr>
          <w:p>
            <w:pPr>
              <w:spacing w:after="40"/>
            </w:pPr>
            <w:r/>
            <w:r>
              <w:rPr>
                <w:sz w:val="17"/>
              </w:rPr>
              <w:t>1.45</w:t>
            </w:r>
          </w:p>
        </w:tc>
        <w:tc>
          <w:tcPr>
            <w:tcW w:type="dxa" w:w="4464"/>
            <w:shd w:val="clear" w:color="auto" w:fill="F3F6FB"/>
          </w:tcPr>
          <w:p>
            <w:pPr>
              <w:spacing w:after="40"/>
            </w:pPr>
            <w:r/>
            <w:r>
              <w:rPr>
                <w:sz w:val="17"/>
              </w:rPr>
              <w:t>descriptive only</w:t>
            </w:r>
          </w:p>
        </w:tc>
      </w:tr>
      <w:tr>
        <w:trPr>
          <w:cantSplit w:val="true"/>
        </w:trPr>
        <w:tc>
          <w:tcPr>
            <w:tcW w:type="dxa" w:w="3744"/>
          </w:tcPr>
          <w:p>
            <w:pPr>
              <w:spacing w:after="40"/>
            </w:pPr>
            <w:r/>
            <w:r>
              <w:rPr>
                <w:b/>
                <w:sz w:val="17"/>
              </w:rPr>
              <w:t>Module 1 forms</w:t>
            </w:r>
          </w:p>
        </w:tc>
        <w:tc>
          <w:tcPr>
            <w:tcW w:type="dxa" w:w="2015"/>
          </w:tcPr>
          <w:p>
            <w:pPr>
              <w:spacing w:after="40"/>
            </w:pPr>
            <w:r/>
            <w:r>
              <w:rPr>
                <w:sz w:val="17"/>
              </w:rPr>
              <w:t>92×15 | 8×10</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t>Form 1 is BuffaloPrep + Cohort 2D</w:t>
            </w:r>
          </w:p>
        </w:tc>
      </w:tr>
      <w:tr>
        <w:trPr>
          <w:cantSplit w:val="true"/>
        </w:trPr>
        <w:tc>
          <w:tcPr>
            <w:tcW w:type="dxa" w:w="3744"/>
            <w:shd w:val="clear" w:color="auto" w:fill="F3F6FB"/>
          </w:tcPr>
          <w:p>
            <w:pPr>
              <w:spacing w:after="40"/>
            </w:pPr>
            <w:r/>
            <w:r>
              <w:rPr>
                <w:b/>
                <w:sz w:val="17"/>
              </w:rPr>
              <w:t>Module 2 forms</w:t>
            </w:r>
          </w:p>
        </w:tc>
        <w:tc>
          <w:tcPr>
            <w:tcW w:type="dxa" w:w="2015"/>
            <w:shd w:val="clear" w:color="auto" w:fill="F3F6FB"/>
          </w:tcPr>
          <w:p>
            <w:pPr>
              <w:spacing w:after="40"/>
            </w:pPr>
            <w:r/>
            <w:r>
              <w:rPr>
                <w:sz w:val="17"/>
              </w:rPr>
              <w:t>92×10 | 8×10</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Modules 4, 5, 6 forms</w:t>
            </w:r>
          </w:p>
        </w:tc>
        <w:tc>
          <w:tcPr>
            <w:tcW w:type="dxa" w:w="2015"/>
          </w:tcPr>
          <w:p>
            <w:pPr>
              <w:spacing w:after="40"/>
            </w:pPr>
            <w:r/>
            <w:r>
              <w:rPr>
                <w:sz w:val="17"/>
              </w:rPr>
              <w:t>89×5, 88×5, 87×5 | 8×10 each</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r>
          </w:p>
        </w:tc>
      </w:tr>
      <w:tr>
        <w:trPr>
          <w:cantSplit w:val="true"/>
        </w:trPr>
        <w:tc>
          <w:tcPr>
            <w:tcW w:type="dxa" w:w="3744"/>
            <w:shd w:val="clear" w:color="auto" w:fill="F3F6FB"/>
          </w:tcPr>
          <w:p>
            <w:pPr>
              <w:spacing w:after="40"/>
            </w:pPr>
            <w:r/>
            <w:r>
              <w:rPr>
                <w:b/>
                <w:sz w:val="17"/>
              </w:rPr>
              <w:t>Module 7</w:t>
            </w:r>
          </w:p>
        </w:tc>
        <w:tc>
          <w:tcPr>
            <w:tcW w:type="dxa" w:w="2015"/>
            <w:shd w:val="clear" w:color="auto" w:fill="F3F6FB"/>
          </w:tcPr>
          <w:p>
            <w:pPr>
              <w:spacing w:after="40"/>
            </w:pPr>
            <w:r/>
            <w:r>
              <w:rPr>
                <w:sz w:val="17"/>
              </w:rPr>
              <w:t>8 × 10 (one form)</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t>only Cohort 1 reached Module 7</w:t>
            </w:r>
          </w:p>
        </w:tc>
      </w:tr>
    </w:tbl>
    <w:p>
      <w:pPr>
        <w:spacing w:after="4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880"/>
            <w:shd w:val="clear" w:color="auto" w:fill="1F3864"/>
          </w:tcPr>
          <w:p>
            <w:r/>
            <w:r>
              <w:rPr>
                <w:b/>
                <w:color w:val="FFFFFF"/>
                <w:sz w:val="17"/>
              </w:rPr>
              <w:t>AI-CI pre item</w:t>
            </w:r>
          </w:p>
        </w:tc>
        <w:tc>
          <w:tcPr>
            <w:tcW w:type="dxa" w:w="2015"/>
            <w:shd w:val="clear" w:color="auto" w:fill="1F3864"/>
          </w:tcPr>
          <w:p>
            <w:r/>
            <w:r>
              <w:rPr>
                <w:b/>
                <w:color w:val="FFFFFF"/>
                <w:sz w:val="17"/>
              </w:rPr>
              <w:t>% correct</w:t>
            </w:r>
          </w:p>
        </w:tc>
        <w:tc>
          <w:tcPr>
            <w:tcW w:type="dxa" w:w="3168"/>
            <w:shd w:val="clear" w:color="auto" w:fill="1F3864"/>
          </w:tcPr>
          <w:p>
            <w:r/>
            <w:r>
              <w:rPr>
                <w:b/>
                <w:color w:val="FFFFFF"/>
                <w:sz w:val="17"/>
              </w:rPr>
              <w:t>95% interval</w:t>
            </w:r>
          </w:p>
        </w:tc>
        <w:tc>
          <w:tcPr>
            <w:tcW w:type="dxa" w:w="2015"/>
            <w:shd w:val="clear" w:color="auto" w:fill="1F3864"/>
          </w:tcPr>
          <w:p>
            <w:r/>
            <w:r>
              <w:rPr>
                <w:b/>
                <w:color w:val="FFFFFF"/>
                <w:sz w:val="17"/>
              </w:rPr>
              <w:t>Item–total r</w:t>
            </w:r>
          </w:p>
        </w:tc>
      </w:tr>
      <w:tr>
        <w:trPr>
          <w:cantSplit w:val="true"/>
        </w:trPr>
        <w:tc>
          <w:tcPr>
            <w:tcW w:type="dxa" w:w="2880"/>
          </w:tcPr>
          <w:p>
            <w:pPr>
              <w:spacing w:after="40"/>
            </w:pPr>
            <w:r/>
            <w:r>
              <w:rPr>
                <w:b/>
                <w:sz w:val="17"/>
              </w:rPr>
              <w:t>Q4_1</w:t>
            </w:r>
          </w:p>
        </w:tc>
        <w:tc>
          <w:tcPr>
            <w:tcW w:type="dxa" w:w="2015"/>
          </w:tcPr>
          <w:p>
            <w:pPr>
              <w:spacing w:after="40"/>
            </w:pPr>
            <w:r/>
            <w:r>
              <w:rPr>
                <w:sz w:val="17"/>
              </w:rPr>
              <w:t>70%</w:t>
            </w:r>
          </w:p>
        </w:tc>
        <w:tc>
          <w:tcPr>
            <w:tcW w:type="dxa" w:w="3168"/>
          </w:tcPr>
          <w:p>
            <w:pPr>
              <w:spacing w:after="40"/>
            </w:pPr>
            <w:r/>
            <w:r>
              <w:rPr>
                <w:sz w:val="17"/>
              </w:rPr>
              <w:t>60–78%</w:t>
            </w:r>
          </w:p>
        </w:tc>
        <w:tc>
          <w:tcPr>
            <w:tcW w:type="dxa" w:w="2015"/>
          </w:tcPr>
          <w:p>
            <w:pPr>
              <w:spacing w:after="40"/>
            </w:pPr>
            <w:r/>
            <w:r>
              <w:rPr>
                <w:sz w:val="17"/>
              </w:rPr>
              <w:t>0.11</w:t>
            </w:r>
          </w:p>
        </w:tc>
      </w:tr>
      <w:tr>
        <w:trPr>
          <w:cantSplit w:val="true"/>
        </w:trPr>
        <w:tc>
          <w:tcPr>
            <w:tcW w:type="dxa" w:w="2880"/>
            <w:shd w:val="clear" w:color="auto" w:fill="F3F6FB"/>
          </w:tcPr>
          <w:p>
            <w:pPr>
              <w:spacing w:after="40"/>
            </w:pPr>
            <w:r/>
            <w:r>
              <w:rPr>
                <w:b/>
                <w:sz w:val="17"/>
              </w:rPr>
              <w:t>Q4_3</w:t>
            </w:r>
          </w:p>
        </w:tc>
        <w:tc>
          <w:tcPr>
            <w:tcW w:type="dxa" w:w="2015"/>
            <w:shd w:val="clear" w:color="auto" w:fill="F3F6FB"/>
          </w:tcPr>
          <w:p>
            <w:pPr>
              <w:spacing w:after="40"/>
            </w:pPr>
            <w:r/>
            <w:r>
              <w:rPr>
                <w:sz w:val="17"/>
              </w:rPr>
              <w:t>37%</w:t>
            </w:r>
          </w:p>
        </w:tc>
        <w:tc>
          <w:tcPr>
            <w:tcW w:type="dxa" w:w="3168"/>
            <w:shd w:val="clear" w:color="auto" w:fill="F3F6FB"/>
          </w:tcPr>
          <w:p>
            <w:pPr>
              <w:spacing w:after="40"/>
            </w:pPr>
            <w:r/>
            <w:r>
              <w:rPr>
                <w:sz w:val="17"/>
              </w:rPr>
              <w:t>29–47%</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Q4_5</w:t>
            </w:r>
          </w:p>
        </w:tc>
        <w:tc>
          <w:tcPr>
            <w:tcW w:type="dxa" w:w="2015"/>
          </w:tcPr>
          <w:p>
            <w:pPr>
              <w:spacing w:after="40"/>
            </w:pPr>
            <w:r/>
            <w:r>
              <w:rPr>
                <w:sz w:val="17"/>
              </w:rPr>
              <w:t>87%</w:t>
            </w:r>
          </w:p>
        </w:tc>
        <w:tc>
          <w:tcPr>
            <w:tcW w:type="dxa" w:w="3168"/>
          </w:tcPr>
          <w:p>
            <w:pPr>
              <w:spacing w:after="40"/>
            </w:pPr>
            <w:r/>
            <w:r>
              <w:rPr>
                <w:sz w:val="17"/>
              </w:rPr>
              <w:t>79–92%</w:t>
            </w:r>
          </w:p>
        </w:tc>
        <w:tc>
          <w:tcPr>
            <w:tcW w:type="dxa" w:w="2015"/>
          </w:tcPr>
          <w:p>
            <w:pPr>
              <w:spacing w:after="40"/>
            </w:pPr>
            <w:r/>
            <w:r>
              <w:rPr>
                <w:sz w:val="17"/>
              </w:rPr>
              <w:t>0.28</w:t>
            </w:r>
          </w:p>
        </w:tc>
      </w:tr>
      <w:tr>
        <w:trPr>
          <w:cantSplit w:val="true"/>
        </w:trPr>
        <w:tc>
          <w:tcPr>
            <w:tcW w:type="dxa" w:w="2880"/>
            <w:shd w:val="clear" w:color="auto" w:fill="F3F6FB"/>
          </w:tcPr>
          <w:p>
            <w:pPr>
              <w:spacing w:after="40"/>
            </w:pPr>
            <w:r/>
            <w:r>
              <w:rPr>
                <w:b/>
                <w:sz w:val="17"/>
              </w:rPr>
              <w:t>Q4_10</w:t>
            </w:r>
          </w:p>
        </w:tc>
        <w:tc>
          <w:tcPr>
            <w:tcW w:type="dxa" w:w="2015"/>
            <w:shd w:val="clear" w:color="auto" w:fill="F3F6FB"/>
          </w:tcPr>
          <w:p>
            <w:pPr>
              <w:spacing w:after="40"/>
            </w:pPr>
            <w:r/>
            <w:r>
              <w:rPr>
                <w:sz w:val="17"/>
              </w:rPr>
              <w:t>54%</w:t>
            </w:r>
          </w:p>
        </w:tc>
        <w:tc>
          <w:tcPr>
            <w:tcW w:type="dxa" w:w="3168"/>
            <w:shd w:val="clear" w:color="auto" w:fill="F3F6FB"/>
          </w:tcPr>
          <w:p>
            <w:pPr>
              <w:spacing w:after="40"/>
            </w:pPr>
            <w:r/>
            <w:r>
              <w:rPr>
                <w:sz w:val="17"/>
              </w:rPr>
              <w:t>44–63%</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Q4_13</w:t>
            </w:r>
          </w:p>
        </w:tc>
        <w:tc>
          <w:tcPr>
            <w:tcW w:type="dxa" w:w="2015"/>
          </w:tcPr>
          <w:p>
            <w:pPr>
              <w:spacing w:after="40"/>
            </w:pPr>
            <w:r/>
            <w:r>
              <w:rPr>
                <w:sz w:val="17"/>
              </w:rPr>
              <w:t>20%</w:t>
            </w:r>
          </w:p>
        </w:tc>
        <w:tc>
          <w:tcPr>
            <w:tcW w:type="dxa" w:w="3168"/>
          </w:tcPr>
          <w:p>
            <w:pPr>
              <w:spacing w:after="40"/>
            </w:pPr>
            <w:r/>
            <w:r>
              <w:rPr>
                <w:sz w:val="17"/>
              </w:rPr>
              <w:t>13–28%</w:t>
            </w:r>
          </w:p>
        </w:tc>
        <w:tc>
          <w:tcPr>
            <w:tcW w:type="dxa" w:w="2015"/>
          </w:tcPr>
          <w:p>
            <w:pPr>
              <w:spacing w:after="40"/>
            </w:pPr>
            <w:r/>
            <w:r>
              <w:rPr>
                <w:sz w:val="17"/>
              </w:rPr>
              <w:t>0.00</w:t>
            </w:r>
          </w:p>
        </w:tc>
      </w:tr>
      <w:tr>
        <w:trPr>
          <w:cantSplit w:val="true"/>
        </w:trPr>
        <w:tc>
          <w:tcPr>
            <w:tcW w:type="dxa" w:w="2880"/>
            <w:shd w:val="clear" w:color="auto" w:fill="F3F6FB"/>
          </w:tcPr>
          <w:p>
            <w:pPr>
              <w:spacing w:after="40"/>
            </w:pPr>
            <w:r/>
            <w:r>
              <w:rPr>
                <w:b/>
                <w:sz w:val="17"/>
              </w:rPr>
              <w:t>Q4_17</w:t>
            </w:r>
          </w:p>
        </w:tc>
        <w:tc>
          <w:tcPr>
            <w:tcW w:type="dxa" w:w="2015"/>
            <w:shd w:val="clear" w:color="auto" w:fill="F3F6FB"/>
          </w:tcPr>
          <w:p>
            <w:pPr>
              <w:spacing w:after="40"/>
            </w:pPr>
            <w:r/>
            <w:r>
              <w:rPr>
                <w:sz w:val="17"/>
              </w:rPr>
              <w:t>13%</w:t>
            </w:r>
          </w:p>
        </w:tc>
        <w:tc>
          <w:tcPr>
            <w:tcW w:type="dxa" w:w="3168"/>
            <w:shd w:val="clear" w:color="auto" w:fill="F3F6FB"/>
          </w:tcPr>
          <w:p>
            <w:pPr>
              <w:spacing w:after="40"/>
            </w:pPr>
            <w:r/>
            <w:r>
              <w:rPr>
                <w:sz w:val="17"/>
              </w:rPr>
              <w:t>8–21%</w:t>
            </w:r>
          </w:p>
        </w:tc>
        <w:tc>
          <w:tcPr>
            <w:tcW w:type="dxa" w:w="2015"/>
            <w:shd w:val="clear" w:color="auto" w:fill="F3F6FB"/>
          </w:tcPr>
          <w:p>
            <w:pPr>
              <w:spacing w:after="40"/>
            </w:pPr>
            <w:r/>
            <w:r>
              <w:rPr>
                <w:sz w:val="17"/>
              </w:rPr>
              <w:t>0.17</w:t>
            </w:r>
          </w:p>
        </w:tc>
      </w:tr>
    </w:tbl>
    <w:p>
      <w:pPr>
        <w:spacing w:after="40"/>
      </w:pPr>
    </w:p>
    <w:p>
      <w:pPr>
        <w:pStyle w:val="Heading3"/>
      </w:pPr>
      <w:r>
        <w:t>A.2 Random-effects logistic model</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744"/>
            <w:shd w:val="clear" w:color="auto" w:fill="1F3864"/>
          </w:tcPr>
          <w:p>
            <w:r/>
            <w:r>
              <w:rPr>
                <w:b/>
                <w:color w:val="FFFFFF"/>
                <w:sz w:val="17"/>
              </w:rPr>
              <w:t>Assessment / engine</w:t>
            </w:r>
          </w:p>
        </w:tc>
        <w:tc>
          <w:tcPr>
            <w:tcW w:type="dxa" w:w="1440"/>
            <w:shd w:val="clear" w:color="auto" w:fill="1F3864"/>
          </w:tcPr>
          <w:p>
            <w:r/>
            <w:r>
              <w:rPr>
                <w:b/>
                <w:color w:val="FFFFFF"/>
                <w:sz w:val="17"/>
              </w:rPr>
              <w:t>Student SD</w:t>
            </w:r>
          </w:p>
        </w:tc>
        <w:tc>
          <w:tcPr>
            <w:tcW w:type="dxa" w:w="1440"/>
            <w:shd w:val="clear" w:color="auto" w:fill="1F3864"/>
          </w:tcPr>
          <w:p>
            <w:r/>
            <w:r>
              <w:rPr>
                <w:b/>
                <w:color w:val="FFFFFF"/>
                <w:sz w:val="17"/>
              </w:rPr>
              <w:t>Item SD</w:t>
            </w:r>
          </w:p>
        </w:tc>
        <w:tc>
          <w:tcPr>
            <w:tcW w:type="dxa" w:w="7488"/>
            <w:shd w:val="clear" w:color="auto" w:fill="1F3864"/>
          </w:tcPr>
          <w:p>
            <w:r/>
            <w:r>
              <w:rPr>
                <w:b/>
                <w:color w:val="FFFFFF"/>
                <w:sz w:val="17"/>
              </w:rPr>
              <w:t>Example items</w:t>
            </w:r>
          </w:p>
        </w:tc>
      </w:tr>
      <w:tr>
        <w:trPr>
          <w:cantSplit w:val="true"/>
        </w:trPr>
        <w:tc>
          <w:tcPr>
            <w:tcW w:type="dxa" w:w="3744"/>
          </w:tcPr>
          <w:p>
            <w:pPr>
              <w:spacing w:after="40"/>
            </w:pPr>
            <w:r/>
            <w:r>
              <w:rPr>
                <w:b/>
                <w:sz w:val="17"/>
              </w:rPr>
              <w:t>Module 2 Form 1 (92 × 10), Python</w:t>
            </w:r>
          </w:p>
        </w:tc>
        <w:tc>
          <w:tcPr>
            <w:tcW w:type="dxa" w:w="1440"/>
          </w:tcPr>
          <w:p>
            <w:pPr>
              <w:spacing w:after="40"/>
            </w:pPr>
            <w:r/>
            <w:r>
              <w:rPr>
                <w:sz w:val="17"/>
              </w:rPr>
              <w:t>0.60</w:t>
            </w:r>
          </w:p>
        </w:tc>
        <w:tc>
          <w:tcPr>
            <w:tcW w:type="dxa" w:w="1440"/>
          </w:tcPr>
          <w:p>
            <w:pPr>
              <w:spacing w:after="40"/>
            </w:pPr>
            <w:r/>
            <w:r>
              <w:rPr>
                <w:sz w:val="17"/>
              </w:rPr>
              <w:t>1.07</w:t>
            </w:r>
          </w:p>
        </w:tc>
        <w:tc>
          <w:tcPr>
            <w:tcW w:type="dxa" w:w="7488"/>
          </w:tcPr>
          <w:p>
            <w:pPr>
              <w:spacing w:after="40"/>
            </w:pPr>
            <w:r/>
            <w:r>
              <w:rPr>
                <w:sz w:val="17"/>
              </w:rPr>
              <w:t>Q1 −0.73 (SE 0.22; −1.17 to −0.29; rank 5); Q2 −0.21 (SE 0.21; rank 4)</w:t>
            </w:r>
          </w:p>
        </w:tc>
      </w:tr>
      <w:tr>
        <w:trPr>
          <w:cantSplit w:val="true"/>
        </w:trPr>
        <w:tc>
          <w:tcPr>
            <w:tcW w:type="dxa" w:w="3744"/>
            <w:shd w:val="clear" w:color="auto" w:fill="F3F6FB"/>
          </w:tcPr>
          <w:p>
            <w:pPr>
              <w:spacing w:after="40"/>
            </w:pPr>
            <w:r/>
            <w:r>
              <w:rPr>
                <w:b/>
                <w:sz w:val="17"/>
              </w:rPr>
              <w:t>Module 2 Form 1 (92 × 10), R lme4</w:t>
            </w:r>
          </w:p>
        </w:tc>
        <w:tc>
          <w:tcPr>
            <w:tcW w:type="dxa" w:w="1440"/>
            <w:shd w:val="clear" w:color="auto" w:fill="F3F6FB"/>
          </w:tcPr>
          <w:p>
            <w:pPr>
              <w:spacing w:after="40"/>
            </w:pPr>
            <w:r/>
            <w:r>
              <w:rPr>
                <w:sz w:val="17"/>
              </w:rPr>
              <w:t>0.57</w:t>
            </w:r>
          </w:p>
        </w:tc>
        <w:tc>
          <w:tcPr>
            <w:tcW w:type="dxa" w:w="1440"/>
            <w:shd w:val="clear" w:color="auto" w:fill="F3F6FB"/>
          </w:tcPr>
          <w:p>
            <w:pPr>
              <w:spacing w:after="40"/>
            </w:pPr>
            <w:r/>
            <w:r>
              <w:rPr>
                <w:sz w:val="17"/>
              </w:rPr>
              <w:t>1.02</w:t>
            </w:r>
          </w:p>
        </w:tc>
        <w:tc>
          <w:tcPr>
            <w:tcW w:type="dxa" w:w="7488"/>
            <w:shd w:val="clear" w:color="auto" w:fill="F3F6FB"/>
          </w:tcPr>
          <w:p>
            <w:pPr>
              <w:spacing w:after="40"/>
            </w:pPr>
            <w:r/>
            <w:r>
              <w:rPr>
                <w:sz w:val="17"/>
              </w:rPr>
              <w:t>Q1 −0.69 (SE 0.22; −1.13 to −0.25; rank 5); Q2 −0.19</w:t>
            </w:r>
          </w:p>
        </w:tc>
      </w:tr>
      <w:tr>
        <w:trPr>
          <w:cantSplit w:val="true"/>
        </w:trPr>
        <w:tc>
          <w:tcPr>
            <w:tcW w:type="dxa" w:w="3744"/>
          </w:tcPr>
          <w:p>
            <w:pPr>
              <w:spacing w:after="40"/>
            </w:pPr>
            <w:r/>
            <w:r>
              <w:rPr>
                <w:b/>
                <w:sz w:val="17"/>
              </w:rPr>
              <w:t>AI Conceptual Inventory (102 × 20), R lme4</w:t>
            </w:r>
          </w:p>
        </w:tc>
        <w:tc>
          <w:tcPr>
            <w:tcW w:type="dxa" w:w="1440"/>
          </w:tcPr>
          <w:p>
            <w:pPr>
              <w:spacing w:after="40"/>
            </w:pPr>
            <w:r/>
            <w:r>
              <w:rPr>
                <w:sz w:val="17"/>
              </w:rPr>
              <w:t>0.55</w:t>
            </w:r>
          </w:p>
        </w:tc>
        <w:tc>
          <w:tcPr>
            <w:tcW w:type="dxa" w:w="1440"/>
          </w:tcPr>
          <w:p>
            <w:pPr>
              <w:spacing w:after="40"/>
            </w:pPr>
            <w:r/>
            <w:r>
              <w:rPr>
                <w:sz w:val="17"/>
              </w:rPr>
              <w:t>0.96</w:t>
            </w:r>
          </w:p>
        </w:tc>
        <w:tc>
          <w:tcPr>
            <w:tcW w:type="dxa" w:w="7488"/>
          </w:tcPr>
          <w:p>
            <w:pPr>
              <w:spacing w:after="40"/>
            </w:pPr>
            <w:r/>
            <w:r>
              <w:rPr>
                <w:sz w:val="17"/>
              </w:rPr>
              <w:t>Q4_1 −0.83 (SE 0.22; −1.25 to −0.40; rank 16); Q4_2 −0.96 (rank 18)</w:t>
            </w:r>
          </w:p>
        </w:tc>
      </w:tr>
      <w:tr>
        <w:trPr>
          <w:cantSplit w:val="true"/>
        </w:trPr>
        <w:tc>
          <w:tcPr>
            <w:tcW w:type="dxa" w:w="3744"/>
            <w:shd w:val="clear" w:color="auto" w:fill="F3F6FB"/>
          </w:tcPr>
          <w:p>
            <w:pPr>
              <w:spacing w:after="40"/>
            </w:pPr>
            <w:r/>
            <w:r>
              <w:rPr>
                <w:b/>
                <w:sz w:val="17"/>
              </w:rPr>
              <w:t>Module 3 Form 2 (8 × 10), Python</w:t>
            </w:r>
          </w:p>
        </w:tc>
        <w:tc>
          <w:tcPr>
            <w:tcW w:type="dxa" w:w="1440"/>
            <w:shd w:val="clear" w:color="auto" w:fill="F3F6FB"/>
          </w:tcPr>
          <w:p>
            <w:pPr>
              <w:spacing w:after="40"/>
            </w:pPr>
            <w:r/>
            <w:r>
              <w:rPr>
                <w:sz w:val="17"/>
              </w:rPr>
              <w:t>0.53</w:t>
            </w:r>
          </w:p>
        </w:tc>
        <w:tc>
          <w:tcPr>
            <w:tcW w:type="dxa" w:w="1440"/>
            <w:shd w:val="clear" w:color="auto" w:fill="F3F6FB"/>
          </w:tcPr>
          <w:p>
            <w:pPr>
              <w:spacing w:after="40"/>
            </w:pPr>
            <w:r/>
            <w:r>
              <w:rPr>
                <w:sz w:val="17"/>
              </w:rPr>
              <w:t>0.81</w:t>
            </w:r>
          </w:p>
        </w:tc>
        <w:tc>
          <w:tcPr>
            <w:tcW w:type="dxa" w:w="7488"/>
            <w:shd w:val="clear" w:color="auto" w:fill="F3F6FB"/>
          </w:tcPr>
          <w:p>
            <w:pPr>
              <w:spacing w:after="40"/>
            </w:pPr>
            <w:r/>
            <w:r>
              <w:rPr>
                <w:sz w:val="17"/>
              </w:rPr>
              <w:t>Q1 −1.17 (SE 0.57; −2.29 to −0.06; rank 9); Q5 +0.33 (SE 0.54; rank 1)</w:t>
            </w:r>
          </w:p>
        </w:tc>
      </w:tr>
    </w:tbl>
    <w:p>
      <w:pPr>
        <w:spacing w:after="40"/>
      </w:pPr>
    </w:p>
    <w:p>
      <w:pPr>
        <w:pStyle w:val="Heading3"/>
      </w:pPr>
      <w:r>
        <w:t>A.3 What was already verified by scripts (you do not need to repeat)</w:t>
      </w:r>
    </w:p>
    <w:p>
      <w:pPr>
        <w:pStyle w:val="ListBullet"/>
        <w:spacing w:after="40"/>
      </w:pPr>
      <w:r>
        <w:rPr>
          <w:b w:val="0"/>
          <w:i w:val="0"/>
        </w:rPr>
        <w:t>Scoring alignment between the app and the dashboard: 977 student/instrument pairs, 0 mismatches.</w:t>
      </w:r>
    </w:p>
    <w:p>
      <w:pPr>
        <w:pStyle w:val="ListBullet"/>
        <w:spacing w:after="40"/>
      </w:pPr>
      <w:r>
        <w:rPr>
          <w:b w:val="0"/>
          <w:i w:val="0"/>
        </w:rPr>
        <w:t>Classical analysis: hand-computed 5×4 example (KR-20 0.8, item r 0.5145, Wilson interval for 8/10 = 0.490 to 0.943).</w:t>
      </w:r>
    </w:p>
    <w:p>
      <w:pPr>
        <w:pStyle w:val="ListBullet"/>
        <w:spacing w:after="40"/>
      </w:pPr>
      <w:r>
        <w:rPr>
          <w:b w:val="0"/>
          <w:i w:val="0"/>
        </w:rPr>
        <w:t>Random-effects model: simulation with known difficulties (10 items): correlation with truth 0.92 / 0.95 / 0.98 at 30 / 60 / 100 students; R vs Python correlation 1.00, largest gap 0.15 logits; interval coverage about 0.90 (Python) and 0.92 (R) against a nominal 0.95.</w:t>
      </w:r>
    </w:p>
    <w:p>
      <w:pPr>
        <w:pStyle w:val="ListBullet"/>
        <w:spacing w:after="40"/>
      </w:pPr>
      <w:r>
        <w:rPr>
          <w:b w:val="0"/>
          <w:i w:val="0"/>
        </w:rPr>
        <w:t>Item Review: reviewer-first rule, locked ratings cannot be changed, a changed final level needs a reason, the answer key is never in step 1, JSON checking and one retry for the non-Claude models, four-model batch, and one real call to each of the four providers.</w:t>
      </w:r>
    </w:p>
    <w:p>
      <w:pPr>
        <w:pStyle w:val="Heading1"/>
      </w:pPr>
      <w:r>
        <w:t>Appendix B. Defect report template and severity</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val="clear" w:color="auto" w:fill="1F3864"/>
          </w:tcPr>
          <w:p>
            <w:r/>
            <w:r>
              <w:rPr>
                <w:b/>
                <w:color w:val="FFFFFF"/>
                <w:sz w:val="17"/>
              </w:rPr>
              <w:t>Field</w:t>
            </w:r>
          </w:p>
        </w:tc>
        <w:tc>
          <w:tcPr>
            <w:tcW w:type="dxa" w:w="10944"/>
            <w:shd w:val="clear" w:color="auto" w:fill="1F3864"/>
          </w:tcPr>
          <w:p>
            <w:r/>
            <w:r>
              <w:rPr>
                <w:b/>
                <w:color w:val="FFFFFF"/>
                <w:sz w:val="17"/>
              </w:rPr>
              <w:t>What to write</w:t>
            </w:r>
          </w:p>
        </w:tc>
      </w:tr>
      <w:tr>
        <w:trPr>
          <w:cantSplit w:val="true"/>
        </w:trPr>
        <w:tc>
          <w:tcPr>
            <w:tcW w:type="dxa" w:w="3168"/>
          </w:tcPr>
          <w:p>
            <w:pPr>
              <w:spacing w:after="40"/>
            </w:pPr>
            <w:r/>
            <w:r>
              <w:rPr>
                <w:b/>
                <w:sz w:val="17"/>
              </w:rPr>
              <w:t>Test ID</w:t>
            </w:r>
          </w:p>
        </w:tc>
        <w:tc>
          <w:tcPr>
            <w:tcW w:type="dxa" w:w="10944"/>
          </w:tcPr>
          <w:p>
            <w:pPr>
              <w:spacing w:after="40"/>
            </w:pPr>
            <w:r/>
            <w:r>
              <w:rPr>
                <w:sz w:val="17"/>
              </w:rPr>
              <w:t>for example F10</w:t>
            </w:r>
          </w:p>
        </w:tc>
      </w:tr>
      <w:tr>
        <w:trPr>
          <w:cantSplit w:val="true"/>
        </w:trPr>
        <w:tc>
          <w:tcPr>
            <w:tcW w:type="dxa" w:w="3168"/>
            <w:shd w:val="clear" w:color="auto" w:fill="F3F6FB"/>
          </w:tcPr>
          <w:p>
            <w:pPr>
              <w:spacing w:after="40"/>
            </w:pPr>
            <w:r/>
            <w:r>
              <w:rPr>
                <w:b/>
                <w:sz w:val="17"/>
              </w:rPr>
              <w:t>Where</w:t>
            </w:r>
          </w:p>
        </w:tc>
        <w:tc>
          <w:tcPr>
            <w:tcW w:type="dxa" w:w="10944"/>
            <w:shd w:val="clear" w:color="auto" w:fill="F3F6FB"/>
          </w:tcPr>
          <w:p>
            <w:pPr>
              <w:spacing w:after="40"/>
            </w:pPr>
            <w:r/>
            <w:r>
              <w:rPr>
                <w:sz w:val="17"/>
              </w:rPr>
              <w:t>Local or staging; the browser and its version; the time of day</w:t>
            </w:r>
          </w:p>
        </w:tc>
      </w:tr>
      <w:tr>
        <w:trPr>
          <w:cantSplit w:val="true"/>
        </w:trPr>
        <w:tc>
          <w:tcPr>
            <w:tcW w:type="dxa" w:w="3168"/>
          </w:tcPr>
          <w:p>
            <w:pPr>
              <w:spacing w:after="40"/>
            </w:pPr>
            <w:r/>
            <w:r>
              <w:rPr>
                <w:b/>
                <w:sz w:val="17"/>
              </w:rPr>
              <w:t>What you did</w:t>
            </w:r>
          </w:p>
        </w:tc>
        <w:tc>
          <w:tcPr>
            <w:tcW w:type="dxa" w:w="10944"/>
          </w:tcPr>
          <w:p>
            <w:pPr>
              <w:spacing w:after="40"/>
            </w:pPr>
            <w:r/>
            <w:r>
              <w:rPr>
                <w:sz w:val="17"/>
              </w:rPr>
              <w:t>numbered steps, exactly as clicked</w:t>
            </w:r>
          </w:p>
        </w:tc>
      </w:tr>
      <w:tr>
        <w:trPr>
          <w:cantSplit w:val="true"/>
        </w:trPr>
        <w:tc>
          <w:tcPr>
            <w:tcW w:type="dxa" w:w="3168"/>
            <w:shd w:val="clear" w:color="auto" w:fill="F3F6FB"/>
          </w:tcPr>
          <w:p>
            <w:pPr>
              <w:spacing w:after="40"/>
            </w:pPr>
            <w:r/>
            <w:r>
              <w:rPr>
                <w:b/>
                <w:sz w:val="17"/>
              </w:rPr>
              <w:t>What you expected / saw</w:t>
            </w:r>
          </w:p>
        </w:tc>
        <w:tc>
          <w:tcPr>
            <w:tcW w:type="dxa" w:w="10944"/>
            <w:shd w:val="clear" w:color="auto" w:fill="F3F6FB"/>
          </w:tcPr>
          <w:p>
            <w:pPr>
              <w:spacing w:after="40"/>
            </w:pPr>
            <w:r/>
            <w:r>
              <w:rPr>
                <w:sz w:val="17"/>
              </w:rPr>
              <w:t>copy the plan's expected text and the actual text; paste red error text exactly</w:t>
            </w:r>
          </w:p>
        </w:tc>
      </w:tr>
      <w:tr>
        <w:trPr>
          <w:cantSplit w:val="true"/>
        </w:trPr>
        <w:tc>
          <w:tcPr>
            <w:tcW w:type="dxa" w:w="3168"/>
          </w:tcPr>
          <w:p>
            <w:pPr>
              <w:spacing w:after="40"/>
            </w:pPr>
            <w:r/>
            <w:r>
              <w:rPr>
                <w:b/>
                <w:sz w:val="17"/>
              </w:rPr>
              <w:t>Evidence</w:t>
            </w:r>
          </w:p>
        </w:tc>
        <w:tc>
          <w:tcPr>
            <w:tcW w:type="dxa" w:w="10944"/>
          </w:tcPr>
          <w:p>
            <w:pPr>
              <w:spacing w:after="40"/>
            </w:pPr>
            <w:r/>
            <w:r>
              <w:rPr>
                <w:sz w:val="17"/>
              </w:rPr>
              <w:t>a screenshot of the whole browser window; for AI problems also the model names and the levels shown</w:t>
            </w:r>
          </w:p>
        </w:tc>
      </w:tr>
      <w:tr>
        <w:trPr>
          <w:cantSplit w:val="true"/>
        </w:trPr>
        <w:tc>
          <w:tcPr>
            <w:tcW w:type="dxa" w:w="3168"/>
            <w:shd w:val="clear" w:color="auto" w:fill="F3F6FB"/>
          </w:tcPr>
          <w:p>
            <w:pPr>
              <w:spacing w:after="40"/>
            </w:pPr>
            <w:r/>
            <w:r>
              <w:rPr>
                <w:b/>
                <w:sz w:val="17"/>
              </w:rPr>
              <w:t>Severity</w:t>
            </w:r>
          </w:p>
        </w:tc>
        <w:tc>
          <w:tcPr>
            <w:tcW w:type="dxa" w:w="10944"/>
            <w:shd w:val="clear" w:color="auto" w:fill="F3F6FB"/>
          </w:tcPr>
          <w:p>
            <w:pPr>
              <w:spacing w:after="40"/>
            </w:pPr>
            <w:r/>
            <w:r>
              <w:rPr>
                <w:sz w:val="17"/>
              </w:rPr>
              <w:t>A = wrong numbers or data leak or crash; B = feature does not work as described but a workaround exists; C = wording, layout or small annoyance</w:t>
            </w:r>
          </w:p>
        </w:tc>
      </w:tr>
    </w:tbl>
    <w:p>
      <w:pPr>
        <w:spacing w:after="40"/>
      </w:pPr>
    </w:p>
    <w:p>
      <w:pPr>
        <w:pStyle w:val="Heading1"/>
      </w:pPr>
      <w:r>
        <w:t>Appendix C. Cleaning up after testing</w:t>
      </w:r>
    </w:p>
    <w:p>
      <w:pPr>
        <w:pStyle w:val="ListBullet"/>
        <w:spacing w:after="40"/>
      </w:pPr>
      <w:r>
        <w:rPr>
          <w:b w:val="0"/>
          <w:i w:val="0"/>
        </w:rPr>
        <w:t>Test ratings and AI runs are stored under the account names you used. Remove them with the script (dry run first, it only counts):</w:t>
      </w:r>
    </w:p>
    <w:p>
      <w:pPr>
        <w:spacing w:after="20"/>
      </w:pPr>
      <w:r>
        <w:rPr>
          <w:rFonts w:ascii="Consolas" w:hAnsi="Consolas"/>
          <w:b w:val="0"/>
          <w:i w:val="0"/>
          <w:sz w:val="18"/>
        </w:rPr>
        <w:t>cd C:\Users\soumy\b4ai_v0</w:t>
      </w:r>
    </w:p>
    <w:p>
      <w:pPr>
        <w:spacing w:after="20"/>
      </w:pPr>
      <w:r>
        <w:rPr>
          <w:rFonts w:ascii="Consolas" w:hAnsi="Consolas"/>
          <w:b w:val="0"/>
          <w:i w:val="0"/>
          <w:sz w:val="18"/>
        </w:rPr>
        <w:t>python scripts\clear_item_review_test_data.py --user tester1 --user tester2</w:t>
      </w:r>
    </w:p>
    <w:p>
      <w:pPr>
        <w:spacing w:after="20"/>
      </w:pPr>
      <w:r>
        <w:rPr>
          <w:rFonts w:ascii="Consolas" w:hAnsi="Consolas"/>
          <w:b w:val="0"/>
          <w:i w:val="0"/>
          <w:sz w:val="18"/>
        </w:rPr>
        <w:t>python scripts\clear_item_review_test_data.py --user tester1 --user tester2 --apply     (deletes, after writing a backup copy of the database)</w:t>
      </w:r>
    </w:p>
    <w:p>
      <w:pPr>
        <w:pStyle w:val="ListBullet"/>
        <w:spacing w:after="40"/>
      </w:pPr>
      <w:r>
        <w:rPr>
          <w:b w:val="0"/>
          <w:i w:val="0"/>
        </w:rPr>
        <w:t>On staging there is no script access for you; tell me and I will clear the staging test rows.</w:t>
      </w:r>
    </w:p>
    <w:p>
      <w:pPr>
        <w:pStyle w:val="ListBullet"/>
        <w:spacing w:after="40"/>
      </w:pPr>
      <w:r>
        <w:rPr>
          <w:b w:val="0"/>
          <w:i w:val="0"/>
        </w:rPr>
        <w:t>Put the sidebar cohort filter back to all cohorts, and run  git checkout main  in C:\Users\soumy\b4ai_v0 when you are done.</w:t>
      </w:r>
    </w:p>
    <w:p>
      <w:pPr>
        <w:pStyle w:val="ListBullet"/>
        <w:spacing w:after="40"/>
      </w:pPr>
      <w:r>
        <w:rPr>
          <w:b w:val="0"/>
          <w:i w:val="0"/>
        </w:rPr>
        <w:t>Nothing in this plan changes production. Merging the test branch into main (which publishes to production) happens only when you say so.</w:t>
      </w:r>
    </w:p>
    <w:p>
      <w:pPr>
        <w:pStyle w:val="Heading1"/>
      </w:pPr>
      <w:r>
        <w:t>Appendix D. What I will do with your results</w:t>
      </w:r>
    </w:p>
    <w:p>
      <w:pPr>
        <w:pStyle w:val="ListBullet"/>
        <w:spacing w:after="40"/>
      </w:pPr>
      <w:r>
        <w:rPr>
          <w:b/>
        </w:rPr>
        <w:t xml:space="preserve">Cross-check: </w:t>
      </w:r>
      <w:r>
        <w:rPr>
          <w:b w:val="0"/>
        </w:rPr>
        <w:t>I compare every number you report with Appendix A (and recompute from your data when they differ).</w:t>
      </w:r>
    </w:p>
    <w:p>
      <w:pPr>
        <w:pStyle w:val="ListBullet"/>
        <w:spacing w:after="40"/>
      </w:pPr>
      <w:r>
        <w:rPr>
          <w:b/>
        </w:rPr>
        <w:t xml:space="preserve">Classify each failure: </w:t>
      </w:r>
      <w:r>
        <w:rPr>
          <w:b w:val="0"/>
        </w:rPr>
        <w:t>bug in my code, difference in data (staging vs local), AI variability (not a bug), or a mistake in the plan.</w:t>
      </w:r>
    </w:p>
    <w:p>
      <w:pPr>
        <w:pStyle w:val="ListBullet"/>
        <w:spacing w:after="40"/>
      </w:pPr>
      <w:r>
        <w:rPr>
          <w:b/>
        </w:rPr>
        <w:t xml:space="preserve">Fix and re-verify: </w:t>
      </w:r>
      <w:r>
        <w:rPr>
          <w:b w:val="0"/>
        </w:rPr>
        <w:t>for each bug I fix it on the test branch, re-run my scripts and the screen tests, redeploy staging, and tell you exactly which test IDs to repeat.</w:t>
      </w:r>
    </w:p>
    <w:p>
      <w:pPr>
        <w:pStyle w:val="ListBullet"/>
        <w:spacing w:after="40"/>
      </w:pPr>
      <w:r>
        <w:rPr>
          <w:b/>
        </w:rPr>
        <w:t xml:space="preserve">Production: </w:t>
      </w:r>
      <w:r>
        <w:rPr>
          <w:b w:val="0"/>
        </w:rPr>
        <w:t>I will not propose merging to production until every Section A, C, D, E and F test is Pass or explained, and Section J passes (J1 to J4, J6 to J10 matter most).</w:t>
      </w:r>
    </w:p>
    <w:p>
      <w:pPr>
        <w:pStyle w:val="Heading1"/>
      </w:pPr>
      <w:r>
        <w:t>Sign-off</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0"/>
            <w:shd w:val="clear" w:color="auto" w:fill="1F3864"/>
          </w:tcPr>
          <w:p>
            <w:r/>
            <w:r>
              <w:rPr>
                <w:b/>
                <w:color w:val="FFFFFF"/>
                <w:sz w:val="17"/>
              </w:rPr>
              <w:t>Section</w:t>
            </w:r>
          </w:p>
        </w:tc>
        <w:tc>
          <w:tcPr>
            <w:tcW w:type="dxa" w:w="2160"/>
            <w:shd w:val="clear" w:color="auto" w:fill="1F3864"/>
          </w:tcPr>
          <w:p>
            <w:r/>
            <w:r>
              <w:rPr>
                <w:b/>
                <w:color w:val="FFFFFF"/>
                <w:sz w:val="17"/>
              </w:rPr>
              <w:t>All Pass?</w:t>
            </w:r>
          </w:p>
        </w:tc>
        <w:tc>
          <w:tcPr>
            <w:tcW w:type="dxa" w:w="3311"/>
            <w:shd w:val="clear" w:color="auto" w:fill="1F3864"/>
          </w:tcPr>
          <w:p>
            <w:r/>
            <w:r>
              <w:rPr>
                <w:b/>
                <w:color w:val="FFFFFF"/>
                <w:sz w:val="17"/>
              </w:rPr>
              <w:t>Tester initials / date</w:t>
            </w:r>
          </w:p>
        </w:tc>
        <w:tc>
          <w:tcPr>
            <w:tcW w:type="dxa" w:w="2880"/>
            <w:shd w:val="clear" w:color="auto" w:fill="1F3864"/>
          </w:tcPr>
          <w:p>
            <w:r/>
            <w:r>
              <w:rPr>
                <w:b/>
                <w:color w:val="FFFFFF"/>
                <w:sz w:val="17"/>
              </w:rPr>
              <w:t>Claude cross-check done</w:t>
            </w:r>
          </w:p>
        </w:tc>
      </w:tr>
      <w:tr>
        <w:trPr>
          <w:cantSplit w:val="true"/>
        </w:trPr>
        <w:tc>
          <w:tcPr>
            <w:tcW w:type="dxa" w:w="5760"/>
          </w:tcPr>
          <w:p>
            <w:pPr>
              <w:spacing w:after="40"/>
            </w:pPr>
            <w:r/>
            <w:r>
              <w:rPr>
                <w:b/>
                <w:sz w:val="17"/>
              </w:rPr>
              <w:t>A Access, roles, baseline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B Method guide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C Warnings instead of gates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D Classical item analysis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E Random-effects model</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F Item Review (4 models)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G Reports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H Regression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I Data protection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J SIMS direction check (scoring, CPI_process, RAI, dashboard)</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bl>
    <w:p>
      <w:pPr>
        <w:spacing w:after="40"/>
      </w:pPr>
    </w:p>
    <w:sectPr w:rsidR="00FC693F" w:rsidRPr="0006063C" w:rsidSect="00034616">
      <w:footerReference w:type="default" r:id="rId9"/>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Item Difficulty &amp; Item Review: user test plan v1.10 (2026-10-11)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