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864"/>
          <w:sz w:val="48"/>
        </w:rPr>
        <w:t>Item Difficulty &amp; Item Review</w:t>
      </w:r>
    </w:p>
    <w:p>
      <w:pPr>
        <w:spacing w:after="200"/>
      </w:pPr>
      <w:r>
        <w:rPr>
          <w:b/>
          <w:i w:val="0"/>
          <w:color w:val="2E5597"/>
          <w:sz w:val="32"/>
        </w:rPr>
        <w:t>User test plan</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2880"/>
            <w:shd w:val="clear" w:color="auto" w:fill="1F3864"/>
          </w:tcPr>
          <w:p>
            <w:r/>
            <w:r>
              <w:rPr>
                <w:b/>
                <w:color w:val="FFFFFF"/>
                <w:sz w:val="17"/>
              </w:rPr>
              <w:t>Item</w:t>
            </w:r>
          </w:p>
        </w:tc>
        <w:tc>
          <w:tcPr>
            <w:tcW w:type="dxa" w:w="11232"/>
            <w:shd w:val="clear" w:color="auto" w:fill="1F3864"/>
          </w:tcPr>
          <w:p>
            <w:r/>
            <w:r>
              <w:rPr>
                <w:b/>
                <w:color w:val="FFFFFF"/>
                <w:sz w:val="17"/>
              </w:rPr>
              <w:t>Detail</w:t>
            </w:r>
          </w:p>
        </w:tc>
      </w:tr>
      <w:tr>
        <w:trPr>
          <w:cantSplit w:val="true"/>
        </w:trPr>
        <w:tc>
          <w:tcPr>
            <w:tcW w:type="dxa" w:w="2880"/>
          </w:tcPr>
          <w:p>
            <w:pPr>
              <w:spacing w:after="40"/>
            </w:pPr>
            <w:r/>
            <w:r>
              <w:rPr>
                <w:b/>
                <w:sz w:val="17"/>
              </w:rPr>
              <w:t>Prepared for</w:t>
            </w:r>
          </w:p>
        </w:tc>
        <w:tc>
          <w:tcPr>
            <w:tcW w:type="dxa" w:w="11232"/>
          </w:tcPr>
          <w:p>
            <w:pPr>
              <w:spacing w:after="40"/>
            </w:pPr>
            <w:r/>
            <w:r>
              <w:rPr>
                <w:sz w:val="17"/>
              </w:rPr>
              <w:t>Soumya De (teacher/researcher tester)</w:t>
            </w:r>
          </w:p>
        </w:tc>
      </w:tr>
      <w:tr>
        <w:trPr>
          <w:cantSplit w:val="true"/>
        </w:trPr>
        <w:tc>
          <w:tcPr>
            <w:tcW w:type="dxa" w:w="2880"/>
            <w:shd w:val="clear" w:color="auto" w:fill="F3F6FB"/>
          </w:tcPr>
          <w:p>
            <w:pPr>
              <w:spacing w:after="40"/>
            </w:pPr>
            <w:r/>
            <w:r>
              <w:rPr>
                <w:b/>
                <w:sz w:val="17"/>
              </w:rPr>
              <w:t>Prepared by / date</w:t>
            </w:r>
          </w:p>
        </w:tc>
        <w:tc>
          <w:tcPr>
            <w:tcW w:type="dxa" w:w="11232"/>
            <w:shd w:val="clear" w:color="auto" w:fill="F3F6FB"/>
          </w:tcPr>
          <w:p>
            <w:pPr>
              <w:spacing w:after="40"/>
            </w:pPr>
            <w:r/>
            <w:r>
              <w:rPr>
                <w:sz w:val="17"/>
              </w:rPr>
              <w:t>Claude (Sonnet 5.5) · 2026-10-05 · version 1; version 1.1 on 2026-10-08</w:t>
            </w:r>
          </w:p>
        </w:tc>
      </w:tr>
      <w:tr>
        <w:trPr>
          <w:cantSplit w:val="true"/>
        </w:trPr>
        <w:tc>
          <w:tcPr>
            <w:tcW w:type="dxa" w:w="2880"/>
          </w:tcPr>
          <w:p>
            <w:pPr>
              <w:spacing w:after="40"/>
            </w:pPr>
            <w:r/>
            <w:r>
              <w:rPr>
                <w:b/>
                <w:sz w:val="17"/>
              </w:rPr>
              <w:t>What changed in v1.1</w:t>
            </w:r>
          </w:p>
        </w:tc>
        <w:tc>
          <w:tcPr>
            <w:tcW w:type="dxa" w:w="11232"/>
          </w:tcPr>
          <w:p>
            <w:pPr>
              <w:spacing w:after="40"/>
            </w:pPr>
            <w:r/>
            <w:r>
              <w:rPr>
                <w:sz w:val="17"/>
              </w:rPr>
              <w:t>Added Section J (SIMS direction check, 5 tests). On 2026-10-08 a suspected defect was confirmed: the SIMS External Regulation and Amotivation items are reverse-scored at scoring and then corrected AGAIN in CPI_process and in RAI, so CPI+ and RAI cannot tell a motivated student from an amotivated one.</w:t>
            </w:r>
          </w:p>
          <w:p>
            <w:pPr>
              <w:spacing w:after="40"/>
            </w:pPr>
            <w:r>
              <w:rPr>
                <w:sz w:val="17"/>
              </w:rPr>
              <w:t>Do Section J FIRST: J1 and J2 take about five minutes and decide whether any CPI+ or RAI number can be trusted. Sections A to I are unchanged.</w:t>
            </w:r>
          </w:p>
        </w:tc>
      </w:tr>
      <w:tr>
        <w:trPr>
          <w:cantSplit w:val="true"/>
        </w:trPr>
        <w:tc>
          <w:tcPr>
            <w:tcW w:type="dxa" w:w="2880"/>
            <w:shd w:val="clear" w:color="auto" w:fill="F3F6FB"/>
          </w:tcPr>
          <w:p>
            <w:pPr>
              <w:spacing w:after="40"/>
            </w:pPr>
            <w:r/>
            <w:r>
              <w:rPr>
                <w:b/>
                <w:sz w:val="17"/>
              </w:rPr>
              <w:t>What is being tested</w:t>
            </w:r>
          </w:p>
        </w:tc>
        <w:tc>
          <w:tcPr>
            <w:tcW w:type="dxa" w:w="11232"/>
            <w:shd w:val="clear" w:color="auto" w:fill="F3F6FB"/>
          </w:tcPr>
          <w:p>
            <w:pPr>
              <w:spacing w:after="40"/>
            </w:pPr>
            <w:r/>
            <w:r>
              <w:rPr>
                <w:sz w:val="17"/>
              </w:rPr>
              <w:t>Everything built in phases P1 to P4 plus the multi-model extension:</w:t>
            </w:r>
          </w:p>
          <w:p>
            <w:pPr>
              <w:spacing w:after="40"/>
            </w:pPr>
            <w:r>
              <w:rPr>
                <w:sz w:val="17"/>
              </w:rPr>
              <w:t>• Method 1: classical item analysis (CTT)  • Method 2: random-effects logistic model (R lme4 and Python engines)</w:t>
            </w:r>
          </w:p>
          <w:p>
            <w:pPr>
              <w:spacing w:after="40"/>
            </w:pPr>
            <w:r>
              <w:rPr>
                <w:sz w:val="17"/>
              </w:rPr>
              <w:t>• Method 3: Item Review (Bloom rating; Claude, ChatGPT, Gemini, open-weight via Groq)</w:t>
            </w:r>
          </w:p>
          <w:p>
            <w:pPr>
              <w:spacing w:after="40"/>
            </w:pPr>
            <w:r>
              <w:rPr>
                <w:sz w:val="17"/>
              </w:rPr>
              <w:t>• IRT sample-size gates turned into cited warnings  • method guide panel  • IRT PDF report options</w:t>
            </w:r>
          </w:p>
          <w:p>
            <w:pPr>
              <w:spacing w:after="40"/>
            </w:pPr>
            <w:r>
              <w:rPr>
                <w:sz w:val="17"/>
              </w:rPr>
              <w:t>• Cohort 1 versions of Module 1-4 items</w:t>
            </w:r>
          </w:p>
        </w:tc>
      </w:tr>
      <w:tr>
        <w:trPr>
          <w:cantSplit w:val="true"/>
        </w:trPr>
        <w:tc>
          <w:tcPr>
            <w:tcW w:type="dxa" w:w="2880"/>
          </w:tcPr>
          <w:p>
            <w:pPr>
              <w:spacing w:after="40"/>
            </w:pPr>
            <w:r/>
            <w:r>
              <w:rPr>
                <w:b/>
                <w:sz w:val="17"/>
              </w:rPr>
              <w:t>Code under test</w:t>
            </w:r>
          </w:p>
        </w:tc>
        <w:tc>
          <w:tcPr>
            <w:tcW w:type="dxa" w:w="11232"/>
          </w:tcPr>
          <w:p>
            <w:pPr>
              <w:spacing w:after="40"/>
            </w:pPr>
            <w:r/>
            <w:r>
              <w:rPr>
                <w:sz w:val="17"/>
              </w:rPr>
              <w:t>Git branch `test`, latest commit a57dd73 (plus the clean-up script). Deployed to STAGING only. Production is untouched (still at commit 8d94f4a).</w:t>
            </w:r>
          </w:p>
        </w:tc>
      </w:tr>
      <w:tr>
        <w:trPr>
          <w:cantSplit w:val="true"/>
        </w:trPr>
        <w:tc>
          <w:tcPr>
            <w:tcW w:type="dxa" w:w="2880"/>
            <w:shd w:val="clear" w:color="auto" w:fill="F3F6FB"/>
          </w:tcPr>
          <w:p>
            <w:pPr>
              <w:spacing w:after="40"/>
            </w:pPr>
            <w:r/>
            <w:r>
              <w:rPr>
                <w:b/>
                <w:sz w:val="17"/>
              </w:rPr>
              <w:t>Estimated effort</w:t>
            </w:r>
          </w:p>
        </w:tc>
        <w:tc>
          <w:tcPr>
            <w:tcW w:type="dxa" w:w="11232"/>
            <w:shd w:val="clear" w:color="auto" w:fill="F3F6FB"/>
          </w:tcPr>
          <w:p>
            <w:pPr>
              <w:spacing w:after="40"/>
            </w:pPr>
            <w:r/>
            <w:r>
              <w:rPr>
                <w:sz w:val="17"/>
              </w:rPr>
              <w:t>About 3 to 4 hours in total. You can stop after any section and report what you have.</w:t>
            </w:r>
          </w:p>
        </w:tc>
      </w:tr>
      <w:tr>
        <w:trPr>
          <w:cantSplit w:val="true"/>
        </w:trPr>
        <w:tc>
          <w:tcPr>
            <w:tcW w:type="dxa" w:w="2880"/>
          </w:tcPr>
          <w:p>
            <w:pPr>
              <w:spacing w:after="40"/>
            </w:pPr>
            <w:r/>
            <w:r>
              <w:rPr>
                <w:b/>
                <w:sz w:val="17"/>
              </w:rPr>
              <w:t>Estimated cost</w:t>
            </w:r>
          </w:p>
        </w:tc>
        <w:tc>
          <w:tcPr>
            <w:tcW w:type="dxa" w:w="11232"/>
          </w:tcPr>
          <w:p>
            <w:pPr>
              <w:spacing w:after="40"/>
            </w:pPr>
            <w:r/>
            <w:r>
              <w:rPr>
                <w:sz w:val="17"/>
              </w:rPr>
              <w:t>Roughly $0.30 for Claude calls and a few cents for the other three models if you run every AI test. Each AI test says what it should cost.</w:t>
            </w:r>
          </w:p>
        </w:tc>
      </w:tr>
      <w:tr>
        <w:trPr>
          <w:cantSplit w:val="true"/>
        </w:trPr>
        <w:tc>
          <w:tcPr>
            <w:tcW w:type="dxa" w:w="2880"/>
            <w:shd w:val="clear" w:color="auto" w:fill="F3F6FB"/>
          </w:tcPr>
          <w:p>
            <w:pPr>
              <w:spacing w:after="40"/>
            </w:pPr>
            <w:r/>
            <w:r>
              <w:rPr>
                <w:b/>
                <w:sz w:val="17"/>
              </w:rPr>
              <w:t>How your results come back to me</w:t>
            </w:r>
          </w:p>
        </w:tc>
        <w:tc>
          <w:tcPr>
            <w:tcW w:type="dxa" w:w="11232"/>
            <w:shd w:val="clear" w:color="auto" w:fill="F3F6FB"/>
          </w:tcPr>
          <w:p>
            <w:pPr>
              <w:spacing w:after="40"/>
            </w:pPr>
            <w:r/>
            <w:r>
              <w:rPr>
                <w:sz w:val="17"/>
              </w:rPr>
              <w:t>Fill in the Result and Notes columns (tick the box and write what you saw). Then tell me the file path, or paste the failing rows. I will cross-check every reported number against my reference values (Appendix A) and tell you which results are consistent, which are not, and what I will fix.</w:t>
            </w:r>
          </w:p>
        </w:tc>
      </w:tr>
    </w:tbl>
    <w:p>
      <w:pPr>
        <w:spacing w:after="40"/>
      </w:pPr>
    </w:p>
    <w:p>
      <w:pPr>
        <w:pStyle w:val="Heading1"/>
      </w:pPr>
      <w:r>
        <w:t>1. How to use this plan</w:t>
      </w:r>
    </w:p>
    <w:p>
      <w:pPr>
        <w:pStyle w:val="ListBullet"/>
        <w:spacing w:after="40"/>
      </w:pPr>
      <w:r>
        <w:rPr>
          <w:b/>
        </w:rPr>
        <w:t xml:space="preserve">Tick one box per test: </w:t>
      </w:r>
      <w:r>
        <w:rPr>
          <w:b w:val="0"/>
        </w:rPr>
        <w:t>Pass = what you saw matches the right-hand column. Fail = it does not (write what you saw). Blocked = you could not run it (say why). Not run = skipped.</w:t>
      </w:r>
    </w:p>
    <w:p>
      <w:pPr>
        <w:pStyle w:val="ListBullet"/>
        <w:spacing w:after="40"/>
      </w:pPr>
      <w:r>
        <w:rPr>
          <w:b/>
        </w:rPr>
        <w:t xml:space="preserve">Numbers: </w:t>
      </w:r>
      <w:r>
        <w:rPr>
          <w:b w:val="0"/>
        </w:rPr>
        <w:t>where the plan says "about", a difference in the last digit is fine. Where it says "exactly", it must match.</w:t>
      </w:r>
    </w:p>
    <w:p>
      <w:pPr>
        <w:pStyle w:val="ListBullet"/>
        <w:spacing w:after="40"/>
      </w:pPr>
      <w:r>
        <w:rPr>
          <w:b/>
        </w:rPr>
        <w:t xml:space="preserve">AI answers are not deterministic. </w:t>
      </w:r>
      <w:r>
        <w:rPr>
          <w:b w:val="0"/>
        </w:rPr>
        <w:t>The Bloom levels and comments from the AI models can change from run to run. For AI tests the plan tells you what must always be true (for example, nothing is shown before you lock your rating) and what is only an example of a typical answer.</w:t>
      </w:r>
    </w:p>
    <w:p>
      <w:pPr>
        <w:pStyle w:val="ListBullet"/>
        <w:spacing w:after="40"/>
      </w:pPr>
      <w:r>
        <w:rPr>
          <w:b/>
        </w:rPr>
        <w:t xml:space="preserve">When something fails: </w:t>
      </w:r>
      <w:r>
        <w:rPr>
          <w:b w:val="0"/>
        </w:rPr>
        <w:t>stop that test, take a screenshot (include the whole browser window), copy any red error text exactly, and note the time. Then continue with the next test. Use the defect template in Appendix B if you want, but a note in the Notes column is enough.</w:t>
      </w:r>
    </w:p>
    <w:p>
      <w:pPr>
        <w:pStyle w:val="ListBullet"/>
        <w:spacing w:after="40"/>
      </w:pPr>
      <w:r>
        <w:rPr>
          <w:b/>
        </w:rPr>
        <w:t xml:space="preserve">Do not test on production. </w:t>
      </w:r>
      <w:r>
        <w:rPr>
          <w:b w:val="0"/>
        </w:rPr>
        <w:t>The staging address contains "-test". The production address contains "-production"; stay off it.</w:t>
      </w:r>
    </w:p>
    <w:p>
      <w:pPr>
        <w:pStyle w:val="Heading1"/>
      </w:pPr>
      <w:r>
        <w:t>2. Where to test: local copy and staging</w:t>
      </w:r>
    </w:p>
    <w:p>
      <w:pPr>
        <w:spacing w:after="80"/>
      </w:pPr>
      <w:r>
        <w:rPr>
          <w:b w:val="0"/>
          <w:i w:val="0"/>
        </w:rPr>
        <w:t>Two environments are used because they have different strengths:</w:t>
      </w:r>
    </w:p>
    <w:tbl>
      <w:tblPr>
        <w:tblStyle w:val="TableGrid"/>
        <w:tblW w:type="auto" w:w="0"/>
        <w:jc w:val="center"/>
        <w:tblLayout w:type="fixed"/>
        <w:tblLook w:firstColumn="1" w:firstRow="1" w:lastColumn="0" w:lastRow="0" w:noHBand="0" w:noVBand="1" w:val="04A0"/>
      </w:tblPr>
      <w:tblGrid>
        <w:gridCol w:w="4704"/>
        <w:gridCol w:w="4704"/>
        <w:gridCol w:w="4704"/>
      </w:tblGrid>
      <w:tr>
        <w:trPr>
          <w:tblHeader w:val="true"/>
        </w:trPr>
        <w:tc>
          <w:tcPr>
            <w:tcW w:type="dxa" w:w="2015"/>
            <w:shd w:val="clear" w:color="auto" w:fill="1F3864"/>
          </w:tcPr>
          <w:p>
            <w:r/>
            <w:r>
              <w:rPr>
                <w:b/>
                <w:color w:val="FFFFFF"/>
                <w:sz w:val="17"/>
              </w:rPr>
            </w:r>
          </w:p>
        </w:tc>
        <w:tc>
          <w:tcPr>
            <w:tcW w:type="dxa" w:w="6048"/>
            <w:shd w:val="clear" w:color="auto" w:fill="1F3864"/>
          </w:tcPr>
          <w:p>
            <w:r/>
            <w:r>
              <w:rPr>
                <w:b/>
                <w:color w:val="FFFFFF"/>
                <w:sz w:val="17"/>
              </w:rPr>
              <w:t>A. Local copy (your computer)</w:t>
            </w:r>
          </w:p>
        </w:tc>
        <w:tc>
          <w:tcPr>
            <w:tcW w:type="dxa" w:w="6048"/>
            <w:shd w:val="clear" w:color="auto" w:fill="1F3864"/>
          </w:tcPr>
          <w:p>
            <w:r/>
            <w:r>
              <w:rPr>
                <w:b/>
                <w:color w:val="FFFFFF"/>
                <w:sz w:val="17"/>
              </w:rPr>
              <w:t>B. Staging (Railway test environment)</w:t>
            </w:r>
          </w:p>
        </w:tc>
      </w:tr>
      <w:tr>
        <w:trPr>
          <w:cantSplit w:val="true"/>
        </w:trPr>
        <w:tc>
          <w:tcPr>
            <w:tcW w:type="dxa" w:w="2015"/>
          </w:tcPr>
          <w:p>
            <w:pPr>
              <w:spacing w:after="40"/>
            </w:pPr>
            <w:r/>
            <w:r>
              <w:rPr>
                <w:b/>
                <w:sz w:val="17"/>
              </w:rPr>
              <w:t>Address</w:t>
            </w:r>
          </w:p>
        </w:tc>
        <w:tc>
          <w:tcPr>
            <w:tcW w:type="dxa" w:w="6048"/>
          </w:tcPr>
          <w:p>
            <w:pPr>
              <w:spacing w:after="40"/>
            </w:pPr>
            <w:r/>
            <w:r>
              <w:rPr>
                <w:sz w:val="17"/>
              </w:rPr>
              <w:t>http://localhost:8501 after you start the app (see 3.1)</w:t>
            </w:r>
          </w:p>
        </w:tc>
        <w:tc>
          <w:tcPr>
            <w:tcW w:type="dxa" w:w="6048"/>
          </w:tcPr>
          <w:p>
            <w:pPr>
              <w:spacing w:after="40"/>
            </w:pPr>
            <w:r/>
            <w:r>
              <w:rPr>
                <w:sz w:val="17"/>
              </w:rPr>
              <w:t>https://basics4ai-staging-test.up.railway.app</w:t>
            </w:r>
          </w:p>
        </w:tc>
      </w:tr>
      <w:tr>
        <w:trPr>
          <w:cantSplit w:val="true"/>
        </w:trPr>
        <w:tc>
          <w:tcPr>
            <w:tcW w:type="dxa" w:w="2015"/>
            <w:shd w:val="clear" w:color="auto" w:fill="F3F6FB"/>
          </w:tcPr>
          <w:p>
            <w:pPr>
              <w:spacing w:after="40"/>
            </w:pPr>
            <w:r/>
            <w:r>
              <w:rPr>
                <w:b/>
                <w:sz w:val="17"/>
              </w:rPr>
              <w:t>Data</w:t>
            </w:r>
          </w:p>
        </w:tc>
        <w:tc>
          <w:tcPr>
            <w:tcW w:type="dxa" w:w="6048"/>
            <w:shd w:val="clear" w:color="auto" w:fill="F3F6FB"/>
          </w:tcPr>
          <w:p>
            <w:pPr>
              <w:spacing w:after="40"/>
            </w:pPr>
            <w:r/>
            <w:r>
              <w:rPr>
                <w:sz w:val="17"/>
              </w:rPr>
              <w:t>Your full pilot data: 102 students (BuffaloPrep 91, Amherst 1D 8, Amherst 2D 3). My reference numbers come from this data.</w:t>
            </w:r>
          </w:p>
        </w:tc>
        <w:tc>
          <w:tcPr>
            <w:tcW w:type="dxa" w:w="6048"/>
            <w:shd w:val="clear" w:color="auto" w:fill="F3F6FB"/>
          </w:tcPr>
          <w:p>
            <w:pPr>
              <w:spacing w:after="40"/>
            </w:pPr>
            <w:r/>
            <w:r>
              <w:rPr>
                <w:sz w:val="17"/>
              </w:rPr>
              <w:t>A copy of the database that was loaded on 2026-07-10. It may be older and smaller than your local data, so statistics can differ. Record the counts you see (test A4); use staging to confirm the deployed app works, not to match my numbers.</w:t>
            </w:r>
          </w:p>
        </w:tc>
      </w:tr>
      <w:tr>
        <w:trPr>
          <w:cantSplit w:val="true"/>
        </w:trPr>
        <w:tc>
          <w:tcPr>
            <w:tcW w:type="dxa" w:w="2015"/>
          </w:tcPr>
          <w:p>
            <w:pPr>
              <w:spacing w:after="40"/>
            </w:pPr>
            <w:r/>
            <w:r>
              <w:rPr>
                <w:b/>
                <w:sz w:val="17"/>
              </w:rPr>
              <w:t>R / lme4</w:t>
            </w:r>
          </w:p>
        </w:tc>
        <w:tc>
          <w:tcPr>
            <w:tcW w:type="dxa" w:w="6048"/>
          </w:tcPr>
          <w:p>
            <w:pPr>
              <w:spacing w:after="40"/>
            </w:pPr>
            <w:r/>
            <w:r>
              <w:rPr>
                <w:sz w:val="17"/>
              </w:rPr>
              <w:t>Available. You will see the extra engine option "R lme4 (reference)".</w:t>
            </w:r>
          </w:p>
        </w:tc>
        <w:tc>
          <w:tcPr>
            <w:tcW w:type="dxa" w:w="6048"/>
          </w:tcPr>
          <w:p>
            <w:pPr>
              <w:spacing w:after="40"/>
            </w:pPr>
            <w:r/>
            <w:r>
              <w:rPr>
                <w:sz w:val="17"/>
              </w:rPr>
              <w:t>NOT installed. "Automatic" falls back to the Python engine and says so. This is expected.</w:t>
            </w:r>
          </w:p>
        </w:tc>
      </w:tr>
      <w:tr>
        <w:trPr>
          <w:cantSplit w:val="true"/>
        </w:trPr>
        <w:tc>
          <w:tcPr>
            <w:tcW w:type="dxa" w:w="2015"/>
            <w:shd w:val="clear" w:color="auto" w:fill="F3F6FB"/>
          </w:tcPr>
          <w:p>
            <w:pPr>
              <w:spacing w:after="40"/>
            </w:pPr>
            <w:r/>
            <w:r>
              <w:rPr>
                <w:b/>
                <w:sz w:val="17"/>
              </w:rPr>
              <w:t>AI keys</w:t>
            </w:r>
          </w:p>
        </w:tc>
        <w:tc>
          <w:tcPr>
            <w:tcW w:type="dxa" w:w="6048"/>
            <w:shd w:val="clear" w:color="auto" w:fill="F3F6FB"/>
          </w:tcPr>
          <w:p>
            <w:pPr>
              <w:spacing w:after="40"/>
            </w:pPr>
            <w:r/>
            <w:r>
              <w:rPr>
                <w:sz w:val="17"/>
              </w:rPr>
              <w:t>Read from your local .env file (Anthropic, OpenAI, Gemini, Groq all present).</w:t>
            </w:r>
          </w:p>
        </w:tc>
        <w:tc>
          <w:tcPr>
            <w:tcW w:type="dxa" w:w="6048"/>
            <w:shd w:val="clear" w:color="auto" w:fill="F3F6FB"/>
          </w:tcPr>
          <w:p>
            <w:pPr>
              <w:spacing w:after="40"/>
            </w:pPr>
            <w:r/>
            <w:r>
              <w:rPr>
                <w:sz w:val="17"/>
              </w:rPr>
              <w:t>Set as Railway variables on the test environment (all four confirmed present).</w:t>
            </w:r>
          </w:p>
        </w:tc>
      </w:tr>
      <w:tr>
        <w:trPr>
          <w:cantSplit w:val="true"/>
        </w:trPr>
        <w:tc>
          <w:tcPr>
            <w:tcW w:type="dxa" w:w="2015"/>
          </w:tcPr>
          <w:p>
            <w:pPr>
              <w:spacing w:after="40"/>
            </w:pPr>
            <w:r/>
            <w:r>
              <w:rPr>
                <w:b/>
                <w:sz w:val="17"/>
              </w:rPr>
              <w:t>Use it for</w:t>
            </w:r>
          </w:p>
        </w:tc>
        <w:tc>
          <w:tcPr>
            <w:tcW w:type="dxa" w:w="6048"/>
          </w:tcPr>
          <w:p>
            <w:pPr>
              <w:spacing w:after="40"/>
            </w:pPr>
            <w:r/>
            <w:r>
              <w:rPr>
                <w:sz w:val="17"/>
              </w:rPr>
              <w:t>All numeric checks (sections D, E, G), the R engine, and the full Item Review workflow.</w:t>
            </w:r>
          </w:p>
        </w:tc>
        <w:tc>
          <w:tcPr>
            <w:tcW w:type="dxa" w:w="6048"/>
          </w:tcPr>
          <w:p>
            <w:pPr>
              <w:spacing w:after="40"/>
            </w:pPr>
            <w:r/>
            <w:r>
              <w:rPr>
                <w:sz w:val="17"/>
              </w:rPr>
              <w:t>Smoke tests: login, roles, the new sections load, the Python engine, and a short Item Review run (marked "S" in the Where column).</w:t>
            </w:r>
          </w:p>
        </w:tc>
      </w:tr>
    </w:tbl>
    <w:p>
      <w:pPr>
        <w:spacing w:after="40"/>
      </w:pPr>
    </w:p>
    <w:p>
      <w:pPr>
        <w:spacing w:after="80"/>
      </w:pPr>
      <w:r>
        <w:rPr>
          <w:b w:val="0"/>
          <w:i/>
          <w:sz w:val="18"/>
        </w:rPr>
        <w:t>Where column key: L = local, S = staging, L+S = run it in both.</w:t>
      </w:r>
    </w:p>
    <w:p>
      <w:pPr>
        <w:pStyle w:val="Heading1"/>
      </w:pPr>
      <w:r>
        <w:t>3. Before you start</w:t>
      </w:r>
    </w:p>
    <w:p>
      <w:pPr>
        <w:pStyle w:val="Heading2"/>
      </w:pPr>
      <w:r>
        <w:t>3.1 Start the local copy on the test code</w:t>
      </w:r>
    </w:p>
    <w:p>
      <w:pPr>
        <w:spacing w:after="80"/>
      </w:pPr>
      <w:r>
        <w:rPr>
          <w:b w:val="0"/>
          <w:i w:val="0"/>
        </w:rPr>
        <w:t>Open a Anaconda Prompt and run, one line at a time:</w:t>
      </w:r>
    </w:p>
    <w:p>
      <w:pPr>
        <w:spacing w:after="20"/>
      </w:pPr>
      <w:r>
        <w:rPr>
          <w:rFonts w:ascii="Consolas" w:hAnsi="Consolas"/>
          <w:b w:val="0"/>
          <w:i w:val="0"/>
          <w:sz w:val="18"/>
        </w:rPr>
        <w:t>cd C:\Users\soumy\b4ai_v0</w:t>
      </w:r>
    </w:p>
    <w:p>
      <w:pPr>
        <w:spacing w:after="20"/>
      </w:pPr>
      <w:r>
        <w:rPr>
          <w:rFonts w:ascii="Consolas" w:hAnsi="Consolas"/>
          <w:b w:val="0"/>
          <w:i w:val="0"/>
          <w:sz w:val="18"/>
        </w:rPr>
        <w:t>git checkout test</w:t>
      </w:r>
    </w:p>
    <w:p>
      <w:pPr>
        <w:spacing w:after="20"/>
      </w:pPr>
      <w:r>
        <w:rPr>
          <w:rFonts w:ascii="Consolas" w:hAnsi="Consolas"/>
          <w:b w:val="0"/>
          <w:i w:val="0"/>
          <w:sz w:val="18"/>
        </w:rPr>
        <w:t>git log --oneline -1          (should show a57dd73 or a later commit on the test branch)</w:t>
      </w:r>
    </w:p>
    <w:p>
      <w:pPr>
        <w:spacing w:after="20"/>
      </w:pPr>
      <w:r>
        <w:rPr>
          <w:rFonts w:ascii="Consolas" w:hAnsi="Consolas"/>
          <w:b w:val="0"/>
          <w:i w:val="0"/>
          <w:sz w:val="18"/>
        </w:rPr>
        <w:t>conda activate b4ai_v0</w:t>
      </w:r>
    </w:p>
    <w:p>
      <w:pPr>
        <w:spacing w:after="20"/>
      </w:pPr>
      <w:r>
        <w:rPr>
          <w:rFonts w:ascii="Consolas" w:hAnsi="Consolas"/>
          <w:b w:val="0"/>
          <w:i w:val="0"/>
          <w:sz w:val="18"/>
        </w:rPr>
        <w:t>python launch.py</w:t>
      </w:r>
    </w:p>
    <w:p>
      <w:pPr>
        <w:spacing w:after="120"/>
      </w:pPr>
      <w:r>
        <w:rPr>
          <w:b w:val="0"/>
          <w:i w:val="0"/>
        </w:rPr>
        <w:t>Open the address shown (normally http://localhost:8501) and log in as a teacher. When you finish testing, run  git checkout main  to put the folder back on the main branch.</w:t>
      </w:r>
    </w:p>
    <w:p>
      <w:pPr>
        <w:pStyle w:val="Heading2"/>
      </w:pPr>
      <w:r>
        <w:t>3.2 Accounts</w:t>
      </w:r>
    </w:p>
    <w:p>
      <w:pPr>
        <w:pStyle w:val="ListBullet"/>
        <w:spacing w:after="40"/>
      </w:pPr>
      <w:r>
        <w:rPr>
          <w:b w:val="0"/>
          <w:i w:val="0"/>
        </w:rPr>
        <w:t>tester1: a teacher account for all your ratings. Using a dedicated test name keeps test ratings separate from anything real, and lets the clean-up script remove them (Appendix C).</w:t>
      </w:r>
    </w:p>
    <w:p>
      <w:pPr>
        <w:pStyle w:val="ListBullet"/>
        <w:spacing w:after="40"/>
      </w:pPr>
      <w:r>
        <w:rPr>
          <w:b w:val="0"/>
          <w:i w:val="0"/>
        </w:rPr>
        <w:t>tester2: a second teacher account, needed only for test F14 (two reviewers). Create both in the Admin dashboard (Users), or use any two teacher logins you already have.</w:t>
      </w:r>
    </w:p>
    <w:p>
      <w:pPr>
        <w:pStyle w:val="ListBullet"/>
        <w:spacing w:after="40"/>
      </w:pPr>
      <w:r>
        <w:rPr>
          <w:b w:val="0"/>
          <w:i w:val="0"/>
        </w:rPr>
        <w:t>One student account, needed only for tests A3 and H5 (checking what a student can and cannot see).</w:t>
      </w:r>
    </w:p>
    <w:p>
      <w:pPr>
        <w:pStyle w:val="Heading2"/>
      </w:pPr>
      <w:r>
        <w:t>3.3 Things to know first</w:t>
      </w:r>
    </w:p>
    <w:p>
      <w:pPr>
        <w:pStyle w:val="ListBullet"/>
        <w:spacing w:after="40"/>
      </w:pPr>
      <w:r>
        <w:rPr>
          <w:b w:val="0"/>
          <w:i w:val="0"/>
        </w:rPr>
        <w:t>Item Review creates three new tables in the database the first time you open it (nothing else in the database is changed).</w:t>
      </w:r>
    </w:p>
    <w:p>
      <w:pPr>
        <w:pStyle w:val="ListBullet"/>
        <w:spacing w:after="40"/>
      </w:pPr>
      <w:r>
        <w:rPr>
          <w:b w:val="0"/>
          <w:i w:val="0"/>
        </w:rPr>
        <w:t>Ratings you save are stored under the account name you are logged in with.</w:t>
      </w:r>
    </w:p>
    <w:p>
      <w:pPr>
        <w:pStyle w:val="ListBullet"/>
        <w:spacing w:after="40"/>
      </w:pPr>
      <w:r>
        <w:rPr>
          <w:b w:val="0"/>
          <w:i w:val="0"/>
        </w:rPr>
        <w:t>AI calls cost money: only question wording is sent, never student information. The screen shows what each run will cost before you start a batch.</w:t>
      </w:r>
    </w:p>
    <w:p>
      <w:pPr>
        <w:pStyle w:val="ListBullet"/>
        <w:spacing w:after="40"/>
      </w:pPr>
      <w:r>
        <w:rPr>
          <w:b w:val="0"/>
          <w:i w:val="0"/>
        </w:rPr>
        <w:t>Cohort filters live in the dashboard sidebar. Several tests tell you to narrow them to a small cohort; put them back to all cohorts afterwards.</w:t>
      </w:r>
    </w:p>
    <w:p>
      <w:pPr>
        <w:pStyle w:val="Heading1"/>
      </w:pPr>
      <w:r>
        <w:t>4. Test cases</w:t>
      </w:r>
    </w:p>
    <w:p>
      <w:pPr>
        <w:pStyle w:val="Heading2"/>
      </w:pPr>
      <w:r>
        <w:t>Section A. Access, roles and baseline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A1</w:t>
            </w:r>
          </w:p>
        </w:tc>
        <w:tc>
          <w:tcPr>
            <w:tcW w:type="dxa" w:w="864"/>
          </w:tcPr>
          <w:p>
            <w:pPr>
              <w:spacing w:after="40"/>
            </w:pPr>
            <w:r/>
            <w:r>
              <w:rPr>
                <w:sz w:val="17"/>
              </w:rPr>
              <w:t>L</w:t>
            </w:r>
          </w:p>
        </w:tc>
        <w:tc>
          <w:tcPr>
            <w:tcW w:type="dxa" w:w="4464"/>
          </w:tcPr>
          <w:p>
            <w:pPr>
              <w:spacing w:after="40"/>
            </w:pPr>
            <w:r/>
            <w:r>
              <w:rPr>
                <w:sz w:val="17"/>
              </w:rPr>
              <w:t>Start the local app as in 3.1 and log in as tester1 (teacher).</w:t>
            </w:r>
          </w:p>
        </w:tc>
        <w:tc>
          <w:tcPr>
            <w:tcW w:type="dxa" w:w="4392"/>
          </w:tcPr>
          <w:p>
            <w:pPr>
              <w:spacing w:after="40"/>
            </w:pPr>
            <w:r/>
            <w:r>
              <w:rPr>
                <w:sz w:val="17"/>
              </w:rPr>
              <w:t>The teacher dashboard opens with no error banner. The sidebar shows the cohort filters.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A2</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Look at the row of section buttons near the top of the dashboard.</w:t>
            </w:r>
          </w:p>
        </w:tc>
        <w:tc>
          <w:tcPr>
            <w:tcW w:type="dxa" w:w="4392"/>
            <w:shd w:val="clear" w:color="auto" w:fill="F3F6FB"/>
          </w:tcPr>
          <w:p>
            <w:pPr>
              <w:spacing w:after="40"/>
            </w:pPr>
            <w:r/>
            <w:r>
              <w:rPr>
                <w:sz w:val="17"/>
              </w:rPr>
              <w:t>You see: Basic Statistics, Inferential Statistics, Correlations, LLM Analysis, Competency Progression, IRT Analysis, **Item Review** (new, purple banner when selected), Report Generation. The older sections are unchanged.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A3</w:t>
            </w:r>
          </w:p>
        </w:tc>
        <w:tc>
          <w:tcPr>
            <w:tcW w:type="dxa" w:w="864"/>
          </w:tcPr>
          <w:p>
            <w:pPr>
              <w:spacing w:after="40"/>
            </w:pPr>
            <w:r/>
            <w:r>
              <w:rPr>
                <w:sz w:val="17"/>
              </w:rPr>
              <w:t>L+S</w:t>
            </w:r>
          </w:p>
        </w:tc>
        <w:tc>
          <w:tcPr>
            <w:tcW w:type="dxa" w:w="4464"/>
          </w:tcPr>
          <w:p>
            <w:pPr>
              <w:spacing w:after="40"/>
            </w:pPr>
            <w:r/>
            <w:r>
              <w:rPr>
                <w:sz w:val="17"/>
              </w:rPr>
              <w:t>Log out. Log in as a STUDENT account.</w:t>
            </w:r>
          </w:p>
        </w:tc>
        <w:tc>
          <w:tcPr>
            <w:tcW w:type="dxa" w:w="4392"/>
          </w:tcPr>
          <w:p>
            <w:pPr>
              <w:spacing w:after="40"/>
            </w:pPr>
            <w:r/>
            <w:r>
              <w:rPr>
                <w:sz w:val="17"/>
              </w:rPr>
              <w:t>You see only the student dashboard. There is no Item Review, no IRT Analysis and no way to reach the ratings. (Record anything unexpected.)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Open https://basics4ai-staging-test.up.railway.app and log in as a teacher. Open Basic Statistics and write down the number of students and cohorts shown.</w:t>
            </w:r>
          </w:p>
        </w:tc>
        <w:tc>
          <w:tcPr>
            <w:tcW w:type="dxa" w:w="4392"/>
            <w:shd w:val="clear" w:color="auto" w:fill="F3F6FB"/>
          </w:tcPr>
          <w:p>
            <w:pPr>
              <w:spacing w:after="40"/>
            </w:pPr>
            <w:r/>
            <w:r>
              <w:rPr>
                <w:sz w:val="17"/>
              </w:rPr>
              <w:t>The staging site loads and shows a teacher dashboard with the same eight sections. Record the student count here: ________ (it may be smaller than 102).</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A5</w:t>
            </w:r>
          </w:p>
        </w:tc>
        <w:tc>
          <w:tcPr>
            <w:tcW w:type="dxa" w:w="864"/>
          </w:tcPr>
          <w:p>
            <w:pPr>
              <w:spacing w:after="40"/>
            </w:pPr>
            <w:r/>
            <w:r>
              <w:rPr>
                <w:sz w:val="17"/>
              </w:rPr>
              <w:t>L</w:t>
            </w:r>
          </w:p>
        </w:tc>
        <w:tc>
          <w:tcPr>
            <w:tcW w:type="dxa" w:w="4464"/>
          </w:tcPr>
          <w:p>
            <w:pPr>
              <w:spacing w:after="40"/>
            </w:pPr>
            <w:r/>
            <w:r>
              <w:rPr>
                <w:sz w:val="17"/>
              </w:rPr>
              <w:t>On Basic Statistics (all cohorts selected) note the participant counts.</w:t>
            </w:r>
          </w:p>
        </w:tc>
        <w:tc>
          <w:tcPr>
            <w:tcW w:type="dxa" w:w="4392"/>
          </w:tcPr>
          <w:p>
            <w:pPr>
              <w:spacing w:after="40"/>
            </w:pPr>
            <w:r/>
            <w:r>
              <w:rPr>
                <w:sz w:val="17"/>
              </w:rPr>
              <w:t>About 102 students: BuffaloPrep 91, amherstyouthandrec1D 8, amherstyouthandrec2D 3. If yours differ, tell me before doing sections D to G, because my reference numbers assume these counts.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A6</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Check the address bar on every machine/tab you test in.</w:t>
            </w:r>
          </w:p>
        </w:tc>
        <w:tc>
          <w:tcPr>
            <w:tcW w:type="dxa" w:w="4392"/>
            <w:shd w:val="clear" w:color="auto" w:fill="F3F6FB"/>
          </w:tcPr>
          <w:p>
            <w:pPr>
              <w:spacing w:after="40"/>
            </w:pPr>
            <w:r/>
            <w:r>
              <w:rPr>
                <w:sz w:val="17"/>
              </w:rPr>
              <w:t>Staging address contains "-test". You are never on the "-production" address while testing.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B. Method guide panel</w:t>
      </w:r>
    </w:p>
    <w:p>
      <w:pPr>
        <w:spacing w:after="80"/>
      </w:pPr>
      <w:r>
        <w:rPr>
          <w:b w:val="0"/>
          <w:i/>
          <w:sz w:val="18"/>
        </w:rPr>
        <w:t>Where: IRT Analysis section → Instrument type: Binary Assessment. The guide is the expander at the top, "📘 Which method should I use?".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B1</w:t>
            </w:r>
          </w:p>
        </w:tc>
        <w:tc>
          <w:tcPr>
            <w:tcW w:type="dxa" w:w="864"/>
          </w:tcPr>
          <w:p>
            <w:pPr>
              <w:spacing w:after="40"/>
            </w:pPr>
            <w:r/>
            <w:r>
              <w:rPr>
                <w:sz w:val="17"/>
              </w:rPr>
              <w:t>L</w:t>
            </w:r>
          </w:p>
        </w:tc>
        <w:tc>
          <w:tcPr>
            <w:tcW w:type="dxa" w:w="4464"/>
          </w:tcPr>
          <w:p>
            <w:pPr>
              <w:spacing w:after="40"/>
            </w:pPr>
            <w:r/>
            <w:r>
              <w:rPr>
                <w:sz w:val="17"/>
              </w:rPr>
              <w:t>Open IRT Analysis. Click the expander "📘 Which method should I use? (guide for teachers and researchers)".</w:t>
            </w:r>
          </w:p>
          <w:p>
            <w:pPr>
              <w:spacing w:after="40"/>
            </w:pPr>
            <w:r>
              <w:rPr>
                <w:sz w:val="17"/>
              </w:rPr>
              <w:t>In "How many students…", type 8, then 60, then 250, then 800 (press Enter after each).</w:t>
            </w:r>
          </w:p>
        </w:tc>
        <w:tc>
          <w:tcPr>
            <w:tcW w:type="dxa" w:w="4392"/>
          </w:tcPr>
          <w:p>
            <w:pPr>
              <w:spacing w:after="40"/>
            </w:pPr>
            <w:r/>
            <w:r>
              <w:rPr>
                <w:sz w:val="17"/>
              </w:rPr>
              <w:t>8 → orange box starting "8 students — start with Item Review (method 3)".</w:t>
            </w:r>
          </w:p>
          <w:p>
            <w:pPr>
              <w:spacing w:after="40"/>
            </w:pPr>
            <w:r>
              <w:rPr>
                <w:sz w:val="17"/>
              </w:rPr>
              <w:t>60 → blue box: "use classical item analysis (method 1) first, then the random-effects model (method 2)… 2PL is not advisable".</w:t>
            </w:r>
          </w:p>
          <w:p>
            <w:pPr>
              <w:spacing w:after="40"/>
            </w:pPr>
            <w:r>
              <w:rPr>
                <w:sz w:val="17"/>
              </w:rPr>
              <w:t>250 → blue box: "methods 1 and 2 are well supported, and Rasch (IRT) is reasonable".</w:t>
            </w:r>
          </w:p>
          <w:p>
            <w:pPr>
              <w:spacing w:after="40"/>
            </w:pPr>
            <w:r>
              <w:rPr>
                <w:sz w:val="17"/>
              </w:rPr>
              <w:t>800 → green box: "all methods are feasible, and 2PL becomes defensible".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comparison table and the warning under it.</w:t>
            </w:r>
          </w:p>
        </w:tc>
        <w:tc>
          <w:tcPr>
            <w:tcW w:type="dxa" w:w="4392"/>
            <w:shd w:val="clear" w:color="auto" w:fill="F3F6FB"/>
          </w:tcPr>
          <w:p>
            <w:pPr>
              <w:spacing w:after="40"/>
            </w:pPr>
            <w:r/>
            <w:r>
              <w:rPr>
                <w:sz w:val="17"/>
              </w:rPr>
              <w:t>A table with three columns (Classical, Random-effects, Item Review) and rows: Tells you / Needs / Strengths / Limits / Main sources. An orange warning "What none of these can tell you…" about hard item vs unlearned topic. The Limits row for Item Review says Bloom level is not difficulty and that AI answers vary between runs.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B3</w:t>
            </w:r>
          </w:p>
        </w:tc>
        <w:tc>
          <w:tcPr>
            <w:tcW w:type="dxa" w:w="864"/>
          </w:tcPr>
          <w:p>
            <w:pPr>
              <w:spacing w:after="40"/>
            </w:pPr>
            <w:r/>
            <w:r>
              <w:rPr>
                <w:sz w:val="17"/>
              </w:rPr>
              <w:t>L</w:t>
            </w:r>
          </w:p>
        </w:tc>
        <w:tc>
          <w:tcPr>
            <w:tcW w:type="dxa" w:w="4464"/>
          </w:tcPr>
          <w:p>
            <w:pPr>
              <w:spacing w:after="40"/>
            </w:pPr>
            <w:r/>
            <w:r>
              <w:rPr>
                <w:sz w:val="17"/>
              </w:rPr>
              <w:t>Scroll to the References list at the bottom of the panel.</w:t>
            </w:r>
          </w:p>
        </w:tc>
        <w:tc>
          <w:tcPr>
            <w:tcW w:type="dxa" w:w="4392"/>
          </w:tcPr>
          <w:p>
            <w:pPr>
              <w:spacing w:after="40"/>
            </w:pPr>
            <w:r/>
            <w:r>
              <w:rPr>
                <w:sz w:val="17"/>
              </w:rPr>
              <w:t>13 references: Anderson &amp; Krathwohl; Cohen; Crocker &amp; Algina; De Boeck et al.; Doran et al.; Gierl et al.; Haladyna et al.; Hulin et al.; Kibble &amp; Johnson; Kuder &amp; Richardson; Landis &amp; Koch; Linacre; Parasuraman &amp; Manzey. Titles and journals look right to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Citation spot-check against your own copies (3 sources):</w:t>
            </w:r>
          </w:p>
          <w:p>
            <w:pPr>
              <w:spacing w:after="40"/>
            </w:pPr>
            <w:r>
              <w:rPr>
                <w:sz w:val="17"/>
              </w:rPr>
              <w:t>• Linacre page https://www.rasch.org/rmt/rmt74m.htm: find the table.</w:t>
            </w:r>
          </w:p>
          <w:p>
            <w:pPr>
              <w:spacing w:after="40"/>
            </w:pPr>
            <w:r>
              <w:rPr>
                <w:sz w:val="17"/>
              </w:rPr>
              <w:t>• Hulin et al. PDF in your sources folder: find the abstract.</w:t>
            </w:r>
          </w:p>
          <w:p>
            <w:pPr>
              <w:spacing w:after="40"/>
            </w:pPr>
            <w:r>
              <w:rPr>
                <w:sz w:val="17"/>
              </w:rPr>
              <w:t>• Gierl et al. PDF in your sources folder: find the passage on distractors chosen by fewer than 5% of students.</w:t>
            </w:r>
          </w:p>
        </w:tc>
        <w:tc>
          <w:tcPr>
            <w:tcW w:type="dxa" w:w="4392"/>
            <w:shd w:val="clear" w:color="auto" w:fill="F3F6FB"/>
          </w:tcPr>
          <w:p>
            <w:pPr>
              <w:spacing w:after="40"/>
            </w:pPr>
            <w:r/>
            <w:r>
              <w:rPr>
                <w:sz w:val="17"/>
              </w:rPr>
              <w:t>Linacre's table: ±1 logit at 95% needs about 30 persons, at 99% about 50; ±½ logit about 100 (95%) and 150 (99%).</w:t>
            </w:r>
          </w:p>
          <w:p>
            <w:pPr>
              <w:spacing w:after="40"/>
            </w:pPr>
            <w:r>
              <w:rPr>
                <w:sz w:val="17"/>
              </w:rPr>
              <w:t>Hulin et al. abstract: with the two-parameter model, 30 items and samples of 500 appear adequate for some purposes. Their DOI is 10.1177/014662168200600301.</w:t>
            </w:r>
          </w:p>
          <w:p>
            <w:pPr>
              <w:spacing w:after="40"/>
            </w:pPr>
            <w:r>
              <w:rPr>
                <w:sz w:val="17"/>
              </w:rPr>
              <w:t>Gierl et al. credit the under-5% rule to Haladyna &amp; Downing (1993) and note the exception for items answered correctly by more than 90%.</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C. Sample-size rules are now warnings, not gates (IRT)</w:t>
      </w:r>
    </w:p>
    <w:p>
      <w:pPr>
        <w:spacing w:after="80"/>
      </w:pPr>
      <w:r>
        <w:rPr>
          <w:b w:val="0"/>
          <w:i/>
          <w:sz w:val="18"/>
        </w:rPr>
        <w:t>Where: IRT Analysis → Binary Assessment → Analysis method: "Item Response Theory (Rasch / 2PL)". Before 2026-10-05 the 2PL and graded models refused to run below 50 students.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C1</w:t>
            </w:r>
          </w:p>
        </w:tc>
        <w:tc>
          <w:tcPr>
            <w:tcW w:type="dxa" w:w="864"/>
          </w:tcPr>
          <w:p>
            <w:pPr>
              <w:spacing w:after="40"/>
            </w:pPr>
            <w:r/>
            <w:r>
              <w:rPr>
                <w:sz w:val="17"/>
              </w:rPr>
              <w:t>L</w:t>
            </w:r>
          </w:p>
        </w:tc>
        <w:tc>
          <w:tcPr>
            <w:tcW w:type="dxa" w:w="4464"/>
          </w:tcPr>
          <w:p>
            <w:pPr>
              <w:spacing w:after="40"/>
            </w:pPr>
            <w:r/>
            <w:r>
              <w:rPr>
                <w:sz w:val="17"/>
              </w:rPr>
              <w:t>Instrument: "Pre — AI Conceptual Inventory". IRT Model: Rasch (1PL). Click "▶ Run IRT Analysis".</w:t>
            </w:r>
          </w:p>
        </w:tc>
        <w:tc>
          <w:tcPr>
            <w:tcW w:type="dxa" w:w="4392"/>
          </w:tcPr>
          <w:p>
            <w:pPr>
              <w:spacing w:after="40"/>
            </w:pPr>
            <w:r/>
            <w:r>
              <w:rPr>
                <w:sz w:val="17"/>
              </w:rPr>
              <w:t>The model runs (parameter table and charts appear). An orange caution reads about: "102 students: about ±½ logit at 95% confidence; 150 are needed for 99% (Linacre, 1994)."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instrument. IRT Model: "2PL (about 500+ students recommended)". Run.</w:t>
            </w:r>
          </w:p>
        </w:tc>
        <w:tc>
          <w:tcPr>
            <w:tcW w:type="dxa" w:w="4392"/>
            <w:shd w:val="clear" w:color="auto" w:fill="F3F6FB"/>
          </w:tcPr>
          <w:p>
            <w:pPr>
              <w:spacing w:after="40"/>
            </w:pPr>
            <w:r/>
            <w:r>
              <w:rPr>
                <w:sz w:val="17"/>
              </w:rPr>
              <w:t>It runs (no block). Orange caution: "With 102 students the 2PL (discrimination) estimates are likely unreliable. Hulin, Lissak &amp; Drasgow (1982) found 30 items with about 500 students adequate for some purposes. 102 is also below the smallest sample (200) in their simulations…"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C3</w:t>
            </w:r>
          </w:p>
        </w:tc>
        <w:tc>
          <w:tcPr>
            <w:tcW w:type="dxa" w:w="864"/>
          </w:tcPr>
          <w:p>
            <w:pPr>
              <w:spacing w:after="40"/>
            </w:pPr>
            <w:r/>
            <w:r>
              <w:rPr>
                <w:sz w:val="17"/>
              </w:rPr>
              <w:t>L</w:t>
            </w:r>
          </w:p>
        </w:tc>
        <w:tc>
          <w:tcPr>
            <w:tcW w:type="dxa" w:w="4464"/>
          </w:tcPr>
          <w:p>
            <w:pPr>
              <w:spacing w:after="40"/>
            </w:pPr>
            <w:r/>
            <w:r>
              <w:rPr>
                <w:sz w:val="17"/>
              </w:rPr>
              <w:t>In the sidebar narrow the cohort filter to ONLY amherstyouthandrec1D (8 students).</w:t>
            </w:r>
          </w:p>
          <w:p>
            <w:pPr>
              <w:spacing w:after="40"/>
            </w:pPr>
            <w:r>
              <w:rPr>
                <w:sz w:val="17"/>
              </w:rPr>
              <w:t>Run Rasch (1PL), then run 2PL on the same instrument.</w:t>
            </w:r>
          </w:p>
        </w:tc>
        <w:tc>
          <w:tcPr>
            <w:tcW w:type="dxa" w:w="4392"/>
          </w:tcPr>
          <w:p>
            <w:pPr>
              <w:spacing w:after="40"/>
            </w:pPr>
            <w:r/>
            <w:r>
              <w:rPr>
                <w:sz w:val="17"/>
              </w:rPr>
              <w:t>Rasch runs, with a caution "Only 8 students: below Linacre's minimum of about 30…".</w:t>
            </w:r>
          </w:p>
          <w:p>
            <w:pPr>
              <w:spacing w:after="40"/>
            </w:pPr>
            <w:r>
              <w:rPr>
                <w:sz w:val="17"/>
              </w:rPr>
              <w:t>2PL does NOT run and shows a red message: "The 2PL model cannot be fitted with fewer than 10 students (current n = 8). Use classical item analysis or Item Review instead." This is the only hard stop.</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Change the sidebar filter to amherstyouthandrec1D AND amherstyouthandrec2D (11 students). Run 2PL again.</w:t>
            </w:r>
          </w:p>
        </w:tc>
        <w:tc>
          <w:tcPr>
            <w:tcW w:type="dxa" w:w="4392"/>
            <w:shd w:val="clear" w:color="auto" w:fill="F3F6FB"/>
          </w:tcPr>
          <w:p>
            <w:pPr>
              <w:spacing w:after="40"/>
            </w:pPr>
            <w:r/>
            <w:r>
              <w:rPr>
                <w:sz w:val="17"/>
              </w:rPr>
              <w:t>2PL RUNS with caution text (11 students is above the technical floor of 10). Results are shown for exploration only. (Before this change it would have refused.) If the estimator itself fails to converge on such a tiny sample you may instead see a red message coming from the estimator, not the old "requires n ≥ 50" gate; copy it into the notes.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C5</w:t>
            </w:r>
          </w:p>
        </w:tc>
        <w:tc>
          <w:tcPr>
            <w:tcW w:type="dxa" w:w="864"/>
          </w:tcPr>
          <w:p>
            <w:pPr>
              <w:spacing w:after="40"/>
            </w:pPr>
            <w:r/>
            <w:r>
              <w:rPr>
                <w:sz w:val="17"/>
              </w:rPr>
              <w:t>L</w:t>
            </w:r>
          </w:p>
        </w:tc>
        <w:tc>
          <w:tcPr>
            <w:tcW w:type="dxa" w:w="4464"/>
          </w:tcPr>
          <w:p>
            <w:pPr>
              <w:spacing w:after="40"/>
            </w:pPr>
            <w:r/>
            <w:r>
              <w:rPr>
                <w:sz w:val="17"/>
              </w:rPr>
              <w:t>Put the filter back to all cohorts. Switch Instrument type to "Likert Survey", choose a survey and a construct, click "▶ Run GRM Analysis".</w:t>
            </w:r>
          </w:p>
        </w:tc>
        <w:tc>
          <w:tcPr>
            <w:tcW w:type="dxa" w:w="4392"/>
          </w:tcPr>
          <w:p>
            <w:pPr>
              <w:spacing w:after="40"/>
            </w:pPr>
            <w:r/>
            <w:r>
              <w:rPr>
                <w:sz w:val="17"/>
              </w:rPr>
              <w:t>The graded model runs. A caution mentions that at least 10 observations are needed in every response category (Linacre, 1994). No "requires n ≥ 50" message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Search the IRT screens and help panels for the old wording.</w:t>
            </w:r>
          </w:p>
        </w:tc>
        <w:tc>
          <w:tcPr>
            <w:tcW w:type="dxa" w:w="4392"/>
            <w:shd w:val="clear" w:color="auto" w:fill="F3F6FB"/>
          </w:tcPr>
          <w:p>
            <w:pPr>
              <w:spacing w:after="40"/>
            </w:pPr>
            <w:r/>
            <w:r>
              <w:rPr>
                <w:sz w:val="17"/>
              </w:rPr>
              <w:t>No text says "requires n ≥ 50" or "available after the July/August cohort". The caption at the top says cautions appear as warnings and never block. The 2PL option label says "(about 500+ students recommended)".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C7</w:t>
            </w:r>
          </w:p>
        </w:tc>
        <w:tc>
          <w:tcPr>
            <w:tcW w:type="dxa" w:w="864"/>
          </w:tcPr>
          <w:p>
            <w:pPr>
              <w:spacing w:after="40"/>
            </w:pPr>
            <w:r/>
            <w:r>
              <w:rPr>
                <w:sz w:val="17"/>
              </w:rPr>
              <w:t>L</w:t>
            </w:r>
          </w:p>
        </w:tc>
        <w:tc>
          <w:tcPr>
            <w:tcW w:type="dxa" w:w="4464"/>
          </w:tcPr>
          <w:p>
            <w:pPr>
              <w:spacing w:after="40"/>
            </w:pPr>
            <w:r/>
            <w:r>
              <w:rPr>
                <w:sz w:val="17"/>
              </w:rPr>
              <w:t>Optional: Competency Progression tab → Step on CPI quantitative method.</w:t>
            </w:r>
          </w:p>
        </w:tc>
        <w:tc>
          <w:tcPr>
            <w:tcW w:type="dxa" w:w="4392"/>
          </w:tcPr>
          <w:p>
            <w:pPr>
              <w:spacing w:after="40"/>
            </w:pPr>
            <w:r/>
            <w:r>
              <w:rPr>
                <w:sz w:val="17"/>
              </w:rPr>
              <w:t>The choices read "IRT (Rasch)", "IRT (2PL, large samples)", and so on. Selecting a Rasch option with a small sample shows the same cautions in the expander.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D. Method 1: classical item analysis</w:t>
      </w:r>
    </w:p>
    <w:p>
      <w:pPr>
        <w:spacing w:after="80"/>
      </w:pPr>
      <w:r>
        <w:rPr>
          <w:b w:val="0"/>
          <w:i/>
          <w:sz w:val="18"/>
        </w:rPr>
        <w:t>Where: IRT Analysis → Binary Assessment → Analysis method: "Classical item analysis (CTT)". Sidebar filter = all cohorts. Reference numbers are in Appendix A.</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D1</w:t>
            </w:r>
          </w:p>
        </w:tc>
        <w:tc>
          <w:tcPr>
            <w:tcW w:type="dxa" w:w="864"/>
          </w:tcPr>
          <w:p>
            <w:pPr>
              <w:spacing w:after="40"/>
            </w:pPr>
            <w:r/>
            <w:r>
              <w:rPr>
                <w:sz w:val="17"/>
              </w:rPr>
              <w:t>L</w:t>
            </w:r>
          </w:p>
        </w:tc>
        <w:tc>
          <w:tcPr>
            <w:tcW w:type="dxa" w:w="4464"/>
          </w:tcPr>
          <w:p>
            <w:pPr>
              <w:spacing w:after="40"/>
            </w:pPr>
            <w:r/>
            <w:r>
              <w:rPr>
                <w:sz w:val="17"/>
              </w:rPr>
              <w:t>Choose Assessment "Pre — AI Conceptual Inventory". Read the Forms table and the five tiles under it.</w:t>
            </w:r>
          </w:p>
        </w:tc>
        <w:tc>
          <w:tcPr>
            <w:tcW w:type="dxa" w:w="4392"/>
          </w:tcPr>
          <w:p>
            <w:pPr>
              <w:spacing w:after="40"/>
            </w:pPr>
            <w:r/>
            <w:r>
              <w:rPr>
                <w:sz w:val="17"/>
              </w:rPr>
              <w:t>Forms table: Form 1 · 102 students · 20 items (only one form). Tiles: Students 102, Items 20, Mean item difficulty (p) about 0.53, KR-20 about 0.55, SEM about 1.99. A blue note says percent-correct can be uncertain by about ±10 percentage points.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Item statistics table. Check these rows: Q4_1, Q4_3, Q4_5, Q4_10, Q4_13, Q4_17.</w:t>
            </w:r>
          </w:p>
        </w:tc>
        <w:tc>
          <w:tcPr>
            <w:tcW w:type="dxa" w:w="4392"/>
            <w:shd w:val="clear" w:color="auto" w:fill="F3F6FB"/>
          </w:tcPr>
          <w:p>
            <w:pPr>
              <w:spacing w:after="40"/>
            </w:pPr>
            <w:r/>
            <w:r>
              <w:rPr>
                <w:sz w:val="17"/>
              </w:rPr>
              <w:t>Q4_1: about 70% correct (95% interval about 60–78%), r about 0.11, flag "weak discrimination".</w:t>
            </w:r>
          </w:p>
          <w:p>
            <w:pPr>
              <w:spacing w:after="40"/>
            </w:pPr>
            <w:r>
              <w:rPr>
                <w:sz w:val="17"/>
              </w:rPr>
              <w:t>Q4_3: about 37%, r about 0.06, flags weak discrimination AND accuracy BELOW chance.</w:t>
            </w:r>
          </w:p>
          <w:p>
            <w:pPr>
              <w:spacing w:after="40"/>
            </w:pPr>
            <w:r>
              <w:rPr>
                <w:sz w:val="17"/>
              </w:rPr>
              <w:t>Q4_5: about 87%, r about 0.28, no flags.</w:t>
            </w:r>
          </w:p>
          <w:p>
            <w:pPr>
              <w:spacing w:after="40"/>
            </w:pPr>
            <w:r>
              <w:rPr>
                <w:sz w:val="17"/>
              </w:rPr>
              <w:t>Q4_10: about 54%, r about −0.06, flag "NEGATIVE discrimination: check the answer key".</w:t>
            </w:r>
          </w:p>
          <w:p>
            <w:pPr>
              <w:spacing w:after="40"/>
            </w:pPr>
            <w:r>
              <w:rPr>
                <w:sz w:val="17"/>
              </w:rPr>
              <w:t>Q4_13: about 20%, r about 0.00, flags very hard, weak discrimination, below chance.</w:t>
            </w:r>
          </w:p>
          <w:p>
            <w:pPr>
              <w:spacing w:after="40"/>
            </w:pPr>
            <w:r>
              <w:rPr>
                <w:sz w:val="17"/>
              </w:rPr>
              <w:t>Q4_17: about 13%, r about 0.17, flags very hard, weak discrimination, below chance.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D3</w:t>
            </w:r>
          </w:p>
        </w:tc>
        <w:tc>
          <w:tcPr>
            <w:tcW w:type="dxa" w:w="864"/>
          </w:tcPr>
          <w:p>
            <w:pPr>
              <w:spacing w:after="40"/>
            </w:pPr>
            <w:r/>
            <w:r>
              <w:rPr>
                <w:sz w:val="17"/>
              </w:rPr>
              <w:t>L</w:t>
            </w:r>
          </w:p>
        </w:tc>
        <w:tc>
          <w:tcPr>
            <w:tcW w:type="dxa" w:w="4464"/>
          </w:tcPr>
          <w:p>
            <w:pPr>
              <w:spacing w:after="40"/>
            </w:pPr>
            <w:r/>
            <w:r>
              <w:rPr>
                <w:sz w:val="17"/>
              </w:rPr>
              <w:t>Think about what the flags mean for you.</w:t>
            </w:r>
          </w:p>
        </w:tc>
        <w:tc>
          <w:tcPr>
            <w:tcW w:type="dxa" w:w="4392"/>
          </w:tcPr>
          <w:p>
            <w:pPr>
              <w:spacing w:after="40"/>
            </w:pPr>
            <w:r/>
            <w:r>
              <w:rPr>
                <w:sz w:val="17"/>
              </w:rPr>
              <w:t>Q4_1 is NOT flagged as below chance (the key was corrected to A on 2026-10-04). Q4_17's key was confirmed correct by you, so its flag is a prompt to review, not an error. Tell me if any flag surprises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"Pre — AI Misconceptions".</w:t>
            </w:r>
          </w:p>
        </w:tc>
        <w:tc>
          <w:tcPr>
            <w:tcW w:type="dxa" w:w="4392"/>
            <w:shd w:val="clear" w:color="auto" w:fill="F3F6FB"/>
          </w:tcPr>
          <w:p>
            <w:pPr>
              <w:spacing w:after="40"/>
            </w:pPr>
            <w:r/>
            <w:r>
              <w:rPr>
                <w:sz w:val="17"/>
              </w:rPr>
              <w:t>102 students, 8 items, mean difficulty about 0.58, KR-20 about 0.24 (low), SEM about 1.23.</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D5</w:t>
            </w:r>
          </w:p>
        </w:tc>
        <w:tc>
          <w:tcPr>
            <w:tcW w:type="dxa" w:w="864"/>
          </w:tcPr>
          <w:p>
            <w:pPr>
              <w:spacing w:after="40"/>
            </w:pPr>
            <w:r/>
            <w:r>
              <w:rPr>
                <w:sz w:val="17"/>
              </w:rPr>
              <w:t>L</w:t>
            </w:r>
          </w:p>
        </w:tc>
        <w:tc>
          <w:tcPr>
            <w:tcW w:type="dxa" w:w="4464"/>
          </w:tcPr>
          <w:p>
            <w:pPr>
              <w:spacing w:after="40"/>
            </w:pPr>
            <w:r/>
            <w:r>
              <w:rPr>
                <w:sz w:val="17"/>
              </w:rPr>
              <w:t>Choose "Module 3 — Content MCQ". Read the blue note and the Forms table.</w:t>
            </w:r>
          </w:p>
        </w:tc>
        <w:tc>
          <w:tcPr>
            <w:tcW w:type="dxa" w:w="4392"/>
          </w:tcPr>
          <w:p>
            <w:pPr>
              <w:spacing w:after="40"/>
            </w:pPr>
            <w:r/>
            <w:r>
              <w:rPr>
                <w:sz w:val="17"/>
              </w:rPr>
              <w:t>A blue note says the assessment exists in 2 versions (forms) taken by different cohorts. Forms: Form 1 about 90 students × 5 items; Form 2 8 students × 10 items. (Other modules: M1 92×15 and 8×10; M2 92×10 and 8×10; M4 89×5; M5 88×5; M6 87×5; M7 only 8×10.)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With Module 3 Form 1 selected note the tiles; then select Form 2.</w:t>
            </w:r>
          </w:p>
        </w:tc>
        <w:tc>
          <w:tcPr>
            <w:tcW w:type="dxa" w:w="4392"/>
            <w:shd w:val="clear" w:color="auto" w:fill="F3F6FB"/>
          </w:tcPr>
          <w:p>
            <w:pPr>
              <w:spacing w:after="40"/>
            </w:pPr>
            <w:r/>
            <w:r>
              <w:rPr>
                <w:sz w:val="17"/>
              </w:rPr>
              <w:t>Form 1: KR-20 about 0.45, mean p about 0.53, SEM about 0.98, plus a caption that with fewer than 8 items KR-20 is low by construction. Form 2: orange warning "With 8 students… Treat every statistic below as DESCRIPTIVE only", KR-20 about 0.22, mean p about 0.61, SEM about 1.45.</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D7</w:t>
            </w:r>
          </w:p>
        </w:tc>
        <w:tc>
          <w:tcPr>
            <w:tcW w:type="dxa" w:w="864"/>
          </w:tcPr>
          <w:p>
            <w:pPr>
              <w:spacing w:after="40"/>
            </w:pPr>
            <w:r/>
            <w:r>
              <w:rPr>
                <w:sz w:val="17"/>
              </w:rPr>
              <w:t>L</w:t>
            </w:r>
          </w:p>
        </w:tc>
        <w:tc>
          <w:tcPr>
            <w:tcW w:type="dxa" w:w="4464"/>
          </w:tcPr>
          <w:p>
            <w:pPr>
              <w:spacing w:after="40"/>
            </w:pPr>
            <w:r/>
            <w:r>
              <w:rPr>
                <w:sz w:val="17"/>
              </w:rPr>
              <w:t>Choose Module 1 — Content MCQ, Form 1. Open the expander "🔎 Distractor analysis".</w:t>
            </w:r>
          </w:p>
        </w:tc>
        <w:tc>
          <w:tcPr>
            <w:tcW w:type="dxa" w:w="4392"/>
          </w:tcPr>
          <w:p>
            <w:pPr>
              <w:spacing w:after="40"/>
            </w:pPr>
            <w:r/>
            <w:r>
              <w:rPr>
                <w:sz w:val="17"/>
              </w:rPr>
              <w:t>A table with one row per answer option: item, option (the keyed one marked "✔ (key)"), "All", g1 to g5 (percent of the lowest to highest ability groups), Distractor r, Review flags.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the distractor table choose any one item and add up its "All" column; then compare the keyed option's "All" with that item's % correct in the Item statistics table.</w:t>
            </w:r>
          </w:p>
        </w:tc>
        <w:tc>
          <w:tcPr>
            <w:tcW w:type="dxa" w:w="4392"/>
            <w:shd w:val="clear" w:color="auto" w:fill="F3F6FB"/>
          </w:tcPr>
          <w:p>
            <w:pPr>
              <w:spacing w:after="40"/>
            </w:pPr>
            <w:r/>
            <w:r>
              <w:rPr>
                <w:sz w:val="17"/>
              </w:rPr>
              <w:t>The "All" shares for one item add up to 100% (±1 for rounding). The keyed option's "All" equals the item's % correct (±1). For most items the keyed option's share is higher in g5 than in g1.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D9</w:t>
            </w:r>
          </w:p>
        </w:tc>
        <w:tc>
          <w:tcPr>
            <w:tcW w:type="dxa" w:w="864"/>
          </w:tcPr>
          <w:p>
            <w:pPr>
              <w:spacing w:after="40"/>
            </w:pPr>
            <w:r/>
            <w:r>
              <w:rPr>
                <w:sz w:val="17"/>
              </w:rPr>
              <w:t>L</w:t>
            </w:r>
          </w:p>
        </w:tc>
        <w:tc>
          <w:tcPr>
            <w:tcW w:type="dxa" w:w="4464"/>
          </w:tcPr>
          <w:p>
            <w:pPr>
              <w:spacing w:after="40"/>
            </w:pPr>
            <w:r/>
            <w:r>
              <w:rPr>
                <w:sz w:val="17"/>
              </w:rPr>
              <w:t>Independent check: open Basic Statistics → assessment scores for "Pre — AI Conceptual Inventory" and note the mean percent correct. Compare with D1's mean item difficulty.</w:t>
            </w:r>
          </w:p>
        </w:tc>
        <w:tc>
          <w:tcPr>
            <w:tcW w:type="dxa" w:w="4392"/>
          </w:tcPr>
          <w:p>
            <w:pPr>
              <w:spacing w:after="40"/>
            </w:pPr>
            <w:r/>
            <w:r>
              <w:rPr>
                <w:sz w:val="17"/>
              </w:rPr>
              <w:t>Both are about 53% (D1 says 0.53 on a 0–1 scale). If they differ by more than 2 points, report it.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the sidebar filter to only amherstyouthandrec1D (8 students). Re-open Classical item analysis on the AI Conceptual Inventory.</w:t>
            </w:r>
          </w:p>
        </w:tc>
        <w:tc>
          <w:tcPr>
            <w:tcW w:type="dxa" w:w="4392"/>
            <w:shd w:val="clear" w:color="auto" w:fill="F3F6FB"/>
          </w:tcPr>
          <w:p>
            <w:pPr>
              <w:spacing w:after="40"/>
            </w:pPr>
            <w:r/>
            <w:r>
              <w:rPr>
                <w:sz w:val="17"/>
              </w:rPr>
              <w:t>Orange warning that 8 students is too few and everything is descriptive. The "Item–total r" column is blank (item-total correlations are not shown below 10 students).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D11</w:t>
            </w:r>
          </w:p>
        </w:tc>
        <w:tc>
          <w:tcPr>
            <w:tcW w:type="dxa" w:w="864"/>
          </w:tcPr>
          <w:p>
            <w:pPr>
              <w:spacing w:after="40"/>
            </w:pPr>
            <w:r/>
            <w:r>
              <w:rPr>
                <w:sz w:val="17"/>
              </w:rPr>
              <w:t>L</w:t>
            </w:r>
          </w:p>
        </w:tc>
        <w:tc>
          <w:tcPr>
            <w:tcW w:type="dxa" w:w="4464"/>
          </w:tcPr>
          <w:p>
            <w:pPr>
              <w:spacing w:after="40"/>
            </w:pPr>
            <w:r/>
            <w:r>
              <w:rPr>
                <w:sz w:val="17"/>
              </w:rPr>
              <w:t>Reset the filter to all cohorts. Click "⬇ Download item statistics (CSV)" and "⬇ Download distractor table (CSV)" (on the Module 1 view). Open them in Excel.</w:t>
            </w:r>
          </w:p>
        </w:tc>
        <w:tc>
          <w:tcPr>
            <w:tcW w:type="dxa" w:w="4392"/>
          </w:tcPr>
          <w:p>
            <w:pPr>
              <w:spacing w:after="40"/>
            </w:pPr>
            <w:r/>
            <w:r>
              <w:rPr>
                <w:sz w:val="17"/>
              </w:rPr>
              <w:t>Item statistics CSV has one row per item with columns Item, n, % correct (p), 95% interval, Item–total r, r 95% interval, KR-20 if deleted, Review flags. Distractor CSV has one row per item/option.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D12</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open the same view for any assessment that has data.</w:t>
            </w:r>
          </w:p>
        </w:tc>
        <w:tc>
          <w:tcPr>
            <w:tcW w:type="dxa" w:w="4392"/>
            <w:shd w:val="clear" w:color="auto" w:fill="F3F6FB"/>
          </w:tcPr>
          <w:p>
            <w:pPr>
              <w:spacing w:after="40"/>
            </w:pPr>
            <w:r/>
            <w:r>
              <w:rPr>
                <w:sz w:val="17"/>
              </w:rPr>
              <w:t>It loads without errors; the tiles and table appear. (Numbers may differ from the local ones; record the students and KR-20 you see: ________ )</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E. Method 2: random-effects logistic model</w:t>
      </w:r>
    </w:p>
    <w:p>
      <w:pPr>
        <w:spacing w:after="80"/>
      </w:pPr>
      <w:r>
        <w:rPr>
          <w:b w:val="0"/>
          <w:i/>
          <w:sz w:val="18"/>
        </w:rPr>
        <w:t>Where: IRT Analysis → Binary Assessment → Analysis method: "Random-effects logistic model (item difficulty)". Difficulty is on a logit scale with the average student at 0; higher means harder. Always press "▶ Fit model" after changing settings.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E1</w:t>
            </w:r>
          </w:p>
        </w:tc>
        <w:tc>
          <w:tcPr>
            <w:tcW w:type="dxa" w:w="864"/>
          </w:tcPr>
          <w:p>
            <w:pPr>
              <w:spacing w:after="40"/>
            </w:pPr>
            <w:r/>
            <w:r>
              <w:rPr>
                <w:sz w:val="17"/>
              </w:rPr>
              <w:t>L</w:t>
            </w:r>
          </w:p>
        </w:tc>
        <w:tc>
          <w:tcPr>
            <w:tcW w:type="dxa" w:w="4464"/>
          </w:tcPr>
          <w:p>
            <w:pPr>
              <w:spacing w:after="40"/>
            </w:pPr>
            <w:r/>
            <w:r>
              <w:rPr>
                <w:sz w:val="17"/>
              </w:rPr>
              <w:t>Assessment "Module 2 — Content MCQ", Form 1. Computation engine: "Python (portable approximation)". Item effects: "Automatic". Click Fit model.</w:t>
            </w:r>
          </w:p>
        </w:tc>
        <w:tc>
          <w:tcPr>
            <w:tcW w:type="dxa" w:w="4392"/>
          </w:tcPr>
          <w:p>
            <w:pPr>
              <w:spacing w:after="40"/>
            </w:pPr>
            <w:r/>
            <w:r>
              <w:rPr>
                <w:sz w:val="17"/>
              </w:rPr>
              <w:t>Caption: Engine Python statsmodels (variational Bayes) · item effects random · 92 students × 10 items · 920 responses · student ability SD about 0.60 · item difficulty SD about 1.07. Orange note: "92 students gives roughly ±1 logit stability; about 100 (95%) to 150 (99%) are needed for ±½ logit".</w:t>
            </w:r>
          </w:p>
          <w:p>
            <w:pPr>
              <w:spacing w:after="40"/>
            </w:pPr>
            <w:r>
              <w:rPr>
                <w:sz w:val="17"/>
              </w:rPr>
              <w:t>Table: Q1 difficulty about −0.73, SE about 0.22, interval about −1.17 to −0.29, rank 5; Q2 about −0.21, SE about 0.21, rank 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assessment and form. Engine: "R lme4 (reference)". Fit model.</w:t>
            </w:r>
          </w:p>
        </w:tc>
        <w:tc>
          <w:tcPr>
            <w:tcW w:type="dxa" w:w="4392"/>
            <w:shd w:val="clear" w:color="auto" w:fill="F3F6FB"/>
          </w:tcPr>
          <w:p>
            <w:pPr>
              <w:spacing w:after="40"/>
            </w:pPr>
            <w:r/>
            <w:r>
              <w:rPr>
                <w:sz w:val="17"/>
              </w:rPr>
              <w:t>Caption: Engine R lme4 (Laplace approximation) · student SD about 0.57 · item SD about 1.02. Q1 about −0.69 (interval about −1.13 to −0.25), Q2 about −0.19. For EVERY item the Python and R difficulties differ by less than 0.15 logits and the ranking of items is the same (±1 position).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E3</w:t>
            </w:r>
          </w:p>
        </w:tc>
        <w:tc>
          <w:tcPr>
            <w:tcW w:type="dxa" w:w="864"/>
          </w:tcPr>
          <w:p>
            <w:pPr>
              <w:spacing w:after="40"/>
            </w:pPr>
            <w:r/>
            <w:r>
              <w:rPr>
                <w:sz w:val="17"/>
              </w:rPr>
              <w:t>L+S</w:t>
            </w:r>
          </w:p>
        </w:tc>
        <w:tc>
          <w:tcPr>
            <w:tcW w:type="dxa" w:w="4464"/>
          </w:tcPr>
          <w:p>
            <w:pPr>
              <w:spacing w:after="40"/>
            </w:pPr>
            <w:r/>
            <w:r>
              <w:rPr>
                <w:sz w:val="17"/>
              </w:rPr>
              <w:t>Engine: "Automatic". Fit model. Do this once locally and once on staging.</w:t>
            </w:r>
          </w:p>
        </w:tc>
        <w:tc>
          <w:tcPr>
            <w:tcW w:type="dxa" w:w="4392"/>
          </w:tcPr>
          <w:p>
            <w:pPr>
              <w:spacing w:after="40"/>
            </w:pPr>
            <w:r/>
            <w:r>
              <w:rPr>
                <w:sz w:val="17"/>
              </w:rPr>
              <w:t>Local: uses R lme4. Staging: uses Python and shows a blue note "R/lme4 not available here; used the portable Python engine…". Both are correct behaviour.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Look at the chart under the table; hover over a point.</w:t>
            </w:r>
          </w:p>
        </w:tc>
        <w:tc>
          <w:tcPr>
            <w:tcW w:type="dxa" w:w="4392"/>
            <w:shd w:val="clear" w:color="auto" w:fill="F3F6FB"/>
          </w:tcPr>
          <w:p>
            <w:pPr>
              <w:spacing w:after="40"/>
            </w:pPr>
            <w:r/>
            <w:r>
              <w:rPr>
                <w:sz w:val="17"/>
              </w:rPr>
              <w:t>A dot-and-whisker chart, items from easiest (left) to hardest, with 95% intervals; hovering shows values. No error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E5</w:t>
            </w:r>
          </w:p>
        </w:tc>
        <w:tc>
          <w:tcPr>
            <w:tcW w:type="dxa" w:w="864"/>
          </w:tcPr>
          <w:p>
            <w:pPr>
              <w:spacing w:after="40"/>
            </w:pPr>
            <w:r/>
            <w:r>
              <w:rPr>
                <w:sz w:val="17"/>
              </w:rPr>
              <w:t>L</w:t>
            </w:r>
          </w:p>
        </w:tc>
        <w:tc>
          <w:tcPr>
            <w:tcW w:type="dxa" w:w="4464"/>
          </w:tcPr>
          <w:p>
            <w:pPr>
              <w:spacing w:after="40"/>
            </w:pPr>
            <w:r/>
            <w:r>
              <w:rPr>
                <w:sz w:val="17"/>
              </w:rPr>
              <w:t>Assessment "Pre — AI Conceptual Inventory", engine R lme4, item effects Random. Fit.</w:t>
            </w:r>
          </w:p>
        </w:tc>
        <w:tc>
          <w:tcPr>
            <w:tcW w:type="dxa" w:w="4392"/>
          </w:tcPr>
          <w:p>
            <w:pPr>
              <w:spacing w:after="40"/>
            </w:pPr>
            <w:r/>
            <w:r>
              <w:rPr>
                <w:sz w:val="17"/>
              </w:rPr>
              <w:t>102 students × 20 items; student SD about 0.55; item SD about 0.96. Q4_1 about −0.83 (SE 0.22, interval about −1.25 to −0.40, rank 16 of 20); Q4_2 about −0.96 (rank 18). Q4_17 and Q4_13 are among the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Form 1, Python engine. Change Item effects to "Fixed (no shrinkage)". Fit.</w:t>
            </w:r>
          </w:p>
        </w:tc>
        <w:tc>
          <w:tcPr>
            <w:tcW w:type="dxa" w:w="4392"/>
            <w:shd w:val="clear" w:color="auto" w:fill="F3F6FB"/>
          </w:tcPr>
          <w:p>
            <w:pPr>
              <w:spacing w:after="40"/>
            </w:pPr>
            <w:r/>
            <w:r>
              <w:rPr>
                <w:sz w:val="17"/>
              </w:rPr>
              <w:t>Caption says item effects fixed and shows no item SD. Item difficulties are close to the random-effects ones (differences normally under 0.2 logits).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E7</w:t>
            </w:r>
          </w:p>
        </w:tc>
        <w:tc>
          <w:tcPr>
            <w:tcW w:type="dxa" w:w="864"/>
          </w:tcPr>
          <w:p>
            <w:pPr>
              <w:spacing w:after="40"/>
            </w:pPr>
            <w:r/>
            <w:r>
              <w:rPr>
                <w:sz w:val="17"/>
              </w:rPr>
              <w:t>L</w:t>
            </w:r>
          </w:p>
        </w:tc>
        <w:tc>
          <w:tcPr>
            <w:tcW w:type="dxa" w:w="4464"/>
          </w:tcPr>
          <w:p>
            <w:pPr>
              <w:spacing w:after="40"/>
            </w:pPr>
            <w:r/>
            <w:r>
              <w:rPr>
                <w:sz w:val="17"/>
              </w:rPr>
              <w:t>Module 3 Form 2 (8 students × 10 items), Python engine, Automatic. Fit.</w:t>
            </w:r>
          </w:p>
        </w:tc>
        <w:tc>
          <w:tcPr>
            <w:tcW w:type="dxa" w:w="4392"/>
          </w:tcPr>
          <w:p>
            <w:pPr>
              <w:spacing w:after="40"/>
            </w:pPr>
            <w:r/>
            <w:r>
              <w:rPr>
                <w:sz w:val="17"/>
              </w:rPr>
              <w:t>Orange warning "Only 8 students: below Linacre's… minimum of about 30". Intervals are wide (SE about 0.55). Q1 about −1.17 (interval −2.29 to −0.06, rank 9); Q5 about +0.33 (rank 1,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3 Form 1 (90 students × 5 items). Item effects: Automatic, then Random.</w:t>
            </w:r>
          </w:p>
        </w:tc>
        <w:tc>
          <w:tcPr>
            <w:tcW w:type="dxa" w:w="4392"/>
            <w:shd w:val="clear" w:color="auto" w:fill="F3F6FB"/>
          </w:tcPr>
          <w:p>
            <w:pPr>
              <w:spacing w:after="40"/>
            </w:pPr>
            <w:r/>
            <w:r>
              <w:rPr>
                <w:sz w:val="17"/>
              </w:rPr>
              <w:t>Automatic picks fixed effects (fewer than 10 items). Choosing Random adds an orange warning: "Only 5 items: the spread of difficulty across items is poorly estimated… Prefer 'items as fixed effects'".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E9</w:t>
            </w:r>
          </w:p>
        </w:tc>
        <w:tc>
          <w:tcPr>
            <w:tcW w:type="dxa" w:w="864"/>
          </w:tcPr>
          <w:p>
            <w:pPr>
              <w:spacing w:after="40"/>
            </w:pPr>
            <w:r/>
            <w:r>
              <w:rPr>
                <w:sz w:val="17"/>
              </w:rPr>
              <w:t>L</w:t>
            </w:r>
          </w:p>
        </w:tc>
        <w:tc>
          <w:tcPr>
            <w:tcW w:type="dxa" w:w="4464"/>
          </w:tcPr>
          <w:p>
            <w:pPr>
              <w:spacing w:after="40"/>
            </w:pPr>
            <w:r/>
            <w:r>
              <w:rPr>
                <w:sz w:val="17"/>
              </w:rPr>
              <w:t>Click "⬇ Download item difficulties (CSV)".</w:t>
            </w:r>
          </w:p>
        </w:tc>
        <w:tc>
          <w:tcPr>
            <w:tcW w:type="dxa" w:w="4392"/>
          </w:tcPr>
          <w:p>
            <w:pPr>
              <w:spacing w:after="40"/>
            </w:pPr>
            <w:r/>
            <w:r>
              <w:rPr>
                <w:sz w:val="17"/>
              </w:rPr>
              <w:t>A CSV with Item, n, % correct, Difficulty (logits), SE, 95% interval, Rank. Values equal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the expander "ℹ️ What this shows…" and read the Limits paragraph.</w:t>
            </w:r>
          </w:p>
        </w:tc>
        <w:tc>
          <w:tcPr>
            <w:tcW w:type="dxa" w:w="4392"/>
            <w:shd w:val="clear" w:color="auto" w:fill="F3F6FB"/>
          </w:tcPr>
          <w:p>
            <w:pPr>
              <w:spacing w:after="40"/>
            </w:pPr>
            <w:r/>
            <w:r>
              <w:rPr>
                <w:sz w:val="17"/>
              </w:rPr>
              <w:t>It says: assumes one trait and equal discrimination; the Python engine agreed with R lme4 in validation but its intervals ran slightly narrow (about 90% coverage against a nominal 95%); a hard item and an unlearned topic look the same.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E11</w:t>
            </w:r>
          </w:p>
        </w:tc>
        <w:tc>
          <w:tcPr>
            <w:tcW w:type="dxa" w:w="864"/>
          </w:tcPr>
          <w:p>
            <w:pPr>
              <w:spacing w:after="40"/>
            </w:pPr>
            <w:r/>
            <w:r>
              <w:rPr>
                <w:sz w:val="17"/>
              </w:rPr>
              <w:t>S</w:t>
            </w:r>
          </w:p>
        </w:tc>
        <w:tc>
          <w:tcPr>
            <w:tcW w:type="dxa" w:w="4464"/>
          </w:tcPr>
          <w:p>
            <w:pPr>
              <w:spacing w:after="40"/>
            </w:pPr>
            <w:r/>
            <w:r>
              <w:rPr>
                <w:sz w:val="17"/>
              </w:rPr>
              <w:t>On staging run one fit (any assessment with data), engine Automatic.</w:t>
            </w:r>
          </w:p>
        </w:tc>
        <w:tc>
          <w:tcPr>
            <w:tcW w:type="dxa" w:w="4392"/>
          </w:tcPr>
          <w:p>
            <w:pPr>
              <w:spacing w:after="40"/>
            </w:pPr>
            <w:r/>
            <w:r>
              <w:rPr>
                <w:sz w:val="17"/>
              </w:rPr>
              <w:t>It fits without error and reports the Python engine. Record students/items: ________</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F. Method 3: Item Review (reviewer-first Bloom rating)</w:t>
      </w:r>
    </w:p>
    <w:p>
      <w:pPr>
        <w:spacing w:after="80"/>
      </w:pPr>
      <w:r>
        <w:rPr>
          <w:b w:val="0"/>
          <w:i/>
          <w:sz w:val="18"/>
        </w:rPr>
        <w:t>Where: Item Review section. Use account tester1 unless told otherwise. AI model costs: Claude costs under one cent per item for both steps together; the other three models cost a few cents in total for this section. If an AI model returns an error, note which one and carry on.</w:t>
      </w:r>
    </w:p>
    <w:p>
      <w:pPr>
        <w:pStyle w:val="Heading3"/>
      </w:pPr>
      <w:r>
        <w:t>F-I. Setup and display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w:t>
            </w:r>
          </w:p>
        </w:tc>
        <w:tc>
          <w:tcPr>
            <w:tcW w:type="dxa" w:w="864"/>
          </w:tcPr>
          <w:p>
            <w:pPr>
              <w:spacing w:after="40"/>
            </w:pPr>
            <w:r/>
            <w:r>
              <w:rPr>
                <w:sz w:val="17"/>
              </w:rPr>
              <w:t>L+S</w:t>
            </w:r>
          </w:p>
        </w:tc>
        <w:tc>
          <w:tcPr>
            <w:tcW w:type="dxa" w:w="4464"/>
          </w:tcPr>
          <w:p>
            <w:pPr>
              <w:spacing w:after="40"/>
            </w:pPr>
            <w:r/>
            <w:r>
              <w:rPr>
                <w:sz w:val="17"/>
              </w:rPr>
              <w:t>Open Item Review. Open the expander "ℹ️ What this is…". Open the Assessment dropdown.</w:t>
            </w:r>
          </w:p>
        </w:tc>
        <w:tc>
          <w:tcPr>
            <w:tcW w:type="dxa" w:w="4392"/>
          </w:tcPr>
          <w:p>
            <w:pPr>
              <w:spacing w:after="40"/>
            </w:pPr>
            <w:r/>
            <w:r>
              <w:rPr>
                <w:sz w:val="17"/>
              </w:rPr>
              <w:t>The help names the four models (Claude, ChatGPT, Gemini, an open-weight model via Groq) and says Groq has no Llama chat model today; it says you rate first and AI suggestions stay hidden until you lock your rating; it warns that AI answers vary run to run.</w:t>
            </w:r>
          </w:p>
          <w:p>
            <w:pPr>
              <w:spacing w:after="40"/>
            </w:pPr>
            <w:r>
              <w:rPr>
                <w:sz w:val="17"/>
              </w:rPr>
              <w:t>The dropdown has 13 entries: Module 1 to 7 Content MCQ; AI Conceptual Inventory; AI Misconceptions; and four "Module 1/2/3/4 — Cohort 1 version (as taken 2026-06-29)".</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"Module 1 — Content MCQ". Look at item Q1, then Q2, then Q7.</w:t>
            </w:r>
          </w:p>
        </w:tc>
        <w:tc>
          <w:tcPr>
            <w:tcW w:type="dxa" w:w="4392"/>
            <w:shd w:val="clear" w:color="auto" w:fill="F3F6FB"/>
          </w:tcPr>
          <w:p>
            <w:pPr>
              <w:spacing w:after="40"/>
            </w:pPr>
            <w:r/>
            <w:r>
              <w:rPr>
                <w:sz w:val="17"/>
              </w:rPr>
              <w:t>Text under the dropdown: "15 items · signed in as tester1". Each item shows its question and options. NO answer key and no AI text anywhere. Q2 and Q7 are True/False items with two options (A True, B False).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F3</w:t>
            </w:r>
          </w:p>
        </w:tc>
        <w:tc>
          <w:tcPr>
            <w:tcW w:type="dxa" w:w="864"/>
          </w:tcPr>
          <w:p>
            <w:pPr>
              <w:spacing w:after="40"/>
            </w:pPr>
            <w:r/>
            <w:r>
              <w:rPr>
                <w:sz w:val="17"/>
              </w:rPr>
              <w:t>L</w:t>
            </w:r>
          </w:p>
        </w:tc>
        <w:tc>
          <w:tcPr>
            <w:tcW w:type="dxa" w:w="4464"/>
          </w:tcPr>
          <w:p>
            <w:pPr>
              <w:spacing w:after="40"/>
            </w:pPr>
            <w:r/>
            <w:r>
              <w:rPr>
                <w:sz w:val="17"/>
              </w:rPr>
              <w:t>Open the AI Conceptual Inventory and look at Q4_7, then Q4_1. Open Module 2 and look at Q10.</w:t>
            </w:r>
          </w:p>
        </w:tc>
        <w:tc>
          <w:tcPr>
            <w:tcW w:type="dxa" w:w="4392"/>
          </w:tcPr>
          <w:p>
            <w:pPr>
              <w:spacing w:after="40"/>
            </w:pPr>
            <w:r/>
            <w:r>
              <w:rPr>
                <w:sz w:val="17"/>
              </w:rPr>
              <w:t>Q4_7 and Module 2 Q10 show an orange warning that the item seems to refer to a picture or figure, so the AI cannot see it. Q4_1 does not. (Flagged items: AI-CI Q4_2, 4_7, 4_8, 4_9, 4_10, 4_14, 4_18, 4_20; Module 2 Q10, Q22, Q34.)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tick "Only items in the current live selection (.env)".</w:t>
            </w:r>
          </w:p>
        </w:tc>
        <w:tc>
          <w:tcPr>
            <w:tcW w:type="dxa" w:w="4392"/>
            <w:shd w:val="clear" w:color="auto" w:fill="F3F6FB"/>
          </w:tcPr>
          <w:p>
            <w:pPr>
              <w:spacing w:after="40"/>
            </w:pPr>
            <w:r/>
            <w:r>
              <w:rPr>
                <w:sz w:val="17"/>
              </w:rPr>
              <w:t>The item list shrinks to 10 items: Q1, Q5, Q10, Q15, Q20, Q25, Q30, Q35, Q38, Q40 (the current live selection on your machine). On staging the list may differ if its environment variables differ; record it: ________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F5</w:t>
            </w:r>
          </w:p>
        </w:tc>
        <w:tc>
          <w:tcPr>
            <w:tcW w:type="dxa" w:w="864"/>
          </w:tcPr>
          <w:p>
            <w:pPr>
              <w:spacing w:after="40"/>
            </w:pPr>
            <w:r/>
            <w:r>
              <w:rPr>
                <w:sz w:val="17"/>
              </w:rPr>
              <w:t>L</w:t>
            </w:r>
          </w:p>
        </w:tc>
        <w:tc>
          <w:tcPr>
            <w:tcW w:type="dxa" w:w="4464"/>
          </w:tcPr>
          <w:p>
            <w:pPr>
              <w:spacing w:after="40"/>
            </w:pPr>
            <w:r/>
            <w:r>
              <w:rPr>
                <w:sz w:val="17"/>
              </w:rPr>
              <w:t>Choose the AI Conceptual Inventory, item Q4_1, and do NOT rate yet. Look at everything on the page below the question.</w:t>
            </w:r>
          </w:p>
        </w:tc>
        <w:tc>
          <w:tcPr>
            <w:tcW w:type="dxa" w:w="4392"/>
          </w:tcPr>
          <w:p>
            <w:pPr>
              <w:spacing w:after="40"/>
            </w:pPr>
            <w:r/>
            <w:r>
              <w:rPr>
                <w:sz w:val="17"/>
              </w:rPr>
              <w:t>Only "Step 1 — Your rating (before seeing any AI suggestion)" is shown, with the six levels and a Lock button, and a blue note that AI suggestions stay hidden until you lock. There is no Step 2 or Step 3 and no AI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F-II. Your rating and the reviewer-first rule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F6</w:t>
            </w:r>
          </w:p>
        </w:tc>
        <w:tc>
          <w:tcPr>
            <w:tcW w:type="dxa" w:w="864"/>
          </w:tcPr>
          <w:p>
            <w:pPr>
              <w:spacing w:after="40"/>
            </w:pPr>
            <w:r/>
            <w:r>
              <w:rPr>
                <w:sz w:val="17"/>
              </w:rPr>
              <w:t>L+S</w:t>
            </w:r>
          </w:p>
        </w:tc>
        <w:tc>
          <w:tcPr>
            <w:tcW w:type="dxa" w:w="4464"/>
          </w:tcPr>
          <w:p>
            <w:pPr>
              <w:spacing w:after="40"/>
            </w:pPr>
            <w:r/>
            <w:r>
              <w:rPr>
                <w:sz w:val="17"/>
              </w:rPr>
              <w:t>For Q4_1 choose a level (for example 2 · Understand), type one sentence of reasoning, click "🔒 Lock my rating".</w:t>
            </w:r>
          </w:p>
        </w:tc>
        <w:tc>
          <w:tcPr>
            <w:tcW w:type="dxa" w:w="4392"/>
          </w:tcPr>
          <w:p>
            <w:pPr>
              <w:spacing w:after="40"/>
            </w:pPr>
            <w:r/>
            <w:r>
              <w:rPr>
                <w:sz w:val="17"/>
              </w:rPr>
              <w:t>A green box: "Your first rating: 2 · Understand — …(locked &lt;date and time&gt;)" with your reason underneath. Steps 2 and 3 now appear. The item shows 🔒 in the Item dropdown.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F7</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Press F5 to refresh the browser, then log out and log back in as tester1, and reopen Q4_1.</w:t>
            </w:r>
          </w:p>
        </w:tc>
        <w:tc>
          <w:tcPr>
            <w:tcW w:type="dxa" w:w="4392"/>
            <w:shd w:val="clear" w:color="auto" w:fill="F3F6FB"/>
          </w:tcPr>
          <w:p>
            <w:pPr>
              <w:spacing w:after="40"/>
            </w:pPr>
            <w:r/>
            <w:r>
              <w:rPr>
                <w:sz w:val="17"/>
              </w:rPr>
              <w:t>Your first rating is still there. There is no control anywhere to change that first rating (it is permanent by design).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F8</w:t>
            </w:r>
          </w:p>
        </w:tc>
        <w:tc>
          <w:tcPr>
            <w:tcW w:type="dxa" w:w="864"/>
          </w:tcPr>
          <w:p>
            <w:pPr>
              <w:spacing w:after="40"/>
            </w:pPr>
            <w:r/>
            <w:r>
              <w:rPr>
                <w:sz w:val="17"/>
              </w:rPr>
              <w:t>L</w:t>
            </w:r>
          </w:p>
        </w:tc>
        <w:tc>
          <w:tcPr>
            <w:tcW w:type="dxa" w:w="4464"/>
          </w:tcPr>
          <w:p>
            <w:pPr>
              <w:spacing w:after="40"/>
            </w:pPr>
            <w:r/>
            <w:r>
              <w:rPr>
                <w:sz w:val="17"/>
              </w:rPr>
              <w:t>On Step 2 make sure only "Claude" is selected under "AI models to ask" and Runs is 1. Click "✨ Get AI suggestion(s)".</w:t>
            </w:r>
          </w:p>
        </w:tc>
        <w:tc>
          <w:tcPr>
            <w:tcW w:type="dxa" w:w="4392"/>
          </w:tcPr>
          <w:p>
            <w:pPr>
              <w:spacing w:after="40"/>
            </w:pPr>
            <w:r/>
            <w:r>
              <w:rPr>
                <w:sz w:val="17"/>
              </w:rPr>
              <w:t>After a spinner a card appears: "Claude (claude-sonnet-5-5) suggested level N (label), 1 run(s)" with a rationale and a caption "⚠️ Single run: it may answer differently if asked again." Typical answer for Q4_1: level 2 (Understand); anything from 1 to 3 is reasonable. Cost: well under one cent.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F9</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Runs to 3 and click "↻ Ask again (new run)".</w:t>
            </w:r>
          </w:p>
        </w:tc>
        <w:tc>
          <w:tcPr>
            <w:tcW w:type="dxa" w:w="4392"/>
            <w:shd w:val="clear" w:color="auto" w:fill="F3F6FB"/>
          </w:tcPr>
          <w:p>
            <w:pPr>
              <w:spacing w:after="40"/>
            </w:pPr>
            <w:r/>
            <w:r>
              <w:rPr>
                <w:sz w:val="17"/>
              </w:rPr>
              <w:t>The card now says 3 run(s) and shows the spread of levels. If the runs differed, an orange note says "Its runs disagreed". Write the three levels: ____ ____ 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F10</w:t>
            </w:r>
          </w:p>
        </w:tc>
        <w:tc>
          <w:tcPr>
            <w:tcW w:type="dxa" w:w="864"/>
          </w:tcPr>
          <w:p>
            <w:pPr>
              <w:spacing w:after="40"/>
            </w:pPr>
            <w:r/>
            <w:r>
              <w:rPr>
                <w:sz w:val="17"/>
              </w:rPr>
              <w:t>L</w:t>
            </w:r>
          </w:p>
        </w:tc>
        <w:tc>
          <w:tcPr>
            <w:tcW w:type="dxa" w:w="4464"/>
          </w:tcPr>
          <w:p>
            <w:pPr>
              <w:spacing w:after="40"/>
            </w:pPr>
            <w:r/>
            <w:r>
              <w:rPr>
                <w:sz w:val="17"/>
              </w:rPr>
              <w:t>Select all four models (Claude, ChatGPT, Gemini, Open-weight (Groq)), Runs = 1, click Get AI suggestion(s).</w:t>
            </w:r>
          </w:p>
        </w:tc>
        <w:tc>
          <w:tcPr>
            <w:tcW w:type="dxa" w:w="4392"/>
          </w:tcPr>
          <w:p>
            <w:pPr>
              <w:spacing w:after="40"/>
            </w:pPr>
            <w:r/>
            <w:r>
              <w:rPr>
                <w:sz w:val="17"/>
              </w:rPr>
              <w:t>Four cards appear side by side, each with its own level and rationale. Below them either a green "The 4 models agree on level N" or an orange "The 4 models disagree (levels a–b; median m)…". Record each model's level: Claude __ ChatGPT __ Gemini __ Groq __. (When I tested, three said 2 and the Groq model said 3.) If a model fails you see a red message naming it and the others still show.</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F11</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Under "Your final level" leave your first level and click "💾 Save final decision". Then pick a DIFFERENT level and click Save with the reason box empty. Then type a reason and Save again.</w:t>
            </w:r>
          </w:p>
        </w:tc>
        <w:tc>
          <w:tcPr>
            <w:tcW w:type="dxa" w:w="4392"/>
            <w:shd w:val="clear" w:color="auto" w:fill="F3F6FB"/>
          </w:tcPr>
          <w:p>
            <w:pPr>
              <w:spacing w:after="40"/>
            </w:pPr>
            <w:r/>
            <w:r>
              <w:rPr>
                <w:sz w:val="17"/>
              </w:rPr>
              <w:t>First: "Saved (kept)". Second: a red message "A written rationale is required when the final level differs from your own first rating." Third: "Saved (changed)", or "Saved (adopted llm)" if your final level equals one model's median.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3"/>
      </w:pPr>
      <w:r>
        <w:t>F-III. Answer key and options check</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F12</w:t>
            </w:r>
          </w:p>
        </w:tc>
        <w:tc>
          <w:tcPr>
            <w:tcW w:type="dxa" w:w="864"/>
          </w:tcPr>
          <w:p>
            <w:pPr>
              <w:spacing w:after="40"/>
            </w:pPr>
            <w:r/>
            <w:r>
              <w:rPr>
                <w:sz w:val="17"/>
              </w:rPr>
              <w:t>L</w:t>
            </w:r>
          </w:p>
        </w:tc>
        <w:tc>
          <w:tcPr>
            <w:tcW w:type="dxa" w:w="4464"/>
          </w:tcPr>
          <w:p>
            <w:pPr>
              <w:spacing w:after="40"/>
            </w:pPr>
            <w:r/>
            <w:r>
              <w:rPr>
                <w:sz w:val="17"/>
              </w:rPr>
              <w:t>Step 3 for Q4_1: select Claude and ChatGPT, click "🔎 Check key and options with the AI".</w:t>
            </w:r>
          </w:p>
        </w:tc>
        <w:tc>
          <w:tcPr>
            <w:tcW w:type="dxa" w:w="4392"/>
          </w:tcPr>
          <w:p>
            <w:pPr>
              <w:spacing w:after="40"/>
            </w:pPr>
            <w:r/>
            <w:r>
              <w:rPr>
                <w:sz w:val="17"/>
              </w:rPr>
              <w:t>Keyed answer shown as "A — Artificial Intelligence". Then one line per model: "&lt;model&gt; on the key: yes" (or no / uncertain), possibly with "another option also arguably correct: B" and a comment. When I tested, Claude said the key is defensible but that the stem is vague (B arguably correct). Wording will vary; the structure must be the same.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F13</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Save a decision: choose "Key is fine" or "Needs review", add a note, click "💾 Save key decision".</w:t>
            </w:r>
          </w:p>
        </w:tc>
        <w:tc>
          <w:tcPr>
            <w:tcW w:type="dxa" w:w="4392"/>
            <w:shd w:val="clear" w:color="auto" w:fill="F3F6FB"/>
          </w:tcPr>
          <w:p>
            <w:pPr>
              <w:spacing w:after="40"/>
            </w:pPr>
            <w:r/>
            <w:r>
              <w:rPr>
                <w:sz w:val="17"/>
              </w:rPr>
              <w:t>"Saved." Reopening the item shows your choice.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F14</w:t>
            </w:r>
          </w:p>
        </w:tc>
        <w:tc>
          <w:tcPr>
            <w:tcW w:type="dxa" w:w="864"/>
          </w:tcPr>
          <w:p>
            <w:pPr>
              <w:spacing w:after="40"/>
            </w:pPr>
            <w:r/>
            <w:r>
              <w:rPr>
                <w:sz w:val="17"/>
              </w:rPr>
              <w:t>L</w:t>
            </w:r>
          </w:p>
        </w:tc>
        <w:tc>
          <w:tcPr>
            <w:tcW w:type="dxa" w:w="4464"/>
          </w:tcPr>
          <w:p>
            <w:pPr>
              <w:spacing w:after="40"/>
            </w:pPr>
            <w:r/>
            <w:r>
              <w:rPr>
                <w:sz w:val="17"/>
              </w:rPr>
              <w:t>Open AI Conceptual Inventory Q4_7 (a picture item). Lock a rating, then ask Claude.</w:t>
            </w:r>
          </w:p>
        </w:tc>
        <w:tc>
          <w:tcPr>
            <w:tcW w:type="dxa" w:w="4392"/>
          </w:tcPr>
          <w:p>
            <w:pPr>
              <w:spacing w:after="40"/>
            </w:pPr>
            <w:r/>
            <w:r>
              <w:rPr>
                <w:sz w:val="17"/>
              </w:rPr>
              <w:t>Besides the top-of-page figure warning, the AI card may say "⚠️ Says the item depends on a figure it could not see". Either way the AI result is shown without crashing.</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F-IV. Two reviewers, Cohort 1 versions, summary and batch</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F15</w:t>
            </w:r>
          </w:p>
        </w:tc>
        <w:tc>
          <w:tcPr>
            <w:tcW w:type="dxa" w:w="864"/>
          </w:tcPr>
          <w:p>
            <w:pPr>
              <w:spacing w:after="40"/>
            </w:pPr>
            <w:r/>
            <w:r>
              <w:rPr>
                <w:sz w:val="17"/>
              </w:rPr>
              <w:t>L</w:t>
            </w:r>
          </w:p>
        </w:tc>
        <w:tc>
          <w:tcPr>
            <w:tcW w:type="dxa" w:w="4464"/>
          </w:tcPr>
          <w:p>
            <w:pPr>
              <w:spacing w:after="40"/>
            </w:pPr>
            <w:r/>
            <w:r>
              <w:rPr>
                <w:sz w:val="17"/>
              </w:rPr>
              <w:t>Log out, log in as tester2, open AI Conceptual Inventory Q4_1 (which tester1 rated and asked the AI about).</w:t>
            </w:r>
          </w:p>
        </w:tc>
        <w:tc>
          <w:tcPr>
            <w:tcW w:type="dxa" w:w="4392"/>
          </w:tcPr>
          <w:p>
            <w:pPr>
              <w:spacing w:after="40"/>
            </w:pPr>
            <w:r/>
            <w:r>
              <w:rPr>
                <w:sz w:val="17"/>
              </w:rPr>
              <w:t>tester2 sees the item as NOT yet rated (⬜), Step 1 only, and NO AI text and no tester1 rating. After tester2 locks a level, the AI suggestions that were already stored appear immediately without a new AI call or cost. tester2's Summary shows only tester2's ratings.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As tester1 choose "Module 1 — Cohort 1 version (as taken 2026-06-29)".</w:t>
            </w:r>
          </w:p>
        </w:tc>
        <w:tc>
          <w:tcPr>
            <w:tcW w:type="dxa" w:w="4392"/>
            <w:shd w:val="clear" w:color="auto" w:fill="F3F6FB"/>
          </w:tcPr>
          <w:p>
            <w:pPr>
              <w:spacing w:after="40"/>
            </w:pPr>
            <w:r/>
            <w:r>
              <w:rPr>
                <w:sz w:val="17"/>
              </w:rPr>
              <w:t>10 items with IDs Q1, Q5, Q10, Q15, Q23, Q28, Q32, Q35, Q40, Q53. Q23 and Q53 do not exist in today's Module 1 bank. Compare Cohort 1 Module 4 Q1 with today's Module 4 Q1: the wording differs. There is no Cohort 1 version for Modules 5 to 7 (those items were identical to today's).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F17</w:t>
            </w:r>
          </w:p>
        </w:tc>
        <w:tc>
          <w:tcPr>
            <w:tcW w:type="dxa" w:w="864"/>
          </w:tcPr>
          <w:p>
            <w:pPr>
              <w:spacing w:after="40"/>
            </w:pPr>
            <w:r/>
            <w:r>
              <w:rPr>
                <w:sz w:val="17"/>
              </w:rPr>
              <w:t>L</w:t>
            </w:r>
          </w:p>
        </w:tc>
        <w:tc>
          <w:tcPr>
            <w:tcW w:type="dxa" w:w="4464"/>
          </w:tcPr>
          <w:p>
            <w:pPr>
              <w:spacing w:after="40"/>
            </w:pPr>
            <w:r/>
            <w:r>
              <w:rPr>
                <w:sz w:val="17"/>
              </w:rPr>
              <w:t>On the AI Conceptual Inventory lock your own rating on Q4_2, Q4_3, Q4_4, Q4_5 and then click "Get AI suggestion(s)" for each with Claude only. Then open the view "Summary &amp; agreement".</w:t>
            </w:r>
          </w:p>
        </w:tc>
        <w:tc>
          <w:tcPr>
            <w:tcW w:type="dxa" w:w="4392"/>
          </w:tcPr>
          <w:p>
            <w:pPr>
              <w:spacing w:after="40"/>
            </w:pPr>
            <w:r/>
            <w:r>
              <w:rPr>
                <w:sz w:val="17"/>
              </w:rPr>
              <w:t>A table with one row per item: my_first_rating, my_final_rating, decision, one column per AI model, llm_level_median, llm_models, key decision. Items you have NOT locked show empty AI columns even if AI results exist. An agreement table appears once 3 or more items have both your rating and an AI level: per model and for the consensus: items, exact match, within 1 level, weighted κ, band. With fewer than 8 items there is no κ interval.</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Still on Summary, scroll down. (Module 2 only, optional) After locking ratings on 5 or more live-selection items of Module 2, open Summary for Module 2.</w:t>
            </w:r>
          </w:p>
        </w:tc>
        <w:tc>
          <w:tcPr>
            <w:tcW w:type="dxa" w:w="4392"/>
            <w:shd w:val="clear" w:color="auto" w:fill="F3F6FB"/>
          </w:tcPr>
          <w:p>
            <w:pPr>
              <w:spacing w:after="40"/>
            </w:pPr>
            <w:r/>
            <w:r>
              <w:rPr>
                <w:sz w:val="17"/>
              </w:rPr>
              <w:t>Module 2: a table of Bloom level versus observed % correct and a line "Spearman ρ = … Bloom level is not difficulty: expect a weak relationship (Kibble &amp; Johnson, 2011)".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F19</w:t>
            </w:r>
          </w:p>
        </w:tc>
        <w:tc>
          <w:tcPr>
            <w:tcW w:type="dxa" w:w="864"/>
          </w:tcPr>
          <w:p>
            <w:pPr>
              <w:spacing w:after="40"/>
            </w:pPr>
            <w:r/>
            <w:r>
              <w:rPr>
                <w:sz w:val="17"/>
              </w:rPr>
              <w:t>L</w:t>
            </w:r>
          </w:p>
        </w:tc>
        <w:tc>
          <w:tcPr>
            <w:tcW w:type="dxa" w:w="4464"/>
          </w:tcPr>
          <w:p>
            <w:pPr>
              <w:spacing w:after="40"/>
            </w:pPr>
            <w:r/>
            <w:r>
              <w:rPr>
                <w:sz w:val="17"/>
              </w:rPr>
              <w:t>Click "⬇ Download my ratings (CSV)".</w:t>
            </w:r>
          </w:p>
        </w:tc>
        <w:tc>
          <w:tcPr>
            <w:tcW w:type="dxa" w:w="4392"/>
          </w:tcPr>
          <w:p>
            <w:pPr>
              <w:spacing w:after="40"/>
            </w:pPr>
            <w:r/>
            <w:r>
              <w:rPr>
                <w:sz w:val="17"/>
              </w:rPr>
              <w:t>A CSV with the same rows and columns as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view "AI batch run" on "AI Misconceptions". Scope: "Only items I have not locked yet". Select Claude only, both steps ticked, Runs 1. Read the blue estimate. Try to click "▶ Run AI batch" before ticking the consent box.</w:t>
            </w:r>
          </w:p>
        </w:tc>
        <w:tc>
          <w:tcPr>
            <w:tcW w:type="dxa" w:w="4392"/>
            <w:shd w:val="clear" w:color="auto" w:fill="F3F6FB"/>
          </w:tcPr>
          <w:p>
            <w:pPr>
              <w:spacing w:after="40"/>
            </w:pPr>
            <w:r/>
            <w:r>
              <w:rPr>
                <w:sz w:val="17"/>
              </w:rPr>
              <w:t>Blue note: "8 items × 2 step(s) × 1 model(s) ≈ 32,000 tokens in total (rough). Claude's share costs about $0.18 (an estimate)…". The Run button is greyed out until you tick "I understand this uses the project's API keys…".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F21</w:t>
            </w:r>
          </w:p>
        </w:tc>
        <w:tc>
          <w:tcPr>
            <w:tcW w:type="dxa" w:w="864"/>
          </w:tcPr>
          <w:p>
            <w:pPr>
              <w:spacing w:after="40"/>
            </w:pPr>
            <w:r/>
            <w:r>
              <w:rPr>
                <w:sz w:val="17"/>
              </w:rPr>
              <w:t>L</w:t>
            </w:r>
          </w:p>
        </w:tc>
        <w:tc>
          <w:tcPr>
            <w:tcW w:type="dxa" w:w="4464"/>
          </w:tcPr>
          <w:p>
            <w:pPr>
              <w:spacing w:after="40"/>
            </w:pPr>
            <w:r/>
            <w:r>
              <w:rPr>
                <w:sz w:val="17"/>
              </w:rPr>
              <w:t>Tick the consent box and click Run.</w:t>
            </w:r>
          </w:p>
        </w:tc>
        <w:tc>
          <w:tcPr>
            <w:tcW w:type="dxa" w:w="4392"/>
          </w:tcPr>
          <w:p>
            <w:pPr>
              <w:spacing w:after="40"/>
            </w:pPr>
            <w:r/>
            <w:r>
              <w:rPr>
                <w:sz w:val="17"/>
              </w:rPr>
              <w:t>A progress bar, then a green line like "Claude (claude-sonnet-5-5): 16 succeeded, 0 failed or were declined · N tokens · $0.0x · run &lt;id&gt;". The estimate is deliberately cautious: the actual cost should be lower, about $0.05 to $0.10.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After the batch open Summary &amp; agreement for AI Misconceptions without locking any item.</w:t>
            </w:r>
          </w:p>
        </w:tc>
        <w:tc>
          <w:tcPr>
            <w:tcW w:type="dxa" w:w="4392"/>
            <w:shd w:val="clear" w:color="auto" w:fill="F3F6FB"/>
          </w:tcPr>
          <w:p>
            <w:pPr>
              <w:spacing w:after="40"/>
            </w:pPr>
            <w:r/>
            <w:r>
              <w:rPr>
                <w:sz w:val="17"/>
              </w:rPr>
              <w:t>The AI columns are STILL empty for items you have not locked (the batch stored the answers but they stay hidden until you lock your own rating on each item).</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F23</w:t>
            </w:r>
          </w:p>
        </w:tc>
        <w:tc>
          <w:tcPr>
            <w:tcW w:type="dxa" w:w="864"/>
          </w:tcPr>
          <w:p>
            <w:pPr>
              <w:spacing w:after="40"/>
            </w:pPr>
            <w:r/>
            <w:r>
              <w:rPr>
                <w:sz w:val="17"/>
              </w:rPr>
              <w:t>L</w:t>
            </w:r>
          </w:p>
        </w:tc>
        <w:tc>
          <w:tcPr>
            <w:tcW w:type="dxa" w:w="4464"/>
          </w:tcPr>
          <w:p>
            <w:pPr>
              <w:spacing w:after="40"/>
            </w:pPr>
            <w:r/>
            <w:r>
              <w:rPr>
                <w:sz w:val="17"/>
              </w:rPr>
              <w:t>Batch with several models: scope "Only items I have not locked yet" on AI Misconceptions, select all four models, steps = Bloom only, Runs 1. Read the estimate and the warnings, tick consent, Run.</w:t>
            </w:r>
          </w:p>
        </w:tc>
        <w:tc>
          <w:tcPr>
            <w:tcW w:type="dxa" w:w="4392"/>
          </w:tcPr>
          <w:p>
            <w:pPr>
              <w:spacing w:after="40"/>
            </w:pPr>
            <w:r/>
            <w:r>
              <w:rPr>
                <w:sz w:val="17"/>
              </w:rPr>
              <w:t>A note that the other models are billed by their own providers (not calculated). If Groq is selected and the total is large, an orange note about Groq's free daily token limit. After the run, one line per model with its model id and token count; only Claude shows a dollar figure.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as a teacher: open Item Review, choose AI Misconceptions, lock a rating on item Q3_1, ask Claude only, then ask all four models once.</w:t>
            </w:r>
          </w:p>
        </w:tc>
        <w:tc>
          <w:tcPr>
            <w:tcW w:type="dxa" w:w="4392"/>
            <w:shd w:val="clear" w:color="auto" w:fill="F3F6FB"/>
          </w:tcPr>
          <w:p>
            <w:pPr>
              <w:spacing w:after="40"/>
            </w:pPr>
            <w:r/>
            <w:r>
              <w:rPr>
                <w:sz w:val="17"/>
              </w:rPr>
              <w:t>Same behaviour as locally (nothing before lock, Claude card, four cards). All four AI models respond (the keys are set on staging). If a model fails, report which one and the red message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F25</w:t>
            </w:r>
          </w:p>
        </w:tc>
        <w:tc>
          <w:tcPr>
            <w:tcW w:type="dxa" w:w="864"/>
          </w:tcPr>
          <w:p>
            <w:pPr>
              <w:spacing w:after="40"/>
            </w:pPr>
            <w:r/>
            <w:r>
              <w:rPr>
                <w:sz w:val="17"/>
              </w:rPr>
              <w:t>L</w:t>
            </w:r>
          </w:p>
        </w:tc>
        <w:tc>
          <w:tcPr>
            <w:tcW w:type="dxa" w:w="4464"/>
          </w:tcPr>
          <w:p>
            <w:pPr>
              <w:spacing w:after="40"/>
            </w:pPr>
            <w:r/>
            <w:r>
              <w:rPr>
                <w:sz w:val="17"/>
              </w:rPr>
              <w:t>Stop the local app (Ctrl-C) and start it again. Open Item Review → AI Conceptual Inventory → Q4_1.</w:t>
            </w:r>
          </w:p>
        </w:tc>
        <w:tc>
          <w:tcPr>
            <w:tcW w:type="dxa" w:w="4392"/>
          </w:tcPr>
          <w:p>
            <w:pPr>
              <w:spacing w:after="40"/>
            </w:pPr>
            <w:r/>
            <w:r>
              <w:rPr>
                <w:sz w:val="17"/>
              </w:rPr>
              <w:t>Your first rating, your final decision, your key decision and the AI answers are all still there (they are stored in the database).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G. IRT PDF reports</w:t>
      </w:r>
    </w:p>
    <w:p>
      <w:pPr>
        <w:spacing w:after="80"/>
      </w:pPr>
      <w:r>
        <w:rPr>
          <w:b w:val="0"/>
          <w:i/>
          <w:sz w:val="18"/>
        </w:rPr>
        <w:t>Where: Report Generation → the IRT report. Binary Assessments → Model dropdown now has four options.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G1</w:t>
            </w:r>
          </w:p>
        </w:tc>
        <w:tc>
          <w:tcPr>
            <w:tcW w:type="dxa" w:w="864"/>
          </w:tcPr>
          <w:p>
            <w:pPr>
              <w:spacing w:after="40"/>
            </w:pPr>
            <w:r/>
            <w:r>
              <w:rPr>
                <w:sz w:val="17"/>
              </w:rPr>
              <w:t>L</w:t>
            </w:r>
          </w:p>
        </w:tc>
        <w:tc>
          <w:tcPr>
            <w:tcW w:type="dxa" w:w="4464"/>
          </w:tcPr>
          <w:p>
            <w:pPr>
              <w:spacing w:after="40"/>
            </w:pPr>
            <w:r/>
            <w:r>
              <w:rPr>
                <w:sz w:val="17"/>
              </w:rPr>
              <w:t>Choose Model "Classical item analysis (CTT)" → click "📄 Generate IRT Report (PDF)" → download and open the PDF.</w:t>
            </w:r>
          </w:p>
        </w:tc>
        <w:tc>
          <w:tcPr>
            <w:tcW w:type="dxa" w:w="4392"/>
          </w:tcPr>
          <w:p>
            <w:pPr>
              <w:spacing w:after="40"/>
            </w:pPr>
            <w:r/>
            <w:r>
              <w:rPr>
                <w:sz w:val="17"/>
              </w:rPr>
              <w:t>"PDF ready." The PDF has one section per assessment with at least 3 students (AI Misconceptions and AI Conceptual Inventory pre/post, Modules 1 to 7). Each section: heading "Classical item analysis - &lt;name&gt;", a line "Students … | Items … | KR-20 …", a table (Item, n, % correct, r, flags) and a citation caption. The AI-CI pre section says KR-20 about 0.55.</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Repeat for "Random-effects logistic (Python engine)".</w:t>
            </w:r>
          </w:p>
        </w:tc>
        <w:tc>
          <w:tcPr>
            <w:tcW w:type="dxa" w:w="4392"/>
            <w:shd w:val="clear" w:color="auto" w:fill="F3F6FB"/>
          </w:tcPr>
          <w:p>
            <w:pPr>
              <w:spacing w:after="40"/>
            </w:pPr>
            <w:r/>
            <w:r>
              <w:rPr>
                <w:sz w:val="17"/>
              </w:rPr>
              <w:t>Sections "Random-effects item difficulty - &lt;name&gt;" with Item, % correct, Difficulty (logits), SE, Rank. Numbers are close to the Python values on screen in section E. Caution text about few students appears where relevant.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G3</w:t>
            </w:r>
          </w:p>
        </w:tc>
        <w:tc>
          <w:tcPr>
            <w:tcW w:type="dxa" w:w="864"/>
          </w:tcPr>
          <w:p>
            <w:pPr>
              <w:spacing w:after="40"/>
            </w:pPr>
            <w:r/>
            <w:r>
              <w:rPr>
                <w:sz w:val="17"/>
              </w:rPr>
              <w:t>L</w:t>
            </w:r>
          </w:p>
        </w:tc>
        <w:tc>
          <w:tcPr>
            <w:tcW w:type="dxa" w:w="4464"/>
          </w:tcPr>
          <w:p>
            <w:pPr>
              <w:spacing w:after="40"/>
            </w:pPr>
            <w:r/>
            <w:r>
              <w:rPr>
                <w:sz w:val="17"/>
              </w:rPr>
              <w:t>Repeat for "Rasch (1PL)" and "2PL (about 500+ students recommended)".</w:t>
            </w:r>
          </w:p>
        </w:tc>
        <w:tc>
          <w:tcPr>
            <w:tcW w:type="dxa" w:w="4392"/>
          </w:tcPr>
          <w:p>
            <w:pPr>
              <w:spacing w:after="40"/>
            </w:pPr>
            <w:r/>
            <w:r>
              <w:rPr>
                <w:sz w:val="17"/>
              </w:rPr>
              <w:t>Item parameter tables as before, and the body line now ends with the sample-size caution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Check how the PDFs look.</w:t>
            </w:r>
          </w:p>
        </w:tc>
        <w:tc>
          <w:tcPr>
            <w:tcW w:type="dxa" w:w="4392"/>
            <w:shd w:val="clear" w:color="auto" w:fill="F3F6FB"/>
          </w:tcPr>
          <w:p>
            <w:pPr>
              <w:spacing w:after="40"/>
            </w:pPr>
            <w:r/>
            <w:r>
              <w:rPr>
                <w:sz w:val="17"/>
              </w:rPr>
              <w:t>Symbols such as ± and ½ print correctly (no empty squares), tables are not cut off at the page edge, and nothing is overlapping.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H. Nothing else broke (regression)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H1</w:t>
            </w:r>
          </w:p>
        </w:tc>
        <w:tc>
          <w:tcPr>
            <w:tcW w:type="dxa" w:w="864"/>
          </w:tcPr>
          <w:p>
            <w:pPr>
              <w:spacing w:after="40"/>
            </w:pPr>
            <w:r/>
            <w:r>
              <w:rPr>
                <w:sz w:val="17"/>
              </w:rPr>
              <w:t>L+S</w:t>
            </w:r>
          </w:p>
        </w:tc>
        <w:tc>
          <w:tcPr>
            <w:tcW w:type="dxa" w:w="4464"/>
          </w:tcPr>
          <w:p>
            <w:pPr>
              <w:spacing w:after="40"/>
            </w:pPr>
            <w:r/>
            <w:r>
              <w:rPr>
                <w:sz w:val="17"/>
              </w:rPr>
              <w:t>Open each older section once: Basic Statistics, Inferential Statistics, Correlations, LLM Analysis, Competency Progression.</w:t>
            </w:r>
          </w:p>
        </w:tc>
        <w:tc>
          <w:tcPr>
            <w:tcW w:type="dxa" w:w="4392"/>
          </w:tcPr>
          <w:p>
            <w:pPr>
              <w:spacing w:after="40"/>
            </w:pPr>
            <w:r/>
            <w:r>
              <w:rPr>
                <w:sz w:val="17"/>
              </w:rPr>
              <w:t>Each opens without a red error. Charts and tables look as before.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IRT Analysis → Binary → IRT method → Rasch on "Pre — AI Misconceptions"; look at the output.</w:t>
            </w:r>
          </w:p>
        </w:tc>
        <w:tc>
          <w:tcPr>
            <w:tcW w:type="dxa" w:w="4392"/>
            <w:shd w:val="clear" w:color="auto" w:fill="F3F6FB"/>
          </w:tcPr>
          <w:p>
            <w:pPr>
              <w:spacing w:after="40"/>
            </w:pPr>
            <w:r/>
            <w:r>
              <w:rPr>
                <w:sz w:val="17"/>
              </w:rPr>
              <w:t>Item parameter table, fit information and the usual plots appear as before.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H3</w:t>
            </w:r>
          </w:p>
        </w:tc>
        <w:tc>
          <w:tcPr>
            <w:tcW w:type="dxa" w:w="864"/>
          </w:tcPr>
          <w:p>
            <w:pPr>
              <w:spacing w:after="40"/>
            </w:pPr>
            <w:r/>
            <w:r>
              <w:rPr>
                <w:sz w:val="17"/>
              </w:rPr>
              <w:t>L</w:t>
            </w:r>
          </w:p>
        </w:tc>
        <w:tc>
          <w:tcPr>
            <w:tcW w:type="dxa" w:w="4464"/>
          </w:tcPr>
          <w:p>
            <w:pPr>
              <w:spacing w:after="40"/>
            </w:pPr>
            <w:r/>
            <w:r>
              <w:rPr>
                <w:sz w:val="17"/>
              </w:rPr>
              <w:t>Correlations → mixed-effects model for any two predictors (a normal run).</w:t>
            </w:r>
          </w:p>
        </w:tc>
        <w:tc>
          <w:tcPr>
            <w:tcW w:type="dxa" w:w="4392"/>
          </w:tcPr>
          <w:p>
            <w:pPr>
              <w:spacing w:after="40"/>
            </w:pPr>
            <w:r/>
            <w:r>
              <w:rPr>
                <w:sz w:val="17"/>
              </w:rPr>
              <w:t>Results appear as before (this part of the code was not changed).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Log in as a STUDENT and open the Pre-course AI Misconceptions assessment.</w:t>
            </w:r>
          </w:p>
        </w:tc>
        <w:tc>
          <w:tcPr>
            <w:tcW w:type="dxa" w:w="4392"/>
            <w:shd w:val="clear" w:color="auto" w:fill="F3F6FB"/>
          </w:tcPr>
          <w:p>
            <w:pPr>
              <w:spacing w:after="40"/>
            </w:pPr>
            <w:r/>
            <w:r>
              <w:rPr>
                <w:sz w:val="17"/>
              </w:rPr>
              <w:t>Item 4 reads "AI methods work in exactly the same way as the human brain." Item 6 reads "Recommendation systems in games, social media, or search engines that learn from what you do are examples of AI." (These are the new wordings from 2026-10-05.) Do not submit answers on production.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H5</w:t>
            </w:r>
          </w:p>
        </w:tc>
        <w:tc>
          <w:tcPr>
            <w:tcW w:type="dxa" w:w="864"/>
          </w:tcPr>
          <w:p>
            <w:pPr>
              <w:spacing w:after="40"/>
            </w:pPr>
            <w:r/>
            <w:r>
              <w:rPr>
                <w:sz w:val="17"/>
              </w:rPr>
              <w:t>L+S</w:t>
            </w:r>
          </w:p>
        </w:tc>
        <w:tc>
          <w:tcPr>
            <w:tcW w:type="dxa" w:w="4464"/>
          </w:tcPr>
          <w:p>
            <w:pPr>
              <w:spacing w:after="40"/>
            </w:pPr>
            <w:r/>
            <w:r>
              <w:rPr>
                <w:sz w:val="17"/>
              </w:rPr>
              <w:t>Keep the browser's developer console open (F12 → Console) while you click through sections A to G.</w:t>
            </w:r>
          </w:p>
        </w:tc>
        <w:tc>
          <w:tcPr>
            <w:tcW w:type="dxa" w:w="4392"/>
          </w:tcPr>
          <w:p>
            <w:pPr>
              <w:spacing w:after="40"/>
            </w:pPr>
            <w:r/>
            <w:r>
              <w:rPr>
                <w:sz w:val="17"/>
              </w:rPr>
              <w:t>No red errors beyond harmless warnings. Report any red error you see.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I. Data protection and security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I1</w:t>
            </w:r>
          </w:p>
        </w:tc>
        <w:tc>
          <w:tcPr>
            <w:tcW w:type="dxa" w:w="864"/>
          </w:tcPr>
          <w:p>
            <w:pPr>
              <w:spacing w:after="40"/>
            </w:pPr>
            <w:r/>
            <w:r>
              <w:rPr>
                <w:sz w:val="17"/>
              </w:rPr>
              <w:t>L+S</w:t>
            </w:r>
          </w:p>
        </w:tc>
        <w:tc>
          <w:tcPr>
            <w:tcW w:type="dxa" w:w="4464"/>
          </w:tcPr>
          <w:p>
            <w:pPr>
              <w:spacing w:after="40"/>
            </w:pPr>
            <w:r/>
            <w:r>
              <w:rPr>
                <w:sz w:val="17"/>
              </w:rPr>
              <w:t>Search every new screen, CSV and PDF for an API key or a long string beginning "sk-" or "AIza" or "gsk_".</w:t>
            </w:r>
          </w:p>
        </w:tc>
        <w:tc>
          <w:tcPr>
            <w:tcW w:type="dxa" w:w="4392"/>
          </w:tcPr>
          <w:p>
            <w:pPr>
              <w:spacing w:after="40"/>
            </w:pPr>
            <w:r/>
            <w:r>
              <w:rPr>
                <w:sz w:val="17"/>
              </w:rPr>
              <w:t>None appears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this chat ask me: "Show the exact text sent to the AI for item Q4_1, step 1 and step 2."</w:t>
            </w:r>
          </w:p>
        </w:tc>
        <w:tc>
          <w:tcPr>
            <w:tcW w:type="dxa" w:w="4392"/>
            <w:shd w:val="clear" w:color="auto" w:fill="F3F6FB"/>
          </w:tcPr>
          <w:p>
            <w:pPr>
              <w:spacing w:after="40"/>
            </w:pPr>
            <w:r/>
            <w:r>
              <w:rPr>
                <w:sz w:val="17"/>
              </w:rPr>
              <w:t>I will print both prompts. Confirm they contain only the module goals/objectives, the question and options (and, in step 2 only, the keyed answer), and no student names, IDs, scores or responses.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I3</w:t>
            </w:r>
          </w:p>
        </w:tc>
        <w:tc>
          <w:tcPr>
            <w:tcW w:type="dxa" w:w="864"/>
          </w:tcPr>
          <w:p>
            <w:pPr>
              <w:spacing w:after="40"/>
            </w:pPr>
            <w:r/>
            <w:r>
              <w:rPr>
                <w:sz w:val="17"/>
              </w:rPr>
              <w:t>L+S</w:t>
            </w:r>
          </w:p>
        </w:tc>
        <w:tc>
          <w:tcPr>
            <w:tcW w:type="dxa" w:w="4464"/>
          </w:tcPr>
          <w:p>
            <w:pPr>
              <w:spacing w:after="40"/>
            </w:pPr>
            <w:r/>
            <w:r>
              <w:rPr>
                <w:sz w:val="17"/>
              </w:rPr>
              <w:t>As a teacher try to find any way to see another reviewer's first rating before locking your own.</w:t>
            </w:r>
          </w:p>
        </w:tc>
        <w:tc>
          <w:tcPr>
            <w:tcW w:type="dxa" w:w="4392"/>
          </w:tcPr>
          <w:p>
            <w:pPr>
              <w:spacing w:after="40"/>
            </w:pPr>
            <w:r/>
            <w:r>
              <w:rPr>
                <w:sz w:val="17"/>
              </w:rPr>
              <w:t>There is none. If you find one, that is a Fail: report exactly what you clicked.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As a student, check you cannot open any teacher section (repeat A3 after testing).</w:t>
            </w:r>
          </w:p>
        </w:tc>
        <w:tc>
          <w:tcPr>
            <w:tcW w:type="dxa" w:w="4392"/>
            <w:shd w:val="clear" w:color="auto" w:fill="F3F6FB"/>
          </w:tcPr>
          <w:p>
            <w:pPr>
              <w:spacing w:after="40"/>
            </w:pPr>
            <w:r/>
            <w:r>
              <w:rPr>
                <w:sz w:val="17"/>
              </w:rPr>
              <w:t>Students only ever see the student dashboard.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J. SIMS direction check: CPI_process and RAI (defect confirmed 2026-10-08, not yet fixed)</w:t>
      </w:r>
    </w:p>
    <w:p>
      <w:pPr>
        <w:spacing w:after="80"/>
      </w:pPr>
      <w:r>
        <w:rPr>
          <w:b w:val="0"/>
          <w:i/>
          <w:sz w:val="18"/>
        </w:rPr>
        <w:t>Background: the SIMS scoring file reverses every External Regulation (Q4_1 to Q4_4) and Amotivation (Q5_1 to Q5_3) item, so the stored scores mean "higher = LESS controlled / LESS amotivated". CPI_process then flips those two constructs again, and RAI subtracts them as if they were raw. Do this section first and on the local copy. Tests J1 to J3 are run BEFORE the fix (they should show the defect); J4 and J5 are run AFTER the fix.</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J1</w:t>
            </w:r>
          </w:p>
        </w:tc>
        <w:tc>
          <w:tcPr>
            <w:tcW w:type="dxa" w:w="864"/>
          </w:tcPr>
          <w:p>
            <w:pPr>
              <w:spacing w:after="40"/>
            </w:pPr>
            <w:r/>
            <w:r>
              <w:rPr>
                <w:sz w:val="17"/>
              </w:rPr>
              <w:t>L</w:t>
            </w:r>
          </w:p>
        </w:tc>
        <w:tc>
          <w:tcPr>
            <w:tcW w:type="dxa" w:w="4464"/>
          </w:tcPr>
          <w:p>
            <w:pPr>
              <w:spacing w:after="40"/>
            </w:pPr>
            <w:r/>
            <w:r>
              <w:rPr>
                <w:sz w:val="17"/>
              </w:rPr>
              <w:t>Open an Anaconda Prompt: cd C:\Users\soumy\b4ai_v0 ; conda activate b4ai_v0 ; python scripts\verify_cpi_sims_direction.py</w:t>
            </w:r>
          </w:p>
          <w:p>
            <w:pPr>
              <w:spacing w:after="40"/>
            </w:pPr>
            <w:r>
              <w:rPr>
                <w:sz w:val="17"/>
              </w:rPr>
              <w:t>(It builds three made-up students from raw answers through the real scoring code: one clearly motivated, one controlled, one amotivated. It changes nothing.)</w:t>
            </w:r>
          </w:p>
        </w:tc>
        <w:tc>
          <w:tcPr>
            <w:tcW w:type="dxa" w:w="4392"/>
          </w:tcPr>
          <w:p>
            <w:pPr>
              <w:spacing w:after="40"/>
            </w:pPr>
            <w:r/>
            <w:r>
              <w:rPr>
                <w:sz w:val="17"/>
              </w:rPr>
              <w:t>BEFORE the fix: a small table of construct means (motivated student 4.0 on all four; amotivated student 1.0 on all four), then "RAI as computed: motivated 0.0, controlled −1.0, amotivated 0.0" and "CPI_process SIMS value: 0.5, 0.5, 0.5", then FIVE red FAIL lines and "FAILED: …". That is the defect.</w:t>
            </w:r>
          </w:p>
          <w:p>
            <w:pPr>
              <w:spacing w:after="40"/>
            </w:pPr>
            <w:r>
              <w:rPr>
                <w:sz w:val="17"/>
              </w:rPr>
              <w:t>AFTER the fix: five PASS lines and "ALL CHECKS PASSED" (RAI clearly positive for the motivated student and negative for the amotivated one; CPI_process ordered motivated &gt; controlled &gt; amotivated). Write which state you tested: ________</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Run the real-data impact check (about one minute, read-only): python scripts\diagnose_sims_direction_real_data.py</w:t>
            </w:r>
          </w:p>
        </w:tc>
        <w:tc>
          <w:tcPr>
            <w:tcW w:type="dxa" w:w="4392"/>
            <w:shd w:val="clear" w:color="auto" w:fill="F3F6FB"/>
          </w:tcPr>
          <w:p>
            <w:pPr>
              <w:spacing w:after="40"/>
            </w:pPr>
            <w:r/>
            <w:r>
              <w:rPr>
                <w:sz w:val="17"/>
              </w:rPr>
              <w:t>BEFORE the fix, about these numbers: "RAI as coded vs corrected: Spearman rho = −0.02"; "coded RAI vs (reversed) amotivation mean: rho = −0.54 | corrected: +0.74"; "CPI_process SIMS component … rho = −0.07 … students whose SIMS part moves by more than 0.10: 61 of 100".</w:t>
            </w:r>
          </w:p>
          <w:p>
            <w:pPr>
              <w:spacing w:after="40"/>
            </w:pPr>
            <w:r>
              <w:rPr>
                <w:sz w:val="17"/>
              </w:rPr>
              <w:t>And the LAK27 model lines: AS CODED RAI within p = 0.897, RAI between p = 0.386, Attention_Culture between 10.73 (p = 0.0044); CORRECTED RAI within est 1.43 (p = 0.010), RAI between p = 0.981, Attention_Culture between 9.29 (p = 0.0129).</w:t>
            </w:r>
          </w:p>
          <w:p>
            <w:pPr>
              <w:spacing w:after="40"/>
            </w:pPr>
            <w:r>
              <w:rPr>
                <w:sz w:val="17"/>
              </w:rPr>
              <w:t>AFTER the fix the "AS CODED" and "CORRECTED" lines should become identical (the code then computes the corrected values).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J3</w:t>
            </w:r>
          </w:p>
        </w:tc>
        <w:tc>
          <w:tcPr>
            <w:tcW w:type="dxa" w:w="864"/>
          </w:tcPr>
          <w:p>
            <w:pPr>
              <w:spacing w:after="40"/>
            </w:pPr>
            <w:r/>
            <w:r>
              <w:rPr>
                <w:sz w:val="17"/>
              </w:rPr>
              <w:t>L</w:t>
            </w:r>
          </w:p>
        </w:tc>
        <w:tc>
          <w:tcPr>
            <w:tcW w:type="dxa" w:w="4464"/>
          </w:tcPr>
          <w:p>
            <w:pPr>
              <w:spacing w:after="40"/>
            </w:pPr>
            <w:r/>
            <w:r>
              <w:rPr>
                <w:sz w:val="17"/>
              </w:rPr>
              <w:t>Labelling check. In the dashboard open any view that shows SIMS construct means or the "Amotivation" predictor (Basic Statistics construct means; Correlations → mixed-effects predictors). Find External Regulation and Amotivation.</w:t>
            </w:r>
          </w:p>
        </w:tc>
        <w:tc>
          <w:tcPr>
            <w:tcW w:type="dxa" w:w="4392"/>
          </w:tcPr>
          <w:p>
            <w:pPr>
              <w:spacing w:after="40"/>
            </w:pPr>
            <w:r/>
            <w:r>
              <w:rPr>
                <w:sz w:val="17"/>
              </w:rPr>
              <w:t>BEFORE the fix these two constructs show "higher = LESS controlled / amotivated" with no label saying so; a student who answered Strongly agree to "I have no choice" shows a LOW External Regulation mean. Write down whether any help text or label explains the direction: ________</w:t>
            </w:r>
          </w:p>
          <w:p>
            <w:pPr>
              <w:spacing w:after="40"/>
            </w:pPr>
            <w:r>
              <w:rPr>
                <w:sz w:val="17"/>
              </w:rPr>
              <w:t>AFTER the fix the direction must be stated or must be the standard one (higher = more external / more amotivated), depending on which fix is chosen.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AFTER the fix: open Competency Progression → CPI+ (three-component) for one module and look at the CPI_process and SIMS columns for 6 or more students.</w:t>
            </w:r>
          </w:p>
        </w:tc>
        <w:tc>
          <w:tcPr>
            <w:tcW w:type="dxa" w:w="4392"/>
            <w:shd w:val="clear" w:color="auto" w:fill="F3F6FB"/>
          </w:tcPr>
          <w:p>
            <w:pPr>
              <w:spacing w:after="40"/>
            </w:pPr>
            <w:r/>
            <w:r>
              <w:rPr>
                <w:sz w:val="17"/>
              </w:rPr>
              <w:t>The SIMS part is no longer clustered at 0.5: students who answered the intrinsic/identified items high and the external/amotivation items low are higher than students who answered the opposite. Pick two students from the raw answers and confirm the order is right: ________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J5</w:t>
            </w:r>
          </w:p>
        </w:tc>
        <w:tc>
          <w:tcPr>
            <w:tcW w:type="dxa" w:w="864"/>
          </w:tcPr>
          <w:p>
            <w:pPr>
              <w:spacing w:after="40"/>
            </w:pPr>
            <w:r/>
            <w:r>
              <w:rPr>
                <w:sz w:val="17"/>
              </w:rPr>
              <w:t>L</w:t>
            </w:r>
          </w:p>
        </w:tc>
        <w:tc>
          <w:tcPr>
            <w:tcW w:type="dxa" w:w="4464"/>
          </w:tcPr>
          <w:p>
            <w:pPr>
              <w:spacing w:after="40"/>
            </w:pPr>
            <w:r/>
            <w:r>
              <w:rPr>
                <w:sz w:val="17"/>
              </w:rPr>
              <w:t>AFTER the fix: tell me, and I re-run every analysis that uses RAI (the LAK27 tables, the repeated-measures correlations, the Cohort 1 model). Then read the new values with me.</w:t>
            </w:r>
          </w:p>
        </w:tc>
        <w:tc>
          <w:tcPr>
            <w:tcW w:type="dxa" w:w="4392"/>
          </w:tcPr>
          <w:p>
            <w:pPr>
              <w:spacing w:after="40"/>
            </w:pPr>
            <w:r/>
            <w:r>
              <w:rPr>
                <w:sz w:val="17"/>
              </w:rPr>
              <w:t>I report the new Table 3, Table 4 and Table 6 numbers and which sentences of the paper must change (Abstract, Methods 4.3.1, Results 5.2 and 5.3, Discussion 6.1 to 6.3). Do not quote CPI+ or RAI results, and do not submit LAK27, before this is done.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1"/>
      </w:pPr>
      <w:r>
        <w:t>Appendix A. Reference values (what Claude measured on your local data, 2026-10-05)</w:t>
      </w:r>
    </w:p>
    <w:p>
      <w:pPr>
        <w:spacing w:after="80"/>
      </w:pPr>
      <w:r>
        <w:rPr>
          <w:b w:val="0"/>
          <w:i w:val="0"/>
          <w:sz w:val="18"/>
        </w:rPr>
        <w:t>Use these to judge your results. Tolerance: classical statistics ±0.01 on a 0–1 scale (±1 percentage point); Python engine ±0.03 logits; R engine ±0.03 logits; engine-to-engine gap up to 0.15 logits is normal. AI outputs are not deterministic and have no fixed reference.</w:t>
      </w:r>
    </w:p>
    <w:p>
      <w:pPr>
        <w:pStyle w:val="Heading3"/>
      </w:pPr>
      <w:r>
        <w:t>A.1 Classical item analysis (CTT)</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3744"/>
            <w:shd w:val="clear" w:color="auto" w:fill="1F3864"/>
          </w:tcPr>
          <w:p>
            <w:r/>
            <w:r>
              <w:rPr>
                <w:b/>
                <w:color w:val="FFFFFF"/>
                <w:sz w:val="17"/>
              </w:rPr>
              <w:t>Assessment / form</w:t>
            </w:r>
          </w:p>
        </w:tc>
        <w:tc>
          <w:tcPr>
            <w:tcW w:type="dxa" w:w="2015"/>
            <w:shd w:val="clear" w:color="auto" w:fill="1F3864"/>
          </w:tcPr>
          <w:p>
            <w:r/>
            <w:r>
              <w:rPr>
                <w:b/>
                <w:color w:val="FFFFFF"/>
                <w:sz w:val="17"/>
              </w:rPr>
              <w:t>Students × items</w:t>
            </w:r>
          </w:p>
        </w:tc>
        <w:tc>
          <w:tcPr>
            <w:tcW w:type="dxa" w:w="1296"/>
            <w:shd w:val="clear" w:color="auto" w:fill="1F3864"/>
          </w:tcPr>
          <w:p>
            <w:r/>
            <w:r>
              <w:rPr>
                <w:b/>
                <w:color w:val="FFFFFF"/>
                <w:sz w:val="17"/>
              </w:rPr>
              <w:t>Mean p</w:t>
            </w:r>
          </w:p>
        </w:tc>
        <w:tc>
          <w:tcPr>
            <w:tcW w:type="dxa" w:w="1296"/>
            <w:shd w:val="clear" w:color="auto" w:fill="1F3864"/>
          </w:tcPr>
          <w:p>
            <w:r/>
            <w:r>
              <w:rPr>
                <w:b/>
                <w:color w:val="FFFFFF"/>
                <w:sz w:val="17"/>
              </w:rPr>
              <w:t>KR-20</w:t>
            </w:r>
          </w:p>
        </w:tc>
        <w:tc>
          <w:tcPr>
            <w:tcW w:type="dxa" w:w="1296"/>
            <w:shd w:val="clear" w:color="auto" w:fill="1F3864"/>
          </w:tcPr>
          <w:p>
            <w:r/>
            <w:r>
              <w:rPr>
                <w:b/>
                <w:color w:val="FFFFFF"/>
                <w:sz w:val="17"/>
              </w:rPr>
              <w:t>SEM</w:t>
            </w:r>
          </w:p>
        </w:tc>
        <w:tc>
          <w:tcPr>
            <w:tcW w:type="dxa" w:w="4464"/>
            <w:shd w:val="clear" w:color="auto" w:fill="1F3864"/>
          </w:tcPr>
          <w:p>
            <w:r/>
            <w:r>
              <w:rPr>
                <w:b/>
                <w:color w:val="FFFFFF"/>
                <w:sz w:val="17"/>
              </w:rPr>
              <w:t>Notes</w:t>
            </w:r>
          </w:p>
        </w:tc>
      </w:tr>
      <w:tr>
        <w:trPr>
          <w:cantSplit w:val="true"/>
        </w:trPr>
        <w:tc>
          <w:tcPr>
            <w:tcW w:type="dxa" w:w="3744"/>
          </w:tcPr>
          <w:p>
            <w:pPr>
              <w:spacing w:after="40"/>
            </w:pPr>
            <w:r/>
            <w:r>
              <w:rPr>
                <w:b/>
                <w:sz w:val="17"/>
              </w:rPr>
              <w:t>Pre — AI Conceptual Inventory</w:t>
            </w:r>
          </w:p>
        </w:tc>
        <w:tc>
          <w:tcPr>
            <w:tcW w:type="dxa" w:w="2015"/>
          </w:tcPr>
          <w:p>
            <w:pPr>
              <w:spacing w:after="40"/>
            </w:pPr>
            <w:r/>
            <w:r>
              <w:rPr>
                <w:sz w:val="17"/>
              </w:rPr>
              <w:t>102 × 20</w:t>
            </w:r>
          </w:p>
        </w:tc>
        <w:tc>
          <w:tcPr>
            <w:tcW w:type="dxa" w:w="1296"/>
          </w:tcPr>
          <w:p>
            <w:pPr>
              <w:spacing w:after="40"/>
            </w:pPr>
            <w:r/>
            <w:r>
              <w:rPr>
                <w:sz w:val="17"/>
              </w:rPr>
              <w:t>0.53</w:t>
            </w:r>
          </w:p>
        </w:tc>
        <w:tc>
          <w:tcPr>
            <w:tcW w:type="dxa" w:w="1296"/>
          </w:tcPr>
          <w:p>
            <w:pPr>
              <w:spacing w:after="40"/>
            </w:pPr>
            <w:r/>
            <w:r>
              <w:rPr>
                <w:sz w:val="17"/>
              </w:rPr>
              <w:t>0.55</w:t>
            </w:r>
          </w:p>
        </w:tc>
        <w:tc>
          <w:tcPr>
            <w:tcW w:type="dxa" w:w="1296"/>
          </w:tcPr>
          <w:p>
            <w:pPr>
              <w:spacing w:after="40"/>
            </w:pPr>
            <w:r/>
            <w:r>
              <w:rPr>
                <w:sz w:val="17"/>
              </w:rPr>
              <w:t>1.99</w:t>
            </w:r>
          </w:p>
        </w:tc>
        <w:tc>
          <w:tcPr>
            <w:tcW w:type="dxa" w:w="4464"/>
          </w:tcPr>
          <w:p>
            <w:pPr>
              <w:spacing w:after="40"/>
            </w:pPr>
            <w:r/>
            <w:r>
              <w:rPr>
                <w:sz w:val="17"/>
              </w:rPr>
              <w:t>Flags: Q4_3 (weak + below chance), Q4_10 (NEGATIVE), Q4_13 and Q4_17 (very hard, weak, below chance), Q4_18 (very hard, weak); weak discrimination also on Q4_1, 4_4, 4_7, 4_9, 4_15</w:t>
            </w:r>
          </w:p>
        </w:tc>
      </w:tr>
      <w:tr>
        <w:trPr>
          <w:cantSplit w:val="true"/>
        </w:trPr>
        <w:tc>
          <w:tcPr>
            <w:tcW w:type="dxa" w:w="3744"/>
            <w:shd w:val="clear" w:color="auto" w:fill="F3F6FB"/>
          </w:tcPr>
          <w:p>
            <w:pPr>
              <w:spacing w:after="40"/>
            </w:pPr>
            <w:r/>
            <w:r>
              <w:rPr>
                <w:b/>
                <w:sz w:val="17"/>
              </w:rPr>
              <w:t>Pre — AI Misconceptions</w:t>
            </w:r>
          </w:p>
        </w:tc>
        <w:tc>
          <w:tcPr>
            <w:tcW w:type="dxa" w:w="2015"/>
            <w:shd w:val="clear" w:color="auto" w:fill="F3F6FB"/>
          </w:tcPr>
          <w:p>
            <w:pPr>
              <w:spacing w:after="40"/>
            </w:pPr>
            <w:r/>
            <w:r>
              <w:rPr>
                <w:sz w:val="17"/>
              </w:rPr>
              <w:t>102 × 8</w:t>
            </w:r>
          </w:p>
        </w:tc>
        <w:tc>
          <w:tcPr>
            <w:tcW w:type="dxa" w:w="1296"/>
            <w:shd w:val="clear" w:color="auto" w:fill="F3F6FB"/>
          </w:tcPr>
          <w:p>
            <w:pPr>
              <w:spacing w:after="40"/>
            </w:pPr>
            <w:r/>
            <w:r>
              <w:rPr>
                <w:sz w:val="17"/>
              </w:rPr>
              <w:t>0.58</w:t>
            </w:r>
          </w:p>
        </w:tc>
        <w:tc>
          <w:tcPr>
            <w:tcW w:type="dxa" w:w="1296"/>
            <w:shd w:val="clear" w:color="auto" w:fill="F3F6FB"/>
          </w:tcPr>
          <w:p>
            <w:pPr>
              <w:spacing w:after="40"/>
            </w:pPr>
            <w:r/>
            <w:r>
              <w:rPr>
                <w:sz w:val="17"/>
              </w:rPr>
              <w:t>0.24</w:t>
            </w:r>
          </w:p>
        </w:tc>
        <w:tc>
          <w:tcPr>
            <w:tcW w:type="dxa" w:w="1296"/>
            <w:shd w:val="clear" w:color="auto" w:fill="F3F6FB"/>
          </w:tcPr>
          <w:p>
            <w:pPr>
              <w:spacing w:after="40"/>
            </w:pPr>
            <w:r/>
            <w:r>
              <w:rPr>
                <w:sz w:val="17"/>
              </w:rPr>
              <w:t>1.23</w:t>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 3, Form 1</w:t>
            </w:r>
          </w:p>
        </w:tc>
        <w:tc>
          <w:tcPr>
            <w:tcW w:type="dxa" w:w="2015"/>
          </w:tcPr>
          <w:p>
            <w:pPr>
              <w:spacing w:after="40"/>
            </w:pPr>
            <w:r/>
            <w:r>
              <w:rPr>
                <w:sz w:val="17"/>
              </w:rPr>
              <w:t>90 × 5</w:t>
            </w:r>
          </w:p>
        </w:tc>
        <w:tc>
          <w:tcPr>
            <w:tcW w:type="dxa" w:w="1296"/>
          </w:tcPr>
          <w:p>
            <w:pPr>
              <w:spacing w:after="40"/>
            </w:pPr>
            <w:r/>
            <w:r>
              <w:rPr>
                <w:sz w:val="17"/>
              </w:rPr>
              <w:t>0.53</w:t>
            </w:r>
          </w:p>
        </w:tc>
        <w:tc>
          <w:tcPr>
            <w:tcW w:type="dxa" w:w="1296"/>
          </w:tcPr>
          <w:p>
            <w:pPr>
              <w:spacing w:after="40"/>
            </w:pPr>
            <w:r/>
            <w:r>
              <w:rPr>
                <w:sz w:val="17"/>
              </w:rPr>
              <w:t>0.45</w:t>
            </w:r>
          </w:p>
        </w:tc>
        <w:tc>
          <w:tcPr>
            <w:tcW w:type="dxa" w:w="1296"/>
          </w:tcPr>
          <w:p>
            <w:pPr>
              <w:spacing w:after="40"/>
            </w:pPr>
            <w:r/>
            <w:r>
              <w:rPr>
                <w:sz w:val="17"/>
              </w:rPr>
              <w:t>0.98</w:t>
            </w:r>
          </w:p>
        </w:tc>
        <w:tc>
          <w:tcPr>
            <w:tcW w:type="dxa" w:w="4464"/>
          </w:tcPr>
          <w:p>
            <w:pPr>
              <w:spacing w:after="40"/>
            </w:pPr>
            <w:r/>
            <w:r>
              <w:rPr>
                <w:sz w:val="17"/>
              </w:rPr>
              <w:t>short test: KR-20 low by construction</w:t>
            </w:r>
          </w:p>
        </w:tc>
      </w:tr>
      <w:tr>
        <w:trPr>
          <w:cantSplit w:val="true"/>
        </w:trPr>
        <w:tc>
          <w:tcPr>
            <w:tcW w:type="dxa" w:w="3744"/>
            <w:shd w:val="clear" w:color="auto" w:fill="F3F6FB"/>
          </w:tcPr>
          <w:p>
            <w:pPr>
              <w:spacing w:after="40"/>
            </w:pPr>
            <w:r/>
            <w:r>
              <w:rPr>
                <w:b/>
                <w:sz w:val="17"/>
              </w:rPr>
              <w:t>Module 3, Form 2 (Cohort 1)</w:t>
            </w:r>
          </w:p>
        </w:tc>
        <w:tc>
          <w:tcPr>
            <w:tcW w:type="dxa" w:w="2015"/>
            <w:shd w:val="clear" w:color="auto" w:fill="F3F6FB"/>
          </w:tcPr>
          <w:p>
            <w:pPr>
              <w:spacing w:after="40"/>
            </w:pPr>
            <w:r/>
            <w:r>
              <w:rPr>
                <w:sz w:val="17"/>
              </w:rPr>
              <w:t>8 × 10</w:t>
            </w:r>
          </w:p>
        </w:tc>
        <w:tc>
          <w:tcPr>
            <w:tcW w:type="dxa" w:w="1296"/>
            <w:shd w:val="clear" w:color="auto" w:fill="F3F6FB"/>
          </w:tcPr>
          <w:p>
            <w:pPr>
              <w:spacing w:after="40"/>
            </w:pPr>
            <w:r/>
            <w:r>
              <w:rPr>
                <w:sz w:val="17"/>
              </w:rPr>
              <w:t>0.61</w:t>
            </w:r>
          </w:p>
        </w:tc>
        <w:tc>
          <w:tcPr>
            <w:tcW w:type="dxa" w:w="1296"/>
            <w:shd w:val="clear" w:color="auto" w:fill="F3F6FB"/>
          </w:tcPr>
          <w:p>
            <w:pPr>
              <w:spacing w:after="40"/>
            </w:pPr>
            <w:r/>
            <w:r>
              <w:rPr>
                <w:sz w:val="17"/>
              </w:rPr>
              <w:t>0.22</w:t>
            </w:r>
          </w:p>
        </w:tc>
        <w:tc>
          <w:tcPr>
            <w:tcW w:type="dxa" w:w="1296"/>
            <w:shd w:val="clear" w:color="auto" w:fill="F3F6FB"/>
          </w:tcPr>
          <w:p>
            <w:pPr>
              <w:spacing w:after="40"/>
            </w:pPr>
            <w:r/>
            <w:r>
              <w:rPr>
                <w:sz w:val="17"/>
              </w:rPr>
              <w:t>1.45</w:t>
            </w:r>
          </w:p>
        </w:tc>
        <w:tc>
          <w:tcPr>
            <w:tcW w:type="dxa" w:w="4464"/>
            <w:shd w:val="clear" w:color="auto" w:fill="F3F6FB"/>
          </w:tcPr>
          <w:p>
            <w:pPr>
              <w:spacing w:after="40"/>
            </w:pPr>
            <w:r/>
            <w:r>
              <w:rPr>
                <w:sz w:val="17"/>
              </w:rPr>
              <w:t>descriptive only</w:t>
            </w:r>
          </w:p>
        </w:tc>
      </w:tr>
      <w:tr>
        <w:trPr>
          <w:cantSplit w:val="true"/>
        </w:trPr>
        <w:tc>
          <w:tcPr>
            <w:tcW w:type="dxa" w:w="3744"/>
          </w:tcPr>
          <w:p>
            <w:pPr>
              <w:spacing w:after="40"/>
            </w:pPr>
            <w:r/>
            <w:r>
              <w:rPr>
                <w:b/>
                <w:sz w:val="17"/>
              </w:rPr>
              <w:t>Module 1 forms</w:t>
            </w:r>
          </w:p>
        </w:tc>
        <w:tc>
          <w:tcPr>
            <w:tcW w:type="dxa" w:w="2015"/>
          </w:tcPr>
          <w:p>
            <w:pPr>
              <w:spacing w:after="40"/>
            </w:pPr>
            <w:r/>
            <w:r>
              <w:rPr>
                <w:sz w:val="17"/>
              </w:rPr>
              <w:t>92×15 | 8×10</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t>Form 1 is BuffaloPrep + Cohort 2D</w:t>
            </w:r>
          </w:p>
        </w:tc>
      </w:tr>
      <w:tr>
        <w:trPr>
          <w:cantSplit w:val="true"/>
        </w:trPr>
        <w:tc>
          <w:tcPr>
            <w:tcW w:type="dxa" w:w="3744"/>
            <w:shd w:val="clear" w:color="auto" w:fill="F3F6FB"/>
          </w:tcPr>
          <w:p>
            <w:pPr>
              <w:spacing w:after="40"/>
            </w:pPr>
            <w:r/>
            <w:r>
              <w:rPr>
                <w:b/>
                <w:sz w:val="17"/>
              </w:rPr>
              <w:t>Module 2 forms</w:t>
            </w:r>
          </w:p>
        </w:tc>
        <w:tc>
          <w:tcPr>
            <w:tcW w:type="dxa" w:w="2015"/>
            <w:shd w:val="clear" w:color="auto" w:fill="F3F6FB"/>
          </w:tcPr>
          <w:p>
            <w:pPr>
              <w:spacing w:after="40"/>
            </w:pPr>
            <w:r/>
            <w:r>
              <w:rPr>
                <w:sz w:val="17"/>
              </w:rPr>
              <w:t>92×10 | 8×10</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Modules 4, 5, 6 forms</w:t>
            </w:r>
          </w:p>
        </w:tc>
        <w:tc>
          <w:tcPr>
            <w:tcW w:type="dxa" w:w="2015"/>
          </w:tcPr>
          <w:p>
            <w:pPr>
              <w:spacing w:after="40"/>
            </w:pPr>
            <w:r/>
            <w:r>
              <w:rPr>
                <w:sz w:val="17"/>
              </w:rPr>
              <w:t>89×5, 88×5, 87×5 | 8×10 each</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r>
          </w:p>
        </w:tc>
      </w:tr>
      <w:tr>
        <w:trPr>
          <w:cantSplit w:val="true"/>
        </w:trPr>
        <w:tc>
          <w:tcPr>
            <w:tcW w:type="dxa" w:w="3744"/>
            <w:shd w:val="clear" w:color="auto" w:fill="F3F6FB"/>
          </w:tcPr>
          <w:p>
            <w:pPr>
              <w:spacing w:after="40"/>
            </w:pPr>
            <w:r/>
            <w:r>
              <w:rPr>
                <w:b/>
                <w:sz w:val="17"/>
              </w:rPr>
              <w:t>Module 7</w:t>
            </w:r>
          </w:p>
        </w:tc>
        <w:tc>
          <w:tcPr>
            <w:tcW w:type="dxa" w:w="2015"/>
            <w:shd w:val="clear" w:color="auto" w:fill="F3F6FB"/>
          </w:tcPr>
          <w:p>
            <w:pPr>
              <w:spacing w:after="40"/>
            </w:pPr>
            <w:r/>
            <w:r>
              <w:rPr>
                <w:sz w:val="17"/>
              </w:rPr>
              <w:t>8 × 10 (one form)</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t>only Cohort 1 reached Module 7</w:t>
            </w:r>
          </w:p>
        </w:tc>
      </w:tr>
    </w:tbl>
    <w:p>
      <w:pPr>
        <w:spacing w:after="40"/>
      </w:pP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2880"/>
            <w:shd w:val="clear" w:color="auto" w:fill="1F3864"/>
          </w:tcPr>
          <w:p>
            <w:r/>
            <w:r>
              <w:rPr>
                <w:b/>
                <w:color w:val="FFFFFF"/>
                <w:sz w:val="17"/>
              </w:rPr>
              <w:t>AI-CI pre item</w:t>
            </w:r>
          </w:p>
        </w:tc>
        <w:tc>
          <w:tcPr>
            <w:tcW w:type="dxa" w:w="2015"/>
            <w:shd w:val="clear" w:color="auto" w:fill="1F3864"/>
          </w:tcPr>
          <w:p>
            <w:r/>
            <w:r>
              <w:rPr>
                <w:b/>
                <w:color w:val="FFFFFF"/>
                <w:sz w:val="17"/>
              </w:rPr>
              <w:t>% correct</w:t>
            </w:r>
          </w:p>
        </w:tc>
        <w:tc>
          <w:tcPr>
            <w:tcW w:type="dxa" w:w="3168"/>
            <w:shd w:val="clear" w:color="auto" w:fill="1F3864"/>
          </w:tcPr>
          <w:p>
            <w:r/>
            <w:r>
              <w:rPr>
                <w:b/>
                <w:color w:val="FFFFFF"/>
                <w:sz w:val="17"/>
              </w:rPr>
              <w:t>95% interval</w:t>
            </w:r>
          </w:p>
        </w:tc>
        <w:tc>
          <w:tcPr>
            <w:tcW w:type="dxa" w:w="2015"/>
            <w:shd w:val="clear" w:color="auto" w:fill="1F3864"/>
          </w:tcPr>
          <w:p>
            <w:r/>
            <w:r>
              <w:rPr>
                <w:b/>
                <w:color w:val="FFFFFF"/>
                <w:sz w:val="17"/>
              </w:rPr>
              <w:t>Item–total r</w:t>
            </w:r>
          </w:p>
        </w:tc>
      </w:tr>
      <w:tr>
        <w:trPr>
          <w:cantSplit w:val="true"/>
        </w:trPr>
        <w:tc>
          <w:tcPr>
            <w:tcW w:type="dxa" w:w="2880"/>
          </w:tcPr>
          <w:p>
            <w:pPr>
              <w:spacing w:after="40"/>
            </w:pPr>
            <w:r/>
            <w:r>
              <w:rPr>
                <w:b/>
                <w:sz w:val="17"/>
              </w:rPr>
              <w:t>Q4_1</w:t>
            </w:r>
          </w:p>
        </w:tc>
        <w:tc>
          <w:tcPr>
            <w:tcW w:type="dxa" w:w="2015"/>
          </w:tcPr>
          <w:p>
            <w:pPr>
              <w:spacing w:after="40"/>
            </w:pPr>
            <w:r/>
            <w:r>
              <w:rPr>
                <w:sz w:val="17"/>
              </w:rPr>
              <w:t>70%</w:t>
            </w:r>
          </w:p>
        </w:tc>
        <w:tc>
          <w:tcPr>
            <w:tcW w:type="dxa" w:w="3168"/>
          </w:tcPr>
          <w:p>
            <w:pPr>
              <w:spacing w:after="40"/>
            </w:pPr>
            <w:r/>
            <w:r>
              <w:rPr>
                <w:sz w:val="17"/>
              </w:rPr>
              <w:t>60–78%</w:t>
            </w:r>
          </w:p>
        </w:tc>
        <w:tc>
          <w:tcPr>
            <w:tcW w:type="dxa" w:w="2015"/>
          </w:tcPr>
          <w:p>
            <w:pPr>
              <w:spacing w:after="40"/>
            </w:pPr>
            <w:r/>
            <w:r>
              <w:rPr>
                <w:sz w:val="17"/>
              </w:rPr>
              <w:t>0.11</w:t>
            </w:r>
          </w:p>
        </w:tc>
      </w:tr>
      <w:tr>
        <w:trPr>
          <w:cantSplit w:val="true"/>
        </w:trPr>
        <w:tc>
          <w:tcPr>
            <w:tcW w:type="dxa" w:w="2880"/>
            <w:shd w:val="clear" w:color="auto" w:fill="F3F6FB"/>
          </w:tcPr>
          <w:p>
            <w:pPr>
              <w:spacing w:after="40"/>
            </w:pPr>
            <w:r/>
            <w:r>
              <w:rPr>
                <w:b/>
                <w:sz w:val="17"/>
              </w:rPr>
              <w:t>Q4_3</w:t>
            </w:r>
          </w:p>
        </w:tc>
        <w:tc>
          <w:tcPr>
            <w:tcW w:type="dxa" w:w="2015"/>
            <w:shd w:val="clear" w:color="auto" w:fill="F3F6FB"/>
          </w:tcPr>
          <w:p>
            <w:pPr>
              <w:spacing w:after="40"/>
            </w:pPr>
            <w:r/>
            <w:r>
              <w:rPr>
                <w:sz w:val="17"/>
              </w:rPr>
              <w:t>37%</w:t>
            </w:r>
          </w:p>
        </w:tc>
        <w:tc>
          <w:tcPr>
            <w:tcW w:type="dxa" w:w="3168"/>
            <w:shd w:val="clear" w:color="auto" w:fill="F3F6FB"/>
          </w:tcPr>
          <w:p>
            <w:pPr>
              <w:spacing w:after="40"/>
            </w:pPr>
            <w:r/>
            <w:r>
              <w:rPr>
                <w:sz w:val="17"/>
              </w:rPr>
              <w:t>29–47%</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Q4_5</w:t>
            </w:r>
          </w:p>
        </w:tc>
        <w:tc>
          <w:tcPr>
            <w:tcW w:type="dxa" w:w="2015"/>
          </w:tcPr>
          <w:p>
            <w:pPr>
              <w:spacing w:after="40"/>
            </w:pPr>
            <w:r/>
            <w:r>
              <w:rPr>
                <w:sz w:val="17"/>
              </w:rPr>
              <w:t>87%</w:t>
            </w:r>
          </w:p>
        </w:tc>
        <w:tc>
          <w:tcPr>
            <w:tcW w:type="dxa" w:w="3168"/>
          </w:tcPr>
          <w:p>
            <w:pPr>
              <w:spacing w:after="40"/>
            </w:pPr>
            <w:r/>
            <w:r>
              <w:rPr>
                <w:sz w:val="17"/>
              </w:rPr>
              <w:t>79–92%</w:t>
            </w:r>
          </w:p>
        </w:tc>
        <w:tc>
          <w:tcPr>
            <w:tcW w:type="dxa" w:w="2015"/>
          </w:tcPr>
          <w:p>
            <w:pPr>
              <w:spacing w:after="40"/>
            </w:pPr>
            <w:r/>
            <w:r>
              <w:rPr>
                <w:sz w:val="17"/>
              </w:rPr>
              <w:t>0.28</w:t>
            </w:r>
          </w:p>
        </w:tc>
      </w:tr>
      <w:tr>
        <w:trPr>
          <w:cantSplit w:val="true"/>
        </w:trPr>
        <w:tc>
          <w:tcPr>
            <w:tcW w:type="dxa" w:w="2880"/>
            <w:shd w:val="clear" w:color="auto" w:fill="F3F6FB"/>
          </w:tcPr>
          <w:p>
            <w:pPr>
              <w:spacing w:after="40"/>
            </w:pPr>
            <w:r/>
            <w:r>
              <w:rPr>
                <w:b/>
                <w:sz w:val="17"/>
              </w:rPr>
              <w:t>Q4_10</w:t>
            </w:r>
          </w:p>
        </w:tc>
        <w:tc>
          <w:tcPr>
            <w:tcW w:type="dxa" w:w="2015"/>
            <w:shd w:val="clear" w:color="auto" w:fill="F3F6FB"/>
          </w:tcPr>
          <w:p>
            <w:pPr>
              <w:spacing w:after="40"/>
            </w:pPr>
            <w:r/>
            <w:r>
              <w:rPr>
                <w:sz w:val="17"/>
              </w:rPr>
              <w:t>54%</w:t>
            </w:r>
          </w:p>
        </w:tc>
        <w:tc>
          <w:tcPr>
            <w:tcW w:type="dxa" w:w="3168"/>
            <w:shd w:val="clear" w:color="auto" w:fill="F3F6FB"/>
          </w:tcPr>
          <w:p>
            <w:pPr>
              <w:spacing w:after="40"/>
            </w:pPr>
            <w:r/>
            <w:r>
              <w:rPr>
                <w:sz w:val="17"/>
              </w:rPr>
              <w:t>44–63%</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Q4_13</w:t>
            </w:r>
          </w:p>
        </w:tc>
        <w:tc>
          <w:tcPr>
            <w:tcW w:type="dxa" w:w="2015"/>
          </w:tcPr>
          <w:p>
            <w:pPr>
              <w:spacing w:after="40"/>
            </w:pPr>
            <w:r/>
            <w:r>
              <w:rPr>
                <w:sz w:val="17"/>
              </w:rPr>
              <w:t>20%</w:t>
            </w:r>
          </w:p>
        </w:tc>
        <w:tc>
          <w:tcPr>
            <w:tcW w:type="dxa" w:w="3168"/>
          </w:tcPr>
          <w:p>
            <w:pPr>
              <w:spacing w:after="40"/>
            </w:pPr>
            <w:r/>
            <w:r>
              <w:rPr>
                <w:sz w:val="17"/>
              </w:rPr>
              <w:t>13–28%</w:t>
            </w:r>
          </w:p>
        </w:tc>
        <w:tc>
          <w:tcPr>
            <w:tcW w:type="dxa" w:w="2015"/>
          </w:tcPr>
          <w:p>
            <w:pPr>
              <w:spacing w:after="40"/>
            </w:pPr>
            <w:r/>
            <w:r>
              <w:rPr>
                <w:sz w:val="17"/>
              </w:rPr>
              <w:t>0.00</w:t>
            </w:r>
          </w:p>
        </w:tc>
      </w:tr>
      <w:tr>
        <w:trPr>
          <w:cantSplit w:val="true"/>
        </w:trPr>
        <w:tc>
          <w:tcPr>
            <w:tcW w:type="dxa" w:w="2880"/>
            <w:shd w:val="clear" w:color="auto" w:fill="F3F6FB"/>
          </w:tcPr>
          <w:p>
            <w:pPr>
              <w:spacing w:after="40"/>
            </w:pPr>
            <w:r/>
            <w:r>
              <w:rPr>
                <w:b/>
                <w:sz w:val="17"/>
              </w:rPr>
              <w:t>Q4_17</w:t>
            </w:r>
          </w:p>
        </w:tc>
        <w:tc>
          <w:tcPr>
            <w:tcW w:type="dxa" w:w="2015"/>
            <w:shd w:val="clear" w:color="auto" w:fill="F3F6FB"/>
          </w:tcPr>
          <w:p>
            <w:pPr>
              <w:spacing w:after="40"/>
            </w:pPr>
            <w:r/>
            <w:r>
              <w:rPr>
                <w:sz w:val="17"/>
              </w:rPr>
              <w:t>13%</w:t>
            </w:r>
          </w:p>
        </w:tc>
        <w:tc>
          <w:tcPr>
            <w:tcW w:type="dxa" w:w="3168"/>
            <w:shd w:val="clear" w:color="auto" w:fill="F3F6FB"/>
          </w:tcPr>
          <w:p>
            <w:pPr>
              <w:spacing w:after="40"/>
            </w:pPr>
            <w:r/>
            <w:r>
              <w:rPr>
                <w:sz w:val="17"/>
              </w:rPr>
              <w:t>8–21%</w:t>
            </w:r>
          </w:p>
        </w:tc>
        <w:tc>
          <w:tcPr>
            <w:tcW w:type="dxa" w:w="2015"/>
            <w:shd w:val="clear" w:color="auto" w:fill="F3F6FB"/>
          </w:tcPr>
          <w:p>
            <w:pPr>
              <w:spacing w:after="40"/>
            </w:pPr>
            <w:r/>
            <w:r>
              <w:rPr>
                <w:sz w:val="17"/>
              </w:rPr>
              <w:t>0.17</w:t>
            </w:r>
          </w:p>
        </w:tc>
      </w:tr>
    </w:tbl>
    <w:p>
      <w:pPr>
        <w:spacing w:after="40"/>
      </w:pPr>
    </w:p>
    <w:p>
      <w:pPr>
        <w:pStyle w:val="Heading3"/>
      </w:pPr>
      <w:r>
        <w:t>A.2 Random-effects logistic model</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3744"/>
            <w:shd w:val="clear" w:color="auto" w:fill="1F3864"/>
          </w:tcPr>
          <w:p>
            <w:r/>
            <w:r>
              <w:rPr>
                <w:b/>
                <w:color w:val="FFFFFF"/>
                <w:sz w:val="17"/>
              </w:rPr>
              <w:t>Assessment / engine</w:t>
            </w:r>
          </w:p>
        </w:tc>
        <w:tc>
          <w:tcPr>
            <w:tcW w:type="dxa" w:w="1440"/>
            <w:shd w:val="clear" w:color="auto" w:fill="1F3864"/>
          </w:tcPr>
          <w:p>
            <w:r/>
            <w:r>
              <w:rPr>
                <w:b/>
                <w:color w:val="FFFFFF"/>
                <w:sz w:val="17"/>
              </w:rPr>
              <w:t>Student SD</w:t>
            </w:r>
          </w:p>
        </w:tc>
        <w:tc>
          <w:tcPr>
            <w:tcW w:type="dxa" w:w="1440"/>
            <w:shd w:val="clear" w:color="auto" w:fill="1F3864"/>
          </w:tcPr>
          <w:p>
            <w:r/>
            <w:r>
              <w:rPr>
                <w:b/>
                <w:color w:val="FFFFFF"/>
                <w:sz w:val="17"/>
              </w:rPr>
              <w:t>Item SD</w:t>
            </w:r>
          </w:p>
        </w:tc>
        <w:tc>
          <w:tcPr>
            <w:tcW w:type="dxa" w:w="7488"/>
            <w:shd w:val="clear" w:color="auto" w:fill="1F3864"/>
          </w:tcPr>
          <w:p>
            <w:r/>
            <w:r>
              <w:rPr>
                <w:b/>
                <w:color w:val="FFFFFF"/>
                <w:sz w:val="17"/>
              </w:rPr>
              <w:t>Example items</w:t>
            </w:r>
          </w:p>
        </w:tc>
      </w:tr>
      <w:tr>
        <w:trPr>
          <w:cantSplit w:val="true"/>
        </w:trPr>
        <w:tc>
          <w:tcPr>
            <w:tcW w:type="dxa" w:w="3744"/>
          </w:tcPr>
          <w:p>
            <w:pPr>
              <w:spacing w:after="40"/>
            </w:pPr>
            <w:r/>
            <w:r>
              <w:rPr>
                <w:b/>
                <w:sz w:val="17"/>
              </w:rPr>
              <w:t>Module 2 Form 1 (92 × 10), Python</w:t>
            </w:r>
          </w:p>
        </w:tc>
        <w:tc>
          <w:tcPr>
            <w:tcW w:type="dxa" w:w="1440"/>
          </w:tcPr>
          <w:p>
            <w:pPr>
              <w:spacing w:after="40"/>
            </w:pPr>
            <w:r/>
            <w:r>
              <w:rPr>
                <w:sz w:val="17"/>
              </w:rPr>
              <w:t>0.60</w:t>
            </w:r>
          </w:p>
        </w:tc>
        <w:tc>
          <w:tcPr>
            <w:tcW w:type="dxa" w:w="1440"/>
          </w:tcPr>
          <w:p>
            <w:pPr>
              <w:spacing w:after="40"/>
            </w:pPr>
            <w:r/>
            <w:r>
              <w:rPr>
                <w:sz w:val="17"/>
              </w:rPr>
              <w:t>1.07</w:t>
            </w:r>
          </w:p>
        </w:tc>
        <w:tc>
          <w:tcPr>
            <w:tcW w:type="dxa" w:w="7488"/>
          </w:tcPr>
          <w:p>
            <w:pPr>
              <w:spacing w:after="40"/>
            </w:pPr>
            <w:r/>
            <w:r>
              <w:rPr>
                <w:sz w:val="17"/>
              </w:rPr>
              <w:t>Q1 −0.73 (SE 0.22; −1.17 to −0.29; rank 5); Q2 −0.21 (SE 0.21; rank 4)</w:t>
            </w:r>
          </w:p>
        </w:tc>
      </w:tr>
      <w:tr>
        <w:trPr>
          <w:cantSplit w:val="true"/>
        </w:trPr>
        <w:tc>
          <w:tcPr>
            <w:tcW w:type="dxa" w:w="3744"/>
            <w:shd w:val="clear" w:color="auto" w:fill="F3F6FB"/>
          </w:tcPr>
          <w:p>
            <w:pPr>
              <w:spacing w:after="40"/>
            </w:pPr>
            <w:r/>
            <w:r>
              <w:rPr>
                <w:b/>
                <w:sz w:val="17"/>
              </w:rPr>
              <w:t>Module 2 Form 1 (92 × 10), R lme4</w:t>
            </w:r>
          </w:p>
        </w:tc>
        <w:tc>
          <w:tcPr>
            <w:tcW w:type="dxa" w:w="1440"/>
            <w:shd w:val="clear" w:color="auto" w:fill="F3F6FB"/>
          </w:tcPr>
          <w:p>
            <w:pPr>
              <w:spacing w:after="40"/>
            </w:pPr>
            <w:r/>
            <w:r>
              <w:rPr>
                <w:sz w:val="17"/>
              </w:rPr>
              <w:t>0.57</w:t>
            </w:r>
          </w:p>
        </w:tc>
        <w:tc>
          <w:tcPr>
            <w:tcW w:type="dxa" w:w="1440"/>
            <w:shd w:val="clear" w:color="auto" w:fill="F3F6FB"/>
          </w:tcPr>
          <w:p>
            <w:pPr>
              <w:spacing w:after="40"/>
            </w:pPr>
            <w:r/>
            <w:r>
              <w:rPr>
                <w:sz w:val="17"/>
              </w:rPr>
              <w:t>1.02</w:t>
            </w:r>
          </w:p>
        </w:tc>
        <w:tc>
          <w:tcPr>
            <w:tcW w:type="dxa" w:w="7488"/>
            <w:shd w:val="clear" w:color="auto" w:fill="F3F6FB"/>
          </w:tcPr>
          <w:p>
            <w:pPr>
              <w:spacing w:after="40"/>
            </w:pPr>
            <w:r/>
            <w:r>
              <w:rPr>
                <w:sz w:val="17"/>
              </w:rPr>
              <w:t>Q1 −0.69 (SE 0.22; −1.13 to −0.25; rank 5); Q2 −0.19</w:t>
            </w:r>
          </w:p>
        </w:tc>
      </w:tr>
      <w:tr>
        <w:trPr>
          <w:cantSplit w:val="true"/>
        </w:trPr>
        <w:tc>
          <w:tcPr>
            <w:tcW w:type="dxa" w:w="3744"/>
          </w:tcPr>
          <w:p>
            <w:pPr>
              <w:spacing w:after="40"/>
            </w:pPr>
            <w:r/>
            <w:r>
              <w:rPr>
                <w:b/>
                <w:sz w:val="17"/>
              </w:rPr>
              <w:t>AI Conceptual Inventory (102 × 20), R lme4</w:t>
            </w:r>
          </w:p>
        </w:tc>
        <w:tc>
          <w:tcPr>
            <w:tcW w:type="dxa" w:w="1440"/>
          </w:tcPr>
          <w:p>
            <w:pPr>
              <w:spacing w:after="40"/>
            </w:pPr>
            <w:r/>
            <w:r>
              <w:rPr>
                <w:sz w:val="17"/>
              </w:rPr>
              <w:t>0.55</w:t>
            </w:r>
          </w:p>
        </w:tc>
        <w:tc>
          <w:tcPr>
            <w:tcW w:type="dxa" w:w="1440"/>
          </w:tcPr>
          <w:p>
            <w:pPr>
              <w:spacing w:after="40"/>
            </w:pPr>
            <w:r/>
            <w:r>
              <w:rPr>
                <w:sz w:val="17"/>
              </w:rPr>
              <w:t>0.96</w:t>
            </w:r>
          </w:p>
        </w:tc>
        <w:tc>
          <w:tcPr>
            <w:tcW w:type="dxa" w:w="7488"/>
          </w:tcPr>
          <w:p>
            <w:pPr>
              <w:spacing w:after="40"/>
            </w:pPr>
            <w:r/>
            <w:r>
              <w:rPr>
                <w:sz w:val="17"/>
              </w:rPr>
              <w:t>Q4_1 −0.83 (SE 0.22; −1.25 to −0.40; rank 16); Q4_2 −0.96 (rank 18)</w:t>
            </w:r>
          </w:p>
        </w:tc>
      </w:tr>
      <w:tr>
        <w:trPr>
          <w:cantSplit w:val="true"/>
        </w:trPr>
        <w:tc>
          <w:tcPr>
            <w:tcW w:type="dxa" w:w="3744"/>
            <w:shd w:val="clear" w:color="auto" w:fill="F3F6FB"/>
          </w:tcPr>
          <w:p>
            <w:pPr>
              <w:spacing w:after="40"/>
            </w:pPr>
            <w:r/>
            <w:r>
              <w:rPr>
                <w:b/>
                <w:sz w:val="17"/>
              </w:rPr>
              <w:t>Module 3 Form 2 (8 × 10), Python</w:t>
            </w:r>
          </w:p>
        </w:tc>
        <w:tc>
          <w:tcPr>
            <w:tcW w:type="dxa" w:w="1440"/>
            <w:shd w:val="clear" w:color="auto" w:fill="F3F6FB"/>
          </w:tcPr>
          <w:p>
            <w:pPr>
              <w:spacing w:after="40"/>
            </w:pPr>
            <w:r/>
            <w:r>
              <w:rPr>
                <w:sz w:val="17"/>
              </w:rPr>
              <w:t>0.53</w:t>
            </w:r>
          </w:p>
        </w:tc>
        <w:tc>
          <w:tcPr>
            <w:tcW w:type="dxa" w:w="1440"/>
            <w:shd w:val="clear" w:color="auto" w:fill="F3F6FB"/>
          </w:tcPr>
          <w:p>
            <w:pPr>
              <w:spacing w:after="40"/>
            </w:pPr>
            <w:r/>
            <w:r>
              <w:rPr>
                <w:sz w:val="17"/>
              </w:rPr>
              <w:t>0.81</w:t>
            </w:r>
          </w:p>
        </w:tc>
        <w:tc>
          <w:tcPr>
            <w:tcW w:type="dxa" w:w="7488"/>
            <w:shd w:val="clear" w:color="auto" w:fill="F3F6FB"/>
          </w:tcPr>
          <w:p>
            <w:pPr>
              <w:spacing w:after="40"/>
            </w:pPr>
            <w:r/>
            <w:r>
              <w:rPr>
                <w:sz w:val="17"/>
              </w:rPr>
              <w:t>Q1 −1.17 (SE 0.57; −2.29 to −0.06; rank 9); Q5 +0.33 (SE 0.54; rank 1)</w:t>
            </w:r>
          </w:p>
        </w:tc>
      </w:tr>
    </w:tbl>
    <w:p>
      <w:pPr>
        <w:spacing w:after="40"/>
      </w:pPr>
    </w:p>
    <w:p>
      <w:pPr>
        <w:pStyle w:val="Heading3"/>
      </w:pPr>
      <w:r>
        <w:t>A.3 What was already verified by scripts (you do not need to repeat)</w:t>
      </w:r>
    </w:p>
    <w:p>
      <w:pPr>
        <w:pStyle w:val="ListBullet"/>
        <w:spacing w:after="40"/>
      </w:pPr>
      <w:r>
        <w:rPr>
          <w:b w:val="0"/>
          <w:i w:val="0"/>
        </w:rPr>
        <w:t>Scoring alignment between the app and the dashboard: 977 student/instrument pairs, 0 mismatches.</w:t>
      </w:r>
    </w:p>
    <w:p>
      <w:pPr>
        <w:pStyle w:val="ListBullet"/>
        <w:spacing w:after="40"/>
      </w:pPr>
      <w:r>
        <w:rPr>
          <w:b w:val="0"/>
          <w:i w:val="0"/>
        </w:rPr>
        <w:t>Classical analysis: hand-computed 5×4 example (KR-20 0.8, item r 0.5145, Wilson interval for 8/10 = 0.490 to 0.943).</w:t>
      </w:r>
    </w:p>
    <w:p>
      <w:pPr>
        <w:pStyle w:val="ListBullet"/>
        <w:spacing w:after="40"/>
      </w:pPr>
      <w:r>
        <w:rPr>
          <w:b w:val="0"/>
          <w:i w:val="0"/>
        </w:rPr>
        <w:t>Random-effects model: simulation with known difficulties (10 items): correlation with truth 0.92 / 0.95 / 0.98 at 30 / 60 / 100 students; R vs Python correlation 1.00, largest gap 0.15 logits; interval coverage about 0.90 (Python) and 0.92 (R) against a nominal 0.95.</w:t>
      </w:r>
    </w:p>
    <w:p>
      <w:pPr>
        <w:pStyle w:val="ListBullet"/>
        <w:spacing w:after="40"/>
      </w:pPr>
      <w:r>
        <w:rPr>
          <w:b w:val="0"/>
          <w:i w:val="0"/>
        </w:rPr>
        <w:t>Item Review: reviewer-first rule, locked ratings cannot be changed, a changed final level needs a reason, the answer key is never in step 1, JSON checking and one retry for the non-Claude models, four-model batch, and one real call to each of the four providers.</w:t>
      </w:r>
    </w:p>
    <w:p>
      <w:pPr>
        <w:pStyle w:val="Heading1"/>
      </w:pPr>
      <w:r>
        <w:t>Appendix B. Defect report template and severity</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val="clear" w:color="auto" w:fill="1F3864"/>
          </w:tcPr>
          <w:p>
            <w:r/>
            <w:r>
              <w:rPr>
                <w:b/>
                <w:color w:val="FFFFFF"/>
                <w:sz w:val="17"/>
              </w:rPr>
              <w:t>Field</w:t>
            </w:r>
          </w:p>
        </w:tc>
        <w:tc>
          <w:tcPr>
            <w:tcW w:type="dxa" w:w="10944"/>
            <w:shd w:val="clear" w:color="auto" w:fill="1F3864"/>
          </w:tcPr>
          <w:p>
            <w:r/>
            <w:r>
              <w:rPr>
                <w:b/>
                <w:color w:val="FFFFFF"/>
                <w:sz w:val="17"/>
              </w:rPr>
              <w:t>What to write</w:t>
            </w:r>
          </w:p>
        </w:tc>
      </w:tr>
      <w:tr>
        <w:trPr>
          <w:cantSplit w:val="true"/>
        </w:trPr>
        <w:tc>
          <w:tcPr>
            <w:tcW w:type="dxa" w:w="3168"/>
          </w:tcPr>
          <w:p>
            <w:pPr>
              <w:spacing w:after="40"/>
            </w:pPr>
            <w:r/>
            <w:r>
              <w:rPr>
                <w:b/>
                <w:sz w:val="17"/>
              </w:rPr>
              <w:t>Test ID</w:t>
            </w:r>
          </w:p>
        </w:tc>
        <w:tc>
          <w:tcPr>
            <w:tcW w:type="dxa" w:w="10944"/>
          </w:tcPr>
          <w:p>
            <w:pPr>
              <w:spacing w:after="40"/>
            </w:pPr>
            <w:r/>
            <w:r>
              <w:rPr>
                <w:sz w:val="17"/>
              </w:rPr>
              <w:t>for example F10</w:t>
            </w:r>
          </w:p>
        </w:tc>
      </w:tr>
      <w:tr>
        <w:trPr>
          <w:cantSplit w:val="true"/>
        </w:trPr>
        <w:tc>
          <w:tcPr>
            <w:tcW w:type="dxa" w:w="3168"/>
            <w:shd w:val="clear" w:color="auto" w:fill="F3F6FB"/>
          </w:tcPr>
          <w:p>
            <w:pPr>
              <w:spacing w:after="40"/>
            </w:pPr>
            <w:r/>
            <w:r>
              <w:rPr>
                <w:b/>
                <w:sz w:val="17"/>
              </w:rPr>
              <w:t>Where</w:t>
            </w:r>
          </w:p>
        </w:tc>
        <w:tc>
          <w:tcPr>
            <w:tcW w:type="dxa" w:w="10944"/>
            <w:shd w:val="clear" w:color="auto" w:fill="F3F6FB"/>
          </w:tcPr>
          <w:p>
            <w:pPr>
              <w:spacing w:after="40"/>
            </w:pPr>
            <w:r/>
            <w:r>
              <w:rPr>
                <w:sz w:val="17"/>
              </w:rPr>
              <w:t>Local or staging; the browser and its version; the time of day</w:t>
            </w:r>
          </w:p>
        </w:tc>
      </w:tr>
      <w:tr>
        <w:trPr>
          <w:cantSplit w:val="true"/>
        </w:trPr>
        <w:tc>
          <w:tcPr>
            <w:tcW w:type="dxa" w:w="3168"/>
          </w:tcPr>
          <w:p>
            <w:pPr>
              <w:spacing w:after="40"/>
            </w:pPr>
            <w:r/>
            <w:r>
              <w:rPr>
                <w:b/>
                <w:sz w:val="17"/>
              </w:rPr>
              <w:t>What you did</w:t>
            </w:r>
          </w:p>
        </w:tc>
        <w:tc>
          <w:tcPr>
            <w:tcW w:type="dxa" w:w="10944"/>
          </w:tcPr>
          <w:p>
            <w:pPr>
              <w:spacing w:after="40"/>
            </w:pPr>
            <w:r/>
            <w:r>
              <w:rPr>
                <w:sz w:val="17"/>
              </w:rPr>
              <w:t>numbered steps, exactly as clicked</w:t>
            </w:r>
          </w:p>
        </w:tc>
      </w:tr>
      <w:tr>
        <w:trPr>
          <w:cantSplit w:val="true"/>
        </w:trPr>
        <w:tc>
          <w:tcPr>
            <w:tcW w:type="dxa" w:w="3168"/>
            <w:shd w:val="clear" w:color="auto" w:fill="F3F6FB"/>
          </w:tcPr>
          <w:p>
            <w:pPr>
              <w:spacing w:after="40"/>
            </w:pPr>
            <w:r/>
            <w:r>
              <w:rPr>
                <w:b/>
                <w:sz w:val="17"/>
              </w:rPr>
              <w:t>What you expected / saw</w:t>
            </w:r>
          </w:p>
        </w:tc>
        <w:tc>
          <w:tcPr>
            <w:tcW w:type="dxa" w:w="10944"/>
            <w:shd w:val="clear" w:color="auto" w:fill="F3F6FB"/>
          </w:tcPr>
          <w:p>
            <w:pPr>
              <w:spacing w:after="40"/>
            </w:pPr>
            <w:r/>
            <w:r>
              <w:rPr>
                <w:sz w:val="17"/>
              </w:rPr>
              <w:t>copy the plan's expected text and the actual text; paste red error text exactly</w:t>
            </w:r>
          </w:p>
        </w:tc>
      </w:tr>
      <w:tr>
        <w:trPr>
          <w:cantSplit w:val="true"/>
        </w:trPr>
        <w:tc>
          <w:tcPr>
            <w:tcW w:type="dxa" w:w="3168"/>
          </w:tcPr>
          <w:p>
            <w:pPr>
              <w:spacing w:after="40"/>
            </w:pPr>
            <w:r/>
            <w:r>
              <w:rPr>
                <w:b/>
                <w:sz w:val="17"/>
              </w:rPr>
              <w:t>Evidence</w:t>
            </w:r>
          </w:p>
        </w:tc>
        <w:tc>
          <w:tcPr>
            <w:tcW w:type="dxa" w:w="10944"/>
          </w:tcPr>
          <w:p>
            <w:pPr>
              <w:spacing w:after="40"/>
            </w:pPr>
            <w:r/>
            <w:r>
              <w:rPr>
                <w:sz w:val="17"/>
              </w:rPr>
              <w:t>a screenshot of the whole browser window; for AI problems also the model names and the levels shown</w:t>
            </w:r>
          </w:p>
        </w:tc>
      </w:tr>
      <w:tr>
        <w:trPr>
          <w:cantSplit w:val="true"/>
        </w:trPr>
        <w:tc>
          <w:tcPr>
            <w:tcW w:type="dxa" w:w="3168"/>
            <w:shd w:val="clear" w:color="auto" w:fill="F3F6FB"/>
          </w:tcPr>
          <w:p>
            <w:pPr>
              <w:spacing w:after="40"/>
            </w:pPr>
            <w:r/>
            <w:r>
              <w:rPr>
                <w:b/>
                <w:sz w:val="17"/>
              </w:rPr>
              <w:t>Severity</w:t>
            </w:r>
          </w:p>
        </w:tc>
        <w:tc>
          <w:tcPr>
            <w:tcW w:type="dxa" w:w="10944"/>
            <w:shd w:val="clear" w:color="auto" w:fill="F3F6FB"/>
          </w:tcPr>
          <w:p>
            <w:pPr>
              <w:spacing w:after="40"/>
            </w:pPr>
            <w:r/>
            <w:r>
              <w:rPr>
                <w:sz w:val="17"/>
              </w:rPr>
              <w:t>A = wrong numbers or data leak or crash; B = feature does not work as described but a workaround exists; C = wording, layout or small annoyance</w:t>
            </w:r>
          </w:p>
        </w:tc>
      </w:tr>
    </w:tbl>
    <w:p>
      <w:pPr>
        <w:spacing w:after="40"/>
      </w:pPr>
    </w:p>
    <w:p>
      <w:pPr>
        <w:pStyle w:val="Heading1"/>
      </w:pPr>
      <w:r>
        <w:t>Appendix C. Cleaning up after testing</w:t>
      </w:r>
    </w:p>
    <w:p>
      <w:pPr>
        <w:pStyle w:val="ListBullet"/>
        <w:spacing w:after="40"/>
      </w:pPr>
      <w:r>
        <w:rPr>
          <w:b w:val="0"/>
          <w:i w:val="0"/>
        </w:rPr>
        <w:t>Test ratings and AI runs are stored under the account names you used. Remove them with the script (dry run first, it only counts):</w:t>
      </w:r>
    </w:p>
    <w:p>
      <w:pPr>
        <w:spacing w:after="20"/>
      </w:pPr>
      <w:r>
        <w:rPr>
          <w:rFonts w:ascii="Consolas" w:hAnsi="Consolas"/>
          <w:b w:val="0"/>
          <w:i w:val="0"/>
          <w:sz w:val="18"/>
        </w:rPr>
        <w:t>cd C:\Users\soumy\b4ai_v0</w:t>
      </w:r>
    </w:p>
    <w:p>
      <w:pPr>
        <w:spacing w:after="20"/>
      </w:pPr>
      <w:r>
        <w:rPr>
          <w:rFonts w:ascii="Consolas" w:hAnsi="Consolas"/>
          <w:b w:val="0"/>
          <w:i w:val="0"/>
          <w:sz w:val="18"/>
        </w:rPr>
        <w:t>python scripts\clear_item_review_test_data.py --user tester1 --user tester2</w:t>
      </w:r>
    </w:p>
    <w:p>
      <w:pPr>
        <w:spacing w:after="20"/>
      </w:pPr>
      <w:r>
        <w:rPr>
          <w:rFonts w:ascii="Consolas" w:hAnsi="Consolas"/>
          <w:b w:val="0"/>
          <w:i w:val="0"/>
          <w:sz w:val="18"/>
        </w:rPr>
        <w:t>python scripts\clear_item_review_test_data.py --user tester1 --user tester2 --apply     (deletes, after writing a backup copy of the database)</w:t>
      </w:r>
    </w:p>
    <w:p>
      <w:pPr>
        <w:pStyle w:val="ListBullet"/>
        <w:spacing w:after="40"/>
      </w:pPr>
      <w:r>
        <w:rPr>
          <w:b w:val="0"/>
          <w:i w:val="0"/>
        </w:rPr>
        <w:t>On staging there is no script access for you; tell me and I will clear the staging test rows.</w:t>
      </w:r>
    </w:p>
    <w:p>
      <w:pPr>
        <w:pStyle w:val="ListBullet"/>
        <w:spacing w:after="40"/>
      </w:pPr>
      <w:r>
        <w:rPr>
          <w:b w:val="0"/>
          <w:i w:val="0"/>
        </w:rPr>
        <w:t>Put the sidebar cohort filter back to all cohorts, and run  git checkout main  in C:\Users\soumy\b4ai_v0 when you are done.</w:t>
      </w:r>
    </w:p>
    <w:p>
      <w:pPr>
        <w:pStyle w:val="ListBullet"/>
        <w:spacing w:after="40"/>
      </w:pPr>
      <w:r>
        <w:rPr>
          <w:b w:val="0"/>
          <w:i w:val="0"/>
        </w:rPr>
        <w:t>Nothing in this plan changes production. Merging the test branch into main (which publishes to production) happens only when you say so.</w:t>
      </w:r>
    </w:p>
    <w:p>
      <w:pPr>
        <w:pStyle w:val="Heading1"/>
      </w:pPr>
      <w:r>
        <w:t>Appendix D. What I will do with your results</w:t>
      </w:r>
    </w:p>
    <w:p>
      <w:pPr>
        <w:pStyle w:val="ListBullet"/>
        <w:spacing w:after="40"/>
      </w:pPr>
      <w:r>
        <w:rPr>
          <w:b/>
        </w:rPr>
        <w:t xml:space="preserve">Cross-check: </w:t>
      </w:r>
      <w:r>
        <w:rPr>
          <w:b w:val="0"/>
        </w:rPr>
        <w:t>I compare every number you report with Appendix A (and recompute from your data when they differ).</w:t>
      </w:r>
    </w:p>
    <w:p>
      <w:pPr>
        <w:pStyle w:val="ListBullet"/>
        <w:spacing w:after="40"/>
      </w:pPr>
      <w:r>
        <w:rPr>
          <w:b/>
        </w:rPr>
        <w:t xml:space="preserve">Classify each failure: </w:t>
      </w:r>
      <w:r>
        <w:rPr>
          <w:b w:val="0"/>
        </w:rPr>
        <w:t>bug in my code, difference in data (staging vs local), AI variability (not a bug), or a mistake in the plan.</w:t>
      </w:r>
    </w:p>
    <w:p>
      <w:pPr>
        <w:pStyle w:val="ListBullet"/>
        <w:spacing w:after="40"/>
      </w:pPr>
      <w:r>
        <w:rPr>
          <w:b/>
        </w:rPr>
        <w:t xml:space="preserve">Fix and re-verify: </w:t>
      </w:r>
      <w:r>
        <w:rPr>
          <w:b w:val="0"/>
        </w:rPr>
        <w:t>for each bug I fix it on the test branch, re-run my scripts and the screen tests, redeploy staging, and tell you exactly which test IDs to repeat.</w:t>
      </w:r>
    </w:p>
    <w:p>
      <w:pPr>
        <w:pStyle w:val="ListBullet"/>
        <w:spacing w:after="40"/>
      </w:pPr>
      <w:r>
        <w:rPr>
          <w:b/>
        </w:rPr>
        <w:t xml:space="preserve">Production: </w:t>
      </w:r>
      <w:r>
        <w:rPr>
          <w:b w:val="0"/>
        </w:rPr>
        <w:t>I will not propose merging to production until every Section A, C, D, E and F test is Pass or explained, and the Section J defect is fixed and J1 passes.</w:t>
      </w:r>
    </w:p>
    <w:p>
      <w:pPr>
        <w:pStyle w:val="Heading1"/>
      </w:pPr>
      <w:r>
        <w:t>Sign-off</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5760"/>
            <w:shd w:val="clear" w:color="auto" w:fill="1F3864"/>
          </w:tcPr>
          <w:p>
            <w:r/>
            <w:r>
              <w:rPr>
                <w:b/>
                <w:color w:val="FFFFFF"/>
                <w:sz w:val="17"/>
              </w:rPr>
              <w:t>Section</w:t>
            </w:r>
          </w:p>
        </w:tc>
        <w:tc>
          <w:tcPr>
            <w:tcW w:type="dxa" w:w="2160"/>
            <w:shd w:val="clear" w:color="auto" w:fill="1F3864"/>
          </w:tcPr>
          <w:p>
            <w:r/>
            <w:r>
              <w:rPr>
                <w:b/>
                <w:color w:val="FFFFFF"/>
                <w:sz w:val="17"/>
              </w:rPr>
              <w:t>All Pass?</w:t>
            </w:r>
          </w:p>
        </w:tc>
        <w:tc>
          <w:tcPr>
            <w:tcW w:type="dxa" w:w="3311"/>
            <w:shd w:val="clear" w:color="auto" w:fill="1F3864"/>
          </w:tcPr>
          <w:p>
            <w:r/>
            <w:r>
              <w:rPr>
                <w:b/>
                <w:color w:val="FFFFFF"/>
                <w:sz w:val="17"/>
              </w:rPr>
              <w:t>Tester initials / date</w:t>
            </w:r>
          </w:p>
        </w:tc>
        <w:tc>
          <w:tcPr>
            <w:tcW w:type="dxa" w:w="2880"/>
            <w:shd w:val="clear" w:color="auto" w:fill="1F3864"/>
          </w:tcPr>
          <w:p>
            <w:r/>
            <w:r>
              <w:rPr>
                <w:b/>
                <w:color w:val="FFFFFF"/>
                <w:sz w:val="17"/>
              </w:rPr>
              <w:t>Claude cross-check done</w:t>
            </w:r>
          </w:p>
        </w:tc>
      </w:tr>
      <w:tr>
        <w:trPr>
          <w:cantSplit w:val="true"/>
        </w:trPr>
        <w:tc>
          <w:tcPr>
            <w:tcW w:type="dxa" w:w="5760"/>
          </w:tcPr>
          <w:p>
            <w:pPr>
              <w:spacing w:after="40"/>
            </w:pPr>
            <w:r/>
            <w:r>
              <w:rPr>
                <w:b/>
                <w:sz w:val="17"/>
              </w:rPr>
              <w:t>A Access, roles, baseline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B Method guide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C Warnings instead of gates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D Classical item analysis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E Random-effects model</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F Item Review (4 models)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G Reports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H Regression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I Data protection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J SIMS direction check (CPI_process, RAI)</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bl>
    <w:p>
      <w:pPr>
        <w:spacing w:after="40"/>
      </w:pPr>
    </w:p>
    <w:sectPr w:rsidR="00FC693F" w:rsidRPr="0006063C" w:rsidSect="00034616">
      <w:footerReference w:type="default" r:id="rId9"/>
      <w:pgSz w:w="15840" w:h="12240" w:orient="landscape"/>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Item Difficulty &amp; Item Review: user test plan v1.1 (2026-10-08)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