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tifakt Element Black" w:hAnsi="Artifakt Element Black" w:cs="Artifakt Element Black"/>
          <w:sz w:val="28"/>
          <w:szCs w:val="28"/>
          <w:lang w:val="en-US"/>
        </w:rPr>
      </w:pPr>
      <w:r>
        <w:rPr>
          <w:rFonts w:hint="default" w:ascii="Artifakt Element Black" w:hAnsi="Artifakt Element Black" w:cs="Artifakt Element Black"/>
          <w:sz w:val="28"/>
          <w:szCs w:val="28"/>
          <w:lang w:val="en-US"/>
        </w:rPr>
        <w:t>SENSORS :</w:t>
      </w:r>
    </w:p>
    <w:p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7"/>
        <w:gridCol w:w="2572"/>
        <w:gridCol w:w="4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PARAMETERS</w:t>
            </w:r>
          </w:p>
        </w:tc>
        <w:tc>
          <w:tcPr>
            <w:tcW w:w="280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SENSORS</w:t>
            </w:r>
          </w:p>
        </w:tc>
        <w:tc>
          <w:tcPr>
            <w:tcW w:w="4298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2"/>
                <w:szCs w:val="22"/>
                <w:vertAlign w:val="baseline"/>
                <w:lang w:val="en-US"/>
              </w:rPr>
              <w:t>References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1)pH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Optical pH sensors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Voskoboynikova, O.; Sukhanov, A.; Duerkop, A. Optical pH Sensing in Milk: A Small Puzzle of Indicator Concentrations and the Best Detection Method. Chemosensors 2021, 9, 177.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2)temperature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DS18B20 sensor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S. Saravanan, K. M, K. N S, K. N S and N. V I, "Smart Milk Quality Analysis and Grading Using IoT," 2021 5th International Conference on Intelligent Computing and Control Systems (ICICCS), Madurai, India, 2021, pp. 378-383, doi: 10.1109/ICICCS51141.2021.9432298.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3)Taste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taste-sensing TS-5000Z system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Arial" w:cs="Times New Roman"/>
                <w:i w:val="0"/>
                <w:iCs w:val="0"/>
                <w:caps w:val="0"/>
                <w:color w:val="212121"/>
                <w:spacing w:val="0"/>
                <w:sz w:val="22"/>
                <w:szCs w:val="22"/>
                <w:shd w:val="clear" w:fill="FFFFFF"/>
              </w:rPr>
              <w:t>Toko K. Research and development of taste sensors as a novel analytical tool. Proc Jpn Acad Ser B Phys Biol Sci. 2023;99(6):173-189. doi: 10.2183/pjab.99.011. PMID: 37331815; PMCID: PMC10319471.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4)Odour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E-noses sensors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Yongheng Yang, Lijuan Wei,</w:t>
            </w:r>
          </w:p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Application of E-nose technology combined with artificial neural network to predict total bacterial count in milk, Journal of Dairy Science, Volume 104, Issue 10, 2021,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5)Fat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Ultrasonic Sensor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S. Saravanan, K. M, K. N S, K. N S and N. V I, "Smart Milk Quality Analysis and Grading Using IoT," 2021 5th International Conference on Intelligent Computing and Control Systems (ICICCS), Madurai, India, 2021, pp. 378-383, doi: 10.1109/ICICCS51141.2021.9432298.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6)Turbidity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TS/300B sensor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.G, Rajakumar &amp; Ananth Kumar, T. &amp; Samuel, Dr.T.S.Arun &amp; Kumaran, E.. (2018). IoT based milk monitoring system for detection of milk adulteration. International Journal of Pure and Applied Mathematics. 118. 21-32.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7)color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TCS 3200</w:t>
            </w: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Kumar, J N V R Swarup &amp; Dnvsls, Indira &amp; Srinivas, Kalyanapu &amp; Kumar, M Naga. (2022). Quality Assessment and Grading of Milk using Sensors and Neural Networks. 1772-1776. 10.1109/ICEARS53579.2022.9752269.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6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8)Grade</w:t>
            </w:r>
          </w:p>
        </w:tc>
        <w:tc>
          <w:tcPr>
            <w:tcW w:w="280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  <w:tc>
          <w:tcPr>
            <w:tcW w:w="4298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tifakt Element Black">
    <w:panose1 w:val="020B0A03050000020004"/>
    <w:charset w:val="00"/>
    <w:family w:val="auto"/>
    <w:pitch w:val="default"/>
    <w:sig w:usb0="00000207" w:usb1="02000001" w:usb2="00000000" w:usb3="00000000" w:csb0="2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420F7"/>
    <w:rsid w:val="6A4D22B5"/>
    <w:rsid w:val="7C14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2024-02-04T11:02:00Z</dcterms:created>
  <dc:creator>KIIT</dc:creator>
  <cp:lastModifiedBy>Arpita Pal</cp:lastModifiedBy>
  <dcterms:modified xsi:type="dcterms:W3CDTF">2024-02-20T04:37:10Z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77A0EFE079C943898DE5B3991213E4F7</vt:lpwstr>
  </property>
</Properties>
</file>