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D8A07DB"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3B705B07" w14:textId="77777777" w:rsidR="0053348A" w:rsidRDefault="0053348A" w:rsidP="00E85D9A">
      <w:pPr>
        <w:spacing w:after="0" w:line="240" w:lineRule="auto"/>
        <w:jc w:val="both"/>
        <w:rPr>
          <w:rFonts w:ascii="Tw Cen MT" w:hAnsi="Tw Cen MT"/>
          <w:sz w:val="24"/>
          <w:szCs w:val="24"/>
        </w:rPr>
      </w:pPr>
    </w:p>
    <w:p w14:paraId="2EEFFD68" w14:textId="5C837D7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Marta Domachowska</w:t>
      </w:r>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Tsvetana Pironkova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Vera Dushevina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Pr="00E71DAF">
        <w:rPr>
          <w:rFonts w:ascii="Tw Cen MT" w:hAnsi="Tw Cen MT"/>
          <w:sz w:val="24"/>
          <w:szCs w:val="24"/>
        </w:rPr>
        <w:t>Tamarine Tanasugarn</w:t>
      </w:r>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Ekaterina Bychkova</w:t>
      </w:r>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Ana Ivanović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2436DA12" w14:textId="77777777" w:rsidR="001A4C25" w:rsidRDefault="001A4C25"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56E05">
        <w:rPr>
          <w:rFonts w:ascii="Tw Cen MT" w:hAnsi="Tw Cen MT"/>
          <w:sz w:val="24"/>
          <w:szCs w:val="24"/>
        </w:rPr>
        <w:t>Sílvia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Jelena Janković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Pr="002E411D">
        <w:rPr>
          <w:rFonts w:ascii="Tw Cen MT" w:hAnsi="Tw Cen MT"/>
          <w:sz w:val="24"/>
          <w:szCs w:val="24"/>
        </w:rPr>
        <w:t>Gréta Arn</w:t>
      </w:r>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Alexandra Cadan</w:t>
      </w:r>
      <w:r w:rsidRPr="00493D49">
        <w:rPr>
          <w:rFonts w:ascii="Calibri" w:hAnsi="Calibri" w:cs="Calibri"/>
          <w:sz w:val="24"/>
          <w:szCs w:val="24"/>
        </w:rPr>
        <w:t>ț</w:t>
      </w:r>
      <w:r w:rsidRPr="00493D49">
        <w:rPr>
          <w:rFonts w:ascii="Tw Cen MT" w:hAnsi="Tw Cen MT"/>
          <w:sz w:val="24"/>
          <w:szCs w:val="24"/>
        </w:rPr>
        <w:t>u</w:t>
      </w:r>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Lara Arruabarrena</w:t>
      </w:r>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A6EDC9" w14:textId="77777777" w:rsidR="001A4C25" w:rsidRPr="00E51343" w:rsidRDefault="001A4C25"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Elizaveta Kulichkova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285C3AEC" w14:textId="77777777" w:rsidR="00A234E8"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Danka Kovinić</w:t>
      </w:r>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p>
    <w:p w14:paraId="30B0701F" w14:textId="5AA1D298" w:rsidR="00E85D9A" w:rsidRPr="00A234E8" w:rsidRDefault="00E85D9A" w:rsidP="00A234E8">
      <w:pPr>
        <w:spacing w:after="0" w:line="240" w:lineRule="auto"/>
        <w:jc w:val="both"/>
        <w:rPr>
          <w:rFonts w:ascii="Tw Cen MT" w:hAnsi="Tw Cen MT"/>
          <w:sz w:val="24"/>
          <w:szCs w:val="24"/>
        </w:rPr>
      </w:pPr>
      <w:r w:rsidRPr="00A234E8">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Aleksandra Krunić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80F41B8" w14:textId="77777777" w:rsidR="00A234E8" w:rsidRDefault="00A234E8" w:rsidP="00E85D9A">
      <w:pPr>
        <w:spacing w:after="0" w:line="240" w:lineRule="auto"/>
        <w:jc w:val="both"/>
        <w:rPr>
          <w:rFonts w:ascii="Tw Cen MT" w:hAnsi="Tw Cen MT"/>
          <w:b/>
          <w:bCs/>
          <w:sz w:val="24"/>
          <w:szCs w:val="24"/>
        </w:rPr>
      </w:pPr>
    </w:p>
    <w:p w14:paraId="46AA1A08" w14:textId="5392212B"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495CDE0" w14:textId="77777777" w:rsidR="0053348A" w:rsidRDefault="0053348A" w:rsidP="00E85D9A">
      <w:pPr>
        <w:spacing w:after="0" w:line="240" w:lineRule="auto"/>
        <w:jc w:val="both"/>
        <w:rPr>
          <w:rFonts w:ascii="Tw Cen MT" w:hAnsi="Tw Cen MT"/>
          <w:sz w:val="24"/>
          <w:szCs w:val="24"/>
        </w:rPr>
      </w:pPr>
    </w:p>
    <w:p w14:paraId="4BB980FF" w14:textId="5415D4E9"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B567BC9"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t>RESULT</w:t>
      </w:r>
      <w:r w:rsidR="00FA03AD">
        <w:rPr>
          <w:rFonts w:ascii="Tw Cen MT" w:hAnsi="Tw Cen MT"/>
          <w:b/>
          <w:bCs/>
          <w:sz w:val="24"/>
          <w:szCs w:val="24"/>
        </w:rPr>
        <w:tab/>
        <w:t>SCORE</w:t>
      </w:r>
    </w:p>
    <w:p w14:paraId="6F136242" w14:textId="77777777"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0F84FDD" w14:textId="77777777"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BC4EBC0" w14:textId="556FA93F"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66003812" w:rsidR="000A6D74" w:rsidRDefault="000A6D74" w:rsidP="000A6D74">
      <w:pPr>
        <w:spacing w:after="0" w:line="240" w:lineRule="auto"/>
        <w:jc w:val="both"/>
        <w:rPr>
          <w:rFonts w:ascii="Tw Cen MT" w:hAnsi="Tw Cen MT"/>
          <w:sz w:val="24"/>
          <w:szCs w:val="24"/>
        </w:rPr>
      </w:pPr>
      <w:r>
        <w:rPr>
          <w:rFonts w:ascii="Tw Cen MT" w:hAnsi="Tw Cen MT"/>
          <w:sz w:val="24"/>
          <w:szCs w:val="24"/>
        </w:rPr>
        <w:t>Kerber’s toughest match came in the quarterfinals against Halep.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Pr>
          <w:rFonts w:ascii="Tw Cen MT" w:hAnsi="Tw Cen MT"/>
          <w:sz w:val="24"/>
          <w:szCs w:val="24"/>
        </w:rPr>
        <w:t xml:space="preserve">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w:t>
      </w:r>
      <w:r w:rsidR="00AB1B4A">
        <w:rPr>
          <w:rFonts w:ascii="Tw Cen MT" w:hAnsi="Tw Cen MT"/>
          <w:sz w:val="24"/>
          <w:szCs w:val="24"/>
        </w:rPr>
        <w:t>I</w:t>
      </w:r>
      <w:r>
        <w:rPr>
          <w:rFonts w:ascii="Tw Cen MT" w:hAnsi="Tw Cen MT"/>
          <w:sz w:val="24"/>
          <w:szCs w:val="24"/>
        </w:rPr>
        <w:t>n the second set</w:t>
      </w:r>
      <w:r w:rsidR="00AB1B4A">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376E1DF0"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EBDF1E2" w14:textId="77777777" w:rsidR="00B41FFA" w:rsidRDefault="00B41FFA" w:rsidP="006207B2">
      <w:pPr>
        <w:spacing w:after="0" w:line="240" w:lineRule="auto"/>
        <w:jc w:val="both"/>
        <w:rPr>
          <w:rFonts w:ascii="Tw Cen MT" w:hAnsi="Tw Cen MT"/>
          <w:sz w:val="24"/>
          <w:szCs w:val="24"/>
        </w:rPr>
      </w:pPr>
    </w:p>
    <w:p w14:paraId="55F7C5D8" w14:textId="77777777" w:rsidR="003A6AAB" w:rsidRDefault="003A6AAB" w:rsidP="006207B2">
      <w:pPr>
        <w:spacing w:after="0" w:line="240" w:lineRule="auto"/>
        <w:jc w:val="both"/>
        <w:rPr>
          <w:rFonts w:ascii="Tw Cen MT" w:hAnsi="Tw Cen MT"/>
          <w:sz w:val="24"/>
          <w:szCs w:val="24"/>
        </w:rPr>
      </w:pPr>
    </w:p>
    <w:p w14:paraId="1A7CCE98" w14:textId="77777777" w:rsidR="003A6AAB" w:rsidRDefault="003A6AAB" w:rsidP="006207B2">
      <w:pPr>
        <w:spacing w:after="0" w:line="240" w:lineRule="auto"/>
        <w:jc w:val="both"/>
        <w:rPr>
          <w:rFonts w:ascii="Tw Cen MT" w:hAnsi="Tw Cen MT"/>
          <w:sz w:val="24"/>
          <w:szCs w:val="24"/>
        </w:rPr>
      </w:pPr>
    </w:p>
    <w:p w14:paraId="5FA77266" w14:textId="77777777" w:rsidR="003A6AAB" w:rsidRDefault="003A6AAB" w:rsidP="006207B2">
      <w:pPr>
        <w:spacing w:after="0" w:line="240" w:lineRule="auto"/>
        <w:jc w:val="both"/>
        <w:rPr>
          <w:rFonts w:ascii="Tw Cen MT" w:hAnsi="Tw Cen MT"/>
          <w:sz w:val="24"/>
          <w:szCs w:val="24"/>
        </w:rPr>
      </w:pPr>
    </w:p>
    <w:p w14:paraId="6D998ADF" w14:textId="77777777" w:rsidR="003A6AAB" w:rsidRDefault="003A6AAB"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lastRenderedPageBreak/>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0EFEA32B" w14:textId="77777777" w:rsidR="00B41FFA" w:rsidRDefault="00B41FFA" w:rsidP="002C19AF">
      <w:pPr>
        <w:pStyle w:val="Heading1"/>
        <w:spacing w:before="0" w:line="240" w:lineRule="auto"/>
        <w:jc w:val="both"/>
        <w:rPr>
          <w:rFonts w:ascii="Tw Cen MT" w:hAnsi="Tw Cen MT"/>
          <w:b/>
          <w:bCs/>
          <w:caps/>
          <w:sz w:val="24"/>
          <w:szCs w:val="24"/>
        </w:rPr>
      </w:pPr>
    </w:p>
    <w:p w14:paraId="16A1D0F1" w14:textId="77777777" w:rsidR="003A6AAB" w:rsidRPr="003A6AAB" w:rsidRDefault="003A6AAB" w:rsidP="003A6AAB"/>
    <w:p w14:paraId="3A9EE6DD" w14:textId="6B9A06AA"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lastRenderedPageBreak/>
        <w:t>LEYLAH FERNANDEZ (CANADA)</w:t>
      </w:r>
    </w:p>
    <w:p w14:paraId="7D0B8E4A" w14:textId="2BFA8C64"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w:t>
      </w:r>
      <w:r w:rsidRPr="009307D7">
        <w:rPr>
          <w:rFonts w:ascii="Tw Cen MT" w:hAnsi="Tw Cen MT"/>
          <w:sz w:val="24"/>
          <w:szCs w:val="24"/>
        </w:rPr>
        <w:t xml:space="preserve">She is a powerful hitter and </w:t>
      </w:r>
      <w:r w:rsidR="00DA1B24">
        <w:rPr>
          <w:rFonts w:ascii="Tw Cen MT" w:hAnsi="Tw Cen MT"/>
          <w:sz w:val="24"/>
          <w:szCs w:val="24"/>
        </w:rPr>
        <w:t>has</w:t>
      </w:r>
      <w:r w:rsidRPr="009307D7">
        <w:rPr>
          <w:rFonts w:ascii="Tw Cen MT" w:hAnsi="Tw Cen MT"/>
          <w:sz w:val="24"/>
          <w:szCs w:val="24"/>
        </w:rPr>
        <w:t xml:space="preserve"> great accuracy in her flat groundstrokes</w:t>
      </w:r>
      <w:r>
        <w:rPr>
          <w:rFonts w:ascii="Tw Cen MT" w:hAnsi="Tw Cen MT"/>
          <w:sz w:val="24"/>
          <w:szCs w:val="24"/>
        </w:rPr>
        <w:t xml:space="preserve">.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 xml:space="preserve">without </w:t>
      </w:r>
      <w:r w:rsidR="00EE06B2">
        <w:rPr>
          <w:rFonts w:ascii="Tw Cen MT" w:hAnsi="Tw Cen MT"/>
          <w:sz w:val="24"/>
          <w:szCs w:val="24"/>
        </w:rPr>
        <w:t>losing</w:t>
      </w:r>
      <w:r w:rsidRPr="004039CD">
        <w:rPr>
          <w:rFonts w:ascii="Tw Cen MT" w:hAnsi="Tw Cen MT"/>
          <w:sz w:val="24"/>
          <w:szCs w:val="24"/>
        </w:rPr>
        <w:t xml:space="preserve">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4B1D">
        <w:rPr>
          <w:rFonts w:ascii="Tw Cen MT" w:hAnsi="Tw Cen MT"/>
          <w:sz w:val="24"/>
          <w:szCs w:val="24"/>
        </w:rPr>
        <w:t>Moyuka Uchijima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EF7282">
      <w:pPr>
        <w:pStyle w:val="ListParagraph"/>
        <w:numPr>
          <w:ilvl w:val="0"/>
          <w:numId w:val="110"/>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3AB">
        <w:rPr>
          <w:rFonts w:ascii="Tw Cen MT" w:hAnsi="Tw Cen MT"/>
          <w:sz w:val="24"/>
          <w:szCs w:val="24"/>
        </w:rPr>
        <w:t xml:space="preserve">Mariia Tkacheva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Marta Custic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Elsa Jacquemot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EF7282">
      <w:pPr>
        <w:pStyle w:val="ListParagraph"/>
        <w:numPr>
          <w:ilvl w:val="0"/>
          <w:numId w:val="112"/>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09B7AF1A" w14:textId="77777777" w:rsidR="00537033" w:rsidRDefault="00537033" w:rsidP="00537033">
      <w:pPr>
        <w:spacing w:after="0" w:line="240" w:lineRule="auto"/>
        <w:jc w:val="both"/>
        <w:rPr>
          <w:rFonts w:ascii="Tw Cen MT" w:hAnsi="Tw Cen MT"/>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3D7697AC"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and drop shots. She </w:t>
      </w:r>
      <w:r w:rsidR="00BB2532" w:rsidRPr="003E5054">
        <w:rPr>
          <w:rFonts w:ascii="Tw Cen MT" w:hAnsi="Tw Cen MT"/>
          <w:sz w:val="24"/>
          <w:szCs w:val="24"/>
        </w:rPr>
        <w:t>can take advantage of</w:t>
      </w:r>
      <w:r w:rsidRPr="003E5054">
        <w:rPr>
          <w:rFonts w:ascii="Tw Cen MT" w:hAnsi="Tw Cen MT"/>
          <w:sz w:val="24"/>
          <w:szCs w:val="24"/>
        </w:rPr>
        <w:t xml:space="preserve"> her main strengths</w:t>
      </w:r>
      <w:r w:rsidR="00BB2532">
        <w:rPr>
          <w:rFonts w:ascii="Tw Cen MT" w:hAnsi="Tw Cen MT"/>
          <w:sz w:val="24"/>
          <w:szCs w:val="24"/>
        </w:rPr>
        <w:t xml:space="preserve"> with her</w:t>
      </w:r>
      <w:r w:rsidRPr="003E5054">
        <w:rPr>
          <w:rFonts w:ascii="Tw Cen MT" w:hAnsi="Tw Cen MT"/>
          <w:sz w:val="24"/>
          <w:szCs w:val="24"/>
        </w:rPr>
        <w:t xml:space="preserve"> 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F369AD">
        <w:rPr>
          <w:rFonts w:ascii="Tw Cen MT" w:hAnsi="Tw Cen MT"/>
          <w:sz w:val="24"/>
          <w:szCs w:val="24"/>
        </w:rPr>
        <w:t>unique</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3A0A0303" w14:textId="205AB27B" w:rsidR="0080061A" w:rsidRDefault="0080061A" w:rsidP="0080061A">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 The tournament is played on indoor hard courts.</w:t>
      </w:r>
      <w:r>
        <w:rPr>
          <w:rFonts w:ascii="Tw Cen MT" w:hAnsi="Tw Cen MT"/>
          <w:sz w:val="24"/>
          <w:szCs w:val="24"/>
        </w:rPr>
        <w:t xml:space="preserve"> Yastremska is an aggressive baseline player. Her groundstrokes are hit with power, depth, and speed. She can apply a slice to her backhand to break up the pace of the rallies. </w:t>
      </w:r>
      <w:r w:rsidR="00D17F95">
        <w:rPr>
          <w:rFonts w:ascii="Tw Cen MT" w:hAnsi="Tw Cen MT"/>
          <w:sz w:val="24"/>
          <w:szCs w:val="24"/>
        </w:rPr>
        <w:t>But</w:t>
      </w:r>
      <w:r>
        <w:rPr>
          <w:rFonts w:ascii="Tw Cen MT" w:hAnsi="Tw Cen MT"/>
          <w:sz w:val="24"/>
          <w:szCs w:val="24"/>
        </w:rPr>
        <w:t xml:space="preserve"> her playing style can spiral out of control with her unforced errors and when she takes risks on her second serve. </w:t>
      </w:r>
    </w:p>
    <w:p w14:paraId="2D226F65" w14:textId="77777777" w:rsidR="0080061A" w:rsidRDefault="0080061A" w:rsidP="0080061A">
      <w:pPr>
        <w:spacing w:after="0" w:line="240" w:lineRule="auto"/>
        <w:jc w:val="both"/>
        <w:rPr>
          <w:rFonts w:ascii="Tw Cen MT" w:hAnsi="Tw Cen MT"/>
          <w:sz w:val="24"/>
          <w:szCs w:val="24"/>
        </w:rPr>
      </w:pPr>
    </w:p>
    <w:p w14:paraId="4D3B3CCB" w14:textId="4504C8F1" w:rsidR="0080061A" w:rsidRDefault="0080061A" w:rsidP="00DC2EC3">
      <w:pPr>
        <w:spacing w:after="0" w:line="240" w:lineRule="auto"/>
        <w:jc w:val="both"/>
        <w:rPr>
          <w:rFonts w:ascii="Tw Cen MT" w:hAnsi="Tw Cen MT"/>
          <w:sz w:val="24"/>
          <w:szCs w:val="24"/>
        </w:rPr>
      </w:pP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initially</w:t>
      </w:r>
      <w:r w:rsidRPr="00667BF6">
        <w:rPr>
          <w:rFonts w:ascii="Tw Cen MT" w:hAnsi="Tw Cen MT"/>
          <w:sz w:val="24"/>
          <w:szCs w:val="24"/>
        </w:rPr>
        <w:t xml:space="preserve"> living with her family in Odesa</w:t>
      </w:r>
      <w:r>
        <w:rPr>
          <w:rFonts w:ascii="Tw Cen MT" w:hAnsi="Tw Cen MT"/>
          <w:sz w:val="24"/>
          <w:szCs w:val="24"/>
        </w:rPr>
        <w:t>. But she and her younger sister escape</w:t>
      </w:r>
      <w:r w:rsidR="005E6FB0">
        <w:rPr>
          <w:rFonts w:ascii="Tw Cen MT" w:hAnsi="Tw Cen MT"/>
          <w:sz w:val="24"/>
          <w:szCs w:val="24"/>
        </w:rPr>
        <w:t>d</w:t>
      </w:r>
      <w:r>
        <w:rPr>
          <w:rFonts w:ascii="Tw Cen MT" w:hAnsi="Tw Cen MT"/>
          <w:sz w:val="24"/>
          <w:szCs w:val="24"/>
        </w:rPr>
        <w:t xml:space="preserve"> and eventually settle</w:t>
      </w:r>
      <w:r w:rsidR="005E6FB0">
        <w:rPr>
          <w:rFonts w:ascii="Tw Cen MT" w:hAnsi="Tw Cen MT"/>
          <w:sz w:val="24"/>
          <w:szCs w:val="24"/>
        </w:rPr>
        <w:t>d</w:t>
      </w:r>
      <w:r>
        <w:rPr>
          <w:rFonts w:ascii="Tw Cen MT" w:hAnsi="Tw Cen MT"/>
          <w:sz w:val="24"/>
          <w:szCs w:val="24"/>
        </w:rPr>
        <w:t xml:space="preserve"> down in</w:t>
      </w:r>
      <w:r w:rsidRPr="00667BF6">
        <w:rPr>
          <w:rFonts w:ascii="Tw Cen MT" w:hAnsi="Tw Cen MT"/>
          <w:sz w:val="24"/>
          <w:szCs w:val="24"/>
        </w:rPr>
        <w:t xml:space="preserve"> France.</w:t>
      </w:r>
      <w:r>
        <w:rPr>
          <w:rFonts w:ascii="Tw Cen MT" w:hAnsi="Tw Cen MT"/>
          <w:sz w:val="24"/>
          <w:szCs w:val="24"/>
        </w:rPr>
        <w:t xml:space="preserve"> When Yastremska kicked off her campaign in Lyon, it was a battle </w:t>
      </w:r>
      <w:r w:rsidR="00345B97">
        <w:rPr>
          <w:rFonts w:ascii="Tw Cen MT" w:hAnsi="Tw Cen MT"/>
          <w:sz w:val="24"/>
          <w:szCs w:val="24"/>
        </w:rPr>
        <w:t>filled</w:t>
      </w:r>
      <w:r>
        <w:rPr>
          <w:rFonts w:ascii="Tw Cen MT" w:hAnsi="Tw Cen MT"/>
          <w:sz w:val="24"/>
          <w:szCs w:val="24"/>
        </w:rPr>
        <w:t xml:space="preserve"> </w:t>
      </w:r>
      <w:r w:rsidR="00345B97">
        <w:rPr>
          <w:rFonts w:ascii="Tw Cen MT" w:hAnsi="Tw Cen MT"/>
          <w:sz w:val="24"/>
          <w:szCs w:val="24"/>
        </w:rPr>
        <w:t>with</w:t>
      </w:r>
      <w:r>
        <w:rPr>
          <w:rFonts w:ascii="Tw Cen MT" w:hAnsi="Tw Cen MT"/>
          <w:sz w:val="24"/>
          <w:szCs w:val="24"/>
        </w:rPr>
        <w:t xml:space="preserve"> ups and downs. She had to save two match points in her opener against Ana Bog</w:t>
      </w:r>
      <w:r w:rsidR="003E444D">
        <w:rPr>
          <w:rFonts w:ascii="Tw Cen MT" w:hAnsi="Tw Cen MT"/>
          <w:sz w:val="24"/>
          <w:szCs w:val="24"/>
        </w:rPr>
        <w:t>d</w:t>
      </w:r>
      <w:r>
        <w:rPr>
          <w:rFonts w:ascii="Tw Cen MT" w:hAnsi="Tw Cen MT"/>
          <w:sz w:val="24"/>
          <w:szCs w:val="24"/>
        </w:rPr>
        <w:t>an (ROMANIA) before she won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real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9B7211">
        <w:rPr>
          <w:rFonts w:ascii="Tw Cen MT" w:hAnsi="Tw Cen MT"/>
          <w:sz w:val="24"/>
          <w:szCs w:val="24"/>
        </w:rPr>
        <w:t>the Chinese player</w:t>
      </w:r>
      <w:r w:rsidR="001265E0">
        <w:rPr>
          <w:rFonts w:ascii="Tw Cen MT" w:hAnsi="Tw Cen MT"/>
          <w:sz w:val="24"/>
          <w:szCs w:val="24"/>
        </w:rPr>
        <w:t xml:space="preserve"> 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453C0154" w14:textId="77777777" w:rsidR="00403F41" w:rsidRDefault="00403F41" w:rsidP="00DC2EC3">
      <w:pPr>
        <w:spacing w:after="0" w:line="240" w:lineRule="auto"/>
        <w:jc w:val="both"/>
        <w:rPr>
          <w:rFonts w:ascii="Tw Cen MT" w:hAnsi="Tw Cen MT"/>
          <w:sz w:val="24"/>
          <w:szCs w:val="24"/>
        </w:rPr>
      </w:pPr>
    </w:p>
    <w:p w14:paraId="0BE7D182" w14:textId="2145357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Nadiia Kichenok</w:t>
      </w:r>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Paula Badosa (SPAIN)/Aryna Sabalenka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Desirae Krawczyk (USA)/Demi Schuurs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17C09B37"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curious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263885">
        <w:rPr>
          <w:rFonts w:ascii="Tw Cen MT" w:hAnsi="Tw Cen MT"/>
          <w:sz w:val="24"/>
          <w:szCs w:val="24"/>
        </w:rPr>
        <w:t>attainment</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three women’s doubles </w:t>
      </w:r>
      <w:r w:rsidR="000466EB">
        <w:rPr>
          <w:rFonts w:ascii="Tw Cen MT" w:hAnsi="Tw Cen MT"/>
          <w:sz w:val="24"/>
          <w:szCs w:val="24"/>
        </w:rPr>
        <w:t>teams</w:t>
      </w:r>
      <w:r w:rsidR="0062793C">
        <w:rPr>
          <w:rFonts w:ascii="Tw Cen MT" w:hAnsi="Tw Cen MT"/>
          <w:sz w:val="24"/>
          <w:szCs w:val="24"/>
        </w:rPr>
        <w:t xml:space="preserve"> and one mixed </w:t>
      </w:r>
      <w:r w:rsidR="006F3D98">
        <w:rPr>
          <w:rFonts w:ascii="Tw Cen MT" w:hAnsi="Tw Cen MT"/>
          <w:sz w:val="24"/>
          <w:szCs w:val="24"/>
        </w:rPr>
        <w:t>doubles</w:t>
      </w:r>
      <w:r w:rsidR="0062793C">
        <w:rPr>
          <w:rFonts w:ascii="Tw Cen MT" w:hAnsi="Tw Cen MT"/>
          <w:sz w:val="24"/>
          <w:szCs w:val="24"/>
        </w:rPr>
        <w:t xml:space="preserve"> team </w:t>
      </w:r>
      <w:r w:rsidR="006F3D98">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79C0718B" w14:textId="77777777" w:rsidR="00FE5E37" w:rsidRDefault="00FE5E37" w:rsidP="00ED0093">
      <w:pPr>
        <w:spacing w:after="0" w:line="240" w:lineRule="auto"/>
        <w:jc w:val="both"/>
        <w:rPr>
          <w:rFonts w:ascii="Tw Cen MT" w:hAnsi="Tw Cen MT"/>
          <w:b/>
          <w:bCs/>
          <w:sz w:val="24"/>
          <w:szCs w:val="24"/>
        </w:rPr>
      </w:pPr>
    </w:p>
    <w:p w14:paraId="35504005" w14:textId="77777777" w:rsidR="005E01A1" w:rsidRDefault="005E01A1" w:rsidP="00ED0093">
      <w:pPr>
        <w:spacing w:after="0" w:line="240" w:lineRule="auto"/>
        <w:jc w:val="both"/>
        <w:rPr>
          <w:rFonts w:ascii="Tw Cen MT" w:hAnsi="Tw Cen MT"/>
          <w:b/>
          <w:bCs/>
          <w:sz w:val="24"/>
          <w:szCs w:val="24"/>
        </w:rPr>
      </w:pPr>
    </w:p>
    <w:p w14:paraId="4ED2766B" w14:textId="77777777" w:rsidR="005E01A1" w:rsidRDefault="005E01A1" w:rsidP="00ED0093">
      <w:pPr>
        <w:spacing w:after="0" w:line="240" w:lineRule="auto"/>
        <w:jc w:val="both"/>
        <w:rPr>
          <w:rFonts w:ascii="Tw Cen MT" w:hAnsi="Tw Cen MT"/>
          <w:b/>
          <w:bCs/>
          <w:sz w:val="24"/>
          <w:szCs w:val="24"/>
        </w:rPr>
      </w:pPr>
    </w:p>
    <w:p w14:paraId="73574AF5" w14:textId="325ECBE2"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lastRenderedPageBreak/>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0440A3F0" w14:textId="038B1213"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092B17F7" w:rsidR="00732213" w:rsidRDefault="00D15048" w:rsidP="009C36C9">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916D16">
        <w:rPr>
          <w:rFonts w:ascii="Tw Cen MT" w:hAnsi="Tw Cen MT"/>
          <w:sz w:val="24"/>
          <w:szCs w:val="24"/>
        </w:rPr>
        <w:t>Then,</w:t>
      </w:r>
      <w:r w:rsidR="007277B5">
        <w:rPr>
          <w:rFonts w:ascii="Tw Cen MT" w:hAnsi="Tw Cen MT"/>
          <w:sz w:val="24"/>
          <w:szCs w:val="24"/>
        </w:rPr>
        <w:t xml:space="preserve"> Hingis and Mirza</w:t>
      </w:r>
      <w:r w:rsidR="00701295">
        <w:rPr>
          <w:rFonts w:ascii="Tw Cen MT" w:hAnsi="Tw Cen MT"/>
          <w:sz w:val="24"/>
          <w:szCs w:val="24"/>
        </w:rPr>
        <w:t xml:space="preserve"> bravely</w:t>
      </w:r>
      <w:r w:rsidR="007277B5">
        <w:rPr>
          <w:rFonts w:ascii="Tw Cen MT" w:hAnsi="Tw Cen MT"/>
          <w:sz w:val="24"/>
          <w:szCs w:val="24"/>
        </w:rPr>
        <w:t xml:space="preserve">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0824E6">
        <w:rPr>
          <w:rFonts w:ascii="Tw Cen MT" w:hAnsi="Tw Cen MT"/>
          <w:sz w:val="24"/>
          <w:szCs w:val="24"/>
        </w:rPr>
        <w:t>.</w:t>
      </w:r>
      <w:r w:rsidR="007552A5">
        <w:rPr>
          <w:rFonts w:ascii="Tw Cen MT" w:hAnsi="Tw Cen MT"/>
          <w:sz w:val="24"/>
          <w:szCs w:val="24"/>
        </w:rPr>
        <w:t xml:space="preserv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3E217F3F" w14:textId="77777777" w:rsidR="00A136B9" w:rsidRDefault="00A136B9"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156F199A"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at first, because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E30A4E">
        <w:rPr>
          <w:rFonts w:ascii="Tw Cen MT" w:hAnsi="Tw Cen MT"/>
          <w:sz w:val="24"/>
          <w:szCs w:val="24"/>
        </w:rPr>
        <w:t xml:space="preserve"> [Serena {2016 Indian Wells</w:t>
      </w:r>
      <w:r w:rsidR="00822190">
        <w:rPr>
          <w:rFonts w:ascii="Tw Cen MT" w:hAnsi="Tw Cen MT"/>
          <w:sz w:val="24"/>
          <w:szCs w:val="24"/>
        </w:rPr>
        <w:t xml:space="preserve"> Masters</w:t>
      </w:r>
      <w:r w:rsidR="00E30A4E">
        <w:rPr>
          <w:rFonts w:ascii="Tw Cen MT" w:hAnsi="Tw Cen MT"/>
          <w:sz w:val="24"/>
          <w:szCs w:val="24"/>
        </w:rPr>
        <w:t>},</w:t>
      </w:r>
      <w:r w:rsidR="00637B78">
        <w:rPr>
          <w:rFonts w:ascii="Tw Cen MT" w:hAnsi="Tw Cen MT"/>
          <w:sz w:val="24"/>
          <w:szCs w:val="24"/>
        </w:rPr>
        <w:t xml:space="preserve"> </w:t>
      </w:r>
      <w:r w:rsidR="00573EFA">
        <w:rPr>
          <w:rFonts w:ascii="Tw Cen MT" w:hAnsi="Tw Cen MT"/>
          <w:sz w:val="24"/>
          <w:szCs w:val="24"/>
        </w:rPr>
        <w:t>Kerber {2016 Wimbledon}</w:t>
      </w:r>
      <w:r w:rsidR="00573EFA">
        <w:rPr>
          <w:rFonts w:ascii="Tw Cen MT" w:hAnsi="Tw Cen MT"/>
          <w:sz w:val="24"/>
          <w:szCs w:val="24"/>
        </w:rPr>
        <w:t xml:space="preserve">, </w:t>
      </w:r>
      <w:r w:rsidR="00637B78">
        <w:rPr>
          <w:rFonts w:ascii="Tw Cen MT" w:hAnsi="Tw Cen MT"/>
          <w:sz w:val="24"/>
          <w:szCs w:val="24"/>
        </w:rPr>
        <w:t xml:space="preserve">Nadal {2019 Australian Open}, </w:t>
      </w:r>
      <w:r w:rsidR="00C1323B">
        <w:rPr>
          <w:rFonts w:ascii="Tw Cen MT" w:hAnsi="Tw Cen MT"/>
          <w:sz w:val="24"/>
          <w:szCs w:val="24"/>
        </w:rPr>
        <w:t>and Isner</w:t>
      </w:r>
      <w:r w:rsidR="00822190">
        <w:rPr>
          <w:rFonts w:ascii="Tw Cen MT" w:hAnsi="Tw Cen MT"/>
          <w:sz w:val="24"/>
          <w:szCs w:val="24"/>
        </w:rPr>
        <w:t xml:space="preserve"> {2019 Miami Open} were four players to inflict the ongoing drought]</w:t>
      </w:r>
      <w:r w:rsidR="005C5609">
        <w:rPr>
          <w:rFonts w:ascii="Tw Cen MT" w:hAnsi="Tw Cen MT"/>
          <w:sz w:val="24"/>
          <w:szCs w:val="24"/>
        </w:rPr>
        <w:t>.</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206D2FE3" w14:textId="77777777" w:rsidR="00163F7A" w:rsidRDefault="00163F7A" w:rsidP="008D4701">
      <w:pPr>
        <w:spacing w:after="0" w:line="240" w:lineRule="auto"/>
        <w:jc w:val="both"/>
        <w:rPr>
          <w:rFonts w:ascii="Tw Cen MT" w:hAnsi="Tw Cen MT"/>
          <w:b/>
          <w:bCs/>
          <w:caps/>
          <w:sz w:val="24"/>
          <w:szCs w:val="24"/>
        </w:rPr>
      </w:pPr>
    </w:p>
    <w:p w14:paraId="0DF627A0" w14:textId="77777777" w:rsidR="005E01A1" w:rsidRDefault="005E01A1" w:rsidP="008D4701">
      <w:pPr>
        <w:spacing w:after="0" w:line="240" w:lineRule="auto"/>
        <w:jc w:val="both"/>
        <w:rPr>
          <w:rFonts w:ascii="Tw Cen MT" w:hAnsi="Tw Cen MT"/>
          <w:b/>
          <w:bCs/>
          <w:caps/>
          <w:sz w:val="24"/>
          <w:szCs w:val="24"/>
        </w:rPr>
      </w:pPr>
    </w:p>
    <w:p w14:paraId="3670385F" w14:textId="77777777" w:rsidR="005E01A1" w:rsidRDefault="005E01A1" w:rsidP="008D4701">
      <w:pPr>
        <w:spacing w:after="0" w:line="240" w:lineRule="auto"/>
        <w:jc w:val="both"/>
        <w:rPr>
          <w:rFonts w:ascii="Tw Cen MT" w:hAnsi="Tw Cen MT"/>
          <w:b/>
          <w:bCs/>
          <w:caps/>
          <w:sz w:val="24"/>
          <w:szCs w:val="24"/>
        </w:rPr>
      </w:pPr>
    </w:p>
    <w:p w14:paraId="58F40101" w14:textId="77777777" w:rsidR="005E01A1" w:rsidRDefault="005E01A1" w:rsidP="008D4701">
      <w:pPr>
        <w:spacing w:after="0" w:line="240" w:lineRule="auto"/>
        <w:jc w:val="both"/>
        <w:rPr>
          <w:rFonts w:ascii="Tw Cen MT" w:hAnsi="Tw Cen MT"/>
          <w:b/>
          <w:bCs/>
          <w:caps/>
          <w:sz w:val="24"/>
          <w:szCs w:val="24"/>
        </w:rPr>
      </w:pPr>
    </w:p>
    <w:p w14:paraId="193ED8A2" w14:textId="77777777" w:rsidR="005E01A1" w:rsidRDefault="005E01A1" w:rsidP="008D4701">
      <w:pPr>
        <w:spacing w:after="0" w:line="240" w:lineRule="auto"/>
        <w:jc w:val="both"/>
        <w:rPr>
          <w:rFonts w:ascii="Tw Cen MT" w:hAnsi="Tw Cen MT"/>
          <w:b/>
          <w:bCs/>
          <w:caps/>
          <w:sz w:val="24"/>
          <w:szCs w:val="24"/>
        </w:rPr>
      </w:pPr>
    </w:p>
    <w:p w14:paraId="55DE01E4" w14:textId="77777777" w:rsidR="005E01A1" w:rsidRDefault="005E01A1"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lastRenderedPageBreak/>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EF7282">
      <w:pPr>
        <w:pStyle w:val="ListParagraph"/>
        <w:numPr>
          <w:ilvl w:val="0"/>
          <w:numId w:val="22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55FB0CC7" w:rsidR="00D9773F" w:rsidRDefault="00586A29" w:rsidP="00443066">
      <w:pPr>
        <w:spacing w:after="0" w:line="240" w:lineRule="auto"/>
        <w:jc w:val="both"/>
        <w:rPr>
          <w:rFonts w:ascii="Tw Cen MT" w:hAnsi="Tw Cen MT"/>
          <w:sz w:val="24"/>
          <w:szCs w:val="24"/>
        </w:rPr>
      </w:pPr>
      <w:r w:rsidRPr="00586A29">
        <w:rPr>
          <w:rFonts w:ascii="Tw Cen MT" w:hAnsi="Tw Cen MT"/>
          <w:sz w:val="24"/>
          <w:szCs w:val="24"/>
        </w:rPr>
        <w:t xml:space="preserve">Hlaváčková started a fruitful partnership with Peng. Hlaváčková’s game has an attacking style, while Peng plays two-handed on both </w:t>
      </w:r>
      <w:r w:rsidR="000E3F62">
        <w:rPr>
          <w:rFonts w:ascii="Tw Cen MT" w:hAnsi="Tw Cen MT"/>
          <w:sz w:val="24"/>
          <w:szCs w:val="24"/>
        </w:rPr>
        <w:t>her forehand and backhand wings</w:t>
      </w:r>
      <w:r w:rsidRPr="00586A29">
        <w:rPr>
          <w:rFonts w:ascii="Tw Cen MT" w:hAnsi="Tw Cen MT"/>
          <w:sz w:val="24"/>
          <w:szCs w:val="24"/>
        </w:rPr>
        <w:t>.</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9773F">
        <w:rPr>
          <w:rFonts w:ascii="Tw Cen MT" w:hAnsi="Tw Cen MT"/>
          <w:sz w:val="24"/>
          <w:szCs w:val="24"/>
        </w:rPr>
        <w:t xml:space="preserve">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they</w:t>
      </w:r>
      <w:r w:rsidR="00456C56">
        <w:rPr>
          <w:rFonts w:ascii="Tw Cen MT" w:hAnsi="Tw Cen MT"/>
          <w:sz w:val="24"/>
          <w:szCs w:val="24"/>
        </w:rPr>
        <w:t xml:space="preserve"> still</w:t>
      </w:r>
      <w:r w:rsidR="00D9773F">
        <w:rPr>
          <w:rFonts w:ascii="Tw Cen MT" w:hAnsi="Tw Cen MT"/>
          <w:sz w:val="24"/>
          <w:szCs w:val="24"/>
        </w:rPr>
        <w:t xml:space="preserve"> played a great tournament</w:t>
      </w:r>
      <w:r w:rsidR="00A93117">
        <w:rPr>
          <w:rFonts w:ascii="Tw Cen MT" w:hAnsi="Tw Cen MT"/>
          <w:sz w:val="24"/>
          <w:szCs w:val="24"/>
        </w:rPr>
        <w:t xml:space="preserve">. This was the first time I saw that the runners-up </w:t>
      </w:r>
      <w:r w:rsidR="00913419">
        <w:rPr>
          <w:rFonts w:ascii="Tw Cen MT" w:hAnsi="Tw Cen MT"/>
          <w:sz w:val="24"/>
          <w:szCs w:val="24"/>
        </w:rPr>
        <w:t>played a much cleaner tournament than the champions.</w:t>
      </w:r>
      <w:r w:rsidR="00443066">
        <w:rPr>
          <w:rFonts w:ascii="Tw Cen MT" w:hAnsi="Tw Cen MT"/>
          <w:sz w:val="24"/>
          <w:szCs w:val="24"/>
        </w:rPr>
        <w:t xml:space="preserve"> Makarova and Vesnina won the title, but they </w:t>
      </w:r>
      <w:r w:rsidR="00474B0C">
        <w:rPr>
          <w:rFonts w:ascii="Tw Cen MT" w:hAnsi="Tw Cen MT"/>
          <w:sz w:val="24"/>
          <w:szCs w:val="24"/>
        </w:rPr>
        <w:t>got pushed to</w:t>
      </w:r>
      <w:r w:rsidR="00443066">
        <w:rPr>
          <w:rFonts w:ascii="Tw Cen MT" w:hAnsi="Tw Cen MT"/>
          <w:sz w:val="24"/>
          <w:szCs w:val="24"/>
        </w:rPr>
        <w:t xml:space="preserve"> a match tiebreak in their quarterfinal match, which made me believe that they can do better. </w:t>
      </w:r>
    </w:p>
    <w:p w14:paraId="0780B375" w14:textId="77777777" w:rsidR="00C86D4B" w:rsidRDefault="00C86D4B"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35D62AD4"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quick</w:t>
      </w:r>
      <w:r w:rsidR="006E441E">
        <w:rPr>
          <w:rFonts w:ascii="Tw Cen MT" w:hAnsi="Tw Cen MT"/>
          <w:sz w:val="24"/>
          <w:szCs w:val="24"/>
        </w:rPr>
        <w:t xml:space="preserve">, </w:t>
      </w:r>
      <w:r w:rsidR="000A7E5A" w:rsidRPr="000A7E5A">
        <w:rPr>
          <w:rFonts w:ascii="Tw Cen MT" w:hAnsi="Tw Cen MT"/>
          <w:sz w:val="24"/>
          <w:szCs w:val="24"/>
        </w:rPr>
        <w:t>flat, and push</w:t>
      </w:r>
      <w:r w:rsidR="00F24AAF">
        <w:rPr>
          <w:rFonts w:ascii="Tw Cen MT" w:hAnsi="Tw Cen MT"/>
          <w:sz w:val="24"/>
          <w:szCs w:val="24"/>
        </w:rPr>
        <w:t>es</w:t>
      </w:r>
      <w:r w:rsidR="000A7E5A" w:rsidRPr="000A7E5A">
        <w:rPr>
          <w:rFonts w:ascii="Tw Cen MT" w:hAnsi="Tw Cen MT"/>
          <w:sz w:val="24"/>
          <w:szCs w:val="24"/>
        </w:rPr>
        <w:t xml:space="preserve">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 in my heart</w:t>
      </w:r>
      <w:r w:rsidR="00C519C9">
        <w:rPr>
          <w:rFonts w:ascii="Tw Cen MT" w:hAnsi="Tw Cen MT"/>
          <w:sz w:val="24"/>
          <w:szCs w:val="24"/>
        </w:rPr>
        <w:t>.</w:t>
      </w:r>
      <w:r w:rsidR="00615A92">
        <w:rPr>
          <w:rFonts w:ascii="Tw Cen MT" w:hAnsi="Tw Cen MT"/>
          <w:sz w:val="24"/>
          <w:szCs w:val="24"/>
        </w:rPr>
        <w:t xml:space="preserve"> Since my birthday is on Canada’s national holiday of Canada Day, I always want to support Canadian athletes as much as I can. </w:t>
      </w:r>
      <w:r w:rsidR="004F735C">
        <w:rPr>
          <w:rFonts w:ascii="Tw Cen MT" w:hAnsi="Tw Cen MT"/>
          <w:sz w:val="24"/>
          <w:szCs w:val="24"/>
        </w:rPr>
        <w:t xml:space="preserve">Even though I wasn’t familiar with Indian athletes as much as I was with </w:t>
      </w:r>
      <w:r w:rsidR="00E20352">
        <w:rPr>
          <w:rFonts w:ascii="Tw Cen MT" w:hAnsi="Tw Cen MT"/>
          <w:sz w:val="24"/>
          <w:szCs w:val="24"/>
        </w:rPr>
        <w:t xml:space="preserve">the </w:t>
      </w:r>
      <w:r w:rsidR="004F735C">
        <w:rPr>
          <w:rFonts w:ascii="Tw Cen MT" w:hAnsi="Tw Cen MT"/>
          <w:sz w:val="24"/>
          <w:szCs w:val="24"/>
        </w:rPr>
        <w:t>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wanted to root for Dabrowski and Bopanna when they successfully reached the final without dropping a set</w:t>
      </w:r>
      <w:r w:rsidR="00895BD9">
        <w:rPr>
          <w:rFonts w:ascii="Tw Cen MT" w:hAnsi="Tw Cen MT"/>
          <w:sz w:val="24"/>
          <w:szCs w:val="24"/>
        </w:rPr>
        <w:t xml:space="preserve">, because India is also the country 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Dabrowski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Dabrowski and Bopanna saved two match points</w:t>
      </w:r>
      <w:r w:rsidR="009D5DBF">
        <w:rPr>
          <w:rFonts w:ascii="Tw Cen MT" w:hAnsi="Tw Cen MT"/>
          <w:sz w:val="24"/>
          <w:szCs w:val="24"/>
        </w:rPr>
        <w:t xml:space="preserve"> to take home the title</w:t>
      </w:r>
      <w:r w:rsidR="007B4034">
        <w:rPr>
          <w:rFonts w:ascii="Tw Cen MT" w:hAnsi="Tw Cen MT"/>
          <w:sz w:val="24"/>
          <w:szCs w:val="24"/>
        </w:rPr>
        <w:t xml:space="preserve">. </w:t>
      </w:r>
      <w:r w:rsidR="00303477" w:rsidRPr="005856BD">
        <w:rPr>
          <w:rFonts w:ascii="Tw Cen MT" w:hAnsi="Tw Cen MT"/>
          <w:sz w:val="24"/>
          <w:szCs w:val="24"/>
        </w:rPr>
        <w:t>Grönefeld</w:t>
      </w:r>
      <w:r w:rsidR="00303477">
        <w:rPr>
          <w:rFonts w:ascii="Tw Cen MT" w:hAnsi="Tw Cen MT"/>
          <w:sz w:val="24"/>
          <w:szCs w:val="24"/>
        </w:rPr>
        <w:t xml:space="preserve"> and Farah were </w:t>
      </w:r>
      <w:r w:rsidR="008D1799">
        <w:rPr>
          <w:rFonts w:ascii="Tw Cen MT" w:hAnsi="Tw Cen MT"/>
          <w:sz w:val="24"/>
          <w:szCs w:val="24"/>
        </w:rPr>
        <w:t xml:space="preserve">the favorites in this match, because </w:t>
      </w:r>
      <w:r w:rsidR="008D1799" w:rsidRPr="005856BD">
        <w:rPr>
          <w:rFonts w:ascii="Tw Cen MT" w:hAnsi="Tw Cen MT"/>
          <w:sz w:val="24"/>
          <w:szCs w:val="24"/>
        </w:rPr>
        <w:t>Grönefeld</w:t>
      </w:r>
      <w:r w:rsidR="008D1799">
        <w:rPr>
          <w:rFonts w:ascii="Tw Cen MT" w:hAnsi="Tw Cen MT"/>
          <w:sz w:val="24"/>
          <w:szCs w:val="24"/>
        </w:rPr>
        <w:t xml:space="preserve"> already won two mixed doubles Grand Slam titles in her career. </w:t>
      </w:r>
      <w:r w:rsidR="007536DC">
        <w:rPr>
          <w:rFonts w:ascii="Tw Cen MT" w:hAnsi="Tw Cen MT"/>
          <w:sz w:val="24"/>
          <w:szCs w:val="24"/>
        </w:rPr>
        <w:t>But</w:t>
      </w:r>
      <w:r w:rsidR="008D1799">
        <w:rPr>
          <w:rFonts w:ascii="Tw Cen MT" w:hAnsi="Tw Cen MT"/>
          <w:sz w:val="24"/>
          <w:szCs w:val="24"/>
        </w:rPr>
        <w:t xml:space="preserve"> the German-Colombian duo did get pushed to match tiebreaks in their quarterfinal and semifinal matches. </w:t>
      </w:r>
      <w:r w:rsidR="007536DC">
        <w:rPr>
          <w:rFonts w:ascii="Tw Cen MT" w:hAnsi="Tw Cen MT"/>
          <w:sz w:val="24"/>
          <w:szCs w:val="24"/>
        </w:rPr>
        <w:t xml:space="preserve">So even though </w:t>
      </w:r>
      <w:r w:rsidR="007536DC" w:rsidRPr="005856BD">
        <w:rPr>
          <w:rFonts w:ascii="Tw Cen MT" w:hAnsi="Tw Cen MT"/>
          <w:sz w:val="24"/>
          <w:szCs w:val="24"/>
        </w:rPr>
        <w:t>Grönefeld</w:t>
      </w:r>
      <w:r w:rsidR="007536DC">
        <w:rPr>
          <w:rFonts w:ascii="Tw Cen MT" w:hAnsi="Tw Cen MT"/>
          <w:sz w:val="24"/>
          <w:szCs w:val="24"/>
        </w:rPr>
        <w:t xml:space="preserve"> and Farah won the first set against Dabrowski and Bopanna, I knew that the fatigue factor kick</w:t>
      </w:r>
      <w:r w:rsidR="00303F81">
        <w:rPr>
          <w:rFonts w:ascii="Tw Cen MT" w:hAnsi="Tw Cen MT"/>
          <w:sz w:val="24"/>
          <w:szCs w:val="24"/>
        </w:rPr>
        <w:t>ed</w:t>
      </w:r>
      <w:r w:rsidR="007536DC">
        <w:rPr>
          <w:rFonts w:ascii="Tw Cen MT" w:hAnsi="Tw Cen MT"/>
          <w:sz w:val="24"/>
          <w:szCs w:val="24"/>
        </w:rPr>
        <w:t xml:space="preserve"> in </w:t>
      </w:r>
      <w:r w:rsidR="00957F32">
        <w:rPr>
          <w:rFonts w:ascii="Tw Cen MT" w:hAnsi="Tw Cen MT"/>
          <w:sz w:val="24"/>
          <w:szCs w:val="24"/>
        </w:rPr>
        <w:t xml:space="preserve">for </w:t>
      </w:r>
      <w:r w:rsidR="00303F81">
        <w:rPr>
          <w:rFonts w:ascii="Tw Cen MT" w:hAnsi="Tw Cen MT"/>
          <w:sz w:val="24"/>
          <w:szCs w:val="24"/>
        </w:rPr>
        <w:t>the German-Colombian duo much quicker than usual.</w:t>
      </w:r>
      <w:r w:rsidR="009A393C">
        <w:rPr>
          <w:rFonts w:ascii="Tw Cen MT" w:hAnsi="Tw Cen MT"/>
          <w:sz w:val="24"/>
          <w:szCs w:val="24"/>
        </w:rPr>
        <w:t xml:space="preserve"> </w:t>
      </w:r>
      <w:r w:rsidR="001A70C5">
        <w:rPr>
          <w:rFonts w:ascii="Tw Cen MT" w:hAnsi="Tw Cen MT"/>
          <w:sz w:val="24"/>
          <w:szCs w:val="24"/>
        </w:rPr>
        <w:lastRenderedPageBreak/>
        <w:t>Dabrowski and Bopanna’s run reminded me of what I saw with Hingis and Mirza’s 2015 Wimbledon win</w:t>
      </w:r>
      <w:r w:rsidR="002C067C">
        <w:rPr>
          <w:rFonts w:ascii="Tw Cen MT" w:hAnsi="Tw Cen MT"/>
          <w:sz w:val="24"/>
          <w:szCs w:val="24"/>
        </w:rPr>
        <w:t xml:space="preserve"> against Makarova and Vesnina.</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7F6786D0"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750141">
        <w:rPr>
          <w:rFonts w:ascii="Tw Cen MT" w:eastAsiaTheme="minorHAnsi" w:hAnsi="Tw Cen MT" w:cstheme="minorBidi"/>
        </w:rPr>
        <w:t xml:space="preserve">definitely </w:t>
      </w:r>
      <w:r>
        <w:rPr>
          <w:rFonts w:ascii="Tw Cen MT" w:eastAsiaTheme="minorHAnsi" w:hAnsi="Tw Cen MT" w:cstheme="minorBidi"/>
        </w:rPr>
        <w:t xml:space="preserve">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5"/>
  </w:num>
  <w:num w:numId="2" w16cid:durableId="162361360">
    <w:abstractNumId w:val="137"/>
  </w:num>
  <w:num w:numId="3" w16cid:durableId="926693016">
    <w:abstractNumId w:val="104"/>
  </w:num>
  <w:num w:numId="4" w16cid:durableId="59718577">
    <w:abstractNumId w:val="226"/>
  </w:num>
  <w:num w:numId="5" w16cid:durableId="1141310049">
    <w:abstractNumId w:val="235"/>
  </w:num>
  <w:num w:numId="6" w16cid:durableId="430971448">
    <w:abstractNumId w:val="43"/>
  </w:num>
  <w:num w:numId="7" w16cid:durableId="1438407676">
    <w:abstractNumId w:val="50"/>
  </w:num>
  <w:num w:numId="8" w16cid:durableId="1162887944">
    <w:abstractNumId w:val="67"/>
  </w:num>
  <w:num w:numId="9" w16cid:durableId="307710298">
    <w:abstractNumId w:val="40"/>
  </w:num>
  <w:num w:numId="10" w16cid:durableId="1907571964">
    <w:abstractNumId w:val="178"/>
  </w:num>
  <w:num w:numId="11" w16cid:durableId="666711629">
    <w:abstractNumId w:val="228"/>
  </w:num>
  <w:num w:numId="12" w16cid:durableId="1372921573">
    <w:abstractNumId w:val="192"/>
  </w:num>
  <w:num w:numId="13" w16cid:durableId="1503541467">
    <w:abstractNumId w:val="187"/>
  </w:num>
  <w:num w:numId="14" w16cid:durableId="1773430711">
    <w:abstractNumId w:val="103"/>
  </w:num>
  <w:num w:numId="15" w16cid:durableId="1368219411">
    <w:abstractNumId w:val="73"/>
  </w:num>
  <w:num w:numId="16" w16cid:durableId="1045519919">
    <w:abstractNumId w:val="221"/>
  </w:num>
  <w:num w:numId="17" w16cid:durableId="1767311503">
    <w:abstractNumId w:val="33"/>
  </w:num>
  <w:num w:numId="18" w16cid:durableId="948584833">
    <w:abstractNumId w:val="120"/>
  </w:num>
  <w:num w:numId="19" w16cid:durableId="1516118803">
    <w:abstractNumId w:val="171"/>
  </w:num>
  <w:num w:numId="20" w16cid:durableId="1892840967">
    <w:abstractNumId w:val="93"/>
  </w:num>
  <w:num w:numId="21" w16cid:durableId="835073646">
    <w:abstractNumId w:val="161"/>
  </w:num>
  <w:num w:numId="22" w16cid:durableId="856113097">
    <w:abstractNumId w:val="121"/>
  </w:num>
  <w:num w:numId="23" w16cid:durableId="1557812233">
    <w:abstractNumId w:val="54"/>
  </w:num>
  <w:num w:numId="24" w16cid:durableId="1954553299">
    <w:abstractNumId w:val="162"/>
  </w:num>
  <w:num w:numId="25" w16cid:durableId="1768116522">
    <w:abstractNumId w:val="220"/>
  </w:num>
  <w:num w:numId="26" w16cid:durableId="1786271058">
    <w:abstractNumId w:val="99"/>
  </w:num>
  <w:num w:numId="27" w16cid:durableId="692650612">
    <w:abstractNumId w:val="168"/>
  </w:num>
  <w:num w:numId="28" w16cid:durableId="2138209341">
    <w:abstractNumId w:val="16"/>
  </w:num>
  <w:num w:numId="29" w16cid:durableId="530799747">
    <w:abstractNumId w:val="158"/>
  </w:num>
  <w:num w:numId="30" w16cid:durableId="910312803">
    <w:abstractNumId w:val="96"/>
  </w:num>
  <w:num w:numId="31" w16cid:durableId="919484857">
    <w:abstractNumId w:val="125"/>
  </w:num>
  <w:num w:numId="32" w16cid:durableId="182478325">
    <w:abstractNumId w:val="68"/>
  </w:num>
  <w:num w:numId="33" w16cid:durableId="739838040">
    <w:abstractNumId w:val="131"/>
  </w:num>
  <w:num w:numId="34" w16cid:durableId="1551769948">
    <w:abstractNumId w:val="232"/>
  </w:num>
  <w:num w:numId="35" w16cid:durableId="1858811476">
    <w:abstractNumId w:val="191"/>
  </w:num>
  <w:num w:numId="36" w16cid:durableId="272640109">
    <w:abstractNumId w:val="29"/>
  </w:num>
  <w:num w:numId="37" w16cid:durableId="9988049">
    <w:abstractNumId w:val="39"/>
  </w:num>
  <w:num w:numId="38" w16cid:durableId="245070389">
    <w:abstractNumId w:val="42"/>
  </w:num>
  <w:num w:numId="39" w16cid:durableId="520821082">
    <w:abstractNumId w:val="117"/>
  </w:num>
  <w:num w:numId="40" w16cid:durableId="20665952">
    <w:abstractNumId w:val="195"/>
  </w:num>
  <w:num w:numId="41" w16cid:durableId="754591212">
    <w:abstractNumId w:val="188"/>
  </w:num>
  <w:num w:numId="42" w16cid:durableId="891886930">
    <w:abstractNumId w:val="48"/>
  </w:num>
  <w:num w:numId="43" w16cid:durableId="1504583801">
    <w:abstractNumId w:val="175"/>
  </w:num>
  <w:num w:numId="44" w16cid:durableId="760300857">
    <w:abstractNumId w:val="200"/>
  </w:num>
  <w:num w:numId="45" w16cid:durableId="153648635">
    <w:abstractNumId w:val="153"/>
  </w:num>
  <w:num w:numId="46" w16cid:durableId="551844063">
    <w:abstractNumId w:val="53"/>
  </w:num>
  <w:num w:numId="47" w16cid:durableId="760569438">
    <w:abstractNumId w:val="138"/>
  </w:num>
  <w:num w:numId="48" w16cid:durableId="1343581763">
    <w:abstractNumId w:val="83"/>
  </w:num>
  <w:num w:numId="49" w16cid:durableId="1724676512">
    <w:abstractNumId w:val="136"/>
  </w:num>
  <w:num w:numId="50" w16cid:durableId="1333533531">
    <w:abstractNumId w:val="84"/>
  </w:num>
  <w:num w:numId="51" w16cid:durableId="104350697">
    <w:abstractNumId w:val="170"/>
  </w:num>
  <w:num w:numId="52" w16cid:durableId="949237213">
    <w:abstractNumId w:val="127"/>
  </w:num>
  <w:num w:numId="53" w16cid:durableId="1230271168">
    <w:abstractNumId w:val="128"/>
  </w:num>
  <w:num w:numId="54" w16cid:durableId="618222251">
    <w:abstractNumId w:val="143"/>
  </w:num>
  <w:num w:numId="55" w16cid:durableId="109473452">
    <w:abstractNumId w:val="129"/>
  </w:num>
  <w:num w:numId="56" w16cid:durableId="303051176">
    <w:abstractNumId w:val="184"/>
  </w:num>
  <w:num w:numId="57" w16cid:durableId="941491716">
    <w:abstractNumId w:val="86"/>
  </w:num>
  <w:num w:numId="58" w16cid:durableId="387728131">
    <w:abstractNumId w:val="211"/>
  </w:num>
  <w:num w:numId="59" w16cid:durableId="1786461661">
    <w:abstractNumId w:val="205"/>
  </w:num>
  <w:num w:numId="60" w16cid:durableId="1863587078">
    <w:abstractNumId w:val="155"/>
  </w:num>
  <w:num w:numId="61" w16cid:durableId="1337465268">
    <w:abstractNumId w:val="201"/>
  </w:num>
  <w:num w:numId="62" w16cid:durableId="1797409249">
    <w:abstractNumId w:val="216"/>
  </w:num>
  <w:num w:numId="63" w16cid:durableId="89282311">
    <w:abstractNumId w:val="10"/>
  </w:num>
  <w:num w:numId="64" w16cid:durableId="1020816899">
    <w:abstractNumId w:val="27"/>
  </w:num>
  <w:num w:numId="65" w16cid:durableId="1375346171">
    <w:abstractNumId w:val="74"/>
  </w:num>
  <w:num w:numId="66" w16cid:durableId="1528517373">
    <w:abstractNumId w:val="214"/>
  </w:num>
  <w:num w:numId="67" w16cid:durableId="2133084629">
    <w:abstractNumId w:val="70"/>
  </w:num>
  <w:num w:numId="68" w16cid:durableId="884560325">
    <w:abstractNumId w:val="186"/>
  </w:num>
  <w:num w:numId="69" w16cid:durableId="2005015264">
    <w:abstractNumId w:val="60"/>
  </w:num>
  <w:num w:numId="70" w16cid:durableId="2117601575">
    <w:abstractNumId w:val="208"/>
  </w:num>
  <w:num w:numId="71" w16cid:durableId="913203133">
    <w:abstractNumId w:val="148"/>
  </w:num>
  <w:num w:numId="72" w16cid:durableId="1435903175">
    <w:abstractNumId w:val="180"/>
  </w:num>
  <w:num w:numId="73" w16cid:durableId="231543203">
    <w:abstractNumId w:val="231"/>
  </w:num>
  <w:num w:numId="74" w16cid:durableId="150567020">
    <w:abstractNumId w:val="61"/>
  </w:num>
  <w:num w:numId="75" w16cid:durableId="1963538693">
    <w:abstractNumId w:val="71"/>
  </w:num>
  <w:num w:numId="76" w16cid:durableId="1911882418">
    <w:abstractNumId w:val="19"/>
  </w:num>
  <w:num w:numId="77" w16cid:durableId="729841295">
    <w:abstractNumId w:val="14"/>
  </w:num>
  <w:num w:numId="78" w16cid:durableId="1243370954">
    <w:abstractNumId w:val="212"/>
  </w:num>
  <w:num w:numId="79" w16cid:durableId="2095933025">
    <w:abstractNumId w:val="24"/>
  </w:num>
  <w:num w:numId="80" w16cid:durableId="1652323810">
    <w:abstractNumId w:val="149"/>
  </w:num>
  <w:num w:numId="81" w16cid:durableId="2026861854">
    <w:abstractNumId w:val="102"/>
  </w:num>
  <w:num w:numId="82" w16cid:durableId="924649018">
    <w:abstractNumId w:val="36"/>
  </w:num>
  <w:num w:numId="83" w16cid:durableId="1591156671">
    <w:abstractNumId w:val="57"/>
  </w:num>
  <w:num w:numId="84" w16cid:durableId="1448622694">
    <w:abstractNumId w:val="78"/>
  </w:num>
  <w:num w:numId="85" w16cid:durableId="1867134608">
    <w:abstractNumId w:val="206"/>
  </w:num>
  <w:num w:numId="86" w16cid:durableId="427428129">
    <w:abstractNumId w:val="111"/>
  </w:num>
  <w:num w:numId="87" w16cid:durableId="67047335">
    <w:abstractNumId w:val="47"/>
  </w:num>
  <w:num w:numId="88" w16cid:durableId="629634479">
    <w:abstractNumId w:val="176"/>
  </w:num>
  <w:num w:numId="89" w16cid:durableId="207423157">
    <w:abstractNumId w:val="17"/>
  </w:num>
  <w:num w:numId="90" w16cid:durableId="2050840789">
    <w:abstractNumId w:val="25"/>
  </w:num>
  <w:num w:numId="91" w16cid:durableId="1604721988">
    <w:abstractNumId w:val="116"/>
  </w:num>
  <w:num w:numId="92" w16cid:durableId="1844081835">
    <w:abstractNumId w:val="204"/>
  </w:num>
  <w:num w:numId="93" w16cid:durableId="468977158">
    <w:abstractNumId w:val="210"/>
  </w:num>
  <w:num w:numId="94" w16cid:durableId="2100323693">
    <w:abstractNumId w:val="72"/>
  </w:num>
  <w:num w:numId="95" w16cid:durableId="1270043100">
    <w:abstractNumId w:val="113"/>
  </w:num>
  <w:num w:numId="96" w16cid:durableId="1209610673">
    <w:abstractNumId w:val="59"/>
  </w:num>
  <w:num w:numId="97" w16cid:durableId="818034451">
    <w:abstractNumId w:val="12"/>
  </w:num>
  <w:num w:numId="98" w16cid:durableId="1064066289">
    <w:abstractNumId w:val="182"/>
  </w:num>
  <w:num w:numId="99" w16cid:durableId="806245218">
    <w:abstractNumId w:val="34"/>
  </w:num>
  <w:num w:numId="100" w16cid:durableId="467667457">
    <w:abstractNumId w:val="203"/>
  </w:num>
  <w:num w:numId="101" w16cid:durableId="1934777647">
    <w:abstractNumId w:val="51"/>
  </w:num>
  <w:num w:numId="102" w16cid:durableId="878011972">
    <w:abstractNumId w:val="241"/>
  </w:num>
  <w:num w:numId="103" w16cid:durableId="756176653">
    <w:abstractNumId w:val="154"/>
  </w:num>
  <w:num w:numId="104" w16cid:durableId="285701026">
    <w:abstractNumId w:val="209"/>
  </w:num>
  <w:num w:numId="105" w16cid:durableId="2009402327">
    <w:abstractNumId w:val="110"/>
  </w:num>
  <w:num w:numId="106" w16cid:durableId="1065762577">
    <w:abstractNumId w:val="90"/>
  </w:num>
  <w:num w:numId="107" w16cid:durableId="640116761">
    <w:abstractNumId w:val="163"/>
  </w:num>
  <w:num w:numId="108" w16cid:durableId="397821714">
    <w:abstractNumId w:val="122"/>
  </w:num>
  <w:num w:numId="109" w16cid:durableId="1336222522">
    <w:abstractNumId w:val="44"/>
  </w:num>
  <w:num w:numId="110" w16cid:durableId="996417563">
    <w:abstractNumId w:val="115"/>
  </w:num>
  <w:num w:numId="111" w16cid:durableId="1589995717">
    <w:abstractNumId w:val="0"/>
  </w:num>
  <w:num w:numId="112" w16cid:durableId="179243000">
    <w:abstractNumId w:val="225"/>
  </w:num>
  <w:num w:numId="113" w16cid:durableId="2120634997">
    <w:abstractNumId w:val="76"/>
  </w:num>
  <w:num w:numId="114" w16cid:durableId="350031725">
    <w:abstractNumId w:val="82"/>
  </w:num>
  <w:num w:numId="115" w16cid:durableId="689646567">
    <w:abstractNumId w:val="219"/>
  </w:num>
  <w:num w:numId="116" w16cid:durableId="310988978">
    <w:abstractNumId w:val="4"/>
  </w:num>
  <w:num w:numId="117" w16cid:durableId="515197596">
    <w:abstractNumId w:val="22"/>
  </w:num>
  <w:num w:numId="118" w16cid:durableId="99422963">
    <w:abstractNumId w:val="140"/>
  </w:num>
  <w:num w:numId="119" w16cid:durableId="1703433419">
    <w:abstractNumId w:val="144"/>
  </w:num>
  <w:num w:numId="120" w16cid:durableId="1788045910">
    <w:abstractNumId w:val="69"/>
  </w:num>
  <w:num w:numId="121" w16cid:durableId="2106655546">
    <w:abstractNumId w:val="94"/>
  </w:num>
  <w:num w:numId="122" w16cid:durableId="445853817">
    <w:abstractNumId w:val="164"/>
  </w:num>
  <w:num w:numId="123" w16cid:durableId="957685001">
    <w:abstractNumId w:val="109"/>
  </w:num>
  <w:num w:numId="124" w16cid:durableId="999847710">
    <w:abstractNumId w:val="236"/>
  </w:num>
  <w:num w:numId="125" w16cid:durableId="1084229815">
    <w:abstractNumId w:val="32"/>
  </w:num>
  <w:num w:numId="126" w16cid:durableId="1484196974">
    <w:abstractNumId w:val="20"/>
  </w:num>
  <w:num w:numId="127" w16cid:durableId="1555431528">
    <w:abstractNumId w:val="2"/>
  </w:num>
  <w:num w:numId="128" w16cid:durableId="78987103">
    <w:abstractNumId w:val="124"/>
  </w:num>
  <w:num w:numId="129" w16cid:durableId="1903130156">
    <w:abstractNumId w:val="7"/>
  </w:num>
  <w:num w:numId="130" w16cid:durableId="1508714666">
    <w:abstractNumId w:val="146"/>
  </w:num>
  <w:num w:numId="131" w16cid:durableId="674462198">
    <w:abstractNumId w:val="30"/>
  </w:num>
  <w:num w:numId="132" w16cid:durableId="1170826446">
    <w:abstractNumId w:val="165"/>
  </w:num>
  <w:num w:numId="133" w16cid:durableId="1046560260">
    <w:abstractNumId w:val="166"/>
  </w:num>
  <w:num w:numId="134" w16cid:durableId="1120101520">
    <w:abstractNumId w:val="133"/>
  </w:num>
  <w:num w:numId="135" w16cid:durableId="2004357793">
    <w:abstractNumId w:val="169"/>
  </w:num>
  <w:num w:numId="136" w16cid:durableId="1227228041">
    <w:abstractNumId w:val="13"/>
  </w:num>
  <w:num w:numId="137" w16cid:durableId="217060914">
    <w:abstractNumId w:val="119"/>
  </w:num>
  <w:num w:numId="138" w16cid:durableId="953752001">
    <w:abstractNumId w:val="130"/>
  </w:num>
  <w:num w:numId="139" w16cid:durableId="606815266">
    <w:abstractNumId w:val="21"/>
  </w:num>
  <w:num w:numId="140" w16cid:durableId="268241280">
    <w:abstractNumId w:val="46"/>
  </w:num>
  <w:num w:numId="141" w16cid:durableId="466240637">
    <w:abstractNumId w:val="64"/>
  </w:num>
  <w:num w:numId="142" w16cid:durableId="1626620074">
    <w:abstractNumId w:val="26"/>
  </w:num>
  <w:num w:numId="143" w16cid:durableId="1578710503">
    <w:abstractNumId w:val="15"/>
  </w:num>
  <w:num w:numId="144" w16cid:durableId="389041184">
    <w:abstractNumId w:val="100"/>
  </w:num>
  <w:num w:numId="145" w16cid:durableId="236479005">
    <w:abstractNumId w:val="123"/>
  </w:num>
  <w:num w:numId="146" w16cid:durableId="1811826482">
    <w:abstractNumId w:val="224"/>
  </w:num>
  <w:num w:numId="147" w16cid:durableId="2094358056">
    <w:abstractNumId w:val="172"/>
  </w:num>
  <w:num w:numId="148" w16cid:durableId="836962761">
    <w:abstractNumId w:val="11"/>
  </w:num>
  <w:num w:numId="149" w16cid:durableId="1671710296">
    <w:abstractNumId w:val="218"/>
  </w:num>
  <w:num w:numId="150" w16cid:durableId="393938364">
    <w:abstractNumId w:val="80"/>
  </w:num>
  <w:num w:numId="151" w16cid:durableId="188688432">
    <w:abstractNumId w:val="234"/>
  </w:num>
  <w:num w:numId="152" w16cid:durableId="1556550024">
    <w:abstractNumId w:val="75"/>
  </w:num>
  <w:num w:numId="153" w16cid:durableId="915164602">
    <w:abstractNumId w:val="79"/>
  </w:num>
  <w:num w:numId="154" w16cid:durableId="449787156">
    <w:abstractNumId w:val="152"/>
  </w:num>
  <w:num w:numId="155" w16cid:durableId="413556384">
    <w:abstractNumId w:val="9"/>
  </w:num>
  <w:num w:numId="156" w16cid:durableId="853148361">
    <w:abstractNumId w:val="52"/>
  </w:num>
  <w:num w:numId="157" w16cid:durableId="1014840240">
    <w:abstractNumId w:val="3"/>
  </w:num>
  <w:num w:numId="158" w16cid:durableId="1166360718">
    <w:abstractNumId w:val="223"/>
  </w:num>
  <w:num w:numId="159" w16cid:durableId="1122260657">
    <w:abstractNumId w:val="238"/>
  </w:num>
  <w:num w:numId="160" w16cid:durableId="1003168811">
    <w:abstractNumId w:val="183"/>
  </w:num>
  <w:num w:numId="161" w16cid:durableId="930042981">
    <w:abstractNumId w:val="38"/>
  </w:num>
  <w:num w:numId="162" w16cid:durableId="734352731">
    <w:abstractNumId w:val="56"/>
  </w:num>
  <w:num w:numId="163" w16cid:durableId="371807348">
    <w:abstractNumId w:val="114"/>
  </w:num>
  <w:num w:numId="164" w16cid:durableId="328950469">
    <w:abstractNumId w:val="45"/>
  </w:num>
  <w:num w:numId="165" w16cid:durableId="1258127270">
    <w:abstractNumId w:val="179"/>
  </w:num>
  <w:num w:numId="166" w16cid:durableId="1041439723">
    <w:abstractNumId w:val="160"/>
  </w:num>
  <w:num w:numId="167" w16cid:durableId="32124142">
    <w:abstractNumId w:val="190"/>
  </w:num>
  <w:num w:numId="168" w16cid:durableId="419331291">
    <w:abstractNumId w:val="65"/>
  </w:num>
  <w:num w:numId="169" w16cid:durableId="2013684486">
    <w:abstractNumId w:val="112"/>
  </w:num>
  <w:num w:numId="170" w16cid:durableId="1766144795">
    <w:abstractNumId w:val="207"/>
  </w:num>
  <w:num w:numId="171" w16cid:durableId="502234804">
    <w:abstractNumId w:val="185"/>
  </w:num>
  <w:num w:numId="172" w16cid:durableId="953441926">
    <w:abstractNumId w:val="132"/>
  </w:num>
  <w:num w:numId="173" w16cid:durableId="54285918">
    <w:abstractNumId w:val="213"/>
  </w:num>
  <w:num w:numId="174" w16cid:durableId="1800876251">
    <w:abstractNumId w:val="167"/>
  </w:num>
  <w:num w:numId="175" w16cid:durableId="1969050285">
    <w:abstractNumId w:val="199"/>
  </w:num>
  <w:num w:numId="176" w16cid:durableId="1918586383">
    <w:abstractNumId w:val="222"/>
  </w:num>
  <w:num w:numId="177" w16cid:durableId="902789021">
    <w:abstractNumId w:val="63"/>
  </w:num>
  <w:num w:numId="178" w16cid:durableId="1252205556">
    <w:abstractNumId w:val="1"/>
  </w:num>
  <w:num w:numId="179" w16cid:durableId="318847925">
    <w:abstractNumId w:val="31"/>
  </w:num>
  <w:num w:numId="180" w16cid:durableId="94598564">
    <w:abstractNumId w:val="8"/>
  </w:num>
  <w:num w:numId="181" w16cid:durableId="1277787398">
    <w:abstractNumId w:val="49"/>
  </w:num>
  <w:num w:numId="182" w16cid:durableId="8336488">
    <w:abstractNumId w:val="89"/>
  </w:num>
  <w:num w:numId="183" w16cid:durableId="1455446030">
    <w:abstractNumId w:val="156"/>
  </w:num>
  <w:num w:numId="184" w16cid:durableId="496723829">
    <w:abstractNumId w:val="157"/>
  </w:num>
  <w:num w:numId="185" w16cid:durableId="975766005">
    <w:abstractNumId w:val="101"/>
  </w:num>
  <w:num w:numId="186" w16cid:durableId="1449470299">
    <w:abstractNumId w:val="135"/>
  </w:num>
  <w:num w:numId="187" w16cid:durableId="1047485609">
    <w:abstractNumId w:val="229"/>
  </w:num>
  <w:num w:numId="188" w16cid:durableId="529413816">
    <w:abstractNumId w:val="240"/>
  </w:num>
  <w:num w:numId="189" w16cid:durableId="711265696">
    <w:abstractNumId w:val="197"/>
  </w:num>
  <w:num w:numId="190" w16cid:durableId="1353264466">
    <w:abstractNumId w:val="18"/>
  </w:num>
  <w:num w:numId="191" w16cid:durableId="1264652581">
    <w:abstractNumId w:val="5"/>
  </w:num>
  <w:num w:numId="192" w16cid:durableId="955675170">
    <w:abstractNumId w:val="126"/>
  </w:num>
  <w:num w:numId="193" w16cid:durableId="1690064533">
    <w:abstractNumId w:val="237"/>
  </w:num>
  <w:num w:numId="194" w16cid:durableId="2135588404">
    <w:abstractNumId w:val="37"/>
  </w:num>
  <w:num w:numId="195" w16cid:durableId="1660233902">
    <w:abstractNumId w:val="77"/>
  </w:num>
  <w:num w:numId="196" w16cid:durableId="1977949706">
    <w:abstractNumId w:val="196"/>
  </w:num>
  <w:num w:numId="197" w16cid:durableId="682626921">
    <w:abstractNumId w:val="85"/>
  </w:num>
  <w:num w:numId="198" w16cid:durableId="865361863">
    <w:abstractNumId w:val="97"/>
  </w:num>
  <w:num w:numId="199" w16cid:durableId="1988439268">
    <w:abstractNumId w:val="217"/>
  </w:num>
  <w:num w:numId="200" w16cid:durableId="1773739346">
    <w:abstractNumId w:val="81"/>
  </w:num>
  <w:num w:numId="201" w16cid:durableId="1173181034">
    <w:abstractNumId w:val="108"/>
  </w:num>
  <w:num w:numId="202" w16cid:durableId="159320378">
    <w:abstractNumId w:val="193"/>
  </w:num>
  <w:num w:numId="203" w16cid:durableId="1549150658">
    <w:abstractNumId w:val="98"/>
  </w:num>
  <w:num w:numId="204" w16cid:durableId="1031607757">
    <w:abstractNumId w:val="55"/>
  </w:num>
  <w:num w:numId="205" w16cid:durableId="440801712">
    <w:abstractNumId w:val="92"/>
  </w:num>
  <w:num w:numId="206" w16cid:durableId="123890908">
    <w:abstractNumId w:val="134"/>
  </w:num>
  <w:num w:numId="207" w16cid:durableId="1574045492">
    <w:abstractNumId w:val="174"/>
  </w:num>
  <w:num w:numId="208" w16cid:durableId="587272957">
    <w:abstractNumId w:val="118"/>
  </w:num>
  <w:num w:numId="209" w16cid:durableId="1756433363">
    <w:abstractNumId w:val="159"/>
  </w:num>
  <w:num w:numId="210" w16cid:durableId="857815111">
    <w:abstractNumId w:val="41"/>
  </w:num>
  <w:num w:numId="211" w16cid:durableId="137041752">
    <w:abstractNumId w:val="173"/>
  </w:num>
  <w:num w:numId="212" w16cid:durableId="346637077">
    <w:abstractNumId w:val="145"/>
  </w:num>
  <w:num w:numId="213" w16cid:durableId="1023438501">
    <w:abstractNumId w:val="198"/>
  </w:num>
  <w:num w:numId="214" w16cid:durableId="2057584722">
    <w:abstractNumId w:val="28"/>
  </w:num>
  <w:num w:numId="215" w16cid:durableId="1296251681">
    <w:abstractNumId w:val="105"/>
  </w:num>
  <w:num w:numId="216" w16cid:durableId="488595485">
    <w:abstractNumId w:val="194"/>
  </w:num>
  <w:num w:numId="217" w16cid:durableId="467431555">
    <w:abstractNumId w:val="66"/>
  </w:num>
  <w:num w:numId="218" w16cid:durableId="1893227818">
    <w:abstractNumId w:val="62"/>
  </w:num>
  <w:num w:numId="219" w16cid:durableId="882251861">
    <w:abstractNumId w:val="106"/>
  </w:num>
  <w:num w:numId="220" w16cid:durableId="1525442986">
    <w:abstractNumId w:val="88"/>
  </w:num>
  <w:num w:numId="221" w16cid:durableId="1320498614">
    <w:abstractNumId w:val="91"/>
  </w:num>
  <w:num w:numId="222" w16cid:durableId="310213515">
    <w:abstractNumId w:val="35"/>
  </w:num>
  <w:num w:numId="223" w16cid:durableId="1398825249">
    <w:abstractNumId w:val="239"/>
  </w:num>
  <w:num w:numId="224" w16cid:durableId="1755936908">
    <w:abstractNumId w:val="189"/>
  </w:num>
  <w:num w:numId="225" w16cid:durableId="478425461">
    <w:abstractNumId w:val="141"/>
  </w:num>
  <w:num w:numId="226" w16cid:durableId="1740246376">
    <w:abstractNumId w:val="23"/>
  </w:num>
  <w:num w:numId="227" w16cid:durableId="421070944">
    <w:abstractNumId w:val="147"/>
  </w:num>
  <w:num w:numId="228" w16cid:durableId="1002902500">
    <w:abstractNumId w:val="230"/>
  </w:num>
  <w:num w:numId="229" w16cid:durableId="928272053">
    <w:abstractNumId w:val="177"/>
  </w:num>
  <w:num w:numId="230" w16cid:durableId="2091199463">
    <w:abstractNumId w:val="151"/>
  </w:num>
  <w:num w:numId="231" w16cid:durableId="1269773894">
    <w:abstractNumId w:val="202"/>
  </w:num>
  <w:num w:numId="232" w16cid:durableId="287710420">
    <w:abstractNumId w:val="107"/>
  </w:num>
  <w:num w:numId="233" w16cid:durableId="1667439981">
    <w:abstractNumId w:val="215"/>
  </w:num>
  <w:num w:numId="234" w16cid:durableId="554439724">
    <w:abstractNumId w:val="6"/>
  </w:num>
  <w:num w:numId="235" w16cid:durableId="433598645">
    <w:abstractNumId w:val="139"/>
  </w:num>
  <w:num w:numId="236" w16cid:durableId="1666736116">
    <w:abstractNumId w:val="181"/>
  </w:num>
  <w:num w:numId="237" w16cid:durableId="673387016">
    <w:abstractNumId w:val="233"/>
  </w:num>
  <w:num w:numId="238" w16cid:durableId="2106924008">
    <w:abstractNumId w:val="150"/>
  </w:num>
  <w:num w:numId="239" w16cid:durableId="2138138720">
    <w:abstractNumId w:val="227"/>
  </w:num>
  <w:num w:numId="240" w16cid:durableId="123817310">
    <w:abstractNumId w:val="142"/>
  </w:num>
  <w:num w:numId="241" w16cid:durableId="1046375419">
    <w:abstractNumId w:val="58"/>
  </w:num>
  <w:num w:numId="242" w16cid:durableId="758718273">
    <w:abstractNumId w:val="87"/>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52B"/>
    <w:rsid w:val="0005389B"/>
    <w:rsid w:val="000547B7"/>
    <w:rsid w:val="00055400"/>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6FF8"/>
    <w:rsid w:val="00077122"/>
    <w:rsid w:val="00077266"/>
    <w:rsid w:val="0007769F"/>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286"/>
    <w:rsid w:val="00216419"/>
    <w:rsid w:val="002167D8"/>
    <w:rsid w:val="00216CAC"/>
    <w:rsid w:val="00217044"/>
    <w:rsid w:val="00217848"/>
    <w:rsid w:val="00217E9C"/>
    <w:rsid w:val="00217F8E"/>
    <w:rsid w:val="00220164"/>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60D"/>
    <w:rsid w:val="00323637"/>
    <w:rsid w:val="00323687"/>
    <w:rsid w:val="00323845"/>
    <w:rsid w:val="00323861"/>
    <w:rsid w:val="00323932"/>
    <w:rsid w:val="00323B51"/>
    <w:rsid w:val="00323C7B"/>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0AB"/>
    <w:rsid w:val="004825EF"/>
    <w:rsid w:val="00483053"/>
    <w:rsid w:val="004838E1"/>
    <w:rsid w:val="004838F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FAF"/>
    <w:rsid w:val="004B44A8"/>
    <w:rsid w:val="004B518C"/>
    <w:rsid w:val="004B526C"/>
    <w:rsid w:val="004B564F"/>
    <w:rsid w:val="004B5BD4"/>
    <w:rsid w:val="004B6097"/>
    <w:rsid w:val="004B673D"/>
    <w:rsid w:val="004B6D2F"/>
    <w:rsid w:val="004B6DD6"/>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5839"/>
    <w:rsid w:val="005365B0"/>
    <w:rsid w:val="00536A7A"/>
    <w:rsid w:val="00536C48"/>
    <w:rsid w:val="00537033"/>
    <w:rsid w:val="005372DC"/>
    <w:rsid w:val="00537444"/>
    <w:rsid w:val="005407B6"/>
    <w:rsid w:val="0054158B"/>
    <w:rsid w:val="00541C42"/>
    <w:rsid w:val="0054208D"/>
    <w:rsid w:val="00542988"/>
    <w:rsid w:val="00542D2C"/>
    <w:rsid w:val="005430B4"/>
    <w:rsid w:val="00543415"/>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034"/>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DD"/>
    <w:rsid w:val="0083351E"/>
    <w:rsid w:val="00833A44"/>
    <w:rsid w:val="00833E1F"/>
    <w:rsid w:val="0083459D"/>
    <w:rsid w:val="008346B8"/>
    <w:rsid w:val="008346C2"/>
    <w:rsid w:val="008348A0"/>
    <w:rsid w:val="00834ECF"/>
    <w:rsid w:val="00834EF2"/>
    <w:rsid w:val="00834F6E"/>
    <w:rsid w:val="008353ED"/>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BB7"/>
    <w:rsid w:val="00903752"/>
    <w:rsid w:val="00903C5F"/>
    <w:rsid w:val="00903E6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C5E"/>
    <w:rsid w:val="00A87E8E"/>
    <w:rsid w:val="00A87FE3"/>
    <w:rsid w:val="00A905D8"/>
    <w:rsid w:val="00A90E15"/>
    <w:rsid w:val="00A90EFD"/>
    <w:rsid w:val="00A911CB"/>
    <w:rsid w:val="00A912F7"/>
    <w:rsid w:val="00A9160A"/>
    <w:rsid w:val="00A918D6"/>
    <w:rsid w:val="00A924B3"/>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6A83"/>
    <w:rsid w:val="00AB6C7E"/>
    <w:rsid w:val="00AB79C9"/>
    <w:rsid w:val="00AB7A69"/>
    <w:rsid w:val="00AB7C52"/>
    <w:rsid w:val="00AC06D3"/>
    <w:rsid w:val="00AC0B1E"/>
    <w:rsid w:val="00AC190A"/>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20B2"/>
    <w:rsid w:val="00BB2532"/>
    <w:rsid w:val="00BB2F33"/>
    <w:rsid w:val="00BB2F4B"/>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CE5"/>
    <w:rsid w:val="00D65D08"/>
    <w:rsid w:val="00D6638F"/>
    <w:rsid w:val="00D66400"/>
    <w:rsid w:val="00D66A1F"/>
    <w:rsid w:val="00D6713C"/>
    <w:rsid w:val="00D67783"/>
    <w:rsid w:val="00D67ED1"/>
    <w:rsid w:val="00D708AC"/>
    <w:rsid w:val="00D71C6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63B2"/>
    <w:rsid w:val="00D86447"/>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6ECB"/>
    <w:rsid w:val="00EB7105"/>
    <w:rsid w:val="00EB792F"/>
    <w:rsid w:val="00EB7B66"/>
    <w:rsid w:val="00EB7BDA"/>
    <w:rsid w:val="00EB7C12"/>
    <w:rsid w:val="00EC0646"/>
    <w:rsid w:val="00EC0756"/>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0C3"/>
    <w:rsid w:val="00ED6107"/>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F61"/>
    <w:rsid w:val="00F64F8D"/>
    <w:rsid w:val="00F6504E"/>
    <w:rsid w:val="00F6525C"/>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D74"/>
    <w:rsid w:val="00FB4D84"/>
    <w:rsid w:val="00FB4F02"/>
    <w:rsid w:val="00FB5604"/>
    <w:rsid w:val="00FB593F"/>
    <w:rsid w:val="00FB5CE3"/>
    <w:rsid w:val="00FB5D32"/>
    <w:rsid w:val="00FB6137"/>
    <w:rsid w:val="00FB6383"/>
    <w:rsid w:val="00FB6535"/>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40E5"/>
    <w:rsid w:val="00FE49F0"/>
    <w:rsid w:val="00FE532C"/>
    <w:rsid w:val="00FE56B3"/>
    <w:rsid w:val="00FE5753"/>
    <w:rsid w:val="00FE5CCE"/>
    <w:rsid w:val="00FE5E37"/>
    <w:rsid w:val="00FE5E99"/>
    <w:rsid w:val="00FE5EC3"/>
    <w:rsid w:val="00FE6271"/>
    <w:rsid w:val="00FE64FC"/>
    <w:rsid w:val="00FE6528"/>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10871</TotalTime>
  <Pages>52</Pages>
  <Words>19841</Words>
  <Characters>113095</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6783</cp:revision>
  <dcterms:created xsi:type="dcterms:W3CDTF">2022-08-11T15:58:00Z</dcterms:created>
  <dcterms:modified xsi:type="dcterms:W3CDTF">2023-04-02T22:29:00Z</dcterms:modified>
</cp:coreProperties>
</file>