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377" w:rsidRDefault="007062DA" w:rsidP="009A199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1D437A35" wp14:editId="40B403D8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219624" cy="914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09B_Logo_Phot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62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34D6">
        <w:t>Laurales Herbs and Spices</w:t>
      </w:r>
    </w:p>
    <w:p w:rsidR="00A84377" w:rsidRPr="00060836" w:rsidRDefault="00060836" w:rsidP="009A1999">
      <w:r>
        <w:t>Moving Agreement</w:t>
      </w:r>
    </w:p>
    <w:p w:rsidR="00A84377" w:rsidRDefault="008734D6" w:rsidP="00C85C40">
      <w:r>
        <w:t>T</w:t>
      </w:r>
      <w:r w:rsidR="00A84377">
        <w:t xml:space="preserve">he administrative division of </w:t>
      </w:r>
      <w:r>
        <w:t>Laurales Herbs and Spices</w:t>
      </w:r>
      <w:r w:rsidR="00A84377">
        <w:t xml:space="preserve"> is relocating to a new building next week. At our last meeting, you were given detailed instructions on how to prepare your workspace for the move. Below is a brief summary. Print this form. When you have finished packing, sign and date the consent form below and return it to Rachel Enders through interoffice mail.</w:t>
      </w:r>
      <w:r>
        <w:t xml:space="preserve"> This will assure that all your belongings get to the new location.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4377" w:rsidRPr="00720116" w:rsidTr="00720116">
        <w:tc>
          <w:tcPr>
            <w:tcW w:w="9576" w:type="dxa"/>
          </w:tcPr>
          <w:p w:rsidR="00A84377" w:rsidRPr="00720116" w:rsidRDefault="00A84377" w:rsidP="006C65FB">
            <w:r w:rsidRPr="00720116">
              <w:t>Remove all items from drawers and cabinets.</w:t>
            </w:r>
          </w:p>
        </w:tc>
      </w:tr>
      <w:tr w:rsidR="00A84377" w:rsidRPr="00720116" w:rsidTr="00720116">
        <w:tc>
          <w:tcPr>
            <w:tcW w:w="9576" w:type="dxa"/>
          </w:tcPr>
          <w:p w:rsidR="00A84377" w:rsidRPr="00720116" w:rsidRDefault="00A84377" w:rsidP="006C65FB">
            <w:r w:rsidRPr="00720116">
              <w:t>Place items in boxes provided by the movers.</w:t>
            </w:r>
          </w:p>
        </w:tc>
      </w:tr>
      <w:tr w:rsidR="00A84377" w:rsidRPr="00720116" w:rsidTr="00720116">
        <w:tc>
          <w:tcPr>
            <w:tcW w:w="9576" w:type="dxa"/>
          </w:tcPr>
          <w:p w:rsidR="00A84377" w:rsidRPr="00720116" w:rsidRDefault="00A84377" w:rsidP="006C65FB">
            <w:r w:rsidRPr="00720116">
              <w:t>Label the boxes with your full name.</w:t>
            </w:r>
          </w:p>
        </w:tc>
      </w:tr>
      <w:tr w:rsidR="00A84377" w:rsidRPr="00720116" w:rsidTr="00720116">
        <w:tc>
          <w:tcPr>
            <w:tcW w:w="9576" w:type="dxa"/>
          </w:tcPr>
          <w:p w:rsidR="00A84377" w:rsidRPr="00720116" w:rsidRDefault="00A84377" w:rsidP="006C65FB">
            <w:r w:rsidRPr="00720116">
              <w:t>Use masking tape to label all furniture and equipment.</w:t>
            </w:r>
          </w:p>
        </w:tc>
      </w:tr>
      <w:tr w:rsidR="00A84377" w:rsidRPr="00720116" w:rsidTr="00720116">
        <w:tc>
          <w:tcPr>
            <w:tcW w:w="9576" w:type="dxa"/>
          </w:tcPr>
          <w:p w:rsidR="00A84377" w:rsidRPr="00720116" w:rsidRDefault="00A84377" w:rsidP="00840705">
            <w:r w:rsidRPr="00720116">
              <w:t>Sign the consent form and return to R</w:t>
            </w:r>
            <w:r>
              <w:t>achel</w:t>
            </w:r>
            <w:r w:rsidRPr="00720116">
              <w:t xml:space="preserve"> </w:t>
            </w:r>
            <w:r>
              <w:t>Enders</w:t>
            </w:r>
            <w:r w:rsidRPr="00720116">
              <w:t>.</w:t>
            </w:r>
          </w:p>
        </w:tc>
      </w:tr>
    </w:tbl>
    <w:p w:rsidR="00A84377" w:rsidRDefault="00A84377" w:rsidP="00743020">
      <w:pPr>
        <w:spacing w:before="360" w:after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623261EF">
                <wp:simplePos x="0" y="0"/>
                <wp:positionH relativeFrom="column">
                  <wp:posOffset>-9525</wp:posOffset>
                </wp:positionH>
                <wp:positionV relativeFrom="paragraph">
                  <wp:posOffset>189230</wp:posOffset>
                </wp:positionV>
                <wp:extent cx="5953125" cy="9525"/>
                <wp:effectExtent l="38100" t="38100" r="47625" b="476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531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89F44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4.9pt" to="468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" strokecolor="black [3213]" strokeweight="1.5pt">
                <v:stroke dashstyle="dash" joinstyle="miter"/>
                <o:lock v:ext="edit" shapetype="f"/>
              </v:line>
            </w:pict>
          </mc:Fallback>
        </mc:AlternateContent>
      </w:r>
    </w:p>
    <w:p w:rsidR="00A84377" w:rsidRDefault="00A84377" w:rsidP="00C24A52">
      <w:r>
        <w:t xml:space="preserve">I have </w:t>
      </w:r>
      <w:r w:rsidR="008734D6">
        <w:t>cleared</w:t>
      </w:r>
      <w:r>
        <w:t xml:space="preserve"> my workspace, packed and labeled all boxes, furniture, and equipment, and give permission for all items to be moved to the new location.</w:t>
      </w:r>
    </w:p>
    <w:p w:rsidR="00A84377" w:rsidRDefault="00A84377" w:rsidP="00C24A52"/>
    <w:p w:rsidR="00A84377" w:rsidRDefault="00A84377" w:rsidP="00C24A52">
      <w:pPr>
        <w:spacing w:after="0"/>
      </w:pPr>
      <w:r>
        <w:t>___________________</w:t>
      </w:r>
    </w:p>
    <w:p w:rsidR="00B07379" w:rsidRDefault="00A84377" w:rsidP="00A84377">
      <w:pPr>
        <w:spacing w:after="0"/>
      </w:pPr>
      <w:r>
        <w:tab/>
        <w:t>Date</w:t>
      </w:r>
    </w:p>
    <w:sectPr w:rsidR="00B07379" w:rsidSect="00E80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377"/>
    <w:rsid w:val="00060836"/>
    <w:rsid w:val="000C5DE0"/>
    <w:rsid w:val="002A2FB5"/>
    <w:rsid w:val="00354D1E"/>
    <w:rsid w:val="00632F33"/>
    <w:rsid w:val="007062DA"/>
    <w:rsid w:val="008734D6"/>
    <w:rsid w:val="009A1999"/>
    <w:rsid w:val="00A84377"/>
    <w:rsid w:val="00B07379"/>
    <w:rsid w:val="00B31951"/>
    <w:rsid w:val="00E674BB"/>
    <w:rsid w:val="00F9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3AA5D-36EE-4274-A99F-1C091823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437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GO! Series</dc:creator>
  <cp:keywords/>
  <dc:description/>
  <cp:lastModifiedBy>Firstname Lastname</cp:lastModifiedBy>
  <cp:revision>5</cp:revision>
  <dcterms:created xsi:type="dcterms:W3CDTF">2015-12-20T02:05:00Z</dcterms:created>
  <dcterms:modified xsi:type="dcterms:W3CDTF">2016-01-05T14:30:00Z</dcterms:modified>
</cp:coreProperties>
</file>