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DB" w:rsidRPr="00F10D15" w:rsidRDefault="002754DB" w:rsidP="002754DB">
      <w:pPr>
        <w:jc w:val="center"/>
        <w:rPr>
          <w:color w:val="C45911" w:themeColor="accent2" w:themeShade="BF"/>
          <w:sz w:val="56"/>
          <w:szCs w:val="56"/>
        </w:rPr>
      </w:pPr>
      <w:bookmarkStart w:id="0" w:name="_GoBack"/>
      <w:bookmarkEnd w:id="0"/>
      <w:r w:rsidRPr="00F10D15">
        <w:rPr>
          <w:color w:val="C45911" w:themeColor="accent2" w:themeShade="BF"/>
          <w:sz w:val="56"/>
          <w:szCs w:val="56"/>
        </w:rPr>
        <w:t>Collegiate Job Fair Kick-Off Luncheon</w:t>
      </w:r>
    </w:p>
    <w:p w:rsidR="002754DB" w:rsidRPr="002754DB" w:rsidRDefault="002754DB" w:rsidP="002754DB">
      <w:pPr>
        <w:jc w:val="center"/>
        <w:rPr>
          <w:sz w:val="44"/>
          <w:szCs w:val="44"/>
        </w:rPr>
      </w:pPr>
      <w:r w:rsidRPr="002754DB">
        <w:rPr>
          <w:sz w:val="44"/>
          <w:szCs w:val="44"/>
        </w:rPr>
        <w:t>Sponsored by Corporate Sponsor’s Name</w:t>
      </w:r>
    </w:p>
    <w:p w:rsidR="002754DB" w:rsidRPr="002754DB" w:rsidRDefault="002754DB" w:rsidP="002754DB">
      <w:pPr>
        <w:jc w:val="center"/>
        <w:rPr>
          <w:sz w:val="36"/>
          <w:szCs w:val="36"/>
          <w:u w:val="single"/>
        </w:rPr>
      </w:pPr>
      <w:r w:rsidRPr="002754DB">
        <w:rPr>
          <w:sz w:val="36"/>
          <w:szCs w:val="36"/>
          <w:u w:val="single"/>
        </w:rPr>
        <w:t>Proposed Agenda</w:t>
      </w: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3107"/>
        <w:gridCol w:w="6559"/>
      </w:tblGrid>
      <w:tr w:rsidR="002754DB" w:rsidRPr="002754DB" w:rsidTr="002754DB">
        <w:trPr>
          <w:trHeight w:val="460"/>
        </w:trPr>
        <w:tc>
          <w:tcPr>
            <w:tcW w:w="3107" w:type="dxa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11:45 a.m. – 12:15 p.m.</w:t>
            </w:r>
          </w:p>
        </w:tc>
        <w:tc>
          <w:tcPr>
            <w:tcW w:w="6559" w:type="dxa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Appetizers and Networking</w:t>
            </w:r>
          </w:p>
        </w:tc>
      </w:tr>
      <w:tr w:rsidR="002754DB" w:rsidRPr="002754DB" w:rsidTr="002754DB">
        <w:trPr>
          <w:trHeight w:val="460"/>
        </w:trPr>
        <w:tc>
          <w:tcPr>
            <w:tcW w:w="3107" w:type="dxa"/>
            <w:vMerge w:val="restart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12:15 p.m. – 12:30 p.m.</w:t>
            </w:r>
          </w:p>
        </w:tc>
        <w:tc>
          <w:tcPr>
            <w:tcW w:w="6559" w:type="dxa"/>
            <w:vAlign w:val="center"/>
          </w:tcPr>
          <w:p w:rsidR="002754DB" w:rsidRPr="002754DB" w:rsidRDefault="002754DB" w:rsidP="00250D30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 xml:space="preserve">Greetings </w:t>
            </w:r>
            <w:r w:rsidR="00250D30">
              <w:rPr>
                <w:sz w:val="24"/>
                <w:szCs w:val="24"/>
              </w:rPr>
              <w:t>–</w:t>
            </w:r>
            <w:r w:rsidRPr="002754DB">
              <w:rPr>
                <w:sz w:val="24"/>
                <w:szCs w:val="24"/>
              </w:rPr>
              <w:t xml:space="preserve"> </w:t>
            </w:r>
            <w:r w:rsidR="00250D30">
              <w:rPr>
                <w:sz w:val="24"/>
                <w:szCs w:val="24"/>
              </w:rPr>
              <w:t>Robert Benson</w:t>
            </w:r>
            <w:r w:rsidRPr="002754DB">
              <w:rPr>
                <w:sz w:val="24"/>
                <w:szCs w:val="24"/>
              </w:rPr>
              <w:t>, Executive Director</w:t>
            </w:r>
          </w:p>
        </w:tc>
      </w:tr>
      <w:tr w:rsidR="002754DB" w:rsidRPr="002754DB" w:rsidTr="002754DB">
        <w:trPr>
          <w:trHeight w:val="460"/>
        </w:trPr>
        <w:tc>
          <w:tcPr>
            <w:tcW w:w="3107" w:type="dxa"/>
            <w:vMerge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</w:p>
        </w:tc>
        <w:tc>
          <w:tcPr>
            <w:tcW w:w="6559" w:type="dxa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Introduction of Luncheon Corporate Sponsor</w:t>
            </w:r>
          </w:p>
        </w:tc>
      </w:tr>
      <w:tr w:rsidR="002754DB" w:rsidRPr="002754DB" w:rsidTr="002754DB">
        <w:trPr>
          <w:trHeight w:val="484"/>
        </w:trPr>
        <w:tc>
          <w:tcPr>
            <w:tcW w:w="3107" w:type="dxa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12:30 p.m. – 1:15 p.m.</w:t>
            </w:r>
          </w:p>
        </w:tc>
        <w:tc>
          <w:tcPr>
            <w:tcW w:w="6559" w:type="dxa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Buffet Luncheon</w:t>
            </w:r>
          </w:p>
        </w:tc>
      </w:tr>
      <w:tr w:rsidR="002754DB" w:rsidRPr="002754DB" w:rsidTr="002754DB">
        <w:trPr>
          <w:trHeight w:val="460"/>
        </w:trPr>
        <w:tc>
          <w:tcPr>
            <w:tcW w:w="3107" w:type="dxa"/>
            <w:vMerge w:val="restart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1:15 p.m. – 1:45 p.m.</w:t>
            </w:r>
          </w:p>
        </w:tc>
        <w:tc>
          <w:tcPr>
            <w:tcW w:w="6559" w:type="dxa"/>
            <w:vAlign w:val="center"/>
          </w:tcPr>
          <w:p w:rsidR="002754DB" w:rsidRPr="002754DB" w:rsidRDefault="002754DB" w:rsidP="00250D30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 xml:space="preserve">Sponsorship Program – </w:t>
            </w:r>
            <w:r w:rsidR="00250D30">
              <w:rPr>
                <w:sz w:val="24"/>
                <w:szCs w:val="24"/>
              </w:rPr>
              <w:t>Sharon Reynolds</w:t>
            </w:r>
            <w:r w:rsidRPr="002754DB">
              <w:rPr>
                <w:sz w:val="24"/>
                <w:szCs w:val="24"/>
              </w:rPr>
              <w:t>, Employer Coordinator</w:t>
            </w:r>
          </w:p>
        </w:tc>
      </w:tr>
      <w:tr w:rsidR="002754DB" w:rsidRPr="002754DB" w:rsidTr="002754DB">
        <w:trPr>
          <w:trHeight w:val="460"/>
        </w:trPr>
        <w:tc>
          <w:tcPr>
            <w:tcW w:w="3107" w:type="dxa"/>
            <w:vMerge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</w:p>
        </w:tc>
        <w:tc>
          <w:tcPr>
            <w:tcW w:w="6559" w:type="dxa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Presentation of Certificates and Special Awards</w:t>
            </w:r>
          </w:p>
        </w:tc>
      </w:tr>
      <w:tr w:rsidR="002754DB" w:rsidTr="002754DB">
        <w:trPr>
          <w:trHeight w:val="484"/>
        </w:trPr>
        <w:tc>
          <w:tcPr>
            <w:tcW w:w="3107" w:type="dxa"/>
            <w:vAlign w:val="center"/>
          </w:tcPr>
          <w:p w:rsidR="002754DB" w:rsidRPr="002754DB" w:rsidRDefault="002754DB" w:rsidP="002754DB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>1:45 p.m. – 2:00 p.m.</w:t>
            </w:r>
          </w:p>
        </w:tc>
        <w:tc>
          <w:tcPr>
            <w:tcW w:w="6559" w:type="dxa"/>
            <w:vAlign w:val="center"/>
          </w:tcPr>
          <w:p w:rsidR="002754DB" w:rsidRPr="002754DB" w:rsidRDefault="002754DB" w:rsidP="00250D30">
            <w:pPr>
              <w:rPr>
                <w:sz w:val="24"/>
                <w:szCs w:val="24"/>
              </w:rPr>
            </w:pPr>
            <w:r w:rsidRPr="002754DB">
              <w:rPr>
                <w:sz w:val="24"/>
                <w:szCs w:val="24"/>
              </w:rPr>
              <w:t xml:space="preserve">Closing Remarks – </w:t>
            </w:r>
            <w:r w:rsidR="00250D30">
              <w:rPr>
                <w:sz w:val="24"/>
                <w:szCs w:val="24"/>
              </w:rPr>
              <w:t>Robert Benson</w:t>
            </w:r>
          </w:p>
        </w:tc>
      </w:tr>
    </w:tbl>
    <w:p w:rsidR="00B90795" w:rsidRDefault="00B90795" w:rsidP="002754DB"/>
    <w:sectPr w:rsidR="00B9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DB"/>
    <w:rsid w:val="00250D30"/>
    <w:rsid w:val="002754DB"/>
    <w:rsid w:val="005A48D6"/>
    <w:rsid w:val="00635E78"/>
    <w:rsid w:val="006B6656"/>
    <w:rsid w:val="00B90795"/>
    <w:rsid w:val="00E25333"/>
    <w:rsid w:val="00F1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16256-06D0-4E63-9837-E0D1717B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D30"/>
  </w:style>
  <w:style w:type="paragraph" w:styleId="Heading1">
    <w:name w:val="heading 1"/>
    <w:basedOn w:val="Normal"/>
    <w:next w:val="Normal"/>
    <w:link w:val="Heading1Char"/>
    <w:uiPriority w:val="9"/>
    <w:qFormat/>
    <w:rsid w:val="00250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D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D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D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D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D30"/>
    <w:pPr>
      <w:spacing w:after="0" w:line="240" w:lineRule="auto"/>
    </w:pPr>
  </w:style>
  <w:style w:type="table" w:styleId="TableGrid">
    <w:name w:val="Table Grid"/>
    <w:basedOn w:val="TableNormal"/>
    <w:uiPriority w:val="59"/>
    <w:rsid w:val="00275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0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D3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D3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D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D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D3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D3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D3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D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D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0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D3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0D3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50D3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50D3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50D3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D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D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D3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50D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50D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50D3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50D30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50D3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D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2013-02-18T17:11:00Z</dcterms:created>
  <dcterms:modified xsi:type="dcterms:W3CDTF">2013-02-18T17:11:00Z</dcterms:modified>
</cp:coreProperties>
</file>