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aps/>
          <w:color w:val="007A6E"/>
          <w:sz w:val="48"/>
          <w:szCs w:val="48"/>
        </w:rPr>
        <w:t xml:space="preserve">FREELANCE PORTFOLIO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26 Software &amp; AI Projects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Sounak Dey  ·  AI Engineer &amp; Computational Biologist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github.com/YOUR_USERNAME  ·  your.email@gmail.com</w:t>
      </w:r>
    </w:p>
    <w:p>
      <w:pPr>
        <w:pBdr>
          <w:bottom w:val="single" w:color="E2E8F0" w:sz="4" w:space="1"/>
        </w:pBdr>
        <w:spacing w:after="160" w:before="160"/>
      </w:pPr>
    </w:p>
    <w:p>
      <w:pPr>
        <w:spacing w:after="200" w:before="0"/>
      </w:pPr>
      <w:r>
        <w:t xml:space="preserv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Overview Summary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Biomedical AI Projects (01–06)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AI / LLM Projects (07–12)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Full-Stack Software Projects (13–16)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Data Science Projects (17–20)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Advanced LLM Projects (21–26)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Execution Roadmap</w:t>
      </w:r>
    </w:p>
    <w:p>
      <w:pPr>
        <w:spacing w:after="200" w:before="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60" w:before="300"/>
      </w:pPr>
      <w:r>
        <w:rPr>
          <w:rFonts w:ascii="Arial" w:cs="Arial" w:eastAsia="Arial" w:hAnsi="Arial"/>
          <w:b/>
          <w:bCs/>
          <w:color w:val="007A6E"/>
          <w:sz w:val="32"/>
          <w:szCs w:val="32"/>
        </w:rPr>
        <w:t xml:space="preserve">1.  Overview Summary Table</w:t>
      </w:r>
    </w:p>
    <w:p>
      <w:pPr>
        <w:spacing w:after="20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26 portfolio projects at a glance — problem, solution, stack, and key outcome.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600"/>
        <w:gridCol w:w="2100"/>
        <w:gridCol w:w="2200"/>
        <w:gridCol w:w="1600"/>
        <w:gridCol w:w="1400"/>
      </w:tblGrid>
      <w:tr>
        <w:trPr>
          <w:tblHeader/>
        </w:trPr>
        <w:tc>
          <w:tcPr>
            <w:tcW w:type="dxa" w:w="460"/>
            <w:tcBorders>
              <w:top w:val="single" w:color="005A50" w:sz="1"/>
              <w:left w:val="single" w:color="005A50" w:sz="1"/>
              <w:bottom w:val="single" w:color="005A50" w:sz="1"/>
              <w:right w:val="single" w:color="005A50" w:sz="1"/>
            </w:tcBorders>
            <w:shd w:fill="1A4A3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005A50" w:sz="1"/>
              <w:left w:val="single" w:color="005A50" w:sz="1"/>
              <w:bottom w:val="single" w:color="005A50" w:sz="1"/>
              <w:right w:val="single" w:color="005A50" w:sz="1"/>
            </w:tcBorders>
            <w:shd w:fill="1A4A3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2100"/>
            <w:tcBorders>
              <w:top w:val="single" w:color="005A50" w:sz="1"/>
              <w:left w:val="single" w:color="005A50" w:sz="1"/>
              <w:bottom w:val="single" w:color="005A50" w:sz="1"/>
              <w:right w:val="single" w:color="005A50" w:sz="1"/>
            </w:tcBorders>
            <w:shd w:fill="1A4A3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200"/>
            <w:tcBorders>
              <w:top w:val="single" w:color="005A50" w:sz="1"/>
              <w:left w:val="single" w:color="005A50" w:sz="1"/>
              <w:bottom w:val="single" w:color="005A50" w:sz="1"/>
              <w:right w:val="single" w:color="005A50" w:sz="1"/>
            </w:tcBorders>
            <w:shd w:fill="1A4A3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1600"/>
            <w:tcBorders>
              <w:top w:val="single" w:color="005A50" w:sz="1"/>
              <w:left w:val="single" w:color="005A50" w:sz="1"/>
              <w:bottom w:val="single" w:color="005A50" w:sz="1"/>
              <w:right w:val="single" w:color="005A50" w:sz="1"/>
            </w:tcBorders>
            <w:shd w:fill="1A4A3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1400"/>
            <w:tcBorders>
              <w:top w:val="single" w:color="005A50" w:sz="1"/>
              <w:left w:val="single" w:color="005A50" w:sz="1"/>
              <w:bottom w:val="single" w:color="005A50" w:sz="1"/>
              <w:right w:val="single" w:color="005A50" w:sz="1"/>
            </w:tcBorders>
            <w:shd w:fill="1A4A3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Outcome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Histology Image Classifier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Manual review of H&amp;E slides is slow and prone to inter-observer variability.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CNN classifier (ResNet-50) trained on TCGA slides to distinguish tumor vs. normal tissue with 94% accuracy and Grad-CAM explainability overlays.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PyTorch · ResNet-50 · Grad-CAM · Streamlit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94% accuracy · Grad-CAM heatmaps · Streamlit demo deployed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Cell Segmentation with U-Net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Accurate segmentation of nuclei and cytoplasm in fluorescence microscopy is a bottleneck in high-content screening.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Custom U-Net with attention gates trained on annotated fluorescence images. Semantic masks for nuclei and cytoplasm regions exported as TIFF and JSON.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PyTorch · U-Net · OpenCV · Albumentations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IoU &gt; 0.91 · Batch processing pipeline · Albumentations augmentation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Spermatogenesis Stage Predictor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Manual staging of mouse seminiferous tubules from histology is time-consuming and requires expert knowledge.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ResNeXt-50 model trained on He-PAS stained bright-field images across 12 tubule stages. Grad-CAM reveals model attention on round/elongated spermatids.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PyTorch · ResNeXt-50 · He-PAS staining · Grad-CAM · t-SNE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12-class classifier · Grad-CAM visualization · t-SNE feature clustering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Automated Cell Counter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Manual counting of cell types in microscopy images takes hours per experiment and introduces human error.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YOLOv8 object detector trained on custom-annotated bright-field images. React web UI for image upload, real-time count overlay, and CSV export.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YOLOv8 · OpenCV · FastAPI · 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Real-time detection · Multi-class counting · CSV export · REST API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Morphological Feature Extractor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Quantitative morphological profiling of cells from stained images requires validated, reproducible pipelines.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Rule-based + ML hybrid pipeline computing N:C ratio, eccentricity, GLCM chromatin texture, and whole-cell diameter from segmented histology images.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scikit-image · OpenCV · GLCM · Python · pandas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5 quantitative features per cell · GLCM texture analysis · CSV output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Microscopy Image QC Classifier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High-throughput imaging generates thousands of frames; many are blurry or artifact-ridden and require tedious manual QC.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EfficientNet classifier trained to flag out-of-focus, artifact-ridden, and low-SNR frames. FastAPI backend with React dashboard showing pass/fail per batch.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PyTorch · EfficientNet · FastAPI · 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80% reduction in QC time · Batch scoring API · React dashboard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Scientific Literature Reviewer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Researchers waste weeks manually screening hundreds of papers for a literature review.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PubMed API fetches papers for a given topic. LLM ranks, clusters, and summarizes results, then exports a structured review draft with section headings.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LangChain · OpenAI · PubMed API · Streamlit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Automated screening · Clustered summaries · Markdown export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Document Due Diligence Tool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Lawyers and investors manually read hundreds of pages of contracts to identify risk clauses.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RAG pipeline: PDFs are chunked and indexed in FAISS. Users ask natural language questions; LLM extracts clauses, flags risks, and compares multiple documents.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LangChain RAG · Claude API · FAISS · React · FastAPI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Multi-document Q&amp;A · Risk flagging · Side-by-side comparison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Grant Proposal AI Assistant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Writing NIH-formatted grant proposals is formulaic yet time-consuming, requiring weeks of iteration.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Structured LLM prompt chains generate Specific Aims, Significance, and Innovation sections from a user's research summary. Output exported as editable DOCX.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OpenAI · LangChain · python-docx · 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NIH-format output · DOCX export · Section-by-section generation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Multi-Agent Research Assistant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Synthesizing information from web searches, PDFs, and data tables simultaneously requires multiple expert steps.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CrewAI multi-agent system: one agent searches, one reads PDFs, one extracts tables, one synthesizes a final structured report with citations.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CrewAI · LangGraph · OpenAI · Streamlit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4-agent pipeline · Cited reports · Multi-source synthesis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AI Pathology Report Generator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Pathologists spend significant time writing structured reports from slide observations.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CNN classifies uploaded histology image by tissue type and pathology. GPT-4 then drafts a structured diagnostic report in clinical format, editable before export.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PyTorch · GPT-4 · FastAPI · 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Vision + NLP pipeline · Clinical report format · PDF/DOCX export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Voice-to-Structured Clinical Notes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Clinicians dictate patient notes verbally, but converting speech to structured EHR fields is still manual.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Whisper transcribes audio; GPT-4 extracts structured fields (diagnosis, symptoms, medications, dates). Output exported as JSON/CSV for EHR integration.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OpenAI Whisper · GPT-4 · FastAPI · 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Automated transcription · Structured JSON export · EHR-compatible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No-Code AI Model Trainer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Non-technical domain experts cannot build their own classifiers without engineering support.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SaaS web app: users upload labeled images, trigger cloud CNN training with one click, monitor Celery task progress, evaluate metrics, and download the trained model.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React · FastAPI · PyTorch · Celery · Redis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One-click training · Task progress UI · Model download endpoint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Lab Experiment Tracker + AI Insights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Research labs track experiments in scattered Excel sheets with no pattern recognition.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CRUD web app for logging experiment parameters and outcomes. AI layer detects trends, flags anomalies, and suggests next experiment configurations.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React · FastAPI · PostgreSQL · OpenAI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Experiment CRUD · AI suggestions · Anomaly detection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Browser-Based Image Annotation Tool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Microscopy image annotation requires expensive desktop software and IT setup.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Zero-install web app for annotating images with bounding boxes, polygon masks, and class labels. Supports multi-user projects and exports COCO/YOLO JSON format.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React · Konva.js · FastAPI · SQLite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Polygon annotation · Multi-user · COCO/YOLO export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Production REST API with Auth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Junior developers waste days setting up authentication and infrastructure for new projects.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Production-ready FastAPI template with JWT auth, role-based access control, rate limiting, PostgreSQL migrations via Alembic, Dockerized, with GitHub Actions CI/CD.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FastAPI · PostgreSQL · Alembic · Docker · GitHub 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JWT + RBAC · Rate limiting · Dockerized · CI/CD pipeline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Gene Expression Clustering Dashboard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scRNA-seq clustering analysis requires significant coding expertise, limiting accessibility for biologists.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Upload expression matrix → PCA, t-SNE, and UMAP projections with Leiden clustering, cell-type annotation, and differential expression analysis. Interactive Plotly charts.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Scanpy · UMAP · Plotly · Streamlit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3 dimensionality reduction methods · Differential expression · Interactive plots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Clinical Trial Data Analyzer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Clinical researchers spend weeks on EDA and statistics before meaningful analysis can begin.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Upload trial CSV → automated Kaplan-Meier survival curves, Cox regression, group comparisons, adverse event summaries, and a publication-ready PDF/HTML report.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lifelines · scipy · Plotly · ReportLab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Survival analysis · Cox regression · PDF report export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Grad-CAM Explainability Visualizer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Understanding what a CNN model attends to requires custom code for every architecture.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Universal Grad-CAM/GradCAM++ visualizer: upload any PyTorch CNN and an image, select a target layer, and get a high-resolution heatmap overlay with multiple layer comparisons.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PyTorch · Grad-CAM · Streamlit · OpenCV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Any PyTorch CNN · Layer comparison · High-res overlays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Automated EDA Report Generator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Exploratory data analysis on a new dataset takes hours of repetitive code.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Upload any CSV → auto-generates comprehensive HTML report with distribution plots, correlation heatmaps, missing value analysis, outlier detection, and statistical summaries.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pandas · Plotly · ydata-profiling · FastAPI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Full EDA in seconds · Interactive HTML report · One-click upload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Fine-Tuned Biomedical QA Chatbot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General-purpose LLMs give unreliable answers to domain-specific biomedical questions due to knowledge gaps.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Mistral-7B fine-tuned with LoRA on PubMed abstracts and clinical guidelines. Served via FastAPI with a React chat UI that includes source citation for every answer.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HuggingFace · LoRA · PEFT · Mistral-7B · FastAPI · 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Domain-fine-tuned · Citation grounding · FastAPI deployment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Natural Language to SQL Generator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Business analysts without SQL skills cannot directly query databases, creating bottlenecks on engineering teams.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Users describe data needs in plain English. LLM generates validated SQL against provided schema with table previews. Supports PostgreSQL and SQLite via LangChain SQL agents.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OpenAI · LangChain SQL Agent · SQLAlchemy · Streamlit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Schema-aware SQL · Query validation · Interactive table results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AI Code Review Assistant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Code reviews are time-consuming; developers often miss security vulnerabilities and complexity issues under deadline pressure.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Submit a GitHub PR URL or paste code. LLM reviews for bugs, security flaws, style violations, and complexity. Outputs a structured report with line-level inline suggestions.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Claude API · GitHub API · FastAPI · 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Line-level suggestions · Security flagging · GitHub PR integration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Automated Meeting Summarizer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Teams spend significant time manually writing meeting notes, and action items often get lost.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Upload meeting audio or paste transcript. Whisper transcribes; LLM extracts decisions, action items with owners, open questions, and a one-paragraph executive summary. Exports to DOCX or Notion.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OpenAI Whisper · GPT-4 · Notion API · python-docx · Streamlit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Audio transcription · Action item extraction · Notion + DOCX export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RAG-Powered Legal Contract Analyzer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Legal due diligence requires reading hundreds of contract pages to identify obligations, risks, and unusual terms.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Upload contract PDF. LangChain RAG indexes clauses in FAISS. LLM identifies obligations, deadlines, penalty clauses, termination rights, and plain-language risk summaries. Follow-up Q&amp;A supported.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LangChain RAG · Claude API · FAISS · React · FastAPI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Clause extraction · Risk scoring · Plain-language summaries · Follow-up Q&amp;A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5"/>
                <w:sz w:val="18"/>
                <w:szCs w:val="18"/>
              </w:rPr>
              <w:t xml:space="preserve">Personalized Learning Path Generator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Learners waste time with generic syllabi that do not match their current knowledge level or available time.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Input topic, current skill level, and weekly hours. LLM generates a week-by-week curriculum with curated resources, mini-projects, and milestone assessments. YouTube API pulls relevant tutorials.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B0"/>
                <w:sz w:val="17"/>
                <w:szCs w:val="17"/>
              </w:rPr>
              <w:t xml:space="preserve">OpenAI · LangChain · YouTube Data API · Streamlit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6E"/>
                <w:sz w:val="17"/>
                <w:szCs w:val="17"/>
              </w:rPr>
              <w:t xml:space="preserve">Personalized week-by-week plan · Curated resources · Milestone checkpoints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007A6E"/>
          <w:sz w:val="32"/>
          <w:szCs w:val="32"/>
        </w:rPr>
        <w:t xml:space="preserve">  🔬 Biomedical AI Projects (01–06)</w:t>
      </w:r>
    </w:p>
    <w:p>
      <w:pPr>
        <w:spacing w:after="20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Detailed breakdown of 6 projects in this category.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01.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Histology Image Classifier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Biomedical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Manual review of H&amp;E slides is slow and prone to inter-observer variability.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CNN classifier (ResNet-50) trained on TCGA slides to distinguish tumor vs. normal tissue with 94% accuracy and Grad-CAM explainability overlays.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PyTorch · ResNet-50 · Grad-CAM · Streamlit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94% accuracy · Grad-CAM heatmaps · Streamlit demo deployed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02.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Cell Segmentation with U-Net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Biomedical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Accurate segmentation of nuclei and cytoplasm in fluorescence microscopy is a bottleneck in high-content screening.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Custom U-Net with attention gates trained on annotated fluorescence images. Semantic masks for nuclei and cytoplasm regions exported as TIFF and JSON.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PyTorch · U-Net · OpenCV · Albumentations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IoU &gt; 0.91 · Batch processing pipeline · Albumentations augmentation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03.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Spermatogenesis Stage Predictor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Biomedical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Manual staging of mouse seminiferous tubules from histology is time-consuming and requires expert knowledge.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ResNeXt-50 model trained on He-PAS stained bright-field images across 12 tubule stages. Grad-CAM reveals model attention on round/elongated spermatids.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PyTorch · ResNeXt-50 · He-PAS staining · Grad-CAM · t-SNE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12-class classifier · Grad-CAM visualization · t-SNE feature clustering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04.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Automated Cell Counter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Biomedical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Manual counting of cell types in microscopy images takes hours per experiment and introduces human error.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YOLOv8 object detector trained on custom-annotated bright-field images. React web UI for image upload, real-time count overlay, and CSV export.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YOLOv8 · OpenCV · FastAPI · React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Real-time detection · Multi-class counting · CSV export · REST API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05.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Morphological Feature Extractor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Biomedical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Quantitative morphological profiling of cells from stained images requires validated, reproducible pipelines.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Rule-based + ML hybrid pipeline computing N:C ratio, eccentricity, GLCM chromatin texture, and whole-cell diameter from segmented histology images.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scikit-image · OpenCV · GLCM · Python · pandas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 quantitative features per cell · GLCM texture analysis · CSV output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06.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Microscopy Image QC Classifier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Biomedical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High-throughput imaging generates thousands of frames; many are blurry or artifact-ridden and require tedious manual QC.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EfficientNet classifier trained to flag out-of-focus, artifact-ridden, and low-SNR frames. FastAPI backend with React dashboard showing pass/fail per batch.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PyTorch · EfficientNet · FastAPI · React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80% reduction in QC time · Batch scoring API · React dashboard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  🤖 AI / LLM Projects (07–12)</w:t>
      </w:r>
    </w:p>
    <w:p>
      <w:pPr>
        <w:spacing w:after="20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Detailed breakdown of 6 projects in this category.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07.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Scientific Literature Reviewer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AI /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Researchers waste weeks manually screening hundreds of papers for a literature review.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PubMed API fetches papers for a given topic. LLM ranks, clusters, and summarizes results, then exports a structured review draft with section headings.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LangChain · OpenAI · PubMed API · Streamlit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Automated screening · Clustered summaries · Markdown export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08.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Document Due Diligence Tool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AI /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Lawyers and investors manually read hundreds of pages of contracts to identify risk clauses.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RAG pipeline: PDFs are chunked and indexed in FAISS. Users ask natural language questions; LLM extracts clauses, flags risks, and compares multiple documents.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LangChain RAG · Claude API · FAISS · React · FastAPI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Multi-document Q&amp;A · Risk flagging · Side-by-side comparison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09.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Grant Proposal AI Assistant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AI /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Writing NIH-formatted grant proposals is formulaic yet time-consuming, requiring weeks of iteration.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Structured LLM prompt chains generate Specific Aims, Significance, and Innovation sections from a user's research summary. Output exported as editable DOCX.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OpenAI · LangChain · python-docx · React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NIH-format output · DOCX export · Section-by-section generation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10.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Multi-Agent Research Assistant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AI /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Synthesizing information from web searches, PDFs, and data tables simultaneously requires multiple expert steps.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CrewAI multi-agent system: one agent searches, one reads PDFs, one extracts tables, one synthesizes a final structured report with citations.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CrewAI · LangGraph · OpenAI · Streamlit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4-agent pipeline · Cited reports · Multi-source synthesis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11.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AI Pathology Report Generator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AI /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Pathologists spend significant time writing structured reports from slide observations.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CNN classifies uploaded histology image by tissue type and pathology. GPT-4 then drafts a structured diagnostic report in clinical format, editable before export.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PyTorch · GPT-4 · FastAPI · React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Vision + NLP pipeline · Clinical report format · PDF/DOCX export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12.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Voice-to-Structured Clinical Notes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AI /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Clinicians dictate patient notes verbally, but converting speech to structured EHR fields is still manual.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Whisper transcribes audio; GPT-4 extracts structured fields (diagnosis, symptoms, medications, dates). Output exported as JSON/CSV for EHR integration.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OpenAI Whisper · GPT-4 · FastAPI · React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Automated transcription · Structured JSON export · EHR-compatible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  ⚙️ Full-Stack Software Projects (13–16)</w:t>
      </w:r>
    </w:p>
    <w:p>
      <w:pPr>
        <w:spacing w:after="20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Detailed breakdown of 4 projects in this category.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13.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No-Code AI Model Trainer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Full-Stack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Non-technical domain experts cannot build their own classifiers without engineering support.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SaaS web app: users upload labeled images, trigger cloud CNN training with one click, monitor Celery task progress, evaluate metrics, and download the trained model.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React · FastAPI · PyTorch · Celery · Redis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One-click training · Task progress UI · Model download endpoint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14.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Lab Experiment Tracker + AI Insights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Full-Stack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Research labs track experiments in scattered Excel sheets with no pattern recognition.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CRUD web app for logging experiment parameters and outcomes. AI layer detects trends, flags anomalies, and suggests next experiment configurations.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React · FastAPI · PostgreSQL · OpenAI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Experiment CRUD · AI suggestions · Anomaly detection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15.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Browser-Based Image Annotation Tool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Full-Stack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Microscopy image annotation requires expensive desktop software and IT setup.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Zero-install web app for annotating images with bounding boxes, polygon masks, and class labels. Supports multi-user projects and exports COCO/YOLO JSON format.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React · Konva.js · FastAPI · SQLite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Polygon annotation · Multi-user · COCO/YOLO export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16.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Production REST API with Auth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Full-Stack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Junior developers waste days setting up authentication and infrastructure for new projects.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Production-ready FastAPI template with JWT auth, role-based access control, rate limiting, PostgreSQL migrations via Alembic, Dockerized, with GitHub Actions CI/CD.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FastAPI · PostgreSQL · Alembic · Docker · GitHub Actions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JWT + RBAC · Rate limiting · Dockerized · CI/CD pipeline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92400E"/>
          <w:sz w:val="32"/>
          <w:szCs w:val="32"/>
        </w:rPr>
        <w:t xml:space="preserve">  📊 Data Science Projects (17–20)</w:t>
      </w:r>
    </w:p>
    <w:p>
      <w:pPr>
        <w:spacing w:after="20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Detailed breakdown of 4 projects in this category.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17.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Gene Expression Clustering Dashboard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Data Science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scRNA-seq clustering analysis requires significant coding expertise, limiting accessibility for biologists.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Upload expression matrix → PCA, t-SNE, and UMAP projections with Leiden clustering, cell-type annotation, and differential expression analysis. Interactive Plotly charts.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Scanpy · UMAP · Plotly · Streamlit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 dimensionality reduction methods · Differential expression · Interactive plots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18.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Clinical Trial Data Analyzer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Data Science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Clinical researchers spend weeks on EDA and statistics before meaningful analysis can begin.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Upload trial CSV → automated Kaplan-Meier survival curves, Cox regression, group comparisons, adverse event summaries, and a publication-ready PDF/HTML report.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lifelines · scipy · Plotly · ReportLab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Survival analysis · Cox regression · PDF report export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19.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Grad-CAM Explainability Visualizer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Data Science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Understanding what a CNN model attends to requires custom code for every architecture.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Universal Grad-CAM/GradCAM++ visualizer: upload any PyTorch CNN and an image, select a target layer, and get a high-resolution heatmap overlay with multiple layer comparisons.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PyTorch · Grad-CAM · Streamlit · OpenCV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Any PyTorch CNN · Layer comparison · High-res overlays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20.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Automated EDA Report Generator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Data Science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Exploratory data analysis on a new dataset takes hours of repetitive code.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Upload any CSV → auto-generates comprehensive HTML report with distribution plots, correlation heatmaps, missing value analysis, outlier detection, and statistical summaries.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pandas · Plotly · ydata-profiling · FastAPI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Full EDA in seconds · Interactive HTML report · One-click upload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6.  🧠 Advanced LLM Projects (21–26)</w:t>
      </w:r>
    </w:p>
    <w:p>
      <w:pPr>
        <w:spacing w:after="20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Detailed breakdown of 6 projects in this category.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21.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Fine-Tuned Biomedical QA Chatbot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AI / LLM (Advanced)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General-purpose LLMs give unreliable answers to domain-specific biomedical questions due to knowledge gaps.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Mistral-7B fine-tuned with LoRA on PubMed abstracts and clinical guidelines. Served via FastAPI with a React chat UI that includes source citation for every answer.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HuggingFace · LoRA · PEFT · Mistral-7B · FastAPI · React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Domain-fine-tuned · Citation grounding · FastAPI deployment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22.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Natural Language to SQL Generator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AI / LLM (Advanced)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Business analysts without SQL skills cannot directly query databases, creating bottlenecks on engineering teams.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Users describe data needs in plain English. LLM generates validated SQL against provided schema with table previews. Supports PostgreSQL and SQLite via LangChain SQL agents.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OpenAI · LangChain SQL Agent · SQLAlchemy · Streamlit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Schema-aware SQL · Query validation · Interactive table results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23.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AI Code Review Assistant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AI / LLM (Advanced)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Code reviews are time-consuming; developers often miss security vulnerabilities and complexity issues under deadline pressure.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Submit a GitHub PR URL or paste code. LLM reviews for bugs, security flaws, style violations, and complexity. Outputs a structured report with line-level inline suggestions.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Claude API · GitHub API · FastAPI · React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Line-level suggestions · Security flagging · GitHub PR integration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24.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Automated Meeting Summarizer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AI / LLM (Advanced)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Teams spend significant time manually writing meeting notes, and action items often get lost.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Upload meeting audio or paste transcript. Whisper transcribes; LLM extracts decisions, action items with owners, open questions, and a one-paragraph executive summary. Exports to DOCX or Notion.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OpenAI Whisper · GPT-4 · Notion API · python-docx · Streamlit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Audio transcription · Action item extraction · Notion + DOCX export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25.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RAG-Powered Legal Contract Analyzer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AI / LLM (Advanced)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Legal due diligence requires reading hundreds of contract pages to identify obligations, risks, and unusual terms.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Upload contract PDF. LangChain RAG indexes clauses in FAISS. LLM identifies obligations, deadlines, penalty clauses, termination rights, and plain-language risk summaries. Follow-up Q&amp;A supported.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LangChain RAG · Claude API · FAISS · React · FastAPI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Clause extraction · Risk scoring · Plain-language summaries · Follow-up Q&amp;A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07A6E"/>
          <w:sz w:val="24"/>
          <w:szCs w:val="24"/>
        </w:rPr>
        <w:t xml:space="preserve">26.  </w:t>
      </w:r>
      <w:r>
        <w:rPr>
          <w:rFonts w:ascii="Arial" w:cs="Arial" w:eastAsia="Arial" w:hAnsi="Arial"/>
          <w:b/>
          <w:bCs/>
          <w:color w:val="1A2B45"/>
          <w:sz w:val="24"/>
          <w:szCs w:val="24"/>
        </w:rPr>
        <w:t xml:space="preserve">Personalized Learning Path Generator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AI / LLM (Advanced)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Problem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Learners waste time with generic syllabi that do not match their current knowledge level or available time.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Solution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Input topic, current skill level, and weekly hours. LLM generates a week-by-week curriculum with curated resources, mini-projects, and milestone assessments. YouTube API pulls relevant tutorials.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Stack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OpenAI · LangChain · YouTube Data API · Streamlit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18"/>
                <w:szCs w:val="18"/>
              </w:rPr>
              <w:t xml:space="preserve">Outcome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Personalized week-by-week plan · Curated resources · Milestone checkpoints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7A6E"/>
          <w:sz w:val="32"/>
          <w:szCs w:val="32"/>
        </w:rPr>
        <w:t xml:space="preserve">7.  Execution Roadmap</w:t>
      </w:r>
    </w:p>
    <w:p>
      <w:pPr>
        <w:spacing w:after="16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Recommended build order for maximum portfolio impact: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1FAF4" w:sz="1"/>
              <w:left w:val="single" w:color="D1FAF4" w:sz="1"/>
              <w:bottom w:val="single" w:color="D1FAF4" w:sz="1"/>
              <w:right w:val="single" w:color="D1FAF4" w:sz="1"/>
            </w:tcBorders>
            <w:shd w:fill="E6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20"/>
                <w:szCs w:val="20"/>
              </w:rPr>
              <w:t xml:space="preserve">Month 1</w:t>
            </w:r>
          </w:p>
        </w:tc>
        <w:tc>
          <w:tcPr>
            <w:tcW w:type="dxa" w:w="7920"/>
            <w:tcBorders>
              <w:top w:val="single" w:color="D1FAF4" w:sz="1"/>
              <w:left w:val="single" w:color="D1FAF4" w:sz="1"/>
              <w:bottom w:val="single" w:color="D1FAF4" w:sz="1"/>
              <w:right w:val="single" w:color="D1FAF4" w:sz="1"/>
            </w:tcBorders>
            <w:shd w:fill="FAFF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Projects 01–05  (Biomedical AI — your strongest differentiator; build these first for immediate client appeal in life sciences)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1FAF4" w:sz="1"/>
              <w:left w:val="single" w:color="D1FAF4" w:sz="1"/>
              <w:bottom w:val="single" w:color="D1FAF4" w:sz="1"/>
              <w:right w:val="single" w:color="D1FAF4" w:sz="1"/>
            </w:tcBorders>
            <w:shd w:fill="E6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20"/>
                <w:szCs w:val="20"/>
              </w:rPr>
              <w:t xml:space="preserve">Month 2</w:t>
            </w:r>
          </w:p>
        </w:tc>
        <w:tc>
          <w:tcPr>
            <w:tcW w:type="dxa" w:w="7920"/>
            <w:tcBorders>
              <w:top w:val="single" w:color="D1FAF4" w:sz="1"/>
              <w:left w:val="single" w:color="D1FAF4" w:sz="1"/>
              <w:bottom w:val="single" w:color="D1FAF4" w:sz="1"/>
              <w:right w:val="single" w:color="D1FAF4" w:sz="1"/>
            </w:tcBorders>
            <w:shd w:fill="FAFF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Projects 07–09  (LLM projects: Literature Reviewer, Due Diligence, Grant Assistant — high market value, builds fast with Streamlit)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1FAF4" w:sz="1"/>
              <w:left w:val="single" w:color="D1FAF4" w:sz="1"/>
              <w:bottom w:val="single" w:color="D1FAF4" w:sz="1"/>
              <w:right w:val="single" w:color="D1FAF4" w:sz="1"/>
            </w:tcBorders>
            <w:shd w:fill="E6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20"/>
                <w:szCs w:val="20"/>
              </w:rPr>
              <w:t xml:space="preserve">Month 3</w:t>
            </w:r>
          </w:p>
        </w:tc>
        <w:tc>
          <w:tcPr>
            <w:tcW w:type="dxa" w:w="7920"/>
            <w:tcBorders>
              <w:top w:val="single" w:color="D1FAF4" w:sz="1"/>
              <w:left w:val="single" w:color="D1FAF4" w:sz="1"/>
              <w:bottom w:val="single" w:color="D1FAF4" w:sz="1"/>
              <w:right w:val="single" w:color="D1FAF4" w:sz="1"/>
            </w:tcBorders>
            <w:shd w:fill="FAFF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Projects 10–12 + 21–22  (Advanced LLM: Multi-agent, Chatbot, NL2SQL — shows cutting-edge capability)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1FAF4" w:sz="1"/>
              <w:left w:val="single" w:color="D1FAF4" w:sz="1"/>
              <w:bottom w:val="single" w:color="D1FAF4" w:sz="1"/>
              <w:right w:val="single" w:color="D1FAF4" w:sz="1"/>
            </w:tcBorders>
            <w:shd w:fill="E6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20"/>
                <w:szCs w:val="20"/>
              </w:rPr>
              <w:t xml:space="preserve">Month 4</w:t>
            </w:r>
          </w:p>
        </w:tc>
        <w:tc>
          <w:tcPr>
            <w:tcW w:type="dxa" w:w="7920"/>
            <w:tcBorders>
              <w:top w:val="single" w:color="D1FAF4" w:sz="1"/>
              <w:left w:val="single" w:color="D1FAF4" w:sz="1"/>
              <w:bottom w:val="single" w:color="D1FAF4" w:sz="1"/>
              <w:right w:val="single" w:color="D1FAF4" w:sz="1"/>
            </w:tcBorders>
            <w:shd w:fill="FAFF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Projects 13–16  (Full-stack: No-Code Trainer, Lab Tracker, Annotation Tool — demonstrates SaaS-level engineering)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1FAF4" w:sz="1"/>
              <w:left w:val="single" w:color="D1FAF4" w:sz="1"/>
              <w:bottom w:val="single" w:color="D1FAF4" w:sz="1"/>
              <w:right w:val="single" w:color="D1FAF4" w:sz="1"/>
            </w:tcBorders>
            <w:shd w:fill="E6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20"/>
                <w:szCs w:val="20"/>
              </w:rPr>
              <w:t xml:space="preserve">Month 5</w:t>
            </w:r>
          </w:p>
        </w:tc>
        <w:tc>
          <w:tcPr>
            <w:tcW w:type="dxa" w:w="7920"/>
            <w:tcBorders>
              <w:top w:val="single" w:color="D1FAF4" w:sz="1"/>
              <w:left w:val="single" w:color="D1FAF4" w:sz="1"/>
              <w:bottom w:val="single" w:color="D1FAF4" w:sz="1"/>
              <w:right w:val="single" w:color="D1FAF4" w:sz="1"/>
            </w:tcBorders>
            <w:shd w:fill="FAFF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Projects 17–20  (Data Science: Clustering, Clinical Analyzer, Grad-CAM, EDA — rounds out scientific depth)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1FAF4" w:sz="1"/>
              <w:left w:val="single" w:color="D1FAF4" w:sz="1"/>
              <w:bottom w:val="single" w:color="D1FAF4" w:sz="1"/>
              <w:right w:val="single" w:color="D1FAF4" w:sz="1"/>
            </w:tcBorders>
            <w:shd w:fill="E6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E"/>
                <w:sz w:val="20"/>
                <w:szCs w:val="20"/>
              </w:rPr>
              <w:t xml:space="preserve">Month 6</w:t>
            </w:r>
          </w:p>
        </w:tc>
        <w:tc>
          <w:tcPr>
            <w:tcW w:type="dxa" w:w="7920"/>
            <w:tcBorders>
              <w:top w:val="single" w:color="D1FAF4" w:sz="1"/>
              <w:left w:val="single" w:color="D1FAF4" w:sz="1"/>
              <w:bottom w:val="single" w:color="D1FAF4" w:sz="1"/>
              <w:right w:val="single" w:color="D1FAF4" w:sz="1"/>
            </w:tcBorders>
            <w:shd w:fill="FAFF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Projects 23–26  (Advanced LLM: Code Review, Meeting Summarizer, Legal RAG, Learning Path — highest earning potential)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</w:p>
    <w:p>
      <w:pPr>
        <w:spacing w:after="100" w:before="3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Don't wait for all 26. Launch with 4–5 strong projects and add more monthly.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Quality over quantity attracts the right clients.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FAF4" w:sz="4" w:space="2"/>
      </w:pBdr>
      <w:spacing w:before="120"/>
      <w:jc w:val="right"/>
    </w:pPr>
    <w:r>
      <w:rPr>
        <w:rFonts w:ascii="Arial" w:cs="Arial" w:eastAsia="Arial" w:hAnsi="Arial"/>
        <w:color w:val="718096"/>
        <w:sz w:val="17"/>
        <w:szCs w:val="17"/>
      </w:rPr>
      <w:t xml:space="preserve">Page </w:t>
    </w:r>
    <w:r>
      <w:rPr>
        <w:rFonts w:ascii="Arial" w:cs="Arial" w:eastAsia="Arial" w:hAnsi="Arial"/>
        <w:color w:val="71809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FAF4" w:sz="4" w:space="2"/>
      </w:pBdr>
      <w:spacing w:after="120"/>
    </w:pPr>
    <w:r>
      <w:rPr>
        <w:rFonts w:ascii="Arial" w:cs="Arial" w:eastAsia="Arial" w:hAnsi="Arial"/>
        <w:color w:val="718096"/>
        <w:sz w:val="17"/>
        <w:szCs w:val="17"/>
      </w:rPr>
      <w:t xml:space="preserve">Sounak Dey  ·  AI &amp; Computational Biology Engineer  ·  Freelance Portfolio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B4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1FAF4" w:sz="4" w:space="2"/>
      </w:pBdr>
      <w:spacing w:after="160" w:before="300"/>
      <w:outlineLvl w:val="0"/>
    </w:pPr>
    <w:rPr>
      <w:rFonts w:ascii="Arial" w:cs="Arial" w:eastAsia="Arial" w:hAnsi="Arial"/>
      <w:b/>
      <w:bCs/>
      <w:color w:val="007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2B4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2026-05-17T13:17:13.373Z</dcterms:created>
  <dcterms:modified xsi:type="dcterms:W3CDTF">2026-05-17T13:17:13.373Z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