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783"/>
      </w:tblGrid>
      <w:tr w:rsidR="007100D1" w:rsidRPr="00C55D17" w14:paraId="3A8FD016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11CB" w14:textId="77777777" w:rsidR="007100D1" w:rsidRPr="00C55D17" w:rsidRDefault="007100D1" w:rsidP="00C55D17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761B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WHAT IS STATIC AND DYNAMIC PROGRAMMING LANGUAGES?</w:t>
            </w:r>
          </w:p>
        </w:tc>
      </w:tr>
      <w:tr w:rsidR="007100D1" w:rsidRPr="00C55D17" w14:paraId="7923BF80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B382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6210" w14:textId="556EDD9A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ANS:</w:t>
            </w:r>
          </w:p>
        </w:tc>
      </w:tr>
      <w:tr w:rsidR="007100D1" w:rsidRPr="00C55D17" w14:paraId="6F897D0A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7A79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603B" w14:textId="1938360A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STATIC PROGRAMMING LANGUAGES:</w:t>
            </w:r>
          </w:p>
        </w:tc>
      </w:tr>
      <w:tr w:rsidR="007100D1" w:rsidRPr="00C55D17" w14:paraId="07912B39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DF06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9C5A" w14:textId="1C7DCFFD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1. Type of the variables are declared during the start of the program</w:t>
            </w:r>
          </w:p>
        </w:tc>
      </w:tr>
      <w:tr w:rsidR="007100D1" w:rsidRPr="00C55D17" w14:paraId="24534229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ED5D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09D0" w14:textId="21A0D2C9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2.By declaring it the errors can be caught at the first stage of compilation</w:t>
            </w:r>
          </w:p>
        </w:tc>
      </w:tr>
      <w:tr w:rsidR="007100D1" w:rsidRPr="00C55D17" w14:paraId="5A08B14E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F151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82C5" w14:textId="31C33380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3.the value of variable must be of what type it was declared.</w:t>
            </w:r>
          </w:p>
        </w:tc>
      </w:tr>
      <w:tr w:rsidR="007100D1" w:rsidRPr="00C55D17" w14:paraId="198E3F19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F35A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7A65" w14:textId="4BAF070D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Examples:</w:t>
            </w: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java,c</w:t>
            </w:r>
            <w:proofErr w:type="gramEnd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,c</w:t>
            </w:r>
            <w:proofErr w:type="spellEnd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++</w:t>
            </w:r>
          </w:p>
        </w:tc>
      </w:tr>
      <w:tr w:rsidR="007100D1" w:rsidRPr="00C55D17" w14:paraId="75FE7A7C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63B9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82D" w14:textId="7041AC05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</w:tr>
      <w:tr w:rsidR="007100D1" w:rsidRPr="00C55D17" w14:paraId="42DB26BE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E141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5E58" w14:textId="22713055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DYNAMIC PROGRAMMING LANGUAGES</w:t>
            </w:r>
          </w:p>
        </w:tc>
      </w:tr>
      <w:tr w:rsidR="007100D1" w:rsidRPr="00C55D17" w14:paraId="6E59FA1B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1984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DCA2" w14:textId="6B57F1BC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1.For faster programming dynamic programming languages were done with easy syntax.</w:t>
            </w:r>
          </w:p>
        </w:tc>
      </w:tr>
      <w:tr w:rsidR="007100D1" w:rsidRPr="00C55D17" w14:paraId="67D4D083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D40D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9C1D" w14:textId="27E1B6BB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2.the value of variable can be of changed at any moment.</w:t>
            </w:r>
          </w:p>
        </w:tc>
      </w:tr>
      <w:tr w:rsidR="007100D1" w:rsidRPr="00C55D17" w14:paraId="120A9DF7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1278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807B" w14:textId="192BDA1C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3.errors cannot be got during run time and every line of program must be checked by programmer</w:t>
            </w:r>
          </w:p>
        </w:tc>
      </w:tr>
      <w:tr w:rsidR="007100D1" w:rsidRPr="00C55D17" w14:paraId="5A2BE30B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D7CF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FA31" w14:textId="4A310220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Examples:</w:t>
            </w: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Python,PHP</w:t>
            </w:r>
            <w:proofErr w:type="gramEnd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,JavaScript</w:t>
            </w:r>
            <w:proofErr w:type="spellEnd"/>
          </w:p>
        </w:tc>
      </w:tr>
      <w:tr w:rsidR="007100D1" w:rsidRPr="00C55D17" w14:paraId="1161259A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481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8E34" w14:textId="3D871761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</w:tr>
      <w:tr w:rsidR="007100D1" w:rsidRPr="00C55D17" w14:paraId="2D062013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4E13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1388" w14:textId="0298BFF4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</w:tr>
      <w:tr w:rsidR="007100D1" w:rsidRPr="00C55D17" w14:paraId="505508F3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404F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F483" w14:textId="02A39B7C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2.</w:t>
            </w: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WHAT IS SCRIPTING LANGUAGE AND PROGRAMMING LANGUAGE?</w:t>
            </w:r>
          </w:p>
        </w:tc>
      </w:tr>
      <w:tr w:rsidR="007100D1" w:rsidRPr="00C55D17" w14:paraId="1C589822" w14:textId="77777777" w:rsidTr="003615B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376E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6482" w14:textId="348E17BA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ANS:</w:t>
            </w:r>
          </w:p>
        </w:tc>
      </w:tr>
      <w:tr w:rsidR="007100D1" w:rsidRPr="00C55D17" w14:paraId="63A2031B" w14:textId="77777777" w:rsidTr="003615B7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2014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7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BFF1" w14:textId="77777777" w:rsidR="007100D1" w:rsidRPr="00C55D17" w:rsidRDefault="007100D1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SCRIPTING LANGUAGE:</w:t>
            </w:r>
          </w:p>
          <w:p w14:paraId="5D369A58" w14:textId="23138AA0" w:rsidR="00E239EE" w:rsidRPr="00C55D17" w:rsidRDefault="00782878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Scripting languages are usually interpreted at runtime rather than compiled.</w:t>
            </w:r>
          </w:p>
          <w:p w14:paraId="3FB9F1C5" w14:textId="44DBCEA9" w:rsidR="003615B7" w:rsidRPr="00C55D17" w:rsidRDefault="003615B7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Errors are not easily rectified because there is no compilation process</w:t>
            </w:r>
          </w:p>
          <w:p w14:paraId="2AC85CEF" w14:textId="36504F34" w:rsidR="00782878" w:rsidRPr="00C55D17" w:rsidRDefault="00782878" w:rsidP="00C55D17">
            <w:pPr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</w:pPr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 xml:space="preserve">Example: </w:t>
            </w:r>
            <w:proofErr w:type="gramStart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JavaScript ,Ruby</w:t>
            </w:r>
            <w:proofErr w:type="gramEnd"/>
            <w:r w:rsidRPr="00C55D17">
              <w:rPr>
                <w:rFonts w:ascii="Times New Roman" w:hAnsi="Times New Roman" w:cs="Times New Roman"/>
                <w:color w:val="24292F"/>
                <w:sz w:val="20"/>
                <w:szCs w:val="20"/>
                <w:lang w:eastAsia="en-IN"/>
              </w:rPr>
              <w:t>, PHP</w:t>
            </w:r>
          </w:p>
        </w:tc>
      </w:tr>
    </w:tbl>
    <w:p w14:paraId="0BDE3FA6" w14:textId="0C5F4D3B" w:rsidR="00782878" w:rsidRPr="00C55D17" w:rsidRDefault="00782878" w:rsidP="00C55D17">
      <w:pPr>
        <w:rPr>
          <w:rFonts w:ascii="Times New Roman" w:hAnsi="Times New Roman" w:cs="Times New Roman"/>
          <w:sz w:val="20"/>
          <w:szCs w:val="20"/>
        </w:rPr>
      </w:pPr>
      <w:r w:rsidRPr="00C55D17">
        <w:rPr>
          <w:rFonts w:ascii="Times New Roman" w:hAnsi="Times New Roman" w:cs="Times New Roman"/>
          <w:sz w:val="20"/>
          <w:szCs w:val="20"/>
        </w:rPr>
        <w:t xml:space="preserve">         PROGRAMMING LANGUAGES:</w:t>
      </w:r>
    </w:p>
    <w:p w14:paraId="15777765" w14:textId="7F9E41B1" w:rsidR="00782878" w:rsidRPr="00C55D17" w:rsidRDefault="00782878" w:rsidP="00C55D17">
      <w:pPr>
        <w:rPr>
          <w:rFonts w:ascii="Times New Roman" w:hAnsi="Times New Roman" w:cs="Times New Roman"/>
          <w:sz w:val="20"/>
          <w:szCs w:val="20"/>
        </w:rPr>
      </w:pPr>
      <w:r w:rsidRPr="00C55D17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55D17">
        <w:rPr>
          <w:rFonts w:ascii="Times New Roman" w:hAnsi="Times New Roman" w:cs="Times New Roman"/>
          <w:sz w:val="20"/>
          <w:szCs w:val="20"/>
        </w:rPr>
        <w:t>programming languages are compiled</w:t>
      </w:r>
      <w:r w:rsidRPr="00C55D17">
        <w:rPr>
          <w:rFonts w:ascii="Times New Roman" w:hAnsi="Times New Roman" w:cs="Times New Roman"/>
          <w:sz w:val="20"/>
          <w:szCs w:val="20"/>
        </w:rPr>
        <w:t xml:space="preserve"> and executed.</w:t>
      </w:r>
    </w:p>
    <w:p w14:paraId="754B2141" w14:textId="485C96D7" w:rsidR="003615B7" w:rsidRPr="00C55D17" w:rsidRDefault="003615B7" w:rsidP="00C55D17">
      <w:pPr>
        <w:rPr>
          <w:rFonts w:ascii="Times New Roman" w:hAnsi="Times New Roman" w:cs="Times New Roman"/>
          <w:sz w:val="20"/>
          <w:szCs w:val="20"/>
        </w:rPr>
      </w:pPr>
      <w:r w:rsidRPr="00C55D17">
        <w:rPr>
          <w:rFonts w:ascii="Times New Roman" w:hAnsi="Times New Roman" w:cs="Times New Roman"/>
          <w:sz w:val="20"/>
          <w:szCs w:val="20"/>
        </w:rPr>
        <w:t xml:space="preserve">         Errors are rectified at compile time </w:t>
      </w:r>
    </w:p>
    <w:p w14:paraId="5EA72B2D" w14:textId="3F9414C4" w:rsidR="00782878" w:rsidRPr="00C55D17" w:rsidRDefault="00782878" w:rsidP="00C55D17">
      <w:pPr>
        <w:rPr>
          <w:rFonts w:ascii="Times New Roman" w:hAnsi="Times New Roman" w:cs="Times New Roman"/>
          <w:sz w:val="20"/>
          <w:szCs w:val="20"/>
        </w:rPr>
      </w:pPr>
      <w:r w:rsidRPr="00C55D17">
        <w:rPr>
          <w:rFonts w:ascii="Times New Roman" w:hAnsi="Times New Roman" w:cs="Times New Roman"/>
          <w:sz w:val="20"/>
          <w:szCs w:val="20"/>
        </w:rPr>
        <w:t xml:space="preserve">         Examples: </w:t>
      </w:r>
      <w:proofErr w:type="gramStart"/>
      <w:r w:rsidRPr="00C55D17">
        <w:rPr>
          <w:rFonts w:ascii="Times New Roman" w:hAnsi="Times New Roman" w:cs="Times New Roman"/>
          <w:sz w:val="20"/>
          <w:szCs w:val="20"/>
        </w:rPr>
        <w:t>C,C++</w:t>
      </w:r>
      <w:proofErr w:type="gramEnd"/>
      <w:r w:rsidRPr="00C55D17">
        <w:rPr>
          <w:rFonts w:ascii="Times New Roman" w:hAnsi="Times New Roman" w:cs="Times New Roman"/>
          <w:sz w:val="20"/>
          <w:szCs w:val="20"/>
        </w:rPr>
        <w:t>,Java</w:t>
      </w:r>
    </w:p>
    <w:p w14:paraId="70E09B36" w14:textId="16E0994C" w:rsidR="003615B7" w:rsidRPr="00C55D17" w:rsidRDefault="003615B7" w:rsidP="00C55D1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55D17">
        <w:rPr>
          <w:rFonts w:ascii="Times New Roman" w:hAnsi="Times New Roman" w:cs="Times New Roman"/>
          <w:color w:val="000000"/>
          <w:sz w:val="20"/>
          <w:szCs w:val="20"/>
        </w:rPr>
        <w:t>3.</w:t>
      </w:r>
      <w:r w:rsidRPr="00C55D17">
        <w:rPr>
          <w:rFonts w:ascii="Times New Roman" w:hAnsi="Times New Roman" w:cs="Times New Roman"/>
          <w:color w:val="000000"/>
          <w:sz w:val="20"/>
          <w:szCs w:val="20"/>
        </w:rPr>
        <w:t>Write a blog on Difference between HTTP1.1 vs HTTP2</w:t>
      </w:r>
    </w:p>
    <w:p w14:paraId="2EED8835" w14:textId="2E036AD5" w:rsidR="003615B7" w:rsidRPr="00C55D17" w:rsidRDefault="003615B7" w:rsidP="00C55D17">
      <w:pPr>
        <w:rPr>
          <w:rFonts w:ascii="Times New Roman" w:hAnsi="Times New Roman" w:cs="Times New Roman"/>
          <w:color w:val="222222"/>
          <w:sz w:val="20"/>
          <w:szCs w:val="20"/>
        </w:rPr>
      </w:pPr>
      <w:hyperlink r:id="rId6" w:history="1">
        <w:r w:rsidRPr="00C55D17">
          <w:rPr>
            <w:rStyle w:val="Hyperlink"/>
            <w:rFonts w:ascii="Times New Roman" w:hAnsi="Times New Roman" w:cs="Times New Roman"/>
            <w:color w:val="0051C3"/>
            <w:sz w:val="20"/>
            <w:szCs w:val="20"/>
            <w:u w:val="none"/>
          </w:rPr>
          <w:t>HTTP</w:t>
        </w:r>
      </w:hyperlink>
      <w:r w:rsidRPr="00C55D17">
        <w:rPr>
          <w:rFonts w:ascii="Times New Roman" w:hAnsi="Times New Roman" w:cs="Times New Roman"/>
          <w:color w:val="222222"/>
          <w:sz w:val="20"/>
          <w:szCs w:val="20"/>
        </w:rPr>
        <w:t> stands for hypertext transfer protocol</w:t>
      </w:r>
    </w:p>
    <w:p w14:paraId="54263190" w14:textId="0ACB511D" w:rsidR="003615B7" w:rsidRPr="00C55D17" w:rsidRDefault="003615B7" w:rsidP="00C55D17">
      <w:pPr>
        <w:rPr>
          <w:rFonts w:ascii="Times New Roman" w:hAnsi="Times New Roman" w:cs="Times New Roman"/>
          <w:color w:val="222222"/>
          <w:sz w:val="20"/>
          <w:szCs w:val="20"/>
        </w:rPr>
      </w:pPr>
      <w:r w:rsidRPr="00C55D17">
        <w:rPr>
          <w:rFonts w:ascii="Times New Roman" w:hAnsi="Times New Roman" w:cs="Times New Roman"/>
          <w:color w:val="222222"/>
          <w:sz w:val="20"/>
          <w:szCs w:val="20"/>
        </w:rPr>
        <w:t>Http1.1:</w:t>
      </w:r>
    </w:p>
    <w:p w14:paraId="5D00E475" w14:textId="77777777" w:rsidR="003615B7" w:rsidRPr="00C55D17" w:rsidRDefault="003615B7" w:rsidP="00C55D17">
      <w:pPr>
        <w:rPr>
          <w:rFonts w:ascii="Times New Roman" w:hAnsi="Times New Roman" w:cs="Times New Roman"/>
          <w:color w:val="222222"/>
          <w:sz w:val="20"/>
          <w:szCs w:val="20"/>
        </w:rPr>
      </w:pPr>
      <w:r w:rsidRPr="00C55D17">
        <w:rPr>
          <w:rFonts w:ascii="Times New Roman" w:hAnsi="Times New Roman" w:cs="Times New Roman"/>
          <w:color w:val="222222"/>
          <w:sz w:val="20"/>
          <w:szCs w:val="20"/>
        </w:rPr>
        <w:t>The first usable version of HTTP was created in 1997. Because it went through several stages of development, this first version of HTTP was called HTTP</w:t>
      </w:r>
      <w:r w:rsidRPr="00C55D17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C55D17">
        <w:rPr>
          <w:rFonts w:ascii="Times New Roman" w:hAnsi="Times New Roman" w:cs="Times New Roman"/>
          <w:color w:val="222222"/>
          <w:sz w:val="20"/>
          <w:szCs w:val="20"/>
        </w:rPr>
        <w:t>1.1. This version is still in use on the web.</w:t>
      </w:r>
    </w:p>
    <w:p w14:paraId="4AFBAC40" w14:textId="464DA0F5" w:rsidR="003615B7" w:rsidRPr="00C55D17" w:rsidRDefault="003615B7" w:rsidP="00C55D17">
      <w:pP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In 2015, a new version of HTTP called </w:t>
      </w:r>
      <w:hyperlink r:id="rId7" w:tgtFrame="_blank" w:history="1">
        <w:r w:rsidRPr="00C55D17">
          <w:rPr>
            <w:rFonts w:ascii="Times New Roman" w:eastAsia="Times New Roman" w:hAnsi="Times New Roman" w:cs="Times New Roman"/>
            <w:color w:val="0051C3"/>
            <w:sz w:val="20"/>
            <w:szCs w:val="20"/>
            <w:lang w:eastAsia="en-IN"/>
          </w:rPr>
          <w:t>HTTP</w:t>
        </w:r>
        <w:r w:rsidRPr="00C55D17">
          <w:rPr>
            <w:rFonts w:ascii="Times New Roman" w:eastAsia="Times New Roman" w:hAnsi="Times New Roman" w:cs="Times New Roman"/>
            <w:color w:val="0051C3"/>
            <w:sz w:val="20"/>
            <w:szCs w:val="20"/>
            <w:lang w:eastAsia="en-IN"/>
          </w:rPr>
          <w:t xml:space="preserve"> </w:t>
        </w:r>
        <w:r w:rsidRPr="00C55D17">
          <w:rPr>
            <w:rFonts w:ascii="Times New Roman" w:eastAsia="Times New Roman" w:hAnsi="Times New Roman" w:cs="Times New Roman"/>
            <w:color w:val="0051C3"/>
            <w:sz w:val="20"/>
            <w:szCs w:val="20"/>
            <w:lang w:eastAsia="en-IN"/>
          </w:rPr>
          <w:t>2</w:t>
        </w:r>
      </w:hyperlink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 was </w:t>
      </w:r>
      <w:proofErr w:type="spellStart"/>
      <w:proofErr w:type="gramStart"/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created.HTTP</w:t>
      </w:r>
      <w:proofErr w:type="spellEnd"/>
      <w:proofErr w:type="gramEnd"/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2 solves several problems that the creators of HTTP/1.1 did not anticipate. In particular, HTTP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2 is much faster and more efficient than HTTP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1.1. One of the ways in which HTTP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2 is faster is in how it prioritizes content during the loading process.</w:t>
      </w:r>
    </w:p>
    <w:p w14:paraId="2B24AD79" w14:textId="08C3F197" w:rsidR="007B56BD" w:rsidRPr="00C55D17" w:rsidRDefault="007B56BD" w:rsidP="00C55D17">
      <w:pP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C55D17">
        <w:rPr>
          <w:rFonts w:ascii="Times New Roman" w:hAnsi="Times New Roman" w:cs="Times New Roman"/>
          <w:color w:val="58534F"/>
          <w:sz w:val="20"/>
          <w:szCs w:val="20"/>
        </w:rPr>
        <w:t>HTTP2 is much faster and more reliable than HTTP1. HTTP1 loads a single request for every TCP connection, while HTTP2 avoids network delay by using multiplexing.</w:t>
      </w:r>
    </w:p>
    <w:p w14:paraId="52AA7E94" w14:textId="0B0C9405" w:rsidR="003615B7" w:rsidRPr="00C55D17" w:rsidRDefault="003615B7" w:rsidP="00C55D1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55D17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4.</w:t>
      </w:r>
      <w:r w:rsidRPr="00C55D17">
        <w:rPr>
          <w:rFonts w:ascii="Times New Roman" w:hAnsi="Times New Roman" w:cs="Times New Roman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C55D17">
        <w:rPr>
          <w:rFonts w:ascii="Times New Roman" w:hAnsi="Times New Roman" w:cs="Times New Roman"/>
          <w:color w:val="000000"/>
          <w:sz w:val="20"/>
          <w:szCs w:val="20"/>
        </w:rPr>
        <w:t>Javascript</w:t>
      </w:r>
      <w:proofErr w:type="spellEnd"/>
    </w:p>
    <w:p w14:paraId="4DBF744C" w14:textId="38DBA5CE" w:rsidR="00C55D17" w:rsidRPr="00C55D17" w:rsidRDefault="00C55D17" w:rsidP="00C55D1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55D17">
        <w:rPr>
          <w:rFonts w:ascii="Times New Roman" w:hAnsi="Times New Roman" w:cs="Times New Roman"/>
          <w:color w:val="000000"/>
          <w:sz w:val="20"/>
          <w:szCs w:val="20"/>
        </w:rPr>
        <w:t>Objects are the building block of modern JS.</w:t>
      </w:r>
    </w:p>
    <w:p w14:paraId="2365B300" w14:textId="77777777" w:rsidR="00C55D17" w:rsidRPr="00C55D17" w:rsidRDefault="00C55D17" w:rsidP="00C55D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JavaScript, almost "everything" is an object.</w:t>
      </w:r>
    </w:p>
    <w:p w14:paraId="0F90BDA0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Booleans can be objects (if defined with the </w:t>
      </w:r>
      <w:r w:rsidRPr="00C55D17">
        <w:rPr>
          <w:rFonts w:ascii="Times New Roman" w:eastAsia="Times New Roman" w:hAnsi="Times New Roman" w:cs="Times New Roman"/>
          <w:color w:val="DC143C"/>
          <w:sz w:val="20"/>
          <w:szCs w:val="20"/>
          <w:lang w:eastAsia="en-IN"/>
        </w:rPr>
        <w:t>new</w:t>
      </w: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keyword)</w:t>
      </w:r>
    </w:p>
    <w:p w14:paraId="3EC76690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Numbers can be objects (if defined with the </w:t>
      </w:r>
      <w:r w:rsidRPr="00C55D17">
        <w:rPr>
          <w:rFonts w:ascii="Times New Roman" w:eastAsia="Times New Roman" w:hAnsi="Times New Roman" w:cs="Times New Roman"/>
          <w:color w:val="DC143C"/>
          <w:sz w:val="20"/>
          <w:szCs w:val="20"/>
          <w:lang w:eastAsia="en-IN"/>
        </w:rPr>
        <w:t>new</w:t>
      </w: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keyword)</w:t>
      </w:r>
    </w:p>
    <w:p w14:paraId="02B66813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Strings can be objects (if defined with the </w:t>
      </w:r>
      <w:r w:rsidRPr="00C55D17">
        <w:rPr>
          <w:rFonts w:ascii="Times New Roman" w:eastAsia="Times New Roman" w:hAnsi="Times New Roman" w:cs="Times New Roman"/>
          <w:color w:val="DC143C"/>
          <w:sz w:val="20"/>
          <w:szCs w:val="20"/>
          <w:lang w:eastAsia="en-IN"/>
        </w:rPr>
        <w:t>new</w:t>
      </w: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keyword)</w:t>
      </w:r>
    </w:p>
    <w:p w14:paraId="2AC35880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Dates are always objects</w:t>
      </w:r>
    </w:p>
    <w:p w14:paraId="2326F7CD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Maths are always objects</w:t>
      </w:r>
    </w:p>
    <w:p w14:paraId="28FD4106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Regular expressions are always objects</w:t>
      </w:r>
    </w:p>
    <w:p w14:paraId="16B45CF2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Arrays are always objects</w:t>
      </w:r>
    </w:p>
    <w:p w14:paraId="38787E49" w14:textId="77777777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Functions are always objects</w:t>
      </w:r>
    </w:p>
    <w:p w14:paraId="61FFB30B" w14:textId="33A0BCD1" w:rsidR="00C55D17" w:rsidRPr="00C55D17" w:rsidRDefault="00C55D17" w:rsidP="00C55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Objects are always objects</w:t>
      </w:r>
    </w:p>
    <w:p w14:paraId="4656FB9F" w14:textId="157D555A" w:rsidR="00C55D17" w:rsidRPr="00C55D17" w:rsidRDefault="00C55D17" w:rsidP="00C55D1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JS object is the collection of named values.</w:t>
      </w:r>
      <w:r w:rsidRPr="00C55D1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69291B" wp14:editId="45F680F5">
            <wp:extent cx="3544943" cy="274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37" cy="30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41B6" w14:textId="77777777" w:rsidR="00C55D17" w:rsidRPr="00C55D17" w:rsidRDefault="00C55D17" w:rsidP="00C55D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CEFB82" wp14:editId="44480634">
            <wp:extent cx="31432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A85D" w14:textId="019180A1" w:rsidR="00C55D17" w:rsidRPr="00C55D17" w:rsidRDefault="00C55D17" w:rsidP="00C55D1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it will slow the </w:t>
      </w:r>
      <w:proofErr w:type="spellStart"/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exection</w:t>
      </w:r>
      <w:proofErr w:type="spellEnd"/>
      <w:r w:rsidRPr="00C55D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speed</w:t>
      </w:r>
    </w:p>
    <w:p w14:paraId="35BCD3BD" w14:textId="77777777" w:rsidR="00C55D17" w:rsidRPr="00C55D17" w:rsidRDefault="00C55D17" w:rsidP="00C55D17">
      <w:pPr>
        <w:pStyle w:val="pw-post-body-paragraph"/>
        <w:shd w:val="clear" w:color="auto" w:fill="FFFFFF"/>
        <w:spacing w:before="206" w:beforeAutospacing="0" w:after="0" w:afterAutospacing="0"/>
        <w:ind w:left="720"/>
        <w:rPr>
          <w:color w:val="292929"/>
          <w:spacing w:val="-1"/>
          <w:sz w:val="20"/>
          <w:szCs w:val="20"/>
        </w:rPr>
      </w:pPr>
      <w:r w:rsidRPr="00C55D17">
        <w:rPr>
          <w:color w:val="292929"/>
          <w:spacing w:val="-1"/>
          <w:sz w:val="20"/>
          <w:szCs w:val="20"/>
        </w:rPr>
        <w:t>The syntax for accessing the property of an object is:</w:t>
      </w:r>
    </w:p>
    <w:p w14:paraId="69C0D2C9" w14:textId="77777777" w:rsidR="00C55D17" w:rsidRPr="00C55D17" w:rsidRDefault="00C55D17" w:rsidP="00C55D17">
      <w:pPr>
        <w:pStyle w:val="pw-post-body-paragraph"/>
        <w:shd w:val="clear" w:color="auto" w:fill="FFFFFF"/>
        <w:spacing w:before="206" w:beforeAutospacing="0" w:after="0" w:afterAutospacing="0"/>
        <w:ind w:left="720"/>
        <w:rPr>
          <w:color w:val="292929"/>
          <w:spacing w:val="-1"/>
          <w:sz w:val="20"/>
          <w:szCs w:val="20"/>
        </w:rPr>
      </w:pPr>
      <w:proofErr w:type="spellStart"/>
      <w:r w:rsidRPr="00C55D17">
        <w:rPr>
          <w:rStyle w:val="Emphasis"/>
          <w:i w:val="0"/>
          <w:iCs w:val="0"/>
          <w:color w:val="292929"/>
          <w:spacing w:val="-1"/>
          <w:sz w:val="20"/>
          <w:szCs w:val="20"/>
        </w:rPr>
        <w:t>objectName.property</w:t>
      </w:r>
      <w:proofErr w:type="spellEnd"/>
    </w:p>
    <w:p w14:paraId="5D4C0F8F" w14:textId="4DAFBBB4" w:rsidR="00C55D17" w:rsidRPr="00C55D17" w:rsidRDefault="00C55D17" w:rsidP="00C55D17">
      <w:pPr>
        <w:pStyle w:val="pw-post-body-paragraph"/>
        <w:shd w:val="clear" w:color="auto" w:fill="FFFFFF"/>
        <w:spacing w:before="206" w:beforeAutospacing="0" w:after="0" w:afterAutospacing="0"/>
        <w:ind w:left="720"/>
        <w:rPr>
          <w:color w:val="292929"/>
          <w:spacing w:val="-1"/>
          <w:sz w:val="20"/>
          <w:szCs w:val="20"/>
        </w:rPr>
      </w:pPr>
      <w:proofErr w:type="spellStart"/>
      <w:r w:rsidRPr="00C55D17">
        <w:rPr>
          <w:rStyle w:val="Emphasis"/>
          <w:i w:val="0"/>
          <w:iCs w:val="0"/>
          <w:color w:val="292929"/>
          <w:spacing w:val="-1"/>
          <w:sz w:val="20"/>
          <w:szCs w:val="20"/>
        </w:rPr>
        <w:t>objectName</w:t>
      </w:r>
      <w:proofErr w:type="spellEnd"/>
      <w:r w:rsidRPr="00C55D17">
        <w:rPr>
          <w:color w:val="292929"/>
          <w:spacing w:val="-1"/>
          <w:sz w:val="20"/>
          <w:szCs w:val="20"/>
        </w:rPr>
        <w:t>[“</w:t>
      </w:r>
      <w:r w:rsidRPr="00C55D17">
        <w:rPr>
          <w:rStyle w:val="Emphasis"/>
          <w:i w:val="0"/>
          <w:iCs w:val="0"/>
          <w:color w:val="292929"/>
          <w:spacing w:val="-1"/>
          <w:sz w:val="20"/>
          <w:szCs w:val="20"/>
        </w:rPr>
        <w:t>property</w:t>
      </w:r>
      <w:r w:rsidRPr="00C55D17">
        <w:rPr>
          <w:color w:val="292929"/>
          <w:spacing w:val="-1"/>
          <w:sz w:val="20"/>
          <w:szCs w:val="20"/>
        </w:rPr>
        <w:t>”]</w:t>
      </w:r>
    </w:p>
    <w:p w14:paraId="46004641" w14:textId="77777777" w:rsidR="00C55D17" w:rsidRPr="00C55D17" w:rsidRDefault="00C55D17" w:rsidP="00C55D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D749BA9" w14:textId="77777777" w:rsidR="00C55D17" w:rsidRPr="00C55D17" w:rsidRDefault="00C55D17" w:rsidP="00C55D1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62F6914" w14:textId="77777777" w:rsidR="00C55D17" w:rsidRPr="00C55D17" w:rsidRDefault="00C55D17" w:rsidP="00C55D17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C55D17" w:rsidRPr="00C5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804"/>
    <w:multiLevelType w:val="multilevel"/>
    <w:tmpl w:val="4616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E6A0B"/>
    <w:multiLevelType w:val="multilevel"/>
    <w:tmpl w:val="DA86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B4979"/>
    <w:multiLevelType w:val="multilevel"/>
    <w:tmpl w:val="D9B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80545"/>
    <w:multiLevelType w:val="hybridMultilevel"/>
    <w:tmpl w:val="99E2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D1"/>
    <w:rsid w:val="001F1AF7"/>
    <w:rsid w:val="003615B7"/>
    <w:rsid w:val="007100D1"/>
    <w:rsid w:val="00782878"/>
    <w:rsid w:val="007B56BD"/>
    <w:rsid w:val="00A01FFC"/>
    <w:rsid w:val="00C55D17"/>
    <w:rsid w:val="00E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224F"/>
  <w15:chartTrackingRefBased/>
  <w15:docId w15:val="{6071BC7D-954E-454C-97AC-B1B5DC3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15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5D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D17"/>
    <w:rPr>
      <w:b/>
      <w:bCs/>
    </w:rPr>
  </w:style>
  <w:style w:type="paragraph" w:styleId="ListParagraph">
    <w:name w:val="List Paragraph"/>
    <w:basedOn w:val="Normal"/>
    <w:uiPriority w:val="34"/>
    <w:qFormat/>
    <w:rsid w:val="00C55D17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C5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5D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loudflare.com/website-optimization/http2/what-is-http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flare.com/learning/ddos/glossary/hypertext-transfer-protocol-htt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289E-0173-4ECE-9188-49B1F39C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Soundarrajan Vadivel</dc:creator>
  <cp:keywords/>
  <dc:description/>
  <cp:lastModifiedBy>Soundarrajan Vadivel</cp:lastModifiedBy>
  <cp:revision>1</cp:revision>
  <dcterms:created xsi:type="dcterms:W3CDTF">2022-02-17T08:28:00Z</dcterms:created>
  <dcterms:modified xsi:type="dcterms:W3CDTF">2022-02-17T10:57:00Z</dcterms:modified>
</cp:coreProperties>
</file>