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C620F" w14:textId="77777777" w:rsidR="001240B9" w:rsidRDefault="00000000">
      <w:pPr>
        <w:spacing w:after="153" w:line="259" w:lineRule="auto"/>
        <w:ind w:left="0" w:firstLine="0"/>
      </w:pPr>
      <w:r>
        <w:rPr>
          <w:b/>
          <w:sz w:val="43"/>
        </w:rPr>
        <w:t>Cloud - Observability Solutions Approach</w:t>
      </w:r>
    </w:p>
    <w:p w14:paraId="68AAC2DF" w14:textId="77777777" w:rsidR="001240B9" w:rsidRDefault="00000000">
      <w:pPr>
        <w:pStyle w:val="Heading1"/>
        <w:spacing w:after="191"/>
        <w:ind w:left="-5"/>
      </w:pPr>
      <w:r>
        <w:t>Table of Contents</w:t>
      </w:r>
    </w:p>
    <w:p w14:paraId="7A02D4BA" w14:textId="77777777" w:rsidR="001240B9" w:rsidRDefault="00000000">
      <w:pPr>
        <w:pStyle w:val="Heading2"/>
        <w:spacing w:after="92"/>
        <w:ind w:left="143"/>
      </w:pPr>
      <w:r>
        <w:rPr>
          <w:b w:val="0"/>
          <w:color w:val="ABABAB"/>
          <w:sz w:val="24"/>
        </w:rPr>
        <w:t xml:space="preserve">2. </w:t>
      </w:r>
      <w:r>
        <w:rPr>
          <w:sz w:val="24"/>
        </w:rPr>
        <w:t>AWS Cloud Strategy</w:t>
      </w:r>
    </w:p>
    <w:p w14:paraId="59A7DD1A" w14:textId="77777777" w:rsidR="001240B9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9AEE0D" wp14:editId="66AB2710">
                <wp:simplePos x="0" y="0"/>
                <wp:positionH relativeFrom="column">
                  <wp:posOffset>352425</wp:posOffset>
                </wp:positionH>
                <wp:positionV relativeFrom="paragraph">
                  <wp:posOffset>44276</wp:posOffset>
                </wp:positionV>
                <wp:extent cx="47625" cy="1552575"/>
                <wp:effectExtent l="0" t="0" r="0" b="0"/>
                <wp:wrapSquare wrapText="bothSides"/>
                <wp:docPr id="4263" name="Group 4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552575"/>
                          <a:chOff x="0" y="0"/>
                          <a:chExt cx="47625" cy="155257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247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752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1000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12477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1504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63" style="width:3.75001pt;height:122.25pt;position:absolute;mso-position-horizontal-relative:text;mso-position-horizontal:absolute;margin-left:27.75pt;mso-position-vertical-relative:text;margin-top:3.48633pt;" coordsize="476,15525">
                <v:shape id="Shape 80" style="position:absolute;width:476;height:476;left:0;top:0;" coordsize="47625,47625" path="m23813,0c26970,0,30008,604,32925,1812c35842,3021,38418,4741,40651,6974c42883,9207,44604,11782,45812,14700c47021,17617,47625,20655,47625,23813c47625,26970,47021,30007,45812,32925c44604,35842,42883,38417,40651,40650c38418,42883,35842,44604,32925,45812c30008,47021,26970,47625,23813,47625c20655,47625,17617,47021,14700,45812c11783,44604,9207,42883,6975,40650c4742,38417,3021,35842,1813,32925c604,30007,0,26970,0,23813c0,20655,604,17617,1813,14700c3021,11782,4742,9207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82" style="position:absolute;width:476;height:476;left:0;top:2476;" coordsize="47625,47625" path="m23813,0c26970,0,30008,604,32925,1812c35842,3021,38418,4741,40651,6974c42883,9207,44604,11782,45812,14700c47021,17617,47625,20655,47625,23813c47625,26970,47021,30007,45812,32925c44604,35842,42883,38417,40651,40650c38418,42883,35842,44603,32925,45812c30008,47021,26970,47625,23813,47625c20655,47625,17617,47021,14700,45812c11783,44603,9207,42883,6975,40650c4742,38417,3021,35842,1813,32925c604,30007,0,26970,0,23813c0,20655,604,17617,1813,14700c3021,11782,4742,9207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84" style="position:absolute;width:476;height:476;left:0;top:4953;" coordsize="47625,47625" path="m23813,0c26970,0,30008,604,32925,1812c35842,3021,38418,4741,40651,6974c42883,9207,44604,11782,45812,14700c47021,17617,47625,20655,47625,23813c47625,26970,47021,30007,45812,32925c44604,35842,42883,38417,40651,40650c38418,42883,35842,44603,32925,45812c30008,47021,26970,47625,23813,47625c20655,47625,17617,47021,14700,45812c11783,44603,9207,42883,6975,40650c4742,38417,3021,35842,1813,32925c604,30007,0,26970,0,23813c0,20655,604,17617,1813,14700c3021,11782,4742,9207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86" style="position:absolute;width:476;height:476;left:0;top:7524;" coordsize="47625,47625" path="m23813,0c26970,0,30008,604,32925,1812c35842,3021,38418,4742,40651,6975c42883,9207,44604,11782,45812,14700c47021,17617,47625,20655,47625,23813c47625,26970,47021,30007,45812,32925c44604,35842,42883,38417,40651,40650c38418,42883,35842,44604,32925,45812c30008,47021,26970,47625,23813,47625c20655,47625,17617,47020,14700,45812c11783,44604,9207,42883,6975,40650c4742,38417,3021,35842,1813,32925c604,30007,0,26970,0,23813c0,20655,604,17617,1813,14699c3021,11782,4742,9207,6975,6975c9207,4742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88" style="position:absolute;width:476;height:476;left:0;top:10001;" coordsize="47625,47625" path="m23813,0c26970,0,30008,604,32925,1812c35842,3021,38418,4742,40651,6974c42883,9207,44604,11782,45812,14699c47021,17617,47625,20655,47625,23813c47625,26970,47021,30007,45812,32925c44604,35842,42883,38417,40651,40650c38418,42883,35842,44604,32925,45812c30008,47020,26970,47625,23813,47625c20655,47625,17617,47020,14700,45812c11783,44604,9207,42883,6975,40650c4742,38417,3021,35842,1813,32925c604,30007,0,26970,0,23813c0,20655,604,17617,1813,14699c3021,11782,4742,9207,6975,6974c9207,4742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90" style="position:absolute;width:476;height:476;left:0;top:12477;" coordsize="47625,47625" path="m23813,0c26970,0,30008,604,32925,1812c35842,3021,38418,4742,40651,6974c42883,9207,44604,11782,45812,14699c47021,17617,47625,20655,47625,23813c47625,26970,47021,30007,45812,32924c44604,35842,42883,38417,40651,40650c38418,42883,35842,44603,32925,45812c30008,47020,26970,47625,23813,47625c20655,47625,17617,47020,14700,45812c11783,44603,9207,42883,6975,40650c4742,38417,3021,35842,1813,32924c604,30007,0,26970,0,23813c0,20655,604,17617,1813,14699c3021,11782,4742,9207,6975,6974c9207,4742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92" style="position:absolute;width:476;height:476;left:0;top:15049;" coordsize="47625,47625" path="m23813,0c26970,0,30008,604,32925,1812c35842,3021,38418,4741,40651,6975c42883,9207,44604,11782,45812,14700c47021,17617,47625,20655,47625,23813c47625,26970,47021,30007,45812,32925c44604,35843,42883,38418,40651,40650c38418,42883,35842,44604,32925,45812c30008,47021,26970,47625,23813,47625c20655,47625,17617,47021,14700,45812c11783,44604,9207,42883,6975,40650c4742,38418,3021,35843,1813,32925c604,30007,0,26970,0,23813c0,20655,604,17617,1813,14700c3021,11782,4742,9207,6975,6975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t>1.0 Introduction</w:t>
      </w:r>
    </w:p>
    <w:p w14:paraId="17DA201D" w14:textId="77777777" w:rsidR="001240B9" w:rsidRDefault="00000000">
      <w:r>
        <w:t>2.0 Guiding Principles</w:t>
      </w:r>
    </w:p>
    <w:p w14:paraId="260EC111" w14:textId="77777777" w:rsidR="001240B9" w:rsidRDefault="00000000">
      <w:r>
        <w:t>3.0 Key Areas of Focus</w:t>
      </w:r>
    </w:p>
    <w:p w14:paraId="1F117C6C" w14:textId="77777777" w:rsidR="001240B9" w:rsidRDefault="00000000">
      <w:r>
        <w:t>4.0 Tooling &amp; Ownership</w:t>
      </w:r>
    </w:p>
    <w:p w14:paraId="7CDF0D81" w14:textId="77777777" w:rsidR="001240B9" w:rsidRDefault="00000000">
      <w:r>
        <w:t>5.0 Implementation Steps</w:t>
      </w:r>
    </w:p>
    <w:p w14:paraId="1415F8A4" w14:textId="77777777" w:rsidR="001240B9" w:rsidRDefault="00000000">
      <w:r>
        <w:t>6.0 Microservices &amp; AWS Resources</w:t>
      </w:r>
    </w:p>
    <w:tbl>
      <w:tblPr>
        <w:tblStyle w:val="TableGrid"/>
        <w:tblpPr w:vertAnchor="page" w:horzAnchor="page" w:tblpX="1048" w:tblpY="12163"/>
        <w:tblOverlap w:val="never"/>
        <w:tblW w:w="9735" w:type="dxa"/>
        <w:tblInd w:w="0" w:type="dxa"/>
        <w:tblCellMar>
          <w:top w:w="118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5"/>
        <w:gridCol w:w="5580"/>
        <w:gridCol w:w="2490"/>
      </w:tblGrid>
      <w:tr w:rsidR="001240B9" w14:paraId="643A563F" w14:textId="77777777">
        <w:trPr>
          <w:trHeight w:val="435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9F058E9" w14:textId="77777777" w:rsidR="001240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Domain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48FB85E" w14:textId="77777777" w:rsidR="001240B9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222222"/>
              </w:rPr>
              <w:t>Monitoring Targets</w:t>
            </w:r>
          </w:p>
        </w:tc>
        <w:tc>
          <w:tcPr>
            <w:tcW w:w="2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8A099D6" w14:textId="77777777" w:rsidR="001240B9" w:rsidRDefault="00000000">
            <w:pPr>
              <w:spacing w:after="0" w:line="259" w:lineRule="auto"/>
              <w:ind w:left="2" w:firstLine="0"/>
            </w:pPr>
            <w:r>
              <w:rPr>
                <w:b/>
                <w:color w:val="222222"/>
              </w:rPr>
              <w:t>Tools</w:t>
            </w:r>
          </w:p>
        </w:tc>
      </w:tr>
      <w:tr w:rsidR="001240B9" w14:paraId="31F7E7DC" w14:textId="77777777">
        <w:trPr>
          <w:trHeight w:val="450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D0B8EDF" w14:textId="77777777" w:rsidR="001240B9" w:rsidRDefault="00000000">
            <w:pPr>
              <w:spacing w:after="0" w:line="259" w:lineRule="auto"/>
              <w:ind w:left="0" w:firstLine="0"/>
            </w:pPr>
            <w:r>
              <w:t>Infrastructure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F74CEA4" w14:textId="77777777" w:rsidR="001240B9" w:rsidRDefault="00000000">
            <w:pPr>
              <w:spacing w:after="0" w:line="259" w:lineRule="auto"/>
              <w:ind w:left="4" w:firstLine="0"/>
            </w:pPr>
            <w:r>
              <w:t>EC2 CPU, EBS burst balance, Lambda cold starts</w:t>
            </w:r>
          </w:p>
        </w:tc>
        <w:tc>
          <w:tcPr>
            <w:tcW w:w="2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F2823F3" w14:textId="77777777" w:rsidR="001240B9" w:rsidRDefault="00000000">
            <w:pPr>
              <w:spacing w:after="0" w:line="259" w:lineRule="auto"/>
              <w:ind w:left="2" w:firstLine="0"/>
            </w:pPr>
            <w:r>
              <w:t>CloudWatch</w:t>
            </w:r>
          </w:p>
        </w:tc>
      </w:tr>
      <w:tr w:rsidR="001240B9" w14:paraId="4D192E5C" w14:textId="77777777">
        <w:trPr>
          <w:trHeight w:val="450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0E86C0CF" w14:textId="77777777" w:rsidR="001240B9" w:rsidRDefault="00000000">
            <w:pPr>
              <w:spacing w:after="0" w:line="259" w:lineRule="auto"/>
              <w:ind w:left="0" w:firstLine="0"/>
            </w:pPr>
            <w:r>
              <w:t>Application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29F8F87" w14:textId="77777777" w:rsidR="001240B9" w:rsidRDefault="00000000">
            <w:pPr>
              <w:spacing w:after="0" w:line="259" w:lineRule="auto"/>
              <w:ind w:left="4" w:firstLine="0"/>
            </w:pPr>
            <w:r>
              <w:t>API Gateway 5xx, Lambda duration, X-Ray traces</w:t>
            </w:r>
          </w:p>
        </w:tc>
        <w:tc>
          <w:tcPr>
            <w:tcW w:w="2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1E520F14" w14:textId="77777777" w:rsidR="001240B9" w:rsidRDefault="00000000">
            <w:pPr>
              <w:spacing w:after="0" w:line="259" w:lineRule="auto"/>
              <w:ind w:left="2" w:firstLine="0"/>
            </w:pPr>
            <w:r>
              <w:t>X-Ray + CloudWatch</w:t>
            </w:r>
          </w:p>
        </w:tc>
      </w:tr>
      <w:tr w:rsidR="001240B9" w14:paraId="110C5041" w14:textId="77777777">
        <w:trPr>
          <w:trHeight w:val="450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A144CD2" w14:textId="77777777" w:rsidR="001240B9" w:rsidRDefault="00000000">
            <w:pPr>
              <w:spacing w:after="0" w:line="259" w:lineRule="auto"/>
              <w:ind w:left="0" w:firstLine="0"/>
            </w:pPr>
            <w:r>
              <w:t>Database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7D4067B" w14:textId="77777777" w:rsidR="001240B9" w:rsidRDefault="00000000">
            <w:pPr>
              <w:spacing w:after="0" w:line="259" w:lineRule="auto"/>
              <w:ind w:left="4" w:firstLine="0"/>
            </w:pPr>
            <w:r>
              <w:t>RDS replication lag, DynamoDB throttling</w:t>
            </w:r>
          </w:p>
        </w:tc>
        <w:tc>
          <w:tcPr>
            <w:tcW w:w="2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C096FA0" w14:textId="77777777" w:rsidR="001240B9" w:rsidRDefault="00000000">
            <w:pPr>
              <w:spacing w:after="0" w:line="259" w:lineRule="auto"/>
              <w:ind w:left="2" w:firstLine="0"/>
            </w:pPr>
            <w:r>
              <w:t>CloudWatch</w:t>
            </w:r>
          </w:p>
        </w:tc>
      </w:tr>
      <w:tr w:rsidR="001240B9" w14:paraId="357D0BBE" w14:textId="77777777">
        <w:trPr>
          <w:trHeight w:val="450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06F7C25" w14:textId="77777777" w:rsidR="001240B9" w:rsidRDefault="00000000">
            <w:pPr>
              <w:spacing w:after="0" w:line="259" w:lineRule="auto"/>
              <w:ind w:left="0" w:firstLine="0"/>
            </w:pPr>
            <w:r>
              <w:t>Network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FFA698F" w14:textId="77777777" w:rsidR="001240B9" w:rsidRDefault="00000000">
            <w:pPr>
              <w:spacing w:after="0" w:line="259" w:lineRule="auto"/>
              <w:ind w:left="4" w:firstLine="0"/>
            </w:pPr>
            <w:r>
              <w:t>VPC flow log anomalies, ALB latency</w:t>
            </w:r>
          </w:p>
        </w:tc>
        <w:tc>
          <w:tcPr>
            <w:tcW w:w="2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4B09625" w14:textId="77777777" w:rsidR="001240B9" w:rsidRDefault="00000000">
            <w:pPr>
              <w:spacing w:after="0" w:line="259" w:lineRule="auto"/>
              <w:ind w:left="2" w:firstLine="0"/>
            </w:pPr>
            <w:r>
              <w:t>CloudWatch + X-Ray</w:t>
            </w:r>
          </w:p>
        </w:tc>
      </w:tr>
      <w:tr w:rsidR="001240B9" w14:paraId="564E6FF0" w14:textId="77777777">
        <w:trPr>
          <w:trHeight w:val="435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9384D12" w14:textId="77777777" w:rsidR="001240B9" w:rsidRDefault="00000000">
            <w:pPr>
              <w:spacing w:after="0" w:line="259" w:lineRule="auto"/>
              <w:ind w:left="0" w:firstLine="0"/>
            </w:pPr>
            <w:r>
              <w:lastRenderedPageBreak/>
              <w:t>Critical Logs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FF1653C" w14:textId="77777777" w:rsidR="001240B9" w:rsidRDefault="00000000">
            <w:pPr>
              <w:spacing w:after="0" w:line="259" w:lineRule="auto"/>
              <w:ind w:left="4" w:firstLine="0"/>
            </w:pPr>
            <w:r>
              <w:t>CloudTrail events, S3 access denials</w:t>
            </w:r>
          </w:p>
        </w:tc>
        <w:tc>
          <w:tcPr>
            <w:tcW w:w="2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AC58365" w14:textId="77777777" w:rsidR="001240B9" w:rsidRDefault="00000000">
            <w:pPr>
              <w:spacing w:after="0" w:line="259" w:lineRule="auto"/>
              <w:ind w:left="2" w:firstLine="0"/>
            </w:pPr>
            <w:r>
              <w:t>Splunk</w:t>
            </w:r>
          </w:p>
        </w:tc>
      </w:tr>
    </w:tbl>
    <w:p w14:paraId="1A293783" w14:textId="77777777" w:rsidR="001240B9" w:rsidRDefault="00000000">
      <w:pPr>
        <w:spacing w:after="260"/>
      </w:pPr>
      <w:r>
        <w:t>7.0 Process &amp; Outcomes</w:t>
      </w:r>
    </w:p>
    <w:p w14:paraId="3A435097" w14:textId="77777777" w:rsidR="001240B9" w:rsidRDefault="00000000">
      <w:pPr>
        <w:spacing w:after="561" w:line="259" w:lineRule="auto"/>
        <w:ind w:left="0" w:right="-1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066F72" wp14:editId="44EE5210">
                <wp:extent cx="6457950" cy="19050"/>
                <wp:effectExtent l="0" t="0" r="0" b="0"/>
                <wp:docPr id="4262" name="Group 4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9050"/>
                          <a:chOff x="0" y="0"/>
                          <a:chExt cx="6457950" cy="19050"/>
                        </a:xfrm>
                      </wpg:grpSpPr>
                      <wps:wsp>
                        <wps:cNvPr id="5233" name="Shape 5233"/>
                        <wps:cNvSpPr/>
                        <wps:spPr>
                          <a:xfrm>
                            <a:off x="0" y="0"/>
                            <a:ext cx="64579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 h="190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  <a:lnTo>
                                  <a:pt x="64579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2" style="width:508.5pt;height:1.5pt;mso-position-horizontal-relative:char;mso-position-vertical-relative:line" coordsize="64579,190">
                <v:shape id="Shape 5234" style="position:absolute;width:64579;height:190;left:0;top:0;" coordsize="6457950,19050" path="m0,0l6457950,0l6457950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43778CF1" w14:textId="77777777" w:rsidR="001240B9" w:rsidRDefault="00000000">
      <w:pPr>
        <w:pStyle w:val="Heading1"/>
        <w:spacing w:after="251"/>
        <w:ind w:left="-5"/>
      </w:pPr>
      <w:r>
        <w:t>AWS Cloud Monitoring and Observability Strategy</w:t>
      </w:r>
    </w:p>
    <w:p w14:paraId="5C66DC74" w14:textId="77777777" w:rsidR="001240B9" w:rsidRDefault="00000000">
      <w:pPr>
        <w:pStyle w:val="Heading2"/>
        <w:ind w:left="-5"/>
      </w:pPr>
      <w:r>
        <w:t>1.0 Introduction</w:t>
      </w:r>
    </w:p>
    <w:p w14:paraId="71244559" w14:textId="77777777" w:rsidR="001240B9" w:rsidRDefault="00000000">
      <w:pPr>
        <w:spacing w:after="348"/>
        <w:ind w:left="10"/>
      </w:pPr>
      <w:r>
        <w:t>Cloud-native observability for ’s AWS workloads using CloudWatch (metrics), X-Ray (traces), and Splunk (unified insights) for end-to-end visibility.</w:t>
      </w:r>
    </w:p>
    <w:p w14:paraId="1785672A" w14:textId="77777777" w:rsidR="001240B9" w:rsidRDefault="00000000">
      <w:pPr>
        <w:pStyle w:val="Heading2"/>
        <w:spacing w:after="274"/>
        <w:ind w:left="-5"/>
      </w:pPr>
      <w:r>
        <w:t>2.0 Guiding Principles</w:t>
      </w:r>
    </w:p>
    <w:p w14:paraId="73D36516" w14:textId="77777777" w:rsidR="001240B9" w:rsidRDefault="00000000">
      <w:pPr>
        <w:spacing w:after="44" w:line="320" w:lineRule="auto"/>
        <w:ind w:left="400" w:hanging="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CF0E00" wp14:editId="7358D5D6">
                <wp:extent cx="47625" cy="47625"/>
                <wp:effectExtent l="0" t="0" r="0" b="0"/>
                <wp:docPr id="4266" name="Group 4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6" style="width:3.75001pt;height:3.75pt;mso-position-horizontal-relative:char;mso-position-vertical-relative:line" coordsize="476,476">
                <v:shape id="Shape 94" style="position:absolute;width:476;height:476;left:0;top:0;" coordsize="47625,47625" path="m23813,0c26970,0,30008,604,32925,1812c35842,3021,38418,4741,40651,6974c42883,9206,44604,11781,45812,14699c47021,17616,47625,20654,47625,23813c47625,26970,47021,30007,45812,32925c44604,35842,42883,38417,40651,40650c38418,42883,35842,44603,32925,45812c30008,47020,26970,47624,23813,47625c20655,47624,17617,47020,14700,45812c11783,44603,9207,42883,6975,40650c4742,38417,3021,35842,1813,32925c604,30007,0,26970,0,23813c0,20654,604,17616,1813,14699c3021,11781,4742,9206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b/>
        </w:rPr>
        <w:t xml:space="preserve"> Pareto Principle</w:t>
      </w:r>
      <w:r>
        <w:t>: Focus on Lambda errors, API Gateway latency, and RDS CPU (top 20% high-impact metrics).</w:t>
      </w:r>
    </w:p>
    <w:p w14:paraId="0FD9EAFD" w14:textId="77777777" w:rsidR="001240B9" w:rsidRDefault="00000000">
      <w:pPr>
        <w:spacing w:after="378"/>
        <w:ind w:left="1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1069A8" wp14:editId="3AB20FB3">
                <wp:extent cx="47625" cy="47625"/>
                <wp:effectExtent l="0" t="0" r="0" b="0"/>
                <wp:docPr id="4268" name="Group 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8" style="width:3.75001pt;height:3.75pt;mso-position-horizontal-relative:char;mso-position-vertical-relative:line" coordsize="476,476">
                <v:shape id="Shape 98" style="position:absolute;width:476;height:476;left:0;top:0;" coordsize="47625,47625" path="m23813,0c26970,0,30008,604,32925,1812c35842,3021,38418,4741,40651,6974c42883,9206,44604,11781,45812,14700c47021,17616,47625,20654,47625,23813c47625,26970,47021,30007,45812,32925c44604,35841,42883,38417,40651,40650c38418,42883,35842,44603,32925,45811c30008,47020,26970,47624,23813,47625c20655,47624,17617,47020,14700,45811c11783,44603,9207,42883,6975,40650c4742,38417,3021,35841,1813,32925c604,30007,0,26970,0,23813c0,20654,604,17616,1813,14700c3021,11781,4742,9206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b/>
        </w:rPr>
        <w:t xml:space="preserve"> Knowns/Unknowns Framework</w:t>
      </w:r>
      <w:r>
        <w:t>: Use X-Ray to uncover hidden dependency issues.</w:t>
      </w:r>
    </w:p>
    <w:p w14:paraId="3618B843" w14:textId="77777777" w:rsidR="001240B9" w:rsidRDefault="00000000">
      <w:pPr>
        <w:spacing w:after="223" w:line="259" w:lineRule="auto"/>
        <w:ind w:left="-5"/>
      </w:pPr>
      <w:r>
        <w:rPr>
          <w:b/>
          <w:sz w:val="30"/>
        </w:rPr>
        <w:t>3.0 Key Areas of Focus</w:t>
      </w:r>
    </w:p>
    <w:p w14:paraId="6D61BFB3" w14:textId="77777777" w:rsidR="001240B9" w:rsidRDefault="00000000">
      <w:pPr>
        <w:pStyle w:val="Heading2"/>
        <w:spacing w:after="151"/>
        <w:ind w:left="-5"/>
      </w:pPr>
      <w:r>
        <w:t>4.0 Tooling &amp; Ownership</w:t>
      </w:r>
    </w:p>
    <w:tbl>
      <w:tblPr>
        <w:tblStyle w:val="TableGrid"/>
        <w:tblW w:w="9165" w:type="dxa"/>
        <w:tblInd w:w="8" w:type="dxa"/>
        <w:tblCellMar>
          <w:top w:w="0" w:type="dxa"/>
          <w:left w:w="12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5535"/>
        <w:gridCol w:w="2070"/>
      </w:tblGrid>
      <w:tr w:rsidR="001240B9" w14:paraId="5263667C" w14:textId="77777777">
        <w:trPr>
          <w:trHeight w:val="450"/>
        </w:trPr>
        <w:tc>
          <w:tcPr>
            <w:tcW w:w="15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A041C4E" w14:textId="77777777" w:rsidR="001240B9" w:rsidRDefault="00000000">
            <w:pPr>
              <w:spacing w:after="0" w:line="259" w:lineRule="auto"/>
              <w:ind w:left="7" w:firstLine="0"/>
            </w:pPr>
            <w:r>
              <w:rPr>
                <w:b/>
                <w:color w:val="222222"/>
              </w:rPr>
              <w:t>Tool</w:t>
            </w:r>
          </w:p>
        </w:tc>
        <w:tc>
          <w:tcPr>
            <w:tcW w:w="5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ABEB3ED" w14:textId="77777777" w:rsidR="001240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Function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310971E7" w14:textId="77777777" w:rsidR="001240B9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222222"/>
              </w:rPr>
              <w:t>Owner</w:t>
            </w:r>
          </w:p>
        </w:tc>
      </w:tr>
      <w:tr w:rsidR="001240B9" w14:paraId="2169DE02" w14:textId="77777777">
        <w:trPr>
          <w:trHeight w:val="450"/>
        </w:trPr>
        <w:tc>
          <w:tcPr>
            <w:tcW w:w="15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A5F8C65" w14:textId="77777777" w:rsidR="001240B9" w:rsidRDefault="00000000">
            <w:pPr>
              <w:spacing w:after="0" w:line="259" w:lineRule="auto"/>
              <w:ind w:left="7" w:firstLine="0"/>
            </w:pPr>
            <w:r>
              <w:t>CloudWatch</w:t>
            </w:r>
          </w:p>
        </w:tc>
        <w:tc>
          <w:tcPr>
            <w:tcW w:w="5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E99E75E" w14:textId="77777777" w:rsidR="001240B9" w:rsidRDefault="00000000">
            <w:pPr>
              <w:spacing w:after="0" w:line="259" w:lineRule="auto"/>
              <w:ind w:left="0" w:firstLine="0"/>
            </w:pPr>
            <w:r>
              <w:t>Metrics, alarms, logs for AWS services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014DD17A" w14:textId="77777777" w:rsidR="001240B9" w:rsidRDefault="00000000">
            <w:pPr>
              <w:spacing w:after="0" w:line="259" w:lineRule="auto"/>
              <w:ind w:left="3" w:firstLine="0"/>
            </w:pPr>
            <w:r>
              <w:t>Cloud Ops Team</w:t>
            </w:r>
          </w:p>
        </w:tc>
      </w:tr>
      <w:tr w:rsidR="001240B9" w14:paraId="08B35A65" w14:textId="77777777">
        <w:trPr>
          <w:trHeight w:val="450"/>
        </w:trPr>
        <w:tc>
          <w:tcPr>
            <w:tcW w:w="15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576BE67" w14:textId="77777777" w:rsidR="001240B9" w:rsidRDefault="00000000">
            <w:pPr>
              <w:spacing w:after="0" w:line="259" w:lineRule="auto"/>
              <w:ind w:left="7" w:firstLine="0"/>
            </w:pPr>
            <w:r>
              <w:t>X-Ray</w:t>
            </w:r>
          </w:p>
        </w:tc>
        <w:tc>
          <w:tcPr>
            <w:tcW w:w="5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7736C4A" w14:textId="77777777" w:rsidR="001240B9" w:rsidRDefault="00000000">
            <w:pPr>
              <w:spacing w:after="0" w:line="259" w:lineRule="auto"/>
              <w:ind w:left="0" w:firstLine="0"/>
            </w:pPr>
            <w:r>
              <w:t>Service maps, latency analysis, trace aggregation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20E467F" w14:textId="77777777" w:rsidR="001240B9" w:rsidRDefault="00000000">
            <w:pPr>
              <w:spacing w:after="0" w:line="259" w:lineRule="auto"/>
              <w:ind w:left="3" w:firstLine="0"/>
            </w:pPr>
            <w:r>
              <w:t>Dev Team</w:t>
            </w:r>
          </w:p>
        </w:tc>
      </w:tr>
      <w:tr w:rsidR="001240B9" w14:paraId="657B202A" w14:textId="77777777">
        <w:trPr>
          <w:trHeight w:val="450"/>
        </w:trPr>
        <w:tc>
          <w:tcPr>
            <w:tcW w:w="15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39F8984" w14:textId="77777777" w:rsidR="001240B9" w:rsidRDefault="00000000">
            <w:pPr>
              <w:spacing w:after="0" w:line="259" w:lineRule="auto"/>
              <w:ind w:left="7" w:firstLine="0"/>
            </w:pPr>
            <w:r>
              <w:t>Splunk</w:t>
            </w:r>
          </w:p>
        </w:tc>
        <w:tc>
          <w:tcPr>
            <w:tcW w:w="5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A6B68F6" w14:textId="77777777" w:rsidR="001240B9" w:rsidRDefault="00000000">
            <w:pPr>
              <w:spacing w:after="0" w:line="259" w:lineRule="auto"/>
              <w:ind w:left="0" w:firstLine="0"/>
            </w:pPr>
            <w:r>
              <w:t>Unified view of CloudWatch/X-Ray data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05A6A7AC" w14:textId="77777777" w:rsidR="001240B9" w:rsidRDefault="00000000">
            <w:pPr>
              <w:spacing w:after="0" w:line="259" w:lineRule="auto"/>
              <w:ind w:left="3" w:firstLine="0"/>
            </w:pPr>
            <w:r>
              <w:t>Operations Team</w:t>
            </w:r>
          </w:p>
        </w:tc>
      </w:tr>
    </w:tbl>
    <w:p w14:paraId="3F8DCB51" w14:textId="77777777" w:rsidR="001240B9" w:rsidRDefault="00000000">
      <w:pPr>
        <w:pStyle w:val="Heading2"/>
        <w:ind w:left="-5"/>
      </w:pPr>
      <w:r>
        <w:t>5.0 Implementation Steps</w:t>
      </w:r>
    </w:p>
    <w:p w14:paraId="3DBDB705" w14:textId="77777777" w:rsidR="001240B9" w:rsidRDefault="00000000">
      <w:pPr>
        <w:pStyle w:val="Heading3"/>
        <w:ind w:left="-5"/>
      </w:pPr>
      <w:r>
        <w:t>Phase 1: Instrumentation (Weeks 1-4)</w:t>
      </w:r>
    </w:p>
    <w:p w14:paraId="3223176E" w14:textId="77777777" w:rsidR="001240B9" w:rsidRDefault="00000000">
      <w:pPr>
        <w:numPr>
          <w:ilvl w:val="0"/>
          <w:numId w:val="1"/>
        </w:numPr>
        <w:ind w:hanging="267"/>
      </w:pPr>
      <w:r>
        <w:t>Deploy CloudWatch agents on EC2 instances.</w:t>
      </w:r>
    </w:p>
    <w:p w14:paraId="07469DEC" w14:textId="77777777" w:rsidR="001240B9" w:rsidRDefault="00000000">
      <w:pPr>
        <w:numPr>
          <w:ilvl w:val="0"/>
          <w:numId w:val="1"/>
        </w:numPr>
        <w:ind w:hanging="267"/>
      </w:pPr>
      <w:r>
        <w:t>Integrate X-Ray SDK with microservices (Java/Python/Node.js).</w:t>
      </w:r>
    </w:p>
    <w:p w14:paraId="3B251ABC" w14:textId="77777777" w:rsidR="001240B9" w:rsidRDefault="00000000">
      <w:pPr>
        <w:numPr>
          <w:ilvl w:val="0"/>
          <w:numId w:val="1"/>
        </w:numPr>
        <w:spacing w:after="311"/>
        <w:ind w:hanging="267"/>
      </w:pPr>
      <w:r>
        <w:t>Configure Splunk AWS Add-on for CloudWatch log ingestion.</w:t>
      </w:r>
    </w:p>
    <w:p w14:paraId="197F7A63" w14:textId="77777777" w:rsidR="001240B9" w:rsidRDefault="00000000">
      <w:pPr>
        <w:pStyle w:val="Heading3"/>
        <w:ind w:left="-5"/>
      </w:pPr>
      <w:r>
        <w:t>Phase 2: Alerting &amp; Tracing (Weeks 5-8)</w:t>
      </w:r>
    </w:p>
    <w:p w14:paraId="4A86E482" w14:textId="77777777" w:rsidR="001240B9" w:rsidRDefault="00000000">
      <w:pPr>
        <w:numPr>
          <w:ilvl w:val="0"/>
          <w:numId w:val="2"/>
        </w:numPr>
        <w:ind w:hanging="267"/>
      </w:pPr>
      <w:r>
        <w:t>Critical CloudWatch alarms:</w:t>
      </w:r>
    </w:p>
    <w:p w14:paraId="33F92013" w14:textId="77777777" w:rsidR="001240B9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110C4F" wp14:editId="15121B14">
                <wp:simplePos x="0" y="0"/>
                <wp:positionH relativeFrom="column">
                  <wp:posOffset>352425</wp:posOffset>
                </wp:positionH>
                <wp:positionV relativeFrom="paragraph">
                  <wp:posOffset>44276</wp:posOffset>
                </wp:positionV>
                <wp:extent cx="47625" cy="304800"/>
                <wp:effectExtent l="0" t="0" r="0" b="0"/>
                <wp:wrapSquare wrapText="bothSides"/>
                <wp:docPr id="4818" name="Group 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04800"/>
                          <a:chOff x="0" y="0"/>
                          <a:chExt cx="47625" cy="304800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18" style="width:3.75001pt;height:24pt;position:absolute;mso-position-horizontal-relative:text;mso-position-horizontal:absolute;margin-left:27.75pt;mso-position-vertical-relative:text;margin-top:3.48633pt;" coordsize="476,3048">
                <v:shape id="Shape 258" style="position:absolute;width:476;height:476;left:0;top:0;" coordsize="47625,47625" path="m23813,0c26970,0,30008,603,32925,1811c35842,3020,38418,4739,40651,6973c42883,9206,44604,11781,45812,14698c47021,17614,47625,20653,47625,23813c47625,26969,47021,30004,45812,32922c44604,35840,42883,38416,40651,40650c38418,42881,35842,44602,32925,45810c30008,47019,26970,47623,23813,47625c20655,47623,17617,47019,14700,45810c11783,44602,9207,42881,6975,40650c4742,38416,3021,35840,1813,32922c604,30004,0,26969,0,23813c0,20653,604,17614,1813,14697c3021,11779,4742,9206,6975,6973c9207,4739,11783,3020,14700,1811c17617,603,20655,0,23813,0x">
                  <v:stroke weight="0pt" endcap="flat" joinstyle="miter" miterlimit="10" on="false" color="#000000" opacity="0"/>
                  <v:fill on="true" color="#ababab"/>
                </v:shape>
                <v:shape id="Shape 260" style="position:absolute;width:476;height:476;left:0;top:2571;" coordsize="47625,47625" path="m23813,0c26970,0,30008,603,32925,1811c35842,3020,38418,4741,40651,6973c42883,9206,44604,11781,45812,14698c47021,17614,47625,20653,47625,23813c47625,26969,47021,30006,45812,32924c44604,35841,42883,38415,40651,40649c38418,42881,35842,44602,32925,45811c30008,47019,26970,47623,23813,47625c20655,47623,17617,47019,14700,45811c11783,44602,9207,42881,6975,40649c4742,38415,3021,35841,1813,32924c604,30006,0,26969,0,23813c0,20653,604,17614,1813,14698c3021,11781,4742,9206,6975,6973c9207,4741,11783,3020,14700,1811c17617,603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t>API Gateway 5xx &gt;0.5%, Lambda errors &gt;1%.</w:t>
      </w:r>
    </w:p>
    <w:p w14:paraId="7750525D" w14:textId="77777777" w:rsidR="001240B9" w:rsidRDefault="00000000">
      <w:r>
        <w:t>RDS CPU &gt;80%, DynamoDB throttled requests.</w:t>
      </w:r>
    </w:p>
    <w:p w14:paraId="5F74B557" w14:textId="77777777" w:rsidR="001240B9" w:rsidRDefault="00000000">
      <w:pPr>
        <w:numPr>
          <w:ilvl w:val="0"/>
          <w:numId w:val="2"/>
        </w:numPr>
        <w:spacing w:after="326"/>
        <w:ind w:hanging="267"/>
      </w:pPr>
      <w:r>
        <w:t>Build X-Ray service maps to identify latency bottlenecks.</w:t>
      </w:r>
    </w:p>
    <w:p w14:paraId="1B5DB8AD" w14:textId="77777777" w:rsidR="001240B9" w:rsidRDefault="00000000">
      <w:pPr>
        <w:pStyle w:val="Heading3"/>
        <w:ind w:left="-5"/>
      </w:pPr>
      <w:r>
        <w:lastRenderedPageBreak/>
        <w:t>Phase 3: Optimization (Ongoing)</w:t>
      </w:r>
    </w:p>
    <w:p w14:paraId="7582982A" w14:textId="77777777" w:rsidR="001240B9" w:rsidRDefault="00000000">
      <w:pPr>
        <w:numPr>
          <w:ilvl w:val="0"/>
          <w:numId w:val="3"/>
        </w:numPr>
        <w:ind w:hanging="267"/>
      </w:pPr>
      <w:r>
        <w:t>Automated Splunk dashboards for real-time API health.</w:t>
      </w:r>
    </w:p>
    <w:p w14:paraId="2E1482DD" w14:textId="77777777" w:rsidR="001240B9" w:rsidRDefault="00000000">
      <w:pPr>
        <w:numPr>
          <w:ilvl w:val="0"/>
          <w:numId w:val="3"/>
        </w:numPr>
        <w:spacing w:after="371"/>
        <w:ind w:hanging="267"/>
      </w:pPr>
      <w:r>
        <w:t>Monthly chaos testing (e.g., SimulateChaos) to expose "unknown-unknowns".</w:t>
      </w:r>
    </w:p>
    <w:p w14:paraId="63ED18A6" w14:textId="77777777" w:rsidR="001240B9" w:rsidRDefault="00000000">
      <w:pPr>
        <w:pStyle w:val="Heading2"/>
        <w:spacing w:after="166"/>
        <w:ind w:left="-5"/>
      </w:pPr>
      <w:r>
        <w:t>6.0 Microservices &amp; AWS Resources</w:t>
      </w:r>
    </w:p>
    <w:tbl>
      <w:tblPr>
        <w:tblStyle w:val="TableGrid"/>
        <w:tblW w:w="10155" w:type="dxa"/>
        <w:tblInd w:w="8" w:type="dxa"/>
        <w:tblCellMar>
          <w:top w:w="11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580"/>
        <w:gridCol w:w="3345"/>
        <w:gridCol w:w="2070"/>
      </w:tblGrid>
      <w:tr w:rsidR="001240B9" w14:paraId="39C7B8DB" w14:textId="77777777">
        <w:trPr>
          <w:trHeight w:val="750"/>
        </w:trPr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9D77345" w14:textId="77777777" w:rsidR="001240B9" w:rsidRDefault="00000000">
            <w:pPr>
              <w:spacing w:after="0" w:line="259" w:lineRule="auto"/>
              <w:ind w:left="7" w:firstLine="0"/>
            </w:pPr>
            <w:r>
              <w:rPr>
                <w:b/>
                <w:color w:val="222222"/>
              </w:rPr>
              <w:t>Resource Type</w:t>
            </w:r>
          </w:p>
        </w:tc>
        <w:tc>
          <w:tcPr>
            <w:tcW w:w="2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96DE52C" w14:textId="77777777" w:rsidR="001240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AWS Services</w:t>
            </w:r>
          </w:p>
        </w:tc>
        <w:tc>
          <w:tcPr>
            <w:tcW w:w="33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7FDB14A" w14:textId="77777777" w:rsidR="001240B9" w:rsidRDefault="00000000">
            <w:pPr>
              <w:spacing w:after="0" w:line="259" w:lineRule="auto"/>
              <w:ind w:left="8" w:firstLine="0"/>
            </w:pPr>
            <w:r>
              <w:rPr>
                <w:b/>
                <w:color w:val="222222"/>
              </w:rPr>
              <w:t>Monitoring Coverage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A87115E" w14:textId="77777777" w:rsidR="001240B9" w:rsidRDefault="00000000">
            <w:pPr>
              <w:spacing w:after="2" w:line="259" w:lineRule="auto"/>
              <w:ind w:left="13" w:firstLine="0"/>
            </w:pPr>
            <w:r>
              <w:rPr>
                <w:b/>
                <w:color w:val="222222"/>
              </w:rPr>
              <w:t xml:space="preserve">Deployed </w:t>
            </w:r>
          </w:p>
          <w:p w14:paraId="1AB20071" w14:textId="77777777" w:rsidR="001240B9" w:rsidRDefault="00000000">
            <w:pPr>
              <w:spacing w:after="0" w:line="259" w:lineRule="auto"/>
              <w:ind w:left="13" w:firstLine="0"/>
            </w:pPr>
            <w:r>
              <w:rPr>
                <w:b/>
                <w:color w:val="222222"/>
              </w:rPr>
              <w:t>Services</w:t>
            </w:r>
          </w:p>
        </w:tc>
      </w:tr>
      <w:tr w:rsidR="001240B9" w14:paraId="4EAA4575" w14:textId="77777777">
        <w:trPr>
          <w:trHeight w:val="765"/>
        </w:trPr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E0B802D" w14:textId="77777777" w:rsidR="001240B9" w:rsidRDefault="00000000">
            <w:pPr>
              <w:spacing w:after="0" w:line="259" w:lineRule="auto"/>
              <w:ind w:left="7" w:firstLine="0"/>
            </w:pPr>
            <w:r>
              <w:t>Compute</w:t>
            </w:r>
          </w:p>
        </w:tc>
        <w:tc>
          <w:tcPr>
            <w:tcW w:w="2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A411749" w14:textId="77777777" w:rsidR="001240B9" w:rsidRDefault="00000000">
            <w:pPr>
              <w:spacing w:after="17" w:line="259" w:lineRule="auto"/>
              <w:ind w:left="0" w:firstLine="0"/>
            </w:pPr>
            <w:r>
              <w:t xml:space="preserve">EC2, Lambda, ECS </w:t>
            </w:r>
          </w:p>
          <w:p w14:paraId="0E273CAA" w14:textId="77777777" w:rsidR="001240B9" w:rsidRDefault="00000000">
            <w:pPr>
              <w:spacing w:after="0" w:line="259" w:lineRule="auto"/>
              <w:ind w:left="0" w:firstLine="0"/>
            </w:pPr>
            <w:r>
              <w:t>Fargate</w:t>
            </w:r>
          </w:p>
        </w:tc>
        <w:tc>
          <w:tcPr>
            <w:tcW w:w="33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124F03E0" w14:textId="77777777" w:rsidR="001240B9" w:rsidRDefault="00000000">
            <w:pPr>
              <w:spacing w:after="0" w:line="259" w:lineRule="auto"/>
              <w:ind w:left="8" w:firstLine="0"/>
            </w:pPr>
            <w:r>
              <w:t>CPU, cold starts, memory utilization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C54721A" w14:textId="77777777" w:rsidR="001240B9" w:rsidRDefault="001240B9">
            <w:pPr>
              <w:spacing w:after="160" w:line="259" w:lineRule="auto"/>
              <w:ind w:left="0" w:firstLine="0"/>
            </w:pPr>
          </w:p>
        </w:tc>
      </w:tr>
      <w:tr w:rsidR="001240B9" w14:paraId="1CA9C5A7" w14:textId="77777777">
        <w:trPr>
          <w:trHeight w:val="750"/>
        </w:trPr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53776A3" w14:textId="77777777" w:rsidR="001240B9" w:rsidRDefault="00000000">
            <w:pPr>
              <w:spacing w:after="0" w:line="259" w:lineRule="auto"/>
              <w:ind w:left="7" w:firstLine="0"/>
            </w:pPr>
            <w:r>
              <w:t>API Layer</w:t>
            </w:r>
          </w:p>
        </w:tc>
        <w:tc>
          <w:tcPr>
            <w:tcW w:w="2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BCF42F3" w14:textId="77777777" w:rsidR="001240B9" w:rsidRDefault="00000000">
            <w:pPr>
              <w:spacing w:after="0" w:line="259" w:lineRule="auto"/>
              <w:ind w:left="0" w:firstLine="0"/>
            </w:pPr>
            <w:r>
              <w:t>ALB</w:t>
            </w:r>
          </w:p>
        </w:tc>
        <w:tc>
          <w:tcPr>
            <w:tcW w:w="33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9484829" w14:textId="77777777" w:rsidR="001240B9" w:rsidRDefault="00000000">
            <w:pPr>
              <w:spacing w:after="0" w:line="259" w:lineRule="auto"/>
              <w:ind w:left="8" w:firstLine="0"/>
            </w:pPr>
            <w:r>
              <w:t>4xx/5xx rates, latency, request count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5050551" w14:textId="77777777" w:rsidR="001240B9" w:rsidRDefault="001240B9">
            <w:pPr>
              <w:spacing w:after="160" w:line="259" w:lineRule="auto"/>
              <w:ind w:left="0" w:firstLine="0"/>
            </w:pPr>
          </w:p>
        </w:tc>
      </w:tr>
      <w:tr w:rsidR="001240B9" w14:paraId="0A51CBB8" w14:textId="77777777">
        <w:trPr>
          <w:trHeight w:val="765"/>
        </w:trPr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8104740" w14:textId="77777777" w:rsidR="001240B9" w:rsidRDefault="00000000">
            <w:pPr>
              <w:spacing w:after="0" w:line="259" w:lineRule="auto"/>
              <w:ind w:left="7" w:firstLine="0"/>
            </w:pPr>
            <w:r>
              <w:t>Databases</w:t>
            </w:r>
          </w:p>
        </w:tc>
        <w:tc>
          <w:tcPr>
            <w:tcW w:w="2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38A22D6" w14:textId="77777777" w:rsidR="001240B9" w:rsidRDefault="00000000">
            <w:pPr>
              <w:spacing w:after="0" w:line="259" w:lineRule="auto"/>
              <w:ind w:left="0" w:firstLine="0"/>
            </w:pPr>
            <w:r>
              <w:t>RDS Postgres</w:t>
            </w:r>
          </w:p>
        </w:tc>
        <w:tc>
          <w:tcPr>
            <w:tcW w:w="33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5675B9C" w14:textId="77777777" w:rsidR="001240B9" w:rsidRDefault="00000000">
            <w:pPr>
              <w:spacing w:after="0" w:line="259" w:lineRule="auto"/>
              <w:ind w:left="8" w:firstLine="0"/>
            </w:pPr>
            <w:r>
              <w:t>Replication lag, read/write throughput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93250C8" w14:textId="77777777" w:rsidR="001240B9" w:rsidRDefault="001240B9">
            <w:pPr>
              <w:spacing w:after="160" w:line="259" w:lineRule="auto"/>
              <w:ind w:left="0" w:firstLine="0"/>
            </w:pPr>
          </w:p>
        </w:tc>
      </w:tr>
      <w:tr w:rsidR="001240B9" w14:paraId="707C77E5" w14:textId="77777777">
        <w:trPr>
          <w:trHeight w:val="765"/>
        </w:trPr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F011B1F" w14:textId="77777777" w:rsidR="001240B9" w:rsidRDefault="00000000">
            <w:pPr>
              <w:spacing w:after="17" w:line="259" w:lineRule="auto"/>
              <w:ind w:left="7" w:firstLine="0"/>
            </w:pPr>
            <w:r>
              <w:t xml:space="preserve">Serverless </w:t>
            </w:r>
          </w:p>
          <w:p w14:paraId="687A66D3" w14:textId="77777777" w:rsidR="001240B9" w:rsidRDefault="00000000">
            <w:pPr>
              <w:spacing w:after="0" w:line="259" w:lineRule="auto"/>
              <w:ind w:left="7" w:firstLine="0"/>
            </w:pPr>
            <w:r>
              <w:t>Functions</w:t>
            </w:r>
          </w:p>
        </w:tc>
        <w:tc>
          <w:tcPr>
            <w:tcW w:w="2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AC7A284" w14:textId="77777777" w:rsidR="001240B9" w:rsidRDefault="00000000">
            <w:pPr>
              <w:spacing w:after="0" w:line="259" w:lineRule="auto"/>
              <w:ind w:left="0" w:firstLine="0"/>
            </w:pPr>
            <w:r>
              <w:t>AWS Lambda</w:t>
            </w:r>
          </w:p>
        </w:tc>
        <w:tc>
          <w:tcPr>
            <w:tcW w:w="33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17B27115" w14:textId="77777777" w:rsidR="001240B9" w:rsidRDefault="00000000">
            <w:pPr>
              <w:spacing w:after="0" w:line="259" w:lineRule="auto"/>
              <w:ind w:left="8" w:firstLine="0"/>
            </w:pPr>
            <w:r>
              <w:t>Error rates, duration, throttles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3A8DEEA" w14:textId="77777777" w:rsidR="001240B9" w:rsidRDefault="001240B9">
            <w:pPr>
              <w:spacing w:after="160" w:line="259" w:lineRule="auto"/>
              <w:ind w:left="0" w:firstLine="0"/>
            </w:pPr>
          </w:p>
        </w:tc>
      </w:tr>
      <w:tr w:rsidR="001240B9" w14:paraId="68A01B77" w14:textId="77777777">
        <w:trPr>
          <w:trHeight w:val="765"/>
        </w:trPr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2107191" w14:textId="77777777" w:rsidR="001240B9" w:rsidRDefault="00000000">
            <w:pPr>
              <w:spacing w:after="0" w:line="259" w:lineRule="auto"/>
              <w:ind w:left="7" w:firstLine="0"/>
            </w:pPr>
            <w:r>
              <w:rPr>
                <w:b/>
                <w:color w:val="222222"/>
              </w:rPr>
              <w:t>Resource Type</w:t>
            </w:r>
          </w:p>
        </w:tc>
        <w:tc>
          <w:tcPr>
            <w:tcW w:w="2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BE1BEBC" w14:textId="77777777" w:rsidR="001240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AWS Services</w:t>
            </w:r>
          </w:p>
        </w:tc>
        <w:tc>
          <w:tcPr>
            <w:tcW w:w="33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E5F2444" w14:textId="77777777" w:rsidR="001240B9" w:rsidRDefault="00000000">
            <w:pPr>
              <w:spacing w:after="0" w:line="259" w:lineRule="auto"/>
              <w:ind w:left="8" w:firstLine="0"/>
            </w:pPr>
            <w:r>
              <w:rPr>
                <w:b/>
                <w:color w:val="222222"/>
              </w:rPr>
              <w:t>Monitoring Coverage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2FF02D2" w14:textId="77777777" w:rsidR="001240B9" w:rsidRDefault="00000000">
            <w:pPr>
              <w:spacing w:after="17" w:line="259" w:lineRule="auto"/>
              <w:ind w:left="13" w:firstLine="0"/>
            </w:pPr>
            <w:r>
              <w:rPr>
                <w:b/>
                <w:color w:val="222222"/>
              </w:rPr>
              <w:t xml:space="preserve">Deployed </w:t>
            </w:r>
          </w:p>
          <w:p w14:paraId="4C1BFC05" w14:textId="77777777" w:rsidR="001240B9" w:rsidRDefault="00000000">
            <w:pPr>
              <w:spacing w:after="0" w:line="259" w:lineRule="auto"/>
              <w:ind w:left="13" w:firstLine="0"/>
            </w:pPr>
            <w:r>
              <w:rPr>
                <w:b/>
                <w:color w:val="222222"/>
              </w:rPr>
              <w:t>Services</w:t>
            </w:r>
          </w:p>
        </w:tc>
      </w:tr>
      <w:tr w:rsidR="001240B9" w14:paraId="1F22BD44" w14:textId="77777777">
        <w:trPr>
          <w:trHeight w:val="435"/>
        </w:trPr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14A814A" w14:textId="77777777" w:rsidR="001240B9" w:rsidRDefault="00000000">
            <w:pPr>
              <w:spacing w:after="0" w:line="259" w:lineRule="auto"/>
              <w:ind w:left="7" w:firstLine="0"/>
            </w:pPr>
            <w:r>
              <w:t>Storage</w:t>
            </w:r>
          </w:p>
        </w:tc>
        <w:tc>
          <w:tcPr>
            <w:tcW w:w="2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24EE4A7" w14:textId="77777777" w:rsidR="001240B9" w:rsidRDefault="00000000">
            <w:pPr>
              <w:spacing w:after="0" w:line="259" w:lineRule="auto"/>
              <w:ind w:left="0" w:firstLine="0"/>
            </w:pPr>
            <w:r>
              <w:t>S3 Buckets</w:t>
            </w:r>
          </w:p>
        </w:tc>
        <w:tc>
          <w:tcPr>
            <w:tcW w:w="33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7A69C4F" w14:textId="77777777" w:rsidR="001240B9" w:rsidRDefault="00000000">
            <w:pPr>
              <w:spacing w:after="0" w:line="259" w:lineRule="auto"/>
              <w:ind w:left="8" w:firstLine="0"/>
            </w:pPr>
            <w:r>
              <w:t>Access denials, latency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DC73AAC" w14:textId="77777777" w:rsidR="001240B9" w:rsidRDefault="001240B9">
            <w:pPr>
              <w:spacing w:after="160" w:line="259" w:lineRule="auto"/>
              <w:ind w:left="0" w:firstLine="0"/>
            </w:pPr>
          </w:p>
        </w:tc>
      </w:tr>
      <w:tr w:rsidR="001240B9" w14:paraId="3D2C282F" w14:textId="77777777">
        <w:trPr>
          <w:trHeight w:val="450"/>
        </w:trPr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12C398F2" w14:textId="77777777" w:rsidR="001240B9" w:rsidRDefault="00000000">
            <w:pPr>
              <w:spacing w:after="0" w:line="259" w:lineRule="auto"/>
              <w:ind w:left="7" w:firstLine="0"/>
            </w:pPr>
            <w:r>
              <w:t>Messaging</w:t>
            </w:r>
          </w:p>
        </w:tc>
        <w:tc>
          <w:tcPr>
            <w:tcW w:w="2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4CF3B13" w14:textId="77777777" w:rsidR="001240B9" w:rsidRDefault="00000000">
            <w:pPr>
              <w:spacing w:after="0" w:line="259" w:lineRule="auto"/>
              <w:ind w:left="0" w:firstLine="0"/>
            </w:pPr>
            <w:r>
              <w:t>SQS, SNS</w:t>
            </w:r>
          </w:p>
        </w:tc>
        <w:tc>
          <w:tcPr>
            <w:tcW w:w="33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D1A4CD3" w14:textId="77777777" w:rsidR="001240B9" w:rsidRDefault="00000000">
            <w:pPr>
              <w:spacing w:after="0" w:line="259" w:lineRule="auto"/>
              <w:ind w:left="8" w:firstLine="0"/>
            </w:pPr>
            <w:r>
              <w:t>Queue depth, message age</w:t>
            </w:r>
          </w:p>
        </w:tc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5021D56" w14:textId="77777777" w:rsidR="001240B9" w:rsidRDefault="001240B9">
            <w:pPr>
              <w:spacing w:after="160" w:line="259" w:lineRule="auto"/>
              <w:ind w:left="0" w:firstLine="0"/>
            </w:pPr>
          </w:p>
        </w:tc>
      </w:tr>
    </w:tbl>
    <w:p w14:paraId="620E78E6" w14:textId="77777777" w:rsidR="001240B9" w:rsidRDefault="00000000">
      <w:pPr>
        <w:pStyle w:val="Heading2"/>
        <w:spacing w:after="253"/>
        <w:ind w:left="-5"/>
      </w:pPr>
      <w:r>
        <w:t>7.0 Process &amp; Outcomes</w:t>
      </w:r>
    </w:p>
    <w:p w14:paraId="604109FC" w14:textId="77777777" w:rsidR="001240B9" w:rsidRDefault="00000000">
      <w:pPr>
        <w:ind w:left="410"/>
      </w:pPr>
      <w:r>
        <w:rPr>
          <w:b/>
        </w:rPr>
        <w:t>Daily</w:t>
      </w:r>
      <w:r>
        <w:t>: CloudWatch dashboard reviews; X-Ray anomaly detection.</w:t>
      </w:r>
    </w:p>
    <w:p w14:paraId="3A29011B" w14:textId="77777777" w:rsidR="001240B9" w:rsidRDefault="00000000">
      <w:pPr>
        <w:ind w:left="4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A582B6" wp14:editId="52948603">
                <wp:simplePos x="0" y="0"/>
                <wp:positionH relativeFrom="column">
                  <wp:posOffset>104775</wp:posOffset>
                </wp:positionH>
                <wp:positionV relativeFrom="paragraph">
                  <wp:posOffset>-203373</wp:posOffset>
                </wp:positionV>
                <wp:extent cx="390525" cy="1038225"/>
                <wp:effectExtent l="0" t="0" r="0" b="0"/>
                <wp:wrapNone/>
                <wp:docPr id="4765" name="Group 4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1038225"/>
                          <a:chOff x="0" y="0"/>
                          <a:chExt cx="390525" cy="1038225"/>
                        </a:xfrm>
                      </wpg:grpSpPr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247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3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3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342900" y="742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342900" y="9906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65" style="width:30.75pt;height:81.75pt;position:absolute;z-index:-2147483537;mso-position-horizontal-relative:text;mso-position-horizontal:absolute;margin-left:8.24999pt;mso-position-vertical-relative:text;margin-top:-16.0137pt;" coordsize="3905,10382">
                <v:shape id="Shape 397" style="position:absolute;width:476;height:476;left:0;top:0;" coordsize="47625,47625" path="m23813,0c26970,0,30008,605,32925,1811c35842,3018,38418,4739,40651,6973c42883,9204,44604,11779,45812,14697c47021,17614,47625,20653,47625,23813c47625,26969,47021,30004,45812,32922c44604,35840,42883,38413,40651,40649c38418,42881,35842,44602,32925,45808c30008,47017,26970,47622,23813,47625c20655,47622,17617,47017,14700,45808c11783,44602,9207,42881,6975,40649c4742,38413,3021,35840,1813,32922c604,30004,0,26969,0,23813c0,20653,604,17614,1813,14697c3021,11779,4742,9204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400" style="position:absolute;width:476;height:476;left:0;top:2476;" coordsize="47625,47625" path="m23813,0c26970,0,30008,602,32925,1809c35842,3018,38418,4739,40651,6973c42883,9206,44604,11781,45812,14697c47021,17614,47625,20653,47625,23813c47625,26969,47021,30004,45812,32924c44604,35840,42883,38413,40651,40649c38418,42881,35842,44602,32925,45811c30008,47017,26970,47622,23813,47625c20655,47622,17617,47017,14700,45811c11783,44602,9207,42881,6975,40649c4742,38413,3021,35840,1813,32924c604,30004,0,26969,0,23813c0,20653,604,17614,1813,14697c3021,11781,4742,9206,6975,6973c9207,4739,11783,3018,14700,1809c17617,602,20655,0,23813,0x">
                  <v:stroke weight="0pt" endcap="flat" joinstyle="miter" miterlimit="10" on="false" color="#000000" opacity="0"/>
                  <v:fill on="true" color="#ababab"/>
                </v:shape>
                <v:shape id="Shape 403" style="position:absolute;width:476;height:476;left:0;top:4953;" coordsize="47625,47625" path="m23813,0c26970,0,30008,605,32925,1811c35842,3018,38418,4739,40651,6973c42883,9206,44604,11781,45812,14700c47021,17614,47625,20653,47625,23813c47625,26969,47021,30003,45812,32922c44604,35837,42883,38413,40651,40649c38418,42881,35842,44602,32925,45811c30008,47017,26970,47622,23813,47625c20655,47622,17617,47017,14700,45811c11783,44602,9207,42881,6975,40649c4742,38413,3021,35837,1813,32922c604,30003,0,26969,0,23813c0,20653,604,17614,1813,14700c3021,11781,4742,9206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406" style="position:absolute;width:476;height:476;left:3429;top:7429;" coordsize="47625,47625" path="m23813,0c26970,0,30008,605,32925,1811c35842,3018,38418,4739,40651,6972c42883,9204,44604,11779,45812,14697c47021,17614,47625,20653,47625,23813c47625,26969,47021,30004,45812,32922c44604,35840,42883,38413,40651,40649c38418,42878,35842,44599,32925,45808c30008,47017,26970,47622,23813,47625c20655,47622,17617,47017,14700,45808c11783,44599,9207,42878,6975,40649c4742,38413,3021,35840,1813,32922c604,30004,0,26969,0,23813c0,20653,604,17614,1813,14697c3021,11779,4742,9204,6975,6972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408" style="position:absolute;width:476;height:476;left:3429;top:9906;" coordsize="47625,47625" path="m23813,0c26970,0,30008,602,32925,1809c35842,3018,38418,4739,40651,6972c42883,9203,44604,11779,45812,14697c47021,17614,47625,20655,47625,23813c47625,26969,47021,30004,45812,32922c44604,35840,42883,38413,40651,40649c38418,42881,35842,44602,32925,45808c30008,47017,26970,47622,23813,47625c20655,47622,17617,47017,14700,45808c11783,44602,9207,42881,6975,40649c4742,38413,3021,35840,1813,32922c604,30004,0,26969,0,23813c0,20655,604,17614,1813,14697c3021,11779,4742,9203,6975,6972c9207,4739,11783,3018,14700,1809c17617,602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b/>
        </w:rPr>
        <w:t>Bi-weekly</w:t>
      </w:r>
      <w:r>
        <w:t>: Splunk audits for unused CloudWatch logs.</w:t>
      </w:r>
    </w:p>
    <w:p w14:paraId="521C4C9D" w14:textId="77777777" w:rsidR="001240B9" w:rsidRDefault="00000000">
      <w:pPr>
        <w:spacing w:after="92" w:line="259" w:lineRule="auto"/>
        <w:ind w:left="410"/>
      </w:pPr>
      <w:r>
        <w:rPr>
          <w:b/>
        </w:rPr>
        <w:t>Outcomes</w:t>
      </w:r>
      <w:r>
        <w:t>:</w:t>
      </w:r>
    </w:p>
    <w:p w14:paraId="22B3FAC7" w14:textId="77777777" w:rsidR="001240B9" w:rsidRDefault="00000000">
      <w:pPr>
        <w:ind w:left="950"/>
      </w:pPr>
      <w:r>
        <w:t>Detect RDS failovers in &lt;2 min.</w:t>
      </w:r>
    </w:p>
    <w:p w14:paraId="6DA872AA" w14:textId="77777777" w:rsidR="001240B9" w:rsidRDefault="00000000">
      <w:pPr>
        <w:spacing w:after="266" w:line="259" w:lineRule="auto"/>
        <w:ind w:left="0" w:right="1058" w:firstLine="0"/>
        <w:jc w:val="right"/>
      </w:pPr>
      <w:r>
        <w:t>Reduce "unknown-unknowns" by 25%/quarter through exploratory analysis.</w:t>
      </w:r>
    </w:p>
    <w:p w14:paraId="7243E3CF" w14:textId="77777777" w:rsidR="001240B9" w:rsidRDefault="00000000">
      <w:pPr>
        <w:spacing w:after="561" w:line="259" w:lineRule="auto"/>
        <w:ind w:left="0" w:right="-1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E611B5" wp14:editId="634226D1">
                <wp:extent cx="6457950" cy="19050"/>
                <wp:effectExtent l="0" t="0" r="0" b="0"/>
                <wp:docPr id="4764" name="Group 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9050"/>
                          <a:chOff x="0" y="0"/>
                          <a:chExt cx="6457950" cy="19050"/>
                        </a:xfrm>
                      </wpg:grpSpPr>
                      <wps:wsp>
                        <wps:cNvPr id="5235" name="Shape 5235"/>
                        <wps:cNvSpPr/>
                        <wps:spPr>
                          <a:xfrm>
                            <a:off x="0" y="0"/>
                            <a:ext cx="64579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 h="190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  <a:lnTo>
                                  <a:pt x="64579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4" style="width:508.5pt;height:1.5pt;mso-position-horizontal-relative:char;mso-position-vertical-relative:line" coordsize="64579,190">
                <v:shape id="Shape 5236" style="position:absolute;width:64579;height:190;left:0;top:0;" coordsize="6457950,19050" path="m0,0l6457950,0l6457950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31876660" w14:textId="77777777" w:rsidR="001240B9" w:rsidRDefault="00000000">
      <w:pPr>
        <w:pStyle w:val="Heading1"/>
        <w:ind w:left="-5"/>
      </w:pPr>
      <w:r>
        <w:t>Appendix: Cross-Environment Alignment</w:t>
      </w:r>
    </w:p>
    <w:tbl>
      <w:tblPr>
        <w:tblStyle w:val="TableGrid"/>
        <w:tblW w:w="10155" w:type="dxa"/>
        <w:tblInd w:w="8" w:type="dxa"/>
        <w:tblCellMar>
          <w:top w:w="118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55"/>
        <w:gridCol w:w="3780"/>
        <w:gridCol w:w="3720"/>
      </w:tblGrid>
      <w:tr w:rsidR="001240B9" w14:paraId="61F34994" w14:textId="77777777">
        <w:trPr>
          <w:trHeight w:val="450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326F3330" w14:textId="77777777" w:rsidR="001240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Principle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F0B88C2" w14:textId="77777777" w:rsidR="001240B9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222222"/>
              </w:rPr>
              <w:t>OnPrem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88A6FE4" w14:textId="77777777" w:rsidR="001240B9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222222"/>
              </w:rPr>
              <w:t>AWS Cloud</w:t>
            </w:r>
          </w:p>
        </w:tc>
      </w:tr>
      <w:tr w:rsidR="001240B9" w14:paraId="750684EE" w14:textId="77777777">
        <w:trPr>
          <w:trHeight w:val="450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D5AA51B" w14:textId="77777777" w:rsidR="001240B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Unified Logging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97CDDB1" w14:textId="77777777" w:rsidR="001240B9" w:rsidRDefault="00000000">
            <w:pPr>
              <w:spacing w:after="0" w:line="259" w:lineRule="auto"/>
              <w:ind w:left="5" w:firstLine="0"/>
            </w:pPr>
            <w:r>
              <w:t>Splunk for all logs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3651A3D2" w14:textId="77777777" w:rsidR="001240B9" w:rsidRDefault="00000000">
            <w:pPr>
              <w:spacing w:after="0" w:line="259" w:lineRule="auto"/>
              <w:ind w:left="3" w:firstLine="0"/>
            </w:pPr>
            <w:r>
              <w:t>Splunk ingests CloudWatch logs</w:t>
            </w:r>
          </w:p>
        </w:tc>
      </w:tr>
      <w:tr w:rsidR="001240B9" w14:paraId="402C81CC" w14:textId="77777777">
        <w:trPr>
          <w:trHeight w:val="750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6268FE8" w14:textId="77777777" w:rsidR="001240B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Pareto Compliance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06B6AE8" w14:textId="77777777" w:rsidR="001240B9" w:rsidRDefault="00000000">
            <w:pPr>
              <w:spacing w:after="0" w:line="259" w:lineRule="auto"/>
              <w:ind w:left="5" w:firstLine="0"/>
            </w:pPr>
            <w:r>
              <w:t>Top 20%: CPU, HTTP errors, disk I/O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13F125E5" w14:textId="77777777" w:rsidR="001240B9" w:rsidRDefault="00000000">
            <w:pPr>
              <w:spacing w:after="2" w:line="259" w:lineRule="auto"/>
              <w:ind w:left="3" w:firstLine="0"/>
            </w:pPr>
            <w:r>
              <w:t xml:space="preserve">Top 20%: Lambda errors, RDS </w:t>
            </w:r>
          </w:p>
          <w:p w14:paraId="25476CFA" w14:textId="77777777" w:rsidR="001240B9" w:rsidRDefault="00000000">
            <w:pPr>
              <w:spacing w:after="0" w:line="259" w:lineRule="auto"/>
              <w:ind w:left="3" w:firstLine="0"/>
            </w:pPr>
            <w:r>
              <w:t>CPU</w:t>
            </w:r>
          </w:p>
        </w:tc>
      </w:tr>
      <w:tr w:rsidR="001240B9" w14:paraId="71D1272A" w14:textId="77777777">
        <w:trPr>
          <w:trHeight w:val="450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067C33D3" w14:textId="77777777" w:rsidR="001240B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Knowns/Unknowns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5DCC86B" w14:textId="77777777" w:rsidR="001240B9" w:rsidRDefault="00000000">
            <w:pPr>
              <w:spacing w:after="0" w:line="259" w:lineRule="auto"/>
              <w:ind w:left="5" w:firstLine="0"/>
            </w:pPr>
            <w:r>
              <w:t>Weekly Splunk audits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201957F" w14:textId="77777777" w:rsidR="001240B9" w:rsidRDefault="00000000">
            <w:pPr>
              <w:spacing w:after="0" w:line="259" w:lineRule="auto"/>
              <w:ind w:left="3" w:firstLine="0"/>
            </w:pPr>
            <w:r>
              <w:t>X-Ray + chaos testing</w:t>
            </w:r>
          </w:p>
        </w:tc>
      </w:tr>
      <w:tr w:rsidR="001240B9" w14:paraId="447A445B" w14:textId="77777777">
        <w:trPr>
          <w:trHeight w:val="765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FD86406" w14:textId="77777777" w:rsidR="001240B9" w:rsidRDefault="00000000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Blind Spot </w:t>
            </w:r>
          </w:p>
          <w:p w14:paraId="2B823E6E" w14:textId="77777777" w:rsidR="001240B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Reduction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EA1CC5D" w14:textId="77777777" w:rsidR="001240B9" w:rsidRDefault="00000000">
            <w:pPr>
              <w:spacing w:after="0" w:line="259" w:lineRule="auto"/>
              <w:ind w:left="5" w:firstLine="0"/>
            </w:pPr>
            <w:r>
              <w:t>15% reduction per quarter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029F3C9" w14:textId="77777777" w:rsidR="001240B9" w:rsidRDefault="00000000">
            <w:pPr>
              <w:spacing w:after="0" w:line="259" w:lineRule="auto"/>
              <w:ind w:left="3" w:firstLine="0"/>
            </w:pPr>
            <w:r>
              <w:t>25% reduction per quarter</w:t>
            </w:r>
          </w:p>
        </w:tc>
      </w:tr>
    </w:tbl>
    <w:p w14:paraId="219D24D6" w14:textId="77777777" w:rsidR="00D1303E" w:rsidRDefault="00D1303E"/>
    <w:sectPr w:rsidR="00D1303E">
      <w:pgSz w:w="12240" w:h="15840"/>
      <w:pgMar w:top="568" w:right="1186" w:bottom="632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65F49"/>
    <w:multiLevelType w:val="hybridMultilevel"/>
    <w:tmpl w:val="66DC7C38"/>
    <w:lvl w:ilvl="0" w:tplc="D0C81782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9E65E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44640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6EEA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AC2280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22D70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EB5BE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42B2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0AC7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6C39C3"/>
    <w:multiLevelType w:val="hybridMultilevel"/>
    <w:tmpl w:val="3AD0953E"/>
    <w:lvl w:ilvl="0" w:tplc="FC26CA1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8D01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8F8E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083E5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48E274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EEF5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A070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8E9D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E614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6935D2"/>
    <w:multiLevelType w:val="hybridMultilevel"/>
    <w:tmpl w:val="AAF295EC"/>
    <w:lvl w:ilvl="0" w:tplc="F2C2A304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4AEBE6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F0A7C6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DE989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1A5FE4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6F9B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688B0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88CA2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853FA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5738899">
    <w:abstractNumId w:val="2"/>
  </w:num>
  <w:num w:numId="2" w16cid:durableId="1408384959">
    <w:abstractNumId w:val="1"/>
  </w:num>
  <w:num w:numId="3" w16cid:durableId="22249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0B9"/>
    <w:rsid w:val="001240B9"/>
    <w:rsid w:val="003612B3"/>
    <w:rsid w:val="005A6A5D"/>
    <w:rsid w:val="00D1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F7EE6"/>
  <w15:docId w15:val="{47C7037F-C72C-1E41-97B7-E67FAED0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65" w:lineRule="auto"/>
      <w:ind w:left="56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7" w:line="259" w:lineRule="auto"/>
      <w:ind w:left="143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Soundararajan</dc:creator>
  <cp:keywords/>
  <cp:lastModifiedBy>Balaji Soundararajan</cp:lastModifiedBy>
  <cp:revision>2</cp:revision>
  <dcterms:created xsi:type="dcterms:W3CDTF">2025-07-09T17:46:00Z</dcterms:created>
  <dcterms:modified xsi:type="dcterms:W3CDTF">2025-07-09T17:46:00Z</dcterms:modified>
</cp:coreProperties>
</file>