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6E798" w14:textId="77777777" w:rsidR="00B516B3" w:rsidRDefault="00000000">
      <w:pPr>
        <w:spacing w:after="153" w:line="259" w:lineRule="auto"/>
        <w:ind w:left="0" w:firstLine="0"/>
      </w:pPr>
      <w:r>
        <w:rPr>
          <w:b/>
          <w:sz w:val="43"/>
        </w:rPr>
        <w:t>OnPrem - Observability Solution Approach</w:t>
      </w:r>
    </w:p>
    <w:p w14:paraId="30FF7F79" w14:textId="77777777" w:rsidR="00B516B3" w:rsidRDefault="00000000">
      <w:pPr>
        <w:pStyle w:val="Heading1"/>
        <w:spacing w:after="191"/>
        <w:ind w:left="-5"/>
      </w:pPr>
      <w:r>
        <w:t>Table of Contents</w:t>
      </w:r>
    </w:p>
    <w:p w14:paraId="54CA02D9" w14:textId="77777777" w:rsidR="00B516B3" w:rsidRDefault="00000000">
      <w:pPr>
        <w:pStyle w:val="Heading2"/>
        <w:spacing w:after="92"/>
        <w:ind w:left="143"/>
      </w:pPr>
      <w:r>
        <w:rPr>
          <w:b w:val="0"/>
          <w:color w:val="ABABAB"/>
          <w:sz w:val="24"/>
        </w:rPr>
        <w:t xml:space="preserve">1. </w:t>
      </w:r>
      <w:r>
        <w:rPr>
          <w:sz w:val="24"/>
        </w:rPr>
        <w:t>OnPrem Strategy</w:t>
      </w:r>
    </w:p>
    <w:p w14:paraId="64DC1A05" w14:textId="77777777" w:rsidR="00B516B3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7E57E5" wp14:editId="04FEB806">
                <wp:simplePos x="0" y="0"/>
                <wp:positionH relativeFrom="column">
                  <wp:posOffset>352425</wp:posOffset>
                </wp:positionH>
                <wp:positionV relativeFrom="paragraph">
                  <wp:posOffset>44276</wp:posOffset>
                </wp:positionV>
                <wp:extent cx="47625" cy="1552575"/>
                <wp:effectExtent l="0" t="0" r="0" b="0"/>
                <wp:wrapSquare wrapText="bothSides"/>
                <wp:docPr id="4222" name="Group 4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552575"/>
                          <a:chOff x="0" y="0"/>
                          <a:chExt cx="47625" cy="1552575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247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495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752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1000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12477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1504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3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22" style="width:3.75001pt;height:122.25pt;position:absolute;mso-position-horizontal-relative:text;mso-position-horizontal:absolute;margin-left:27.75pt;mso-position-vertical-relative:text;margin-top:3.48633pt;" coordsize="476,15525">
                <v:shape id="Shape 81" style="position:absolute;width:476;height:476;left:0;top:0;" coordsize="47625,47625" path="m23813,0c26970,0,30008,604,32925,1812c35842,3021,38418,4741,40651,6974c42883,9207,44604,11782,45812,14700c47021,17617,47625,20655,47625,23813c47625,26970,47021,30007,45812,32925c44604,35842,42883,38417,40651,40650c38418,42883,35842,44604,32925,45812c30008,47021,26970,47625,23813,47625c20655,47625,17617,47021,14700,45812c11783,44604,9207,42883,6975,40650c4742,38417,3021,35842,1813,32925c604,30007,0,26970,0,23813c0,20655,604,17617,1813,14700c3021,11782,4742,9207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83" style="position:absolute;width:476;height:476;left:0;top:2476;" coordsize="47625,47625" path="m23813,0c26970,0,30008,604,32925,1812c35842,3021,38418,4741,40651,6974c42883,9207,44604,11782,45812,14700c47021,17617,47625,20655,47625,23813c47625,26970,47021,30007,45812,32925c44604,35842,42883,38417,40651,40650c38418,42883,35842,44603,32925,45812c30008,47021,26970,47625,23813,47625c20655,47625,17617,47021,14700,45812c11783,44603,9207,42883,6975,40650c4742,38417,3021,35842,1813,32925c604,30007,0,26970,0,23813c0,20655,604,17617,1813,14700c3021,11782,4742,9207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85" style="position:absolute;width:476;height:476;left:0;top:4953;" coordsize="47625,47625" path="m23813,0c26970,0,30008,604,32925,1812c35842,3021,38418,4741,40651,6974c42883,9207,44604,11782,45812,14700c47021,17617,47625,20655,47625,23813c47625,26970,47021,30007,45812,32925c44604,35842,42883,38417,40651,40650c38418,42883,35842,44603,32925,45812c30008,47021,26970,47625,23813,47625c20655,47625,17617,47021,14700,45812c11783,44603,9207,42883,6975,40650c4742,38417,3021,35842,1813,32925c604,30007,0,26970,0,23813c0,20655,604,17617,1813,14700c3021,11782,4742,9207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87" style="position:absolute;width:476;height:476;left:0;top:7524;" coordsize="47625,47625" path="m23813,0c26970,0,30008,604,32925,1812c35842,3021,38418,4742,40651,6975c42883,9207,44604,11782,45812,14700c47021,17617,47625,20655,47625,23813c47625,26970,47021,30007,45812,32925c44604,35842,42883,38417,40651,40650c38418,42883,35842,44604,32925,45812c30008,47021,26970,47625,23813,47625c20655,47625,17617,47020,14700,45812c11783,44604,9207,42883,6975,40650c4742,38417,3021,35842,1813,32925c604,30007,0,26970,0,23813c0,20655,604,17617,1813,14699c3021,11782,4742,9207,6975,6975c9207,4742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89" style="position:absolute;width:476;height:476;left:0;top:10001;" coordsize="47625,47625" path="m23813,0c26970,0,30008,604,32925,1812c35842,3021,38418,4742,40651,6974c42883,9207,44604,11782,45812,14699c47021,17617,47625,20655,47625,23813c47625,26970,47021,30007,45812,32925c44604,35842,42883,38417,40651,40650c38418,42883,35842,44604,32925,45812c30008,47020,26970,47625,23813,47625c20655,47625,17617,47020,14700,45812c11783,44604,9207,42883,6975,40650c4742,38417,3021,35842,1813,32925c604,30007,0,26970,0,23813c0,20655,604,17617,1813,14699c3021,11782,4742,9207,6975,6974c9207,4742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91" style="position:absolute;width:476;height:476;left:0;top:12477;" coordsize="47625,47625" path="m23813,0c26970,0,30008,604,32925,1812c35842,3021,38418,4742,40651,6974c42883,9207,44604,11782,45812,14699c47021,17617,47625,20655,47625,23813c47625,26970,47021,30007,45812,32924c44604,35842,42883,38417,40651,40650c38418,42883,35842,44603,32925,45812c30008,47020,26970,47625,23813,47625c20655,47625,17617,47020,14700,45812c11783,44603,9207,42883,6975,40650c4742,38417,3021,35842,1813,32924c604,30007,0,26970,0,23813c0,20655,604,17617,1813,14699c3021,11782,4742,9207,6975,6974c9207,4742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v:shape id="Shape 93" style="position:absolute;width:476;height:476;left:0;top:15049;" coordsize="47625,47625" path="m23813,0c26970,0,30008,604,32925,1812c35842,3021,38418,4741,40651,6975c42883,9207,44604,11782,45812,14700c47021,17617,47625,20655,47625,23813c47625,26970,47021,30007,45812,32925c44604,35843,42883,38418,40651,40650c38418,42883,35842,44604,32925,45812c30008,47021,26970,47625,23813,47625c20655,47625,17617,47021,14700,45812c11783,44604,9207,42883,6975,40650c4742,38418,3021,35843,1813,32925c604,30007,0,26970,0,23813c0,20655,604,17617,1813,14700c3021,11782,4742,9207,6975,6975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t>1.0 Introduction</w:t>
      </w:r>
    </w:p>
    <w:p w14:paraId="6ADF0DD3" w14:textId="77777777" w:rsidR="00B516B3" w:rsidRDefault="00000000">
      <w:r>
        <w:t>2.0 Guiding Principles</w:t>
      </w:r>
    </w:p>
    <w:p w14:paraId="0A2259F5" w14:textId="77777777" w:rsidR="00B516B3" w:rsidRDefault="00000000">
      <w:r>
        <w:t>3.0 Key Areas of Focus</w:t>
      </w:r>
    </w:p>
    <w:p w14:paraId="62E1BAAF" w14:textId="77777777" w:rsidR="00B516B3" w:rsidRDefault="00000000">
      <w:r>
        <w:t>4.0 Tooling &amp; Ownership</w:t>
      </w:r>
    </w:p>
    <w:p w14:paraId="08C3ABA3" w14:textId="77777777" w:rsidR="00B516B3" w:rsidRDefault="00000000">
      <w:r>
        <w:t>5.0 Implementation Steps</w:t>
      </w:r>
    </w:p>
    <w:p w14:paraId="559C3A72" w14:textId="77777777" w:rsidR="00B516B3" w:rsidRDefault="00000000">
      <w:r>
        <w:t>6.0 Critical Infrastructure Resources</w:t>
      </w:r>
    </w:p>
    <w:p w14:paraId="657B0406" w14:textId="77777777" w:rsidR="00B516B3" w:rsidRDefault="00000000">
      <w:pPr>
        <w:spacing w:after="401"/>
      </w:pPr>
      <w:r>
        <w:t>7.0 Process &amp; Outcomes</w:t>
      </w:r>
    </w:p>
    <w:tbl>
      <w:tblPr>
        <w:tblStyle w:val="TableGrid"/>
        <w:tblpPr w:vertAnchor="page" w:horzAnchor="page" w:tblpX="1048" w:tblpY="11773"/>
        <w:tblOverlap w:val="never"/>
        <w:tblW w:w="9345" w:type="dxa"/>
        <w:tblInd w:w="0" w:type="dxa"/>
        <w:tblCellMar>
          <w:top w:w="118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5"/>
        <w:gridCol w:w="5580"/>
        <w:gridCol w:w="2100"/>
      </w:tblGrid>
      <w:tr w:rsidR="00B516B3" w14:paraId="4D209C7E" w14:textId="77777777">
        <w:trPr>
          <w:trHeight w:val="435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B564780" w14:textId="77777777" w:rsidR="00B516B3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222222"/>
              </w:rPr>
              <w:t>Domain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801D3DC" w14:textId="77777777" w:rsidR="00B516B3" w:rsidRDefault="00000000">
            <w:pPr>
              <w:spacing w:after="0" w:line="259" w:lineRule="auto"/>
              <w:ind w:left="7" w:firstLine="0"/>
            </w:pPr>
            <w:r>
              <w:rPr>
                <w:b/>
                <w:color w:val="222222"/>
              </w:rPr>
              <w:t>Monitoring Targets</w:t>
            </w:r>
          </w:p>
        </w:tc>
        <w:tc>
          <w:tcPr>
            <w:tcW w:w="21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929A15E" w14:textId="77777777" w:rsidR="00B516B3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22222"/>
              </w:rPr>
              <w:t>Tools</w:t>
            </w:r>
          </w:p>
        </w:tc>
      </w:tr>
      <w:tr w:rsidR="00B516B3" w14:paraId="6768C464" w14:textId="77777777">
        <w:trPr>
          <w:trHeight w:val="450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72065A9" w14:textId="77777777" w:rsidR="00B516B3" w:rsidRDefault="00000000">
            <w:pPr>
              <w:spacing w:after="0" w:line="259" w:lineRule="auto"/>
              <w:ind w:left="3" w:firstLine="0"/>
            </w:pPr>
            <w:r>
              <w:t>Infrastructure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30E90712" w14:textId="77777777" w:rsidR="00B516B3" w:rsidRDefault="00000000">
            <w:pPr>
              <w:spacing w:after="0" w:line="259" w:lineRule="auto"/>
              <w:ind w:left="7" w:firstLine="0"/>
            </w:pPr>
            <w:r>
              <w:t>CPU, memory, disk I/O, storage saturation</w:t>
            </w:r>
          </w:p>
        </w:tc>
        <w:tc>
          <w:tcPr>
            <w:tcW w:w="21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6C10EFC" w14:textId="77777777" w:rsidR="00B516B3" w:rsidRDefault="00000000">
            <w:pPr>
              <w:spacing w:after="0" w:line="259" w:lineRule="auto"/>
              <w:ind w:left="0" w:firstLine="0"/>
            </w:pPr>
            <w:r>
              <w:t>Netdata</w:t>
            </w:r>
          </w:p>
        </w:tc>
      </w:tr>
      <w:tr w:rsidR="00B516B3" w14:paraId="737A9048" w14:textId="77777777">
        <w:trPr>
          <w:trHeight w:val="450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39433148" w14:textId="77777777" w:rsidR="00B516B3" w:rsidRDefault="00000000">
            <w:pPr>
              <w:spacing w:after="0" w:line="259" w:lineRule="auto"/>
              <w:ind w:left="3" w:firstLine="0"/>
            </w:pPr>
            <w:r>
              <w:t>Application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1C661C8" w14:textId="77777777" w:rsidR="00B516B3" w:rsidRDefault="00000000">
            <w:pPr>
              <w:spacing w:after="0" w:line="259" w:lineRule="auto"/>
              <w:ind w:left="7" w:firstLine="0"/>
            </w:pPr>
            <w:r>
              <w:t>HTTP 4xx/5xx rates, JVM pauses, request latency</w:t>
            </w:r>
          </w:p>
        </w:tc>
        <w:tc>
          <w:tcPr>
            <w:tcW w:w="21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12A23291" w14:textId="77777777" w:rsidR="00B516B3" w:rsidRDefault="00000000">
            <w:pPr>
              <w:spacing w:after="0" w:line="259" w:lineRule="auto"/>
              <w:ind w:left="0" w:firstLine="0"/>
            </w:pPr>
            <w:r>
              <w:t>Splunk</w:t>
            </w:r>
          </w:p>
        </w:tc>
      </w:tr>
      <w:tr w:rsidR="00B516B3" w14:paraId="31504BAF" w14:textId="77777777">
        <w:trPr>
          <w:trHeight w:val="450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3FFE0F6B" w14:textId="77777777" w:rsidR="00B516B3" w:rsidRDefault="00000000">
            <w:pPr>
              <w:spacing w:after="0" w:line="259" w:lineRule="auto"/>
              <w:ind w:left="3" w:firstLine="0"/>
            </w:pPr>
            <w:r>
              <w:t>Database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10A2600E" w14:textId="77777777" w:rsidR="00B516B3" w:rsidRDefault="00000000">
            <w:pPr>
              <w:spacing w:after="0" w:line="259" w:lineRule="auto"/>
              <w:ind w:left="7" w:firstLine="0"/>
            </w:pPr>
            <w:r>
              <w:t>Slow queries, connection pool saturation</w:t>
            </w:r>
          </w:p>
        </w:tc>
        <w:tc>
          <w:tcPr>
            <w:tcW w:w="21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04BA6F1" w14:textId="77777777" w:rsidR="00B516B3" w:rsidRDefault="00000000">
            <w:pPr>
              <w:spacing w:after="0" w:line="259" w:lineRule="auto"/>
              <w:ind w:left="0" w:firstLine="0"/>
            </w:pPr>
            <w:r>
              <w:t>Splunk</w:t>
            </w:r>
          </w:p>
        </w:tc>
      </w:tr>
      <w:tr w:rsidR="00B516B3" w14:paraId="1A11BC35" w14:textId="77777777">
        <w:trPr>
          <w:trHeight w:val="450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0745422" w14:textId="77777777" w:rsidR="00B516B3" w:rsidRDefault="00000000">
            <w:pPr>
              <w:spacing w:after="0" w:line="259" w:lineRule="auto"/>
              <w:ind w:left="3" w:firstLine="0"/>
            </w:pPr>
            <w:r>
              <w:t>Network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39CC9B35" w14:textId="77777777" w:rsidR="00B516B3" w:rsidRDefault="00000000">
            <w:pPr>
              <w:spacing w:after="0" w:line="259" w:lineRule="auto"/>
              <w:ind w:left="7" w:firstLine="0"/>
            </w:pPr>
            <w:r>
              <w:t>Packet loss, TCP resets, latency spikes</w:t>
            </w:r>
          </w:p>
        </w:tc>
        <w:tc>
          <w:tcPr>
            <w:tcW w:w="21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96B07A8" w14:textId="77777777" w:rsidR="00B516B3" w:rsidRDefault="00000000">
            <w:pPr>
              <w:spacing w:after="0" w:line="259" w:lineRule="auto"/>
              <w:ind w:left="0" w:firstLine="0"/>
            </w:pPr>
            <w:r>
              <w:t>Netdata + Splunk</w:t>
            </w:r>
          </w:p>
        </w:tc>
      </w:tr>
      <w:tr w:rsidR="00B516B3" w14:paraId="2EB8723E" w14:textId="77777777">
        <w:trPr>
          <w:trHeight w:val="435"/>
        </w:trPr>
        <w:tc>
          <w:tcPr>
            <w:tcW w:w="166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56E009E" w14:textId="77777777" w:rsidR="00B516B3" w:rsidRDefault="00000000">
            <w:pPr>
              <w:spacing w:after="0" w:line="259" w:lineRule="auto"/>
              <w:ind w:left="3" w:firstLine="0"/>
            </w:pPr>
            <w:r>
              <w:lastRenderedPageBreak/>
              <w:t>Critical Logs</w:t>
            </w:r>
          </w:p>
        </w:tc>
        <w:tc>
          <w:tcPr>
            <w:tcW w:w="55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581A6C30" w14:textId="77777777" w:rsidR="00B516B3" w:rsidRDefault="00000000">
            <w:pPr>
              <w:spacing w:after="0" w:line="259" w:lineRule="auto"/>
              <w:ind w:left="7" w:firstLine="0"/>
            </w:pPr>
            <w:r>
              <w:t>System errors, authentication failures</w:t>
            </w:r>
          </w:p>
        </w:tc>
        <w:tc>
          <w:tcPr>
            <w:tcW w:w="21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08B54F86" w14:textId="77777777" w:rsidR="00B516B3" w:rsidRDefault="00000000">
            <w:pPr>
              <w:spacing w:after="0" w:line="259" w:lineRule="auto"/>
              <w:ind w:left="0" w:firstLine="0"/>
            </w:pPr>
            <w:r>
              <w:t>Splunk</w:t>
            </w:r>
          </w:p>
        </w:tc>
      </w:tr>
    </w:tbl>
    <w:p w14:paraId="75036E97" w14:textId="77777777" w:rsidR="00B516B3" w:rsidRDefault="00000000">
      <w:pPr>
        <w:pStyle w:val="Heading1"/>
        <w:spacing w:after="251"/>
        <w:ind w:left="-5"/>
      </w:pPr>
      <w:r>
        <w:t>OnPrem Monitoring and Observability Strategy</w:t>
      </w:r>
    </w:p>
    <w:p w14:paraId="1FB68E4B" w14:textId="77777777" w:rsidR="00B516B3" w:rsidRDefault="00000000">
      <w:pPr>
        <w:pStyle w:val="Heading2"/>
        <w:ind w:left="-5"/>
      </w:pPr>
      <w:r>
        <w:t>1.0 Introduction</w:t>
      </w:r>
    </w:p>
    <w:p w14:paraId="397D9B41" w14:textId="77777777" w:rsidR="00B516B3" w:rsidRDefault="00000000">
      <w:pPr>
        <w:spacing w:after="348"/>
        <w:ind w:left="10"/>
      </w:pPr>
      <w:r>
        <w:t xml:space="preserve">Unified monitoring for ’s </w:t>
      </w:r>
      <w:r>
        <w:rPr>
          <w:b/>
        </w:rPr>
        <w:t>OnPrem</w:t>
      </w:r>
      <w:r>
        <w:t xml:space="preserve"> infrastructure and applications using Splunk (logs) and Netdata (metrics) to ensure rapid issue detection, diagnosis, and resolution.</w:t>
      </w:r>
    </w:p>
    <w:p w14:paraId="22B9D572" w14:textId="77777777" w:rsidR="00B516B3" w:rsidRDefault="00000000">
      <w:pPr>
        <w:pStyle w:val="Heading2"/>
        <w:spacing w:after="274"/>
        <w:ind w:left="-5"/>
      </w:pPr>
      <w:r>
        <w:t>2.0 Guiding Principles</w:t>
      </w:r>
    </w:p>
    <w:p w14:paraId="4E3E3F2B" w14:textId="77777777" w:rsidR="00B516B3" w:rsidRDefault="00000000">
      <w:pPr>
        <w:spacing w:after="44" w:line="320" w:lineRule="auto"/>
        <w:ind w:left="400" w:hanging="2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E66AC3" wp14:editId="349A979A">
                <wp:extent cx="47625" cy="47625"/>
                <wp:effectExtent l="0" t="0" r="0" b="0"/>
                <wp:docPr id="4223" name="Group 4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3" style="width:3.75001pt;height:3.75pt;mso-position-horizontal-relative:char;mso-position-vertical-relative:line" coordsize="476,476">
                <v:shape id="Shape 95" style="position:absolute;width:476;height:476;left:0;top:0;" coordsize="47625,47625" path="m23813,0c26970,0,30008,604,32925,1812c35842,3021,38418,4741,40651,6974c42883,9206,44604,11781,45812,14699c47021,17616,47625,20654,47625,23813c47625,26970,47021,30007,45812,32925c44604,35841,42883,38417,40651,40650c38418,42883,35842,44603,32925,45812c30008,47020,26970,47624,23813,47625c20655,47624,17617,47020,14700,45812c11783,44603,9207,42883,6975,40650c4742,38417,3021,35841,1813,32925c604,30007,0,26970,0,23813c0,20654,604,17616,1813,14699c3021,11781,4742,9206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b/>
        </w:rPr>
        <w:t xml:space="preserve"> Pareto Principle</w:t>
      </w:r>
      <w:r>
        <w:t>: Prioritize CPU/memory, HTTP errors, and disk failures (20% of metrics detecting 80% of issues).</w:t>
      </w:r>
    </w:p>
    <w:p w14:paraId="450A3CC5" w14:textId="77777777" w:rsidR="00B516B3" w:rsidRDefault="00000000">
      <w:pPr>
        <w:spacing w:after="308" w:line="320" w:lineRule="auto"/>
        <w:ind w:left="400" w:hanging="2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B6C3D7" wp14:editId="6383E13A">
                <wp:extent cx="47625" cy="47625"/>
                <wp:effectExtent l="0" t="0" r="0" b="0"/>
                <wp:docPr id="4224" name="Group 4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4" style="width:3.75001pt;height:3.75pt;mso-position-horizontal-relative:char;mso-position-vertical-relative:line" coordsize="476,476">
                <v:shape id="Shape 99" style="position:absolute;width:476;height:476;left:0;top:0;" coordsize="47625,47625" path="m23813,0c26970,0,30008,604,32925,1812c35842,3021,38418,4741,40651,6974c42883,9206,44604,11781,45812,14699c47021,17616,47625,20654,47625,23813c47625,26970,47021,30007,45812,32925c44604,35842,42883,38417,40651,40650c38418,42883,35842,44603,32925,45812c30008,47020,26970,47624,23813,47625c20655,47624,17617,47020,14700,45812c11783,44603,9207,42883,6975,40650c4742,38417,3021,35842,1813,32925c604,30007,0,26970,0,23813c0,20654,604,17616,1813,14699c3021,11781,4742,9206,6975,6974c9207,4741,11783,3021,14700,1812c17617,604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b/>
        </w:rPr>
        <w:t xml:space="preserve"> Knowns/Unknowns Framework</w:t>
      </w:r>
      <w:r>
        <w:t>: Convert unanalyzed data (e.g., disk error logs) into actionable insights.</w:t>
      </w:r>
    </w:p>
    <w:p w14:paraId="34CA3DD7" w14:textId="77777777" w:rsidR="00B516B3" w:rsidRDefault="00000000">
      <w:pPr>
        <w:spacing w:after="223" w:line="259" w:lineRule="auto"/>
        <w:ind w:left="-5"/>
      </w:pPr>
      <w:r>
        <w:rPr>
          <w:b/>
          <w:sz w:val="30"/>
        </w:rPr>
        <w:t>3.0 Key Areas of Focus</w:t>
      </w:r>
    </w:p>
    <w:p w14:paraId="4DB326A3" w14:textId="77777777" w:rsidR="00B516B3" w:rsidRDefault="00000000">
      <w:pPr>
        <w:pStyle w:val="Heading2"/>
        <w:spacing w:after="151"/>
        <w:ind w:left="-5"/>
      </w:pPr>
      <w:r>
        <w:t>4.0 Tooling &amp; Ownership</w:t>
      </w:r>
    </w:p>
    <w:tbl>
      <w:tblPr>
        <w:tblStyle w:val="TableGrid"/>
        <w:tblW w:w="8670" w:type="dxa"/>
        <w:tblInd w:w="8" w:type="dxa"/>
        <w:tblCellMar>
          <w:top w:w="0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5"/>
        <w:gridCol w:w="5250"/>
        <w:gridCol w:w="2325"/>
      </w:tblGrid>
      <w:tr w:rsidR="00B516B3" w14:paraId="2F5ACF46" w14:textId="77777777">
        <w:trPr>
          <w:trHeight w:val="450"/>
        </w:trPr>
        <w:tc>
          <w:tcPr>
            <w:tcW w:w="1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CDE2AA1" w14:textId="77777777" w:rsidR="00B516B3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22222"/>
              </w:rPr>
              <w:t>Tool</w:t>
            </w:r>
          </w:p>
        </w:tc>
        <w:tc>
          <w:tcPr>
            <w:tcW w:w="5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22166684" w14:textId="77777777" w:rsidR="00B516B3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222222"/>
              </w:rPr>
              <w:t>Function</w:t>
            </w:r>
          </w:p>
        </w:tc>
        <w:tc>
          <w:tcPr>
            <w:tcW w:w="23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0678B60" w14:textId="77777777" w:rsidR="00B516B3" w:rsidRDefault="00000000">
            <w:pPr>
              <w:spacing w:after="0" w:line="259" w:lineRule="auto"/>
              <w:ind w:left="7" w:firstLine="0"/>
            </w:pPr>
            <w:r>
              <w:rPr>
                <w:b/>
                <w:color w:val="222222"/>
              </w:rPr>
              <w:t>Owner</w:t>
            </w:r>
          </w:p>
        </w:tc>
      </w:tr>
      <w:tr w:rsidR="00B516B3" w14:paraId="0749C369" w14:textId="77777777">
        <w:trPr>
          <w:trHeight w:val="450"/>
        </w:trPr>
        <w:tc>
          <w:tcPr>
            <w:tcW w:w="1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9CE6B66" w14:textId="77777777" w:rsidR="00B516B3" w:rsidRDefault="00000000">
            <w:pPr>
              <w:spacing w:after="0" w:line="259" w:lineRule="auto"/>
              <w:ind w:left="0" w:firstLine="0"/>
            </w:pPr>
            <w:r>
              <w:t>Splunk</w:t>
            </w:r>
          </w:p>
        </w:tc>
        <w:tc>
          <w:tcPr>
            <w:tcW w:w="5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0EFB0006" w14:textId="77777777" w:rsidR="00B516B3" w:rsidRDefault="00000000">
            <w:pPr>
              <w:spacing w:after="0" w:line="259" w:lineRule="auto"/>
              <w:ind w:left="1" w:firstLine="0"/>
            </w:pPr>
            <w:r>
              <w:t>Log dashboards, alerting, root-cause analysis</w:t>
            </w:r>
          </w:p>
        </w:tc>
        <w:tc>
          <w:tcPr>
            <w:tcW w:w="23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E3CA319" w14:textId="77777777" w:rsidR="00B516B3" w:rsidRDefault="00000000">
            <w:pPr>
              <w:spacing w:after="0" w:line="259" w:lineRule="auto"/>
              <w:ind w:left="7" w:firstLine="0"/>
            </w:pPr>
            <w:r>
              <w:t>Operations Team</w:t>
            </w:r>
          </w:p>
        </w:tc>
      </w:tr>
      <w:tr w:rsidR="00B516B3" w14:paraId="06D283C0" w14:textId="77777777">
        <w:trPr>
          <w:trHeight w:val="450"/>
        </w:trPr>
        <w:tc>
          <w:tcPr>
            <w:tcW w:w="1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33DA5801" w14:textId="77777777" w:rsidR="00B516B3" w:rsidRDefault="00000000">
            <w:pPr>
              <w:spacing w:after="0" w:line="259" w:lineRule="auto"/>
              <w:ind w:left="0" w:firstLine="0"/>
            </w:pPr>
            <w:r>
              <w:t>Netdata</w:t>
            </w:r>
          </w:p>
        </w:tc>
        <w:tc>
          <w:tcPr>
            <w:tcW w:w="52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A6EF56E" w14:textId="77777777" w:rsidR="00B516B3" w:rsidRDefault="00000000">
            <w:pPr>
              <w:spacing w:after="0" w:line="259" w:lineRule="auto"/>
              <w:ind w:left="1" w:firstLine="0"/>
            </w:pPr>
            <w:r>
              <w:t>Real-time infrastructure metrics (1s granularity)</w:t>
            </w:r>
          </w:p>
        </w:tc>
        <w:tc>
          <w:tcPr>
            <w:tcW w:w="232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DCA5958" w14:textId="77777777" w:rsidR="00B516B3" w:rsidRDefault="00000000">
            <w:pPr>
              <w:spacing w:after="0" w:line="259" w:lineRule="auto"/>
              <w:ind w:left="7" w:firstLine="0"/>
            </w:pPr>
            <w:r>
              <w:t>Infrastructure Team</w:t>
            </w:r>
          </w:p>
        </w:tc>
      </w:tr>
    </w:tbl>
    <w:p w14:paraId="55151D1D" w14:textId="77777777" w:rsidR="00B516B3" w:rsidRDefault="00000000">
      <w:pPr>
        <w:pStyle w:val="Heading2"/>
        <w:ind w:left="-5"/>
      </w:pPr>
      <w:r>
        <w:t>5.0 Implementation Steps</w:t>
      </w:r>
    </w:p>
    <w:p w14:paraId="260ABC80" w14:textId="77777777" w:rsidR="00B516B3" w:rsidRDefault="00000000">
      <w:pPr>
        <w:pStyle w:val="Heading3"/>
        <w:ind w:left="-5"/>
      </w:pPr>
      <w:r>
        <w:t>Phase 1: Instrumentation (Weeks 1-4)</w:t>
      </w:r>
    </w:p>
    <w:p w14:paraId="04EE419C" w14:textId="77777777" w:rsidR="00B516B3" w:rsidRDefault="00000000">
      <w:pPr>
        <w:numPr>
          <w:ilvl w:val="0"/>
          <w:numId w:val="1"/>
        </w:numPr>
        <w:ind w:hanging="267"/>
      </w:pPr>
      <w:r>
        <w:t>Deploy Netdata agents to all Linux/Windows servers.</w:t>
      </w:r>
    </w:p>
    <w:p w14:paraId="4357BF9C" w14:textId="77777777" w:rsidR="00B516B3" w:rsidRDefault="00000000">
      <w:pPr>
        <w:numPr>
          <w:ilvl w:val="0"/>
          <w:numId w:val="1"/>
        </w:numPr>
        <w:ind w:hanging="267"/>
      </w:pPr>
      <w:r>
        <w:t>Configure Splunk Universal Forwarders for log ingestion from applications and databases.</w:t>
      </w:r>
    </w:p>
    <w:p w14:paraId="185E9785" w14:textId="77777777" w:rsidR="00B516B3" w:rsidRDefault="00000000">
      <w:pPr>
        <w:numPr>
          <w:ilvl w:val="0"/>
          <w:numId w:val="1"/>
        </w:numPr>
        <w:spacing w:after="71"/>
        <w:ind w:hanging="267"/>
      </w:pPr>
      <w:r>
        <w:t>Build dashboards:</w:t>
      </w:r>
    </w:p>
    <w:tbl>
      <w:tblPr>
        <w:tblStyle w:val="TableGrid"/>
        <w:tblpPr w:vertAnchor="page" w:horzAnchor="page" w:tblpX="1048" w:tblpY="12118"/>
        <w:tblOverlap w:val="never"/>
        <w:tblW w:w="10155" w:type="dxa"/>
        <w:tblInd w:w="0" w:type="dxa"/>
        <w:tblCellMar>
          <w:top w:w="118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5"/>
        <w:gridCol w:w="2760"/>
        <w:gridCol w:w="3240"/>
        <w:gridCol w:w="2160"/>
      </w:tblGrid>
      <w:tr w:rsidR="00B516B3" w14:paraId="5DD5A3E0" w14:textId="77777777">
        <w:trPr>
          <w:trHeight w:val="750"/>
        </w:trPr>
        <w:tc>
          <w:tcPr>
            <w:tcW w:w="19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FE7869B" w14:textId="77777777" w:rsidR="00B516B3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222222"/>
              </w:rPr>
              <w:t>Resource Type</w:t>
            </w:r>
          </w:p>
        </w:tc>
        <w:tc>
          <w:tcPr>
            <w:tcW w:w="27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023D879" w14:textId="77777777" w:rsidR="00B516B3" w:rsidRDefault="00000000">
            <w:pPr>
              <w:spacing w:after="2" w:line="259" w:lineRule="auto"/>
              <w:ind w:left="8" w:firstLine="0"/>
            </w:pPr>
            <w:r>
              <w:rPr>
                <w:b/>
                <w:color w:val="222222"/>
              </w:rPr>
              <w:t xml:space="preserve">OnPrem Infra </w:t>
            </w:r>
          </w:p>
          <w:p w14:paraId="2A349704" w14:textId="77777777" w:rsidR="00B516B3" w:rsidRDefault="00000000">
            <w:pPr>
              <w:spacing w:after="0" w:line="259" w:lineRule="auto"/>
              <w:ind w:left="8" w:firstLine="0"/>
            </w:pPr>
            <w:r>
              <w:rPr>
                <w:b/>
                <w:color w:val="222222"/>
              </w:rPr>
              <w:t>Resources</w:t>
            </w:r>
          </w:p>
        </w:tc>
        <w:tc>
          <w:tcPr>
            <w:tcW w:w="32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E922E13" w14:textId="77777777" w:rsidR="00B516B3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22222"/>
              </w:rPr>
              <w:t>Monitoring Coverage</w:t>
            </w:r>
          </w:p>
        </w:tc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08FE5C88" w14:textId="77777777" w:rsidR="00B516B3" w:rsidRDefault="00000000">
            <w:pPr>
              <w:spacing w:after="2" w:line="259" w:lineRule="auto"/>
              <w:ind w:left="1" w:firstLine="0"/>
            </w:pPr>
            <w:r>
              <w:rPr>
                <w:b/>
                <w:color w:val="222222"/>
              </w:rPr>
              <w:t xml:space="preserve">Deployed </w:t>
            </w:r>
          </w:p>
          <w:p w14:paraId="213087C7" w14:textId="77777777" w:rsidR="00B516B3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222222"/>
              </w:rPr>
              <w:t>Services</w:t>
            </w:r>
          </w:p>
        </w:tc>
      </w:tr>
      <w:tr w:rsidR="00B516B3" w14:paraId="1B264C87" w14:textId="77777777">
        <w:trPr>
          <w:trHeight w:val="765"/>
        </w:trPr>
        <w:tc>
          <w:tcPr>
            <w:tcW w:w="19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67FCA642" w14:textId="77777777" w:rsidR="00B516B3" w:rsidRDefault="00000000">
            <w:pPr>
              <w:spacing w:after="0" w:line="259" w:lineRule="auto"/>
              <w:ind w:left="3" w:firstLine="0"/>
            </w:pPr>
            <w:r>
              <w:t>Web Servers</w:t>
            </w:r>
          </w:p>
        </w:tc>
        <w:tc>
          <w:tcPr>
            <w:tcW w:w="27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628322AB" w14:textId="77777777" w:rsidR="00B516B3" w:rsidRDefault="00000000">
            <w:pPr>
              <w:spacing w:after="0" w:line="259" w:lineRule="auto"/>
              <w:ind w:left="8" w:firstLine="0"/>
            </w:pPr>
            <w:r>
              <w:t>Apache Tomcat, Nginx</w:t>
            </w:r>
          </w:p>
        </w:tc>
        <w:tc>
          <w:tcPr>
            <w:tcW w:w="32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BD5DB27" w14:textId="77777777" w:rsidR="00B516B3" w:rsidRDefault="00000000">
            <w:pPr>
              <w:spacing w:after="0" w:line="259" w:lineRule="auto"/>
              <w:ind w:left="0" w:firstLine="0"/>
            </w:pPr>
            <w:r>
              <w:t>CPU, request latency, error rates</w:t>
            </w:r>
          </w:p>
        </w:tc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64549A0" w14:textId="77777777" w:rsidR="00B516B3" w:rsidRDefault="00B516B3">
            <w:pPr>
              <w:spacing w:after="160" w:line="259" w:lineRule="auto"/>
              <w:ind w:left="0" w:firstLine="0"/>
            </w:pPr>
          </w:p>
        </w:tc>
      </w:tr>
      <w:tr w:rsidR="00B516B3" w14:paraId="65C45334" w14:textId="77777777">
        <w:trPr>
          <w:trHeight w:val="750"/>
        </w:trPr>
        <w:tc>
          <w:tcPr>
            <w:tcW w:w="19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2752A2DF" w14:textId="77777777" w:rsidR="00B516B3" w:rsidRDefault="00000000">
            <w:pPr>
              <w:spacing w:after="0" w:line="259" w:lineRule="auto"/>
              <w:ind w:left="3" w:firstLine="0"/>
            </w:pPr>
            <w:r>
              <w:t>App Servers</w:t>
            </w:r>
          </w:p>
        </w:tc>
        <w:tc>
          <w:tcPr>
            <w:tcW w:w="27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283F17F6" w14:textId="77777777" w:rsidR="00B516B3" w:rsidRDefault="00000000">
            <w:pPr>
              <w:spacing w:after="0" w:line="259" w:lineRule="auto"/>
              <w:ind w:left="8" w:firstLine="0"/>
            </w:pPr>
            <w:r>
              <w:t>JBoss, .NET</w:t>
            </w:r>
          </w:p>
        </w:tc>
        <w:tc>
          <w:tcPr>
            <w:tcW w:w="32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786EEC5" w14:textId="77777777" w:rsidR="00B516B3" w:rsidRDefault="00000000">
            <w:pPr>
              <w:spacing w:after="0" w:line="259" w:lineRule="auto"/>
              <w:ind w:left="0" w:firstLine="0"/>
            </w:pPr>
            <w:r>
              <w:t>JVM heap, thread deadlocks</w:t>
            </w:r>
          </w:p>
        </w:tc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2E82AA19" w14:textId="77777777" w:rsidR="00B516B3" w:rsidRDefault="00B516B3">
            <w:pPr>
              <w:spacing w:after="160" w:line="259" w:lineRule="auto"/>
              <w:ind w:left="0" w:firstLine="0"/>
            </w:pPr>
          </w:p>
        </w:tc>
      </w:tr>
      <w:tr w:rsidR="00B516B3" w14:paraId="59CEC38E" w14:textId="77777777">
        <w:trPr>
          <w:trHeight w:val="765"/>
        </w:trPr>
        <w:tc>
          <w:tcPr>
            <w:tcW w:w="19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37B8CEBA" w14:textId="77777777" w:rsidR="00B516B3" w:rsidRDefault="00000000">
            <w:pPr>
              <w:spacing w:after="17" w:line="259" w:lineRule="auto"/>
              <w:ind w:left="3" w:firstLine="0"/>
            </w:pPr>
            <w:r>
              <w:lastRenderedPageBreak/>
              <w:t xml:space="preserve">Database </w:t>
            </w:r>
          </w:p>
          <w:p w14:paraId="47DF916F" w14:textId="77777777" w:rsidR="00B516B3" w:rsidRDefault="00000000">
            <w:pPr>
              <w:spacing w:after="0" w:line="259" w:lineRule="auto"/>
              <w:ind w:left="3" w:firstLine="0"/>
            </w:pPr>
            <w:r>
              <w:t>Servers</w:t>
            </w:r>
          </w:p>
        </w:tc>
        <w:tc>
          <w:tcPr>
            <w:tcW w:w="27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6DB1D53" w14:textId="77777777" w:rsidR="00B516B3" w:rsidRDefault="00000000">
            <w:pPr>
              <w:spacing w:after="17" w:line="259" w:lineRule="auto"/>
              <w:ind w:left="8" w:firstLine="0"/>
            </w:pPr>
            <w:r>
              <w:t xml:space="preserve">PostgreSQL, SQL </w:t>
            </w:r>
          </w:p>
          <w:p w14:paraId="7F00D65C" w14:textId="77777777" w:rsidR="00B516B3" w:rsidRDefault="00000000">
            <w:pPr>
              <w:spacing w:after="0" w:line="259" w:lineRule="auto"/>
              <w:ind w:left="8" w:firstLine="0"/>
            </w:pPr>
            <w:r>
              <w:t>Server</w:t>
            </w:r>
          </w:p>
        </w:tc>
        <w:tc>
          <w:tcPr>
            <w:tcW w:w="32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E2C8620" w14:textId="77777777" w:rsidR="00B516B3" w:rsidRDefault="00000000">
            <w:pPr>
              <w:spacing w:after="0" w:line="259" w:lineRule="auto"/>
              <w:ind w:left="0" w:right="12" w:firstLine="0"/>
            </w:pPr>
            <w:r>
              <w:t>Slow queries, replication lag</w:t>
            </w:r>
          </w:p>
        </w:tc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6D225975" w14:textId="77777777" w:rsidR="00B516B3" w:rsidRDefault="00B516B3">
            <w:pPr>
              <w:spacing w:after="160" w:line="259" w:lineRule="auto"/>
              <w:ind w:left="0" w:firstLine="0"/>
            </w:pPr>
          </w:p>
        </w:tc>
      </w:tr>
    </w:tbl>
    <w:p w14:paraId="6C31078F" w14:textId="77777777" w:rsidR="00B516B3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644AE8" wp14:editId="039A8226">
                <wp:simplePos x="0" y="0"/>
                <wp:positionH relativeFrom="column">
                  <wp:posOffset>352425</wp:posOffset>
                </wp:positionH>
                <wp:positionV relativeFrom="paragraph">
                  <wp:posOffset>44276</wp:posOffset>
                </wp:positionV>
                <wp:extent cx="47625" cy="304800"/>
                <wp:effectExtent l="0" t="0" r="0" b="0"/>
                <wp:wrapSquare wrapText="bothSides"/>
                <wp:docPr id="4347" name="Group 4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04800"/>
                          <a:chOff x="0" y="0"/>
                          <a:chExt cx="47625" cy="30480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47" style="width:3.75001pt;height:24pt;position:absolute;mso-position-horizontal-relative:text;mso-position-horizontal:absolute;margin-left:27.75pt;mso-position-vertical-relative:text;margin-top:3.48633pt;" coordsize="476,3048">
                <v:shape id="Shape 236" style="position:absolute;width:476;height:476;left:0;top:0;" coordsize="47625,47625" path="m23813,0c26970,0,30008,605,32925,1812c35842,3021,38418,4741,40651,6974c42883,9206,44604,11781,45812,14698c47021,17616,47625,20655,47625,23813c47625,26969,47021,30006,45812,32924c44604,35841,42883,38416,40651,40650c38418,42883,35842,44603,32925,45811c30008,47019,26970,47623,23813,47625c20655,47623,17617,47019,14700,45811c11783,44603,9207,42883,6975,40650c4742,38416,3021,35841,1813,32924c604,30006,0,26969,0,23813c0,20655,604,17616,1813,14698c3021,11781,4742,9206,6975,6974c9207,4741,11783,3021,14700,1812c17617,605,20655,0,23813,0x">
                  <v:stroke weight="0pt" endcap="flat" joinstyle="miter" miterlimit="10" on="false" color="#000000" opacity="0"/>
                  <v:fill on="true" color="#ababab"/>
                </v:shape>
                <v:shape id="Shape 238" style="position:absolute;width:476;height:476;left:0;top:2571;" coordsize="47625,47625" path="m23813,0c26970,0,30008,603,32925,1812c35842,3020,38418,4739,40651,6973c42883,9206,44604,11781,45812,14698c47021,17614,47625,20653,47625,23813c47625,26969,47021,30006,45812,32924c44604,35843,42883,38418,40651,40650c38418,42883,35842,44603,32925,45811c30008,47019,26970,47623,23813,47625c20655,47623,17617,47019,14700,45811c11783,44603,9207,42883,6975,40650c4742,38418,3021,35843,1813,32924c604,30006,0,26969,0,23813c0,20653,604,17614,1813,14698c3021,11781,4742,9206,6975,6973c9207,4739,11783,3020,14700,1812c17617,603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t>Infrastructure: CPU &gt;90%, disk space &lt;10%.</w:t>
      </w:r>
    </w:p>
    <w:p w14:paraId="2FFBE526" w14:textId="77777777" w:rsidR="00B516B3" w:rsidRDefault="00000000">
      <w:pPr>
        <w:spacing w:after="326"/>
      </w:pPr>
      <w:r>
        <w:t>Application: HTTP error rate &gt;1%, latency &gt;500ms.</w:t>
      </w:r>
    </w:p>
    <w:p w14:paraId="6D92A15E" w14:textId="77777777" w:rsidR="00B516B3" w:rsidRDefault="00000000">
      <w:pPr>
        <w:pStyle w:val="Heading3"/>
        <w:ind w:left="-5"/>
      </w:pPr>
      <w:r>
        <w:t>Phase 2: Alerting &amp; Baselining (Weeks 5-8)</w:t>
      </w:r>
    </w:p>
    <w:p w14:paraId="2D4586B0" w14:textId="77777777" w:rsidR="00B516B3" w:rsidRDefault="00000000">
      <w:pPr>
        <w:numPr>
          <w:ilvl w:val="0"/>
          <w:numId w:val="2"/>
        </w:numPr>
        <w:spacing w:after="71"/>
        <w:ind w:hanging="267"/>
      </w:pPr>
      <w:r>
        <w:t>Define critical alerts:</w:t>
      </w:r>
    </w:p>
    <w:p w14:paraId="5F4CEB39" w14:textId="77777777" w:rsidR="00B516B3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7F9371" wp14:editId="0E483344">
                <wp:simplePos x="0" y="0"/>
                <wp:positionH relativeFrom="column">
                  <wp:posOffset>352425</wp:posOffset>
                </wp:positionH>
                <wp:positionV relativeFrom="paragraph">
                  <wp:posOffset>44276</wp:posOffset>
                </wp:positionV>
                <wp:extent cx="47625" cy="304800"/>
                <wp:effectExtent l="0" t="0" r="0" b="0"/>
                <wp:wrapSquare wrapText="bothSides"/>
                <wp:docPr id="4348" name="Group 4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04800"/>
                          <a:chOff x="0" y="0"/>
                          <a:chExt cx="47625" cy="304800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48" style="width:3.75001pt;height:24pt;position:absolute;mso-position-horizontal-relative:text;mso-position-horizontal:absolute;margin-left:27.75pt;mso-position-vertical-relative:text;margin-top:3.48633pt;" coordsize="476,3048">
                <v:shape id="Shape 242" style="position:absolute;width:476;height:476;left:0;top:0;" coordsize="47625,47625" path="m23813,0c26970,0,30008,603,32925,1811c35842,3020,38418,4741,40651,6973c42883,9206,44604,11782,45812,14700c47021,17616,47625,20653,47625,23813c47625,26969,47021,30006,45812,32924c44604,35841,42883,38416,40651,40650c38418,42883,35842,44602,32925,45810c30008,47019,26970,47623,23813,47625c20655,47623,17617,47019,14700,45810c11783,44602,9207,42883,6975,40650c4742,38416,3021,35841,1813,32924c604,30006,0,26969,0,23813c0,20653,604,17616,1813,14700c3021,11782,4742,9206,6975,6973c9207,4741,11783,3020,14700,1811c17617,603,20655,0,23813,0x">
                  <v:stroke weight="0pt" endcap="flat" joinstyle="miter" miterlimit="10" on="false" color="#000000" opacity="0"/>
                  <v:fill on="true" color="#ababab"/>
                </v:shape>
                <v:shape id="Shape 244" style="position:absolute;width:476;height:476;left:0;top:2571;" coordsize="47625,47625" path="m23813,0c26970,0,30008,603,32925,1811c35842,3020,38418,4741,40651,6973c42883,9206,44604,11781,45812,14698c47021,17616,47625,20655,47625,23813c47625,26969,47021,30006,45812,32924c44604,35841,42883,38416,40651,40650c38418,42883,35842,44603,32925,45811c30008,47019,26970,47623,23813,47625c20655,47623,17617,47019,14700,45811c11783,44603,9207,42883,6975,40650c4742,38416,3021,35841,1813,32924c604,30006,0,26969,0,23813c0,20655,604,17616,1813,14700c3021,11781,4742,9206,6975,6973c9207,4741,11783,3020,14700,1811c17617,603,20655,0,23813,0x">
                  <v:stroke weight="0pt" endcap="flat" joinstyle="miter" miterlimit="10" on="false" color="#000000" opacity="0"/>
                  <v:fill on="true" color="#ababab"/>
                </v:shape>
                <w10:wrap type="square"/>
              </v:group>
            </w:pict>
          </mc:Fallback>
        </mc:AlternateContent>
      </w:r>
      <w:r>
        <w:t>Netdata: CPU &gt;90% for 5min, disk I/O &gt;80%.</w:t>
      </w:r>
    </w:p>
    <w:p w14:paraId="24E8C905" w14:textId="77777777" w:rsidR="00B516B3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E369AF" wp14:editId="695A17F8">
                <wp:simplePos x="0" y="0"/>
                <wp:positionH relativeFrom="column">
                  <wp:posOffset>1057275</wp:posOffset>
                </wp:positionH>
                <wp:positionV relativeFrom="paragraph">
                  <wp:posOffset>-33015</wp:posOffset>
                </wp:positionV>
                <wp:extent cx="485775" cy="190500"/>
                <wp:effectExtent l="0" t="0" r="0" b="0"/>
                <wp:wrapNone/>
                <wp:docPr id="4349" name="Group 4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90500"/>
                          <a:chOff x="0" y="0"/>
                          <a:chExt cx="485775" cy="190500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485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190500">
                                <a:moveTo>
                                  <a:pt x="38100" y="0"/>
                                </a:moveTo>
                                <a:lnTo>
                                  <a:pt x="447675" y="0"/>
                                </a:lnTo>
                                <a:cubicBezTo>
                                  <a:pt x="452727" y="0"/>
                                  <a:pt x="457587" y="966"/>
                                  <a:pt x="462255" y="2899"/>
                                </a:cubicBezTo>
                                <a:cubicBezTo>
                                  <a:pt x="466923" y="4832"/>
                                  <a:pt x="471043" y="7586"/>
                                  <a:pt x="474616" y="11159"/>
                                </a:cubicBezTo>
                                <a:cubicBezTo>
                                  <a:pt x="478188" y="14731"/>
                                  <a:pt x="480941" y="18852"/>
                                  <a:pt x="482875" y="23519"/>
                                </a:cubicBezTo>
                                <a:cubicBezTo>
                                  <a:pt x="484808" y="28187"/>
                                  <a:pt x="485775" y="33048"/>
                                  <a:pt x="485775" y="38100"/>
                                </a:cubicBezTo>
                                <a:lnTo>
                                  <a:pt x="485775" y="152400"/>
                                </a:lnTo>
                                <a:cubicBezTo>
                                  <a:pt x="485775" y="157451"/>
                                  <a:pt x="484808" y="162311"/>
                                  <a:pt x="482875" y="166979"/>
                                </a:cubicBezTo>
                                <a:cubicBezTo>
                                  <a:pt x="480941" y="171647"/>
                                  <a:pt x="478188" y="175768"/>
                                  <a:pt x="474616" y="179341"/>
                                </a:cubicBezTo>
                                <a:cubicBezTo>
                                  <a:pt x="471043" y="182913"/>
                                  <a:pt x="466923" y="185666"/>
                                  <a:pt x="462255" y="187599"/>
                                </a:cubicBezTo>
                                <a:cubicBezTo>
                                  <a:pt x="457587" y="189533"/>
                                  <a:pt x="452727" y="190498"/>
                                  <a:pt x="447675" y="190500"/>
                                </a:cubicBezTo>
                                <a:lnTo>
                                  <a:pt x="38100" y="190500"/>
                                </a:lnTo>
                                <a:cubicBezTo>
                                  <a:pt x="33048" y="190498"/>
                                  <a:pt x="28188" y="189531"/>
                                  <a:pt x="23520" y="187598"/>
                                </a:cubicBezTo>
                                <a:cubicBezTo>
                                  <a:pt x="18852" y="185666"/>
                                  <a:pt x="14732" y="182913"/>
                                  <a:pt x="11159" y="179341"/>
                                </a:cubicBezTo>
                                <a:cubicBezTo>
                                  <a:pt x="7587" y="175768"/>
                                  <a:pt x="4834" y="171647"/>
                                  <a:pt x="2900" y="166979"/>
                                </a:cubicBezTo>
                                <a:cubicBezTo>
                                  <a:pt x="967" y="162311"/>
                                  <a:pt x="0" y="157451"/>
                                  <a:pt x="0" y="152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49" style="width:38.25pt;height:15pt;position:absolute;z-index:-2147483533;mso-position-horizontal-relative:text;mso-position-horizontal:absolute;margin-left:83.25pt;mso-position-vertical-relative:text;margin-top:-2.5997pt;" coordsize="4857,1905">
                <v:shape id="Shape 246" style="position:absolute;width:4857;height:1905;left:0;top:0;" coordsize="485775,190500" path="m38100,0l447675,0c452727,0,457587,966,462255,2899c466923,4832,471043,7586,474616,11159c478188,14731,480941,18852,482875,23519c484808,28187,485775,33048,485775,38100l485775,152400c485775,157451,484808,162311,482875,166979c480941,171647,478188,175768,474616,179341c471043,182913,466923,185666,462255,187599c457587,189533,452727,190498,447675,190500l38100,190500c33048,190498,28188,189531,23520,187598c18852,185666,14732,182913,11159,179341c7587,175768,4834,171647,2900,166979c967,162311,0,157451,0,152400l0,38100c0,33048,967,28187,2900,23519c4834,18852,7587,14731,11159,11159c14732,7586,18852,4834,23520,2899c28188,966,33048,0,38100,0x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Splunk: </w:t>
      </w:r>
      <w:r>
        <w:rPr>
          <w:rFonts w:ascii="Courier New" w:eastAsia="Courier New" w:hAnsi="Courier New" w:cs="Courier New"/>
          <w:color w:val="222222"/>
          <w:sz w:val="21"/>
        </w:rPr>
        <w:t>ERROR</w:t>
      </w:r>
      <w:r>
        <w:t xml:space="preserve"> logs &gt;10/min, slow SQL queries (&gt;200ms).</w:t>
      </w:r>
    </w:p>
    <w:p w14:paraId="11747A18" w14:textId="77777777" w:rsidR="00B516B3" w:rsidRDefault="00000000">
      <w:pPr>
        <w:numPr>
          <w:ilvl w:val="0"/>
          <w:numId w:val="2"/>
        </w:numPr>
        <w:spacing w:after="311"/>
        <w:ind w:hanging="267"/>
      </w:pPr>
      <w:r>
        <w:t>Establish performance baselines using historical data.</w:t>
      </w:r>
    </w:p>
    <w:p w14:paraId="3C7CA3D1" w14:textId="77777777" w:rsidR="00B516B3" w:rsidRDefault="00000000">
      <w:pPr>
        <w:pStyle w:val="Heading3"/>
        <w:ind w:left="-5"/>
      </w:pPr>
      <w:r>
        <w:t>Phase 3: Automation &amp; Review (Ongoing)</w:t>
      </w:r>
    </w:p>
    <w:p w14:paraId="14A54C24" w14:textId="77777777" w:rsidR="00B516B3" w:rsidRDefault="00000000">
      <w:pPr>
        <w:numPr>
          <w:ilvl w:val="0"/>
          <w:numId w:val="3"/>
        </w:numPr>
        <w:ind w:hanging="267"/>
      </w:pPr>
      <w:r>
        <w:t>Integrate Splunk alerts with ServiceNow for auto-ticket generation.</w:t>
      </w:r>
    </w:p>
    <w:p w14:paraId="2466B1EF" w14:textId="77777777" w:rsidR="00B516B3" w:rsidRDefault="00000000">
      <w:pPr>
        <w:numPr>
          <w:ilvl w:val="0"/>
          <w:numId w:val="3"/>
        </w:numPr>
        <w:spacing w:after="363"/>
        <w:ind w:hanging="267"/>
      </w:pPr>
      <w:r>
        <w:t>Weekly audits of Netdata/Splunk to surface "unknown-knowns" (e.g., ignored disk warnings).</w:t>
      </w:r>
    </w:p>
    <w:p w14:paraId="12C4E1CA" w14:textId="77777777" w:rsidR="00B516B3" w:rsidRDefault="00000000">
      <w:pPr>
        <w:pStyle w:val="Heading2"/>
        <w:ind w:left="-5"/>
      </w:pPr>
      <w:r>
        <w:t>6.0 Critical Infrastructure Resources</w:t>
      </w:r>
    </w:p>
    <w:tbl>
      <w:tblPr>
        <w:tblStyle w:val="TableGrid"/>
        <w:tblW w:w="10155" w:type="dxa"/>
        <w:tblInd w:w="8" w:type="dxa"/>
        <w:tblCellMar>
          <w:top w:w="118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5"/>
        <w:gridCol w:w="2760"/>
        <w:gridCol w:w="3240"/>
        <w:gridCol w:w="2160"/>
      </w:tblGrid>
      <w:tr w:rsidR="00B516B3" w14:paraId="0BEB20B3" w14:textId="77777777">
        <w:trPr>
          <w:trHeight w:val="765"/>
        </w:trPr>
        <w:tc>
          <w:tcPr>
            <w:tcW w:w="19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2616AC32" w14:textId="77777777" w:rsidR="00B516B3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222222"/>
              </w:rPr>
              <w:t>Resource Type</w:t>
            </w:r>
          </w:p>
        </w:tc>
        <w:tc>
          <w:tcPr>
            <w:tcW w:w="27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ED8BB47" w14:textId="77777777" w:rsidR="00B516B3" w:rsidRDefault="00000000">
            <w:pPr>
              <w:spacing w:after="17" w:line="259" w:lineRule="auto"/>
              <w:ind w:left="8" w:firstLine="0"/>
            </w:pPr>
            <w:r>
              <w:rPr>
                <w:b/>
                <w:color w:val="222222"/>
              </w:rPr>
              <w:t xml:space="preserve">OnPrem Infra </w:t>
            </w:r>
          </w:p>
          <w:p w14:paraId="6B9566B6" w14:textId="77777777" w:rsidR="00B516B3" w:rsidRDefault="00000000">
            <w:pPr>
              <w:spacing w:after="0" w:line="259" w:lineRule="auto"/>
              <w:ind w:left="8" w:firstLine="0"/>
            </w:pPr>
            <w:r>
              <w:rPr>
                <w:b/>
                <w:color w:val="222222"/>
              </w:rPr>
              <w:t>Resources</w:t>
            </w:r>
          </w:p>
        </w:tc>
        <w:tc>
          <w:tcPr>
            <w:tcW w:w="32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5D923EBD" w14:textId="77777777" w:rsidR="00B516B3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22222"/>
              </w:rPr>
              <w:t>Monitoring Coverage</w:t>
            </w:r>
          </w:p>
        </w:tc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E7DC4C8" w14:textId="77777777" w:rsidR="00B516B3" w:rsidRDefault="00000000">
            <w:pPr>
              <w:spacing w:after="17" w:line="259" w:lineRule="auto"/>
              <w:ind w:left="1" w:firstLine="0"/>
            </w:pPr>
            <w:r>
              <w:rPr>
                <w:b/>
                <w:color w:val="222222"/>
              </w:rPr>
              <w:t xml:space="preserve">Deployed </w:t>
            </w:r>
          </w:p>
          <w:p w14:paraId="49F30A9E" w14:textId="77777777" w:rsidR="00B516B3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222222"/>
              </w:rPr>
              <w:t>Services</w:t>
            </w:r>
          </w:p>
        </w:tc>
      </w:tr>
      <w:tr w:rsidR="00B516B3" w14:paraId="5F462324" w14:textId="77777777">
        <w:trPr>
          <w:trHeight w:val="750"/>
        </w:trPr>
        <w:tc>
          <w:tcPr>
            <w:tcW w:w="19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56522993" w14:textId="77777777" w:rsidR="00B516B3" w:rsidRDefault="00000000">
            <w:pPr>
              <w:spacing w:after="0" w:line="259" w:lineRule="auto"/>
              <w:ind w:left="3" w:firstLine="0"/>
            </w:pPr>
            <w:r>
              <w:t>Storage</w:t>
            </w:r>
          </w:p>
        </w:tc>
        <w:tc>
          <w:tcPr>
            <w:tcW w:w="27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2911CF3C" w14:textId="77777777" w:rsidR="00B516B3" w:rsidRDefault="00000000">
            <w:pPr>
              <w:spacing w:after="0" w:line="259" w:lineRule="auto"/>
              <w:ind w:left="8" w:firstLine="0"/>
            </w:pPr>
            <w:r>
              <w:t>NAS/SAN devices</w:t>
            </w:r>
          </w:p>
        </w:tc>
        <w:tc>
          <w:tcPr>
            <w:tcW w:w="32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2B47FAAE" w14:textId="77777777" w:rsidR="00B516B3" w:rsidRDefault="00000000">
            <w:pPr>
              <w:spacing w:after="0" w:line="259" w:lineRule="auto"/>
              <w:ind w:left="0" w:right="12" w:firstLine="0"/>
            </w:pPr>
            <w:r>
              <w:t>Disk I/O, capacity saturation</w:t>
            </w:r>
          </w:p>
        </w:tc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03689C70" w14:textId="77777777" w:rsidR="00B516B3" w:rsidRDefault="00B516B3">
            <w:pPr>
              <w:spacing w:after="160" w:line="259" w:lineRule="auto"/>
              <w:ind w:left="0" w:firstLine="0"/>
            </w:pPr>
          </w:p>
        </w:tc>
      </w:tr>
      <w:tr w:rsidR="00B516B3" w14:paraId="19B2CA13" w14:textId="77777777">
        <w:trPr>
          <w:trHeight w:val="765"/>
        </w:trPr>
        <w:tc>
          <w:tcPr>
            <w:tcW w:w="19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20BF0D99" w14:textId="77777777" w:rsidR="00B516B3" w:rsidRDefault="00000000">
            <w:pPr>
              <w:spacing w:after="17" w:line="259" w:lineRule="auto"/>
              <w:ind w:left="3" w:firstLine="0"/>
            </w:pPr>
            <w:r>
              <w:t xml:space="preserve">Network </w:t>
            </w:r>
          </w:p>
          <w:p w14:paraId="5C79612D" w14:textId="77777777" w:rsidR="00B516B3" w:rsidRDefault="00000000">
            <w:pPr>
              <w:spacing w:after="0" w:line="259" w:lineRule="auto"/>
              <w:ind w:left="3" w:firstLine="0"/>
            </w:pPr>
            <w:r>
              <w:t>Devices</w:t>
            </w:r>
          </w:p>
        </w:tc>
        <w:tc>
          <w:tcPr>
            <w:tcW w:w="27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791D6D6" w14:textId="77777777" w:rsidR="00B516B3" w:rsidRDefault="00000000">
            <w:pPr>
              <w:spacing w:after="0" w:line="259" w:lineRule="auto"/>
              <w:ind w:left="8" w:firstLine="0"/>
            </w:pPr>
            <w:r>
              <w:t>Routers, switches</w:t>
            </w:r>
          </w:p>
        </w:tc>
        <w:tc>
          <w:tcPr>
            <w:tcW w:w="32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70EBA143" w14:textId="77777777" w:rsidR="00B516B3" w:rsidRDefault="00000000">
            <w:pPr>
              <w:spacing w:after="0" w:line="259" w:lineRule="auto"/>
              <w:ind w:left="0" w:firstLine="0"/>
            </w:pPr>
            <w:r>
              <w:t>Packet loss, interface errors</w:t>
            </w:r>
          </w:p>
        </w:tc>
        <w:tc>
          <w:tcPr>
            <w:tcW w:w="2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A967929" w14:textId="77777777" w:rsidR="00B516B3" w:rsidRDefault="00B516B3">
            <w:pPr>
              <w:spacing w:after="160" w:line="259" w:lineRule="auto"/>
              <w:ind w:left="0" w:firstLine="0"/>
            </w:pPr>
          </w:p>
        </w:tc>
      </w:tr>
    </w:tbl>
    <w:p w14:paraId="7AFF0CDF" w14:textId="77777777" w:rsidR="00B516B3" w:rsidRDefault="00000000">
      <w:pPr>
        <w:pStyle w:val="Heading2"/>
        <w:ind w:left="-5"/>
      </w:pPr>
      <w:r>
        <w:t>7.0 Process &amp; Outcomes</w:t>
      </w:r>
    </w:p>
    <w:p w14:paraId="259DBC47" w14:textId="77777777" w:rsidR="00B516B3" w:rsidRDefault="00000000">
      <w:pPr>
        <w:ind w:left="410"/>
      </w:pPr>
      <w:r>
        <w:rPr>
          <w:b/>
        </w:rPr>
        <w:t>Daily</w:t>
      </w:r>
      <w:r>
        <w:t>: Splunk dashboard reviews for critical errors.</w:t>
      </w:r>
    </w:p>
    <w:p w14:paraId="2F4CAD9C" w14:textId="77777777" w:rsidR="00B516B3" w:rsidRDefault="00000000">
      <w:pPr>
        <w:spacing w:after="9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056642E" wp14:editId="4D4E1672">
                <wp:simplePos x="0" y="0"/>
                <wp:positionH relativeFrom="column">
                  <wp:posOffset>104775</wp:posOffset>
                </wp:positionH>
                <wp:positionV relativeFrom="paragraph">
                  <wp:posOffset>-212897</wp:posOffset>
                </wp:positionV>
                <wp:extent cx="390525" cy="1047750"/>
                <wp:effectExtent l="0" t="0" r="0" b="0"/>
                <wp:wrapNone/>
                <wp:docPr id="4660" name="Group 4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1047750"/>
                          <a:chOff x="0" y="0"/>
                          <a:chExt cx="390525" cy="1047750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3"/>
                                  <a:pt x="42883" y="38416"/>
                                  <a:pt x="40651" y="40652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3"/>
                                  <a:pt x="1813" y="32924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0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0" y="504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342900" y="742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42900" y="1000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7"/>
                                  <a:pt x="38418" y="4738"/>
                                  <a:pt x="40651" y="6972"/>
                                </a:cubicBezTo>
                                <a:cubicBezTo>
                                  <a:pt x="42883" y="9204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3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3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1"/>
                                  <a:pt x="4742" y="9204"/>
                                  <a:pt x="6975" y="6972"/>
                                </a:cubicBezTo>
                                <a:cubicBezTo>
                                  <a:pt x="9207" y="4738"/>
                                  <a:pt x="11783" y="3017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60" style="width:30.75pt;height:82.5pt;position:absolute;z-index:-2147483534;mso-position-horizontal-relative:text;mso-position-horizontal:absolute;margin-left:8.24999pt;mso-position-vertical-relative:text;margin-top:-16.7637pt;" coordsize="3905,10477">
                <v:shape id="Shape 386" style="position:absolute;width:476;height:476;left:0;top:0;" coordsize="47625,47625" path="m23813,0c26970,0,30008,605,32925,1811c35842,3020,38418,4741,40651,6973c42883,9204,44604,11781,45812,14700c47021,17614,47625,20653,47625,23813c47625,26969,47021,30004,45812,32924c44604,35843,42883,38416,40651,40652c38418,42881,35842,44602,32925,45811c30008,47020,26970,47625,23813,47625c20655,47625,17617,47020,14700,45811c11783,44602,9207,42881,6975,40652c4742,38416,3021,35843,1813,32924c604,30004,0,26969,0,23813c0,20653,604,17614,1813,14700c3021,11781,4742,9204,6975,6973c9207,4741,11783,3020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89" style="position:absolute;width:476;height:476;left:0;top:2571;" coordsize="47625,47625" path="m23813,0c26970,0,30008,605,32925,1811c35842,3018,38418,4739,40651,6973c42883,9204,44604,11779,45812,14697c47021,17614,47625,20655,47625,23813c47625,26969,47021,30004,45812,32922c44604,35840,42883,38413,40651,40649c38418,42881,35842,44602,32925,45811c30008,47020,26970,47625,23813,47625c20655,47625,17617,47020,14700,45811c11783,44602,9207,42881,6975,40649c4742,38413,3021,35840,1813,32922c604,30004,0,26969,0,23813c0,20655,604,17614,1813,14697c3021,11779,4742,9204,6975,6973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92" style="position:absolute;width:476;height:476;left:0;top:5048;" coordsize="47625,47625" path="m23813,0c26970,0,30008,605,32925,1811c35842,3020,38418,4741,40651,6973c42883,9206,44604,11781,45812,14697c47021,17614,47625,20653,47625,23813c47625,26969,47021,30004,45812,32922c44604,35840,42883,38413,40651,40649c38418,42881,35842,44602,32925,45808c30008,47017,26970,47622,23813,47625c20655,47622,17617,47017,14700,45808c11783,44602,9207,42881,6975,40649c4742,38413,3021,35840,1813,32922c604,30004,0,26969,0,23813c0,20653,604,17614,1813,14697c3021,11781,4742,9206,6975,6973c9207,4741,11783,3020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95" style="position:absolute;width:476;height:476;left:3429;top:7429;" coordsize="47625,47625" path="m23813,0c26970,0,30008,605,32925,1811c35842,3018,38418,4739,40651,6973c42883,9204,44604,11781,45812,14700c47021,17614,47625,20653,47625,23813c47625,26969,47021,30004,45812,32924c44604,35840,42883,38413,40651,40649c38418,42881,35842,44602,32925,45811c30008,47017,26970,47622,23813,47625c20655,47622,17617,47017,14700,45811c11783,44602,9207,42881,6975,40649c4742,38413,3021,35840,1813,32924c604,30004,0,26969,0,23813c0,20653,604,17614,1813,14700c3021,11781,4742,9204,6975,6973c9207,4739,11783,3018,14700,1811c17617,605,20655,0,23813,0x">
                  <v:stroke weight="0pt" endcap="flat" joinstyle="miter" miterlimit="10" on="false" color="#000000" opacity="0"/>
                  <v:fill on="true" color="#ababab"/>
                </v:shape>
                <v:shape id="Shape 397" style="position:absolute;width:476;height:476;left:3429;top:10001;" coordsize="47625,47625" path="m23813,0c26970,0,30008,602,32925,1809c35842,3017,38418,4738,40651,6972c42883,9204,44604,11781,45812,14700c47021,17614,47625,20653,47625,23813c47625,26969,47021,30003,45812,32922c44604,35840,42883,38413,40651,40649c38418,42881,35842,44602,32925,45811c30008,47020,26970,47625,23813,47625c20655,47625,17617,47020,14700,45811c11783,44602,9207,42881,6975,40649c4742,38413,3021,35840,1813,32922c604,30003,0,26969,0,23813c0,20653,604,17614,1813,14700c3021,11781,4742,9204,6975,6972c9207,4738,11783,3017,14700,1809c17617,602,20655,0,23813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  <w:r>
        <w:rPr>
          <w:b/>
        </w:rPr>
        <w:t>Weekly</w:t>
      </w:r>
      <w:r>
        <w:t>: RCA sessions to expose "unknown-unknowns" (e.g., hidden network congestion).</w:t>
      </w:r>
    </w:p>
    <w:p w14:paraId="2BAD0DE5" w14:textId="77777777" w:rsidR="00B516B3" w:rsidRDefault="00000000">
      <w:pPr>
        <w:spacing w:after="77" w:line="259" w:lineRule="auto"/>
        <w:ind w:left="410"/>
      </w:pPr>
      <w:r>
        <w:rPr>
          <w:b/>
        </w:rPr>
        <w:t>Outcomes</w:t>
      </w:r>
      <w:r>
        <w:t>:</w:t>
      </w:r>
    </w:p>
    <w:p w14:paraId="28FAC3F6" w14:textId="77777777" w:rsidR="00B516B3" w:rsidRDefault="00000000">
      <w:pPr>
        <w:ind w:left="950"/>
      </w:pPr>
      <w:r>
        <w:t>MTTR reduction by 40% via automated alerts.</w:t>
      </w:r>
    </w:p>
    <w:p w14:paraId="373C8FEE" w14:textId="77777777" w:rsidR="00B516B3" w:rsidRDefault="00000000">
      <w:pPr>
        <w:spacing w:after="260"/>
        <w:ind w:left="950"/>
      </w:pPr>
      <w:r>
        <w:t>Quarterly reduction of "unknowns" by 15%.</w:t>
      </w:r>
    </w:p>
    <w:p w14:paraId="296A75F4" w14:textId="77777777" w:rsidR="00B516B3" w:rsidRDefault="00000000">
      <w:pPr>
        <w:spacing w:after="561" w:line="259" w:lineRule="auto"/>
        <w:ind w:left="0" w:right="-17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BFF62B" wp14:editId="2A53B8E6">
                <wp:extent cx="6457950" cy="19050"/>
                <wp:effectExtent l="0" t="0" r="0" b="0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19050"/>
                          <a:chOff x="0" y="0"/>
                          <a:chExt cx="6457950" cy="19050"/>
                        </a:xfrm>
                      </wpg:grpSpPr>
                      <wps:wsp>
                        <wps:cNvPr id="5002" name="Shape 5002"/>
                        <wps:cNvSpPr/>
                        <wps:spPr>
                          <a:xfrm>
                            <a:off x="0" y="0"/>
                            <a:ext cx="64579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50" h="19050">
                                <a:moveTo>
                                  <a:pt x="0" y="0"/>
                                </a:moveTo>
                                <a:lnTo>
                                  <a:pt x="6457950" y="0"/>
                                </a:lnTo>
                                <a:lnTo>
                                  <a:pt x="64579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9" style="width:508.5pt;height:1.5pt;mso-position-horizontal-relative:char;mso-position-vertical-relative:line" coordsize="64579,190">
                <v:shape id="Shape 5003" style="position:absolute;width:64579;height:190;left:0;top:0;" coordsize="6457950,19050" path="m0,0l6457950,0l6457950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14:paraId="743BD8F8" w14:textId="77777777" w:rsidR="00B516B3" w:rsidRDefault="00000000">
      <w:pPr>
        <w:pStyle w:val="Heading1"/>
        <w:ind w:left="-5"/>
      </w:pPr>
      <w:r>
        <w:t>Appendix: Cross-Environment Alignment</w:t>
      </w:r>
    </w:p>
    <w:tbl>
      <w:tblPr>
        <w:tblStyle w:val="TableGrid"/>
        <w:tblW w:w="10155" w:type="dxa"/>
        <w:tblInd w:w="8" w:type="dxa"/>
        <w:tblCellMar>
          <w:top w:w="118" w:type="dxa"/>
          <w:left w:w="1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55"/>
        <w:gridCol w:w="3780"/>
        <w:gridCol w:w="3720"/>
      </w:tblGrid>
      <w:tr w:rsidR="00B516B3" w14:paraId="5EF4A8DD" w14:textId="77777777">
        <w:trPr>
          <w:trHeight w:val="435"/>
        </w:trPr>
        <w:tc>
          <w:tcPr>
            <w:tcW w:w="26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6FF9F4D" w14:textId="77777777" w:rsidR="00B516B3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222222"/>
              </w:rPr>
              <w:t>Principle</w:t>
            </w:r>
          </w:p>
        </w:tc>
        <w:tc>
          <w:tcPr>
            <w:tcW w:w="37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078F1488" w14:textId="77777777" w:rsidR="00B516B3" w:rsidRDefault="00000000">
            <w:pPr>
              <w:spacing w:after="0" w:line="259" w:lineRule="auto"/>
              <w:ind w:left="5" w:firstLine="0"/>
            </w:pPr>
            <w:r>
              <w:rPr>
                <w:b/>
                <w:color w:val="222222"/>
              </w:rPr>
              <w:t>OnPrem</w:t>
            </w:r>
          </w:p>
        </w:tc>
        <w:tc>
          <w:tcPr>
            <w:tcW w:w="37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17136ACB" w14:textId="77777777" w:rsidR="00B516B3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222222"/>
              </w:rPr>
              <w:t>AWS Cloud</w:t>
            </w:r>
          </w:p>
        </w:tc>
      </w:tr>
      <w:tr w:rsidR="00B516B3" w14:paraId="52A28CBE" w14:textId="77777777">
        <w:trPr>
          <w:trHeight w:val="450"/>
        </w:trPr>
        <w:tc>
          <w:tcPr>
            <w:tcW w:w="26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6AFF0C2F" w14:textId="77777777" w:rsidR="00B516B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>Unified Logging</w:t>
            </w:r>
          </w:p>
        </w:tc>
        <w:tc>
          <w:tcPr>
            <w:tcW w:w="37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5836879" w14:textId="77777777" w:rsidR="00B516B3" w:rsidRDefault="00000000">
            <w:pPr>
              <w:spacing w:after="0" w:line="259" w:lineRule="auto"/>
              <w:ind w:left="5" w:firstLine="0"/>
            </w:pPr>
            <w:r>
              <w:t>Splunk for all logs</w:t>
            </w:r>
          </w:p>
        </w:tc>
        <w:tc>
          <w:tcPr>
            <w:tcW w:w="37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2D4BDE79" w14:textId="77777777" w:rsidR="00B516B3" w:rsidRDefault="00000000">
            <w:pPr>
              <w:spacing w:after="0" w:line="259" w:lineRule="auto"/>
              <w:ind w:left="3" w:firstLine="0"/>
            </w:pPr>
            <w:r>
              <w:t>Splunk ingests CloudWatch logs</w:t>
            </w:r>
          </w:p>
        </w:tc>
      </w:tr>
      <w:tr w:rsidR="00B516B3" w14:paraId="1928FE07" w14:textId="77777777">
        <w:trPr>
          <w:trHeight w:val="765"/>
        </w:trPr>
        <w:tc>
          <w:tcPr>
            <w:tcW w:w="26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40FE251F" w14:textId="77777777" w:rsidR="00B516B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Pareto Compliance</w:t>
            </w:r>
          </w:p>
        </w:tc>
        <w:tc>
          <w:tcPr>
            <w:tcW w:w="37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0E2F6C4" w14:textId="77777777" w:rsidR="00B516B3" w:rsidRDefault="00000000">
            <w:pPr>
              <w:spacing w:after="0" w:line="259" w:lineRule="auto"/>
              <w:ind w:left="5" w:firstLine="0"/>
            </w:pPr>
            <w:r>
              <w:t>Top 20%: CPU, HTTP errors, disk I/O</w:t>
            </w:r>
          </w:p>
        </w:tc>
        <w:tc>
          <w:tcPr>
            <w:tcW w:w="37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4E21BB9B" w14:textId="77777777" w:rsidR="00B516B3" w:rsidRDefault="00000000">
            <w:pPr>
              <w:spacing w:after="17" w:line="259" w:lineRule="auto"/>
              <w:ind w:left="3" w:firstLine="0"/>
            </w:pPr>
            <w:r>
              <w:t xml:space="preserve">Top 20%: Lambda errors, RDS </w:t>
            </w:r>
          </w:p>
          <w:p w14:paraId="7F2713A1" w14:textId="77777777" w:rsidR="00B516B3" w:rsidRDefault="00000000">
            <w:pPr>
              <w:spacing w:after="0" w:line="259" w:lineRule="auto"/>
              <w:ind w:left="3" w:firstLine="0"/>
            </w:pPr>
            <w:r>
              <w:t>CPU</w:t>
            </w:r>
          </w:p>
        </w:tc>
      </w:tr>
      <w:tr w:rsidR="00B516B3" w14:paraId="3C7F469B" w14:textId="77777777">
        <w:trPr>
          <w:trHeight w:val="450"/>
        </w:trPr>
        <w:tc>
          <w:tcPr>
            <w:tcW w:w="26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4A613A8" w14:textId="77777777" w:rsidR="00B516B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Knowns/Unknowns</w:t>
            </w:r>
          </w:p>
        </w:tc>
        <w:tc>
          <w:tcPr>
            <w:tcW w:w="37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024CE7F4" w14:textId="77777777" w:rsidR="00B516B3" w:rsidRDefault="00000000">
            <w:pPr>
              <w:spacing w:after="0" w:line="259" w:lineRule="auto"/>
              <w:ind w:left="5" w:firstLine="0"/>
            </w:pPr>
            <w:r>
              <w:t>Weekly Splunk audits</w:t>
            </w:r>
          </w:p>
        </w:tc>
        <w:tc>
          <w:tcPr>
            <w:tcW w:w="37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5B6B3FE6" w14:textId="77777777" w:rsidR="00B516B3" w:rsidRDefault="00000000">
            <w:pPr>
              <w:spacing w:after="0" w:line="259" w:lineRule="auto"/>
              <w:ind w:left="3" w:firstLine="0"/>
            </w:pPr>
            <w:r>
              <w:t>X-Ray + chaos testing</w:t>
            </w:r>
          </w:p>
        </w:tc>
      </w:tr>
      <w:tr w:rsidR="00B516B3" w14:paraId="2579E296" w14:textId="77777777">
        <w:trPr>
          <w:trHeight w:val="750"/>
        </w:trPr>
        <w:tc>
          <w:tcPr>
            <w:tcW w:w="26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</w:tcPr>
          <w:p w14:paraId="79C46FF0" w14:textId="77777777" w:rsidR="00B516B3" w:rsidRDefault="00000000">
            <w:pPr>
              <w:spacing w:after="2" w:line="259" w:lineRule="auto"/>
              <w:ind w:left="0" w:firstLine="0"/>
            </w:pPr>
            <w:r>
              <w:rPr>
                <w:b/>
              </w:rPr>
              <w:t xml:space="preserve">Blind Spot </w:t>
            </w:r>
          </w:p>
          <w:p w14:paraId="00073CE8" w14:textId="77777777" w:rsidR="00B516B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Reduction</w:t>
            </w:r>
          </w:p>
        </w:tc>
        <w:tc>
          <w:tcPr>
            <w:tcW w:w="37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30B8475B" w14:textId="77777777" w:rsidR="00B516B3" w:rsidRDefault="00000000">
            <w:pPr>
              <w:spacing w:after="0" w:line="259" w:lineRule="auto"/>
              <w:ind w:left="5" w:firstLine="0"/>
            </w:pPr>
            <w:r>
              <w:t>15% reduction per quarter</w:t>
            </w:r>
          </w:p>
        </w:tc>
        <w:tc>
          <w:tcPr>
            <w:tcW w:w="37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</w:tcPr>
          <w:p w14:paraId="289634F2" w14:textId="77777777" w:rsidR="00B516B3" w:rsidRDefault="00000000">
            <w:pPr>
              <w:spacing w:after="0" w:line="259" w:lineRule="auto"/>
              <w:ind w:left="3" w:firstLine="0"/>
            </w:pPr>
            <w:r>
              <w:t>25% reduction per quarter</w:t>
            </w:r>
          </w:p>
        </w:tc>
      </w:tr>
    </w:tbl>
    <w:p w14:paraId="4FF65096" w14:textId="77777777" w:rsidR="00F32B25" w:rsidRDefault="00F32B25"/>
    <w:sectPr w:rsidR="00F32B25">
      <w:pgSz w:w="12240" w:h="15840"/>
      <w:pgMar w:top="568" w:right="1202" w:bottom="692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02A66"/>
    <w:multiLevelType w:val="hybridMultilevel"/>
    <w:tmpl w:val="8722A3A4"/>
    <w:lvl w:ilvl="0" w:tplc="42D42118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0B598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4092EC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E484D8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ACDD8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D6666C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083C6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76A91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109500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716685"/>
    <w:multiLevelType w:val="hybridMultilevel"/>
    <w:tmpl w:val="AD84447A"/>
    <w:lvl w:ilvl="0" w:tplc="6366B706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48174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823F8A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26AEA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14A63C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5AFC6A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52F868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4A18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A017A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E5606E"/>
    <w:multiLevelType w:val="hybridMultilevel"/>
    <w:tmpl w:val="58BA65D0"/>
    <w:lvl w:ilvl="0" w:tplc="4B209064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885FB0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90287A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42F642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EBF44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D22802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4A4BDE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095BE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0A5F24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2245647">
    <w:abstractNumId w:val="1"/>
  </w:num>
  <w:num w:numId="2" w16cid:durableId="627585416">
    <w:abstractNumId w:val="0"/>
  </w:num>
  <w:num w:numId="3" w16cid:durableId="840778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6B3"/>
    <w:rsid w:val="0039739F"/>
    <w:rsid w:val="00B516B3"/>
    <w:rsid w:val="00EF07FC"/>
    <w:rsid w:val="00F3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D700C"/>
  <w15:docId w15:val="{D3D0C533-45A9-7F49-A7DA-4280802E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65" w:lineRule="auto"/>
      <w:ind w:left="56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7" w:line="259" w:lineRule="auto"/>
      <w:ind w:left="143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Soundararajan</dc:creator>
  <cp:keywords/>
  <cp:lastModifiedBy>Balaji Soundararajan</cp:lastModifiedBy>
  <cp:revision>2</cp:revision>
  <dcterms:created xsi:type="dcterms:W3CDTF">2025-07-09T17:45:00Z</dcterms:created>
  <dcterms:modified xsi:type="dcterms:W3CDTF">2025-07-09T17:45:00Z</dcterms:modified>
</cp:coreProperties>
</file>