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292E5F12" w:rsidP="0ACD4BE4" w:rsidRDefault="292E5F12" w14:paraId="434B39D1" w14:textId="12E3BB67">
      <w:pPr>
        <w:pStyle w:val="Title"/>
        <w:spacing w:after="80" w:line="240" w:lineRule="auto"/>
        <w:jc w:val="right"/>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pPr>
      <w:r w:rsidRPr="0ACD4BE4" w:rsidR="292E5F12">
        <w:rPr>
          <w:rFonts w:ascii="Aptos Display" w:hAnsi="Aptos Display" w:eastAsia="Aptos Display" w:cs="Aptos Display"/>
          <w:b w:val="0"/>
          <w:bCs w:val="0"/>
          <w:i w:val="0"/>
          <w:iCs w:val="0"/>
          <w:caps w:val="0"/>
          <w:smallCaps w:val="0"/>
          <w:noProof w:val="0"/>
          <w:color w:val="000000" w:themeColor="text1" w:themeTint="FF" w:themeShade="FF"/>
          <w:sz w:val="56"/>
          <w:szCs w:val="56"/>
          <w:lang w:val="en-IN"/>
        </w:rPr>
        <w:t>Cloud Architecture Pattern</w:t>
      </w:r>
    </w:p>
    <w:p w:rsidR="42A6D756" w:rsidP="0ACD4BE4" w:rsidRDefault="42A6D756" w14:paraId="5DAA0635" w14:textId="6B3C767D">
      <w:pPr>
        <w:pStyle w:val="Subtitle"/>
        <w:jc w:val="right"/>
        <w:rPr>
          <w:rFonts w:ascii="Aptos" w:hAnsi="Aptos" w:eastAsia="Aptos" w:cs="Aptos"/>
          <w:b w:val="0"/>
          <w:bCs w:val="0"/>
          <w:i w:val="0"/>
          <w:iCs w:val="0"/>
          <w:caps w:val="0"/>
          <w:smallCaps w:val="0"/>
          <w:noProof w:val="0"/>
          <w:color w:val="595959" w:themeColor="text1" w:themeTint="A6" w:themeShade="FF"/>
          <w:sz w:val="28"/>
          <w:szCs w:val="28"/>
          <w:lang w:val="en-IN"/>
        </w:rPr>
      </w:pPr>
      <w:r w:rsidRPr="0ACD4BE4" w:rsidR="42A6D756">
        <w:rPr>
          <w:rFonts w:ascii="Aptos" w:hAnsi="Aptos" w:eastAsia="Aptos" w:cs="Aptos"/>
          <w:b w:val="0"/>
          <w:bCs w:val="0"/>
          <w:i w:val="0"/>
          <w:iCs w:val="0"/>
          <w:caps w:val="0"/>
          <w:smallCaps w:val="0"/>
          <w:noProof w:val="0"/>
          <w:color w:val="595959" w:themeColor="text1" w:themeTint="A6" w:themeShade="FF"/>
          <w:sz w:val="28"/>
          <w:szCs w:val="28"/>
          <w:lang w:val="en-IN"/>
        </w:rPr>
        <w:t>Cloud SAW</w:t>
      </w:r>
    </w:p>
    <w:p w:rsidR="0ACD4BE4" w:rsidP="0ACD4BE4" w:rsidRDefault="0ACD4BE4" w14:paraId="42C3DD0C" w14:textId="29EBD0C8">
      <w:pPr>
        <w:rPr>
          <w:rFonts w:ascii="Aptos" w:hAnsi="Aptos" w:eastAsia="Aptos" w:cs="Aptos"/>
          <w:b w:val="0"/>
          <w:bCs w:val="0"/>
          <w:i w:val="0"/>
          <w:iCs w:val="0"/>
          <w:caps w:val="0"/>
          <w:smallCaps w:val="0"/>
          <w:noProof w:val="0"/>
          <w:color w:val="000000" w:themeColor="text1" w:themeTint="FF" w:themeShade="FF"/>
          <w:sz w:val="24"/>
          <w:szCs w:val="24"/>
          <w:lang w:val="en-US"/>
        </w:rPr>
      </w:pPr>
    </w:p>
    <w:p w:rsidR="292E5F12" w:rsidP="0ACD4BE4" w:rsidRDefault="292E5F12" w14:paraId="1563BAC4" w14:textId="4B554D75">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ACD4BE4" w:rsidR="292E5F12">
        <w:rPr>
          <w:rFonts w:ascii="Aptos Display" w:hAnsi="Aptos Display" w:eastAsia="Aptos Display" w:cs="Aptos Display"/>
          <w:b w:val="0"/>
          <w:bCs w:val="0"/>
          <w:i w:val="0"/>
          <w:iCs w:val="0"/>
          <w:caps w:val="0"/>
          <w:smallCaps w:val="0"/>
          <w:noProof w:val="0"/>
          <w:color w:val="0F4761" w:themeColor="accent1" w:themeTint="FF" w:themeShade="BF"/>
          <w:sz w:val="40"/>
          <w:szCs w:val="40"/>
          <w:lang w:val="en-IN"/>
        </w:rPr>
        <w:t>Introduction</w:t>
      </w:r>
    </w:p>
    <w:p w:rsidR="292E5F12" w:rsidP="0ACD4BE4" w:rsidRDefault="292E5F12" w14:paraId="45A30C6D" w14:textId="1C63BDFE">
      <w:p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Cloud SAW (Secure Access/Administrative Workstation) is a cloud-hosted computing device, or a group of devices designed to provide secure access to sensitive data and systems. It is configured with security measures such as isolation, hardening, access restrictions, regular patching, logging, monitoring, and auditing. It helps to minimize the risk of compromise and ensure a secure operational environment.</w:t>
      </w:r>
    </w:p>
    <w:p w:rsidR="292E5F12" w:rsidP="0ACD4BE4" w:rsidRDefault="292E5F12" w14:paraId="4D2730C5" w14:textId="22EC7027">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ACD4BE4" w:rsidR="292E5F12">
        <w:rPr>
          <w:rFonts w:ascii="Aptos Display" w:hAnsi="Aptos Display" w:eastAsia="Aptos Display" w:cs="Aptos Display"/>
          <w:b w:val="0"/>
          <w:bCs w:val="0"/>
          <w:i w:val="0"/>
          <w:iCs w:val="0"/>
          <w:caps w:val="0"/>
          <w:smallCaps w:val="0"/>
          <w:noProof w:val="0"/>
          <w:color w:val="0F4761" w:themeColor="accent1" w:themeTint="FF" w:themeShade="BF"/>
          <w:sz w:val="40"/>
          <w:szCs w:val="40"/>
          <w:lang w:val="en-IN"/>
        </w:rPr>
        <w:t>Context</w:t>
      </w:r>
    </w:p>
    <w:p w:rsidR="292E5F12" w:rsidP="0ACD4BE4" w:rsidRDefault="292E5F12" w14:paraId="3EC2F9A2" w14:textId="4AC791E8">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Controlled and audited access to any secure cloud environment that handles sensitive data and bound to compliance such as HIPAA and GDPR.</w:t>
      </w:r>
    </w:p>
    <w:p w:rsidR="292E5F12" w:rsidP="0ACD4BE4" w:rsidRDefault="292E5F12" w14:paraId="72C78215" w14:textId="2E946541">
      <w:pPr>
        <w:pStyle w:val="ListParagraph"/>
        <w:numPr>
          <w:ilvl w:val="0"/>
          <w:numId w:val="14"/>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A centralized access point for managing multiple and diverse cloud infrastructures.</w:t>
      </w:r>
    </w:p>
    <w:p w:rsidR="292E5F12" w:rsidP="0ACD4BE4" w:rsidRDefault="292E5F12" w14:paraId="5AD4FEEA" w14:textId="4DDF6902">
      <w:pPr>
        <w:pStyle w:val="ListParagraph"/>
        <w:numPr>
          <w:ilvl w:val="0"/>
          <w:numId w:val="14"/>
        </w:numPr>
        <w:suppressLineNumbers w:val="0"/>
        <w:bidi w:val="0"/>
        <w:spacing w:before="0" w:beforeAutospacing="off" w:after="160" w:afterAutospacing="off" w:line="278" w:lineRule="auto"/>
        <w:ind w:left="720" w:right="0" w:hanging="36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 xml:space="preserve">Secure remote administration of </w:t>
      </w: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cloud</w:t>
      </w: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 xml:space="preserve"> resources.</w:t>
      </w:r>
    </w:p>
    <w:p w:rsidR="292E5F12" w:rsidP="0ACD4BE4" w:rsidRDefault="292E5F12" w14:paraId="66623399" w14:textId="063FB9A8">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ACD4BE4" w:rsidR="292E5F12">
        <w:rPr>
          <w:rFonts w:ascii="Aptos Display" w:hAnsi="Aptos Display" w:eastAsia="Aptos Display" w:cs="Aptos Display"/>
          <w:b w:val="0"/>
          <w:bCs w:val="0"/>
          <w:i w:val="0"/>
          <w:iCs w:val="0"/>
          <w:caps w:val="0"/>
          <w:smallCaps w:val="0"/>
          <w:noProof w:val="0"/>
          <w:color w:val="0F4761" w:themeColor="accent1" w:themeTint="FF" w:themeShade="BF"/>
          <w:sz w:val="40"/>
          <w:szCs w:val="40"/>
          <w:lang w:val="en-IN"/>
        </w:rPr>
        <w:t>Architecture</w:t>
      </w:r>
    </w:p>
    <w:p w:rsidR="292E5F12" w:rsidP="0ACD4BE4" w:rsidRDefault="292E5F12" w14:paraId="28243BD3" w14:textId="7D738519">
      <w:pPr>
        <w:rPr>
          <w:rFonts w:ascii="Aptos" w:hAnsi="Aptos" w:eastAsia="Aptos" w:cs="Aptos"/>
          <w:b w:val="0"/>
          <w:bCs w:val="0"/>
          <w:i w:val="0"/>
          <w:iCs w:val="0"/>
          <w:caps w:val="0"/>
          <w:smallCaps w:val="0"/>
          <w:noProof w:val="0"/>
          <w:color w:val="000000" w:themeColor="text1" w:themeTint="FF" w:themeShade="FF"/>
          <w:sz w:val="24"/>
          <w:szCs w:val="24"/>
          <w:lang w:val="en-US"/>
        </w:rPr>
      </w:pPr>
      <w:r w:rsidR="292E5F12">
        <w:drawing>
          <wp:inline wp14:editId="6C697D45" wp14:anchorId="7AF80C06">
            <wp:extent cx="5715000" cy="5486400"/>
            <wp:effectExtent l="0" t="0" r="0" b="0"/>
            <wp:docPr id="596087593" name="" descr="A diagram of a software company&#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96d63cf6712b4f16">
                      <a:extLst>
                        <a:ext xmlns:a="http://schemas.openxmlformats.org/drawingml/2006/main" uri="{28A0092B-C50C-407E-A947-70E740481C1C}">
                          <a14:useLocalDpi val="0"/>
                        </a:ext>
                      </a:extLst>
                    </a:blip>
                    <a:stretch>
                      <a:fillRect/>
                    </a:stretch>
                  </pic:blipFill>
                  <pic:spPr>
                    <a:xfrm>
                      <a:off x="0" y="0"/>
                      <a:ext cx="5715000" cy="5486400"/>
                    </a:xfrm>
                    <a:prstGeom prst="rect">
                      <a:avLst/>
                    </a:prstGeom>
                  </pic:spPr>
                </pic:pic>
              </a:graphicData>
            </a:graphic>
          </wp:inline>
        </w:drawing>
      </w:r>
    </w:p>
    <w:p w:rsidR="292E5F12" w:rsidP="0ACD4BE4" w:rsidRDefault="292E5F12" w14:paraId="27FC93A4" w14:textId="1B8BDF60">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ACD4BE4" w:rsidR="292E5F12">
        <w:rPr>
          <w:rFonts w:ascii="Aptos Display" w:hAnsi="Aptos Display" w:eastAsia="Aptos Display" w:cs="Aptos Display"/>
          <w:b w:val="0"/>
          <w:bCs w:val="0"/>
          <w:i w:val="0"/>
          <w:iCs w:val="0"/>
          <w:caps w:val="0"/>
          <w:smallCaps w:val="0"/>
          <w:noProof w:val="0"/>
          <w:color w:val="0F4761" w:themeColor="accent1" w:themeTint="FF" w:themeShade="BF"/>
          <w:sz w:val="40"/>
          <w:szCs w:val="40"/>
          <w:lang w:val="en-IN"/>
        </w:rPr>
        <w:t>Design Considerations</w:t>
      </w:r>
    </w:p>
    <w:p w:rsidR="292E5F12" w:rsidP="0ACD4BE4" w:rsidRDefault="292E5F12" w14:paraId="11B07534" w14:textId="4F76A6FC">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SAW should be hosted in a secure, isolated, and hardened network.</w:t>
      </w:r>
    </w:p>
    <w:p w:rsidR="292E5F12" w:rsidP="0ACD4BE4" w:rsidRDefault="292E5F12" w14:paraId="5E4CFB53" w14:textId="46545FD4">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SAW must be protected with multi-factor authentication (MFA) and role-based access control (RBAC), following the principle of least privilege.</w:t>
      </w:r>
    </w:p>
    <w:p w:rsidR="292E5F12" w:rsidP="0ACD4BE4" w:rsidRDefault="292E5F12" w14:paraId="572BD081" w14:textId="3C94F257">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SAW should support and undergo regular, automated audits to ensure compliance with security policies and standards.</w:t>
      </w:r>
    </w:p>
    <w:p w:rsidR="292E5F12" w:rsidP="0ACD4BE4" w:rsidRDefault="292E5F12" w14:paraId="549BCAFE" w14:textId="18A18D5B">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SAW should be provisioned automatically to eliminate manual errors and enforce consistency.</w:t>
      </w:r>
    </w:p>
    <w:p w:rsidR="292E5F12" w:rsidP="0ACD4BE4" w:rsidRDefault="292E5F12" w14:paraId="6E89A290" w14:textId="0A14E606">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All activities performed on SAW must be continuously logged and monitored.</w:t>
      </w:r>
    </w:p>
    <w:p w:rsidR="292E5F12" w:rsidP="0ACD4BE4" w:rsidRDefault="292E5F12" w14:paraId="276482F9" w14:textId="27D6E7B6">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Clear governance policies should define usage restrictions, access rights, data handling, and incident response procedures.</w:t>
      </w:r>
    </w:p>
    <w:p w:rsidR="292E5F12" w:rsidP="0ACD4BE4" w:rsidRDefault="292E5F12" w14:paraId="00587AFD" w14:textId="55CEED01">
      <w:pPr>
        <w:pStyle w:val="ListParagraph"/>
        <w:numPr>
          <w:ilvl w:val="0"/>
          <w:numId w:val="15"/>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Automated patch management and regular maintenance are essential to address known vulnerabilities proactively.</w:t>
      </w:r>
    </w:p>
    <w:p w:rsidR="292E5F12" w:rsidP="0ACD4BE4" w:rsidRDefault="292E5F12" w14:paraId="6538C846" w14:textId="2C791D78">
      <w:pPr>
        <w:pStyle w:val="Heading1"/>
        <w:keepNext w:val="1"/>
        <w:keepLines w:val="1"/>
        <w:spacing w:before="360" w:after="80"/>
        <w:rPr>
          <w:rFonts w:ascii="Aptos Display" w:hAnsi="Aptos Display" w:eastAsia="Aptos Display" w:cs="Aptos Display"/>
          <w:b w:val="0"/>
          <w:bCs w:val="0"/>
          <w:i w:val="0"/>
          <w:iCs w:val="0"/>
          <w:caps w:val="0"/>
          <w:smallCaps w:val="0"/>
          <w:noProof w:val="0"/>
          <w:color w:val="0F4761" w:themeColor="accent1" w:themeTint="FF" w:themeShade="BF"/>
          <w:sz w:val="40"/>
          <w:szCs w:val="40"/>
          <w:lang w:val="en-US"/>
        </w:rPr>
      </w:pPr>
      <w:r w:rsidRPr="0ACD4BE4" w:rsidR="292E5F12">
        <w:rPr>
          <w:rFonts w:ascii="Aptos Display" w:hAnsi="Aptos Display" w:eastAsia="Aptos Display" w:cs="Aptos Display"/>
          <w:b w:val="0"/>
          <w:bCs w:val="0"/>
          <w:i w:val="0"/>
          <w:iCs w:val="0"/>
          <w:caps w:val="0"/>
          <w:smallCaps w:val="0"/>
          <w:noProof w:val="0"/>
          <w:color w:val="0F4761" w:themeColor="accent1" w:themeTint="FF" w:themeShade="BF"/>
          <w:sz w:val="40"/>
          <w:szCs w:val="40"/>
          <w:lang w:val="en-IN"/>
        </w:rPr>
        <w:t>Alternative Patterns</w:t>
      </w:r>
    </w:p>
    <w:p w:rsidR="292E5F12" w:rsidP="0ACD4BE4" w:rsidRDefault="292E5F12" w14:paraId="07224A89" w14:textId="46DB980F">
      <w:pPr>
        <w:pStyle w:val="ListParagraph"/>
        <w:numPr>
          <w:ilvl w:val="0"/>
          <w:numId w:val="16"/>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Privileged Access Workstations (PAW)</w:t>
      </w:r>
    </w:p>
    <w:p w:rsidR="292E5F12" w:rsidP="0ACD4BE4" w:rsidRDefault="292E5F12" w14:paraId="1431E90E" w14:textId="54191EDB">
      <w:pPr>
        <w:pStyle w:val="ListParagraph"/>
        <w:numPr>
          <w:ilvl w:val="0"/>
          <w:numId w:val="16"/>
        </w:numPr>
        <w:rPr>
          <w:rFonts w:ascii="Aptos" w:hAnsi="Aptos" w:eastAsia="Aptos" w:cs="Aptos"/>
          <w:b w:val="0"/>
          <w:bCs w:val="0"/>
          <w:i w:val="0"/>
          <w:iCs w:val="0"/>
          <w:caps w:val="0"/>
          <w:smallCaps w:val="0"/>
          <w:noProof w:val="0"/>
          <w:color w:val="000000" w:themeColor="text1" w:themeTint="FF" w:themeShade="FF"/>
          <w:sz w:val="24"/>
          <w:szCs w:val="24"/>
          <w:lang w:val="en-US"/>
        </w:rPr>
      </w:pPr>
      <w:r w:rsidRPr="0ACD4BE4" w:rsidR="292E5F12">
        <w:rPr>
          <w:rFonts w:ascii="Aptos" w:hAnsi="Aptos" w:eastAsia="Aptos" w:cs="Aptos"/>
          <w:b w:val="0"/>
          <w:bCs w:val="0"/>
          <w:i w:val="0"/>
          <w:iCs w:val="0"/>
          <w:caps w:val="0"/>
          <w:smallCaps w:val="0"/>
          <w:noProof w:val="0"/>
          <w:color w:val="000000" w:themeColor="text1" w:themeTint="FF" w:themeShade="FF"/>
          <w:sz w:val="24"/>
          <w:szCs w:val="24"/>
          <w:lang w:val="en-IN"/>
        </w:rPr>
        <w:t>Jump Servers</w:t>
      </w:r>
    </w:p>
    <w:p w:rsidR="0ACD4BE4" w:rsidP="0ACD4BE4" w:rsidRDefault="0ACD4BE4" w14:paraId="210DB089" w14:textId="70C9EA6B">
      <w:pPr>
        <w:rPr>
          <w:rFonts w:ascii="Aptos" w:hAnsi="Aptos" w:eastAsia="Aptos" w:cs="Aptos"/>
          <w:b w:val="0"/>
          <w:bCs w:val="0"/>
          <w:i w:val="0"/>
          <w:iCs w:val="0"/>
          <w:caps w:val="0"/>
          <w:smallCaps w:val="0"/>
          <w:noProof w:val="0"/>
          <w:color w:val="000000" w:themeColor="text1" w:themeTint="FF" w:themeShade="FF"/>
          <w:sz w:val="24"/>
          <w:szCs w:val="24"/>
          <w:lang w:val="en-US"/>
        </w:rPr>
      </w:pPr>
    </w:p>
    <w:p w:rsidR="0ACD4BE4" w:rsidP="0ACD4BE4" w:rsidRDefault="0ACD4BE4" w14:paraId="76816830" w14:textId="2F1460F9">
      <w:pPr>
        <w:pStyle w:val="Normal"/>
      </w:pPr>
    </w:p>
    <w:sectPr w:rsidRPr="00BA5AFB" w:rsidR="00BA5AF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21c07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c1c90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c183f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997436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32293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5deb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d7cc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415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d12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343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d01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81b9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7B0967"/>
    <w:multiLevelType w:val="hybridMultilevel"/>
    <w:tmpl w:val="7BEEC7B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371302EE"/>
    <w:multiLevelType w:val="hybridMultilevel"/>
    <w:tmpl w:val="40D46C6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40E01E69"/>
    <w:multiLevelType w:val="hybridMultilevel"/>
    <w:tmpl w:val="D21C297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4C3127D5"/>
    <w:multiLevelType w:val="hybridMultilevel"/>
    <w:tmpl w:val="8F147E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45443372">
    <w:abstractNumId w:val="2"/>
  </w:num>
  <w:num w:numId="2" w16cid:durableId="133718140">
    <w:abstractNumId w:val="1"/>
  </w:num>
  <w:num w:numId="3" w16cid:durableId="1827087823">
    <w:abstractNumId w:val="0"/>
  </w:num>
  <w:num w:numId="4" w16cid:durableId="1051227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09"/>
    <w:rsid w:val="000466AD"/>
    <w:rsid w:val="00147861"/>
    <w:rsid w:val="00177861"/>
    <w:rsid w:val="00196DE0"/>
    <w:rsid w:val="00216931"/>
    <w:rsid w:val="00233839"/>
    <w:rsid w:val="002D2797"/>
    <w:rsid w:val="003D42CC"/>
    <w:rsid w:val="003E0447"/>
    <w:rsid w:val="004E3280"/>
    <w:rsid w:val="00734523"/>
    <w:rsid w:val="007F5688"/>
    <w:rsid w:val="00832455"/>
    <w:rsid w:val="0088600C"/>
    <w:rsid w:val="009A55FE"/>
    <w:rsid w:val="00A623F0"/>
    <w:rsid w:val="00A95BF1"/>
    <w:rsid w:val="00B462D7"/>
    <w:rsid w:val="00B53709"/>
    <w:rsid w:val="00B63D45"/>
    <w:rsid w:val="00BA27F0"/>
    <w:rsid w:val="00BA5AFB"/>
    <w:rsid w:val="00BC775E"/>
    <w:rsid w:val="00CB2CCC"/>
    <w:rsid w:val="00D33DB2"/>
    <w:rsid w:val="00D86AD4"/>
    <w:rsid w:val="00E10DE9"/>
    <w:rsid w:val="00EA4109"/>
    <w:rsid w:val="00F4246C"/>
    <w:rsid w:val="02E3B6FD"/>
    <w:rsid w:val="0ACD4BE4"/>
    <w:rsid w:val="0CD65B0E"/>
    <w:rsid w:val="0E62E464"/>
    <w:rsid w:val="13DCED52"/>
    <w:rsid w:val="14A96EAA"/>
    <w:rsid w:val="1562C7A4"/>
    <w:rsid w:val="1E2E359E"/>
    <w:rsid w:val="22DE4E1A"/>
    <w:rsid w:val="2469B22E"/>
    <w:rsid w:val="28445FA5"/>
    <w:rsid w:val="28A3BA43"/>
    <w:rsid w:val="292E5F12"/>
    <w:rsid w:val="2A41A794"/>
    <w:rsid w:val="2B223414"/>
    <w:rsid w:val="2E2EC783"/>
    <w:rsid w:val="333B2C6A"/>
    <w:rsid w:val="3509A137"/>
    <w:rsid w:val="35ED8563"/>
    <w:rsid w:val="38DA5C0E"/>
    <w:rsid w:val="3A70CFF9"/>
    <w:rsid w:val="3D2070D9"/>
    <w:rsid w:val="3D9A2C02"/>
    <w:rsid w:val="3FA9C341"/>
    <w:rsid w:val="42367A61"/>
    <w:rsid w:val="42A6D756"/>
    <w:rsid w:val="45A7E5D2"/>
    <w:rsid w:val="4A4B2F47"/>
    <w:rsid w:val="4C3173C5"/>
    <w:rsid w:val="4D3CD699"/>
    <w:rsid w:val="4DECDB2F"/>
    <w:rsid w:val="52C7C736"/>
    <w:rsid w:val="5D58A8B8"/>
    <w:rsid w:val="604538AC"/>
    <w:rsid w:val="63DC7B70"/>
    <w:rsid w:val="64EC0A3D"/>
    <w:rsid w:val="6552EB24"/>
    <w:rsid w:val="6C8C8D31"/>
    <w:rsid w:val="6D913C7F"/>
    <w:rsid w:val="6DB5AB4F"/>
    <w:rsid w:val="7329D831"/>
    <w:rsid w:val="74639D9E"/>
    <w:rsid w:val="77330695"/>
    <w:rsid w:val="7795B009"/>
    <w:rsid w:val="79F3610C"/>
    <w:rsid w:val="7A9225C7"/>
    <w:rsid w:val="7B138F42"/>
    <w:rsid w:val="7C5870B7"/>
    <w:rsid w:val="7E20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7AB8"/>
  <w15:chartTrackingRefBased/>
  <w15:docId w15:val="{A25F0A9E-7622-4A5D-8D38-12DB8A18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A410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0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0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A410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A410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A410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A410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A410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A410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A410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A410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A4109"/>
    <w:rPr>
      <w:rFonts w:eastAsiaTheme="majorEastAsia" w:cstheme="majorBidi"/>
      <w:color w:val="272727" w:themeColor="text1" w:themeTint="D8"/>
    </w:rPr>
  </w:style>
  <w:style w:type="paragraph" w:styleId="Title">
    <w:name w:val="Title"/>
    <w:basedOn w:val="Normal"/>
    <w:next w:val="Normal"/>
    <w:link w:val="TitleChar"/>
    <w:uiPriority w:val="10"/>
    <w:qFormat/>
    <w:rsid w:val="00EA410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A410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A410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A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09"/>
    <w:pPr>
      <w:spacing w:before="160"/>
      <w:jc w:val="center"/>
    </w:pPr>
    <w:rPr>
      <w:i/>
      <w:iCs/>
      <w:color w:val="404040" w:themeColor="text1" w:themeTint="BF"/>
    </w:rPr>
  </w:style>
  <w:style w:type="character" w:styleId="QuoteChar" w:customStyle="1">
    <w:name w:val="Quote Char"/>
    <w:basedOn w:val="DefaultParagraphFont"/>
    <w:link w:val="Quote"/>
    <w:uiPriority w:val="29"/>
    <w:rsid w:val="00EA4109"/>
    <w:rPr>
      <w:i/>
      <w:iCs/>
      <w:color w:val="404040" w:themeColor="text1" w:themeTint="BF"/>
    </w:rPr>
  </w:style>
  <w:style w:type="paragraph" w:styleId="ListParagraph">
    <w:name w:val="List Paragraph"/>
    <w:basedOn w:val="Normal"/>
    <w:uiPriority w:val="34"/>
    <w:qFormat/>
    <w:rsid w:val="00EA4109"/>
    <w:pPr>
      <w:ind w:left="720"/>
      <w:contextualSpacing/>
    </w:pPr>
  </w:style>
  <w:style w:type="character" w:styleId="IntenseEmphasis">
    <w:name w:val="Intense Emphasis"/>
    <w:basedOn w:val="DefaultParagraphFont"/>
    <w:uiPriority w:val="21"/>
    <w:qFormat/>
    <w:rsid w:val="00EA4109"/>
    <w:rPr>
      <w:i/>
      <w:iCs/>
      <w:color w:val="0F4761" w:themeColor="accent1" w:themeShade="BF"/>
    </w:rPr>
  </w:style>
  <w:style w:type="paragraph" w:styleId="IntenseQuote">
    <w:name w:val="Intense Quote"/>
    <w:basedOn w:val="Normal"/>
    <w:next w:val="Normal"/>
    <w:link w:val="IntenseQuoteChar"/>
    <w:uiPriority w:val="30"/>
    <w:qFormat/>
    <w:rsid w:val="00EA410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A4109"/>
    <w:rPr>
      <w:i/>
      <w:iCs/>
      <w:color w:val="0F4761" w:themeColor="accent1" w:themeShade="BF"/>
    </w:rPr>
  </w:style>
  <w:style w:type="character" w:styleId="IntenseReference">
    <w:name w:val="Intense Reference"/>
    <w:basedOn w:val="DefaultParagraphFont"/>
    <w:uiPriority w:val="32"/>
    <w:qFormat/>
    <w:rsid w:val="00EA4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8415549">
      <w:bodyDiv w:val="1"/>
      <w:marLeft w:val="0"/>
      <w:marRight w:val="0"/>
      <w:marTop w:val="0"/>
      <w:marBottom w:val="0"/>
      <w:divBdr>
        <w:top w:val="none" w:sz="0" w:space="0" w:color="auto"/>
        <w:left w:val="none" w:sz="0" w:space="0" w:color="auto"/>
        <w:bottom w:val="none" w:sz="0" w:space="0" w:color="auto"/>
        <w:right w:val="none" w:sz="0" w:space="0" w:color="auto"/>
      </w:divBdr>
    </w:div>
    <w:div w:id="14839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96d63cf6712b4f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Soundra Pandian</dc:creator>
  <keywords/>
  <dc:description/>
  <lastModifiedBy>Soundra Pandian</lastModifiedBy>
  <revision>32</revision>
  <dcterms:created xsi:type="dcterms:W3CDTF">2025-02-24T16:36:00.0000000Z</dcterms:created>
  <dcterms:modified xsi:type="dcterms:W3CDTF">2025-02-28T14:45:02.0522319Z</dcterms:modified>
</coreProperties>
</file>