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500"/>
        <w:jc w:val="center"/>
      </w:pPr>
      <w:r>
        <w:rPr>
          <w:rFonts w:ascii="Calibri" w:cs="Calibri" w:eastAsia="Calibri" w:hAnsi="Calibri"/>
          <w:b/>
          <w:bCs/>
          <w:spacing w:val="60"/>
          <w:sz w:val="26"/>
          <w:szCs w:val="26"/>
        </w:rPr>
        <w:t xml:space="preserve">DATASET DOCUMENTATION</w:t>
      </w:r>
    </w:p>
    <w:p>
      <w:pPr>
        <w:spacing w:after="160"/>
        <w:jc w:val="center"/>
      </w:pPr>
      <w:r>
        <w:rPr>
          <w:rFonts w:ascii="Calibri" w:cs="Calibri" w:eastAsia="Calibri" w:hAnsi="Calibri"/>
          <w:b/>
          <w:bCs/>
          <w:sz w:val="52"/>
          <w:szCs w:val="52"/>
        </w:rPr>
        <w:t xml:space="preserve">TMDB Movie Performance Analysis</w:t>
      </w:r>
    </w:p>
    <w:p>
      <w:pPr>
        <w:spacing w:after="120"/>
        <w:jc w:val="center"/>
      </w:pPr>
      <w:r>
        <w:rPr>
          <w:rFonts w:ascii="Calibri" w:cs="Calibri" w:eastAsia="Calibri" w:hAnsi="Calibri"/>
          <w:sz w:val="26"/>
          <w:szCs w:val="26"/>
        </w:rPr>
        <w:t xml:space="preserve">Detailed Documentation for </w:t>
      </w:r>
      <w:r>
        <w:rPr>
          <w:rFonts w:ascii="Consolas" w:cs="Consolas" w:eastAsia="Consolas" w:hAnsi="Consolas"/>
          <w:sz w:val="24"/>
          <w:szCs w:val="24"/>
        </w:rPr>
        <w:t xml:space="preserve">tmdb_clean.csv</w:t>
      </w:r>
    </w:p>
    <w:p>
      <w:pPr>
        <w:spacing w:after="80"/>
        <w:jc w:val="center"/>
      </w:pPr>
      <w:r>
        <w:rPr>
          <w:rFonts w:ascii="Calibri" w:cs="Calibri" w:eastAsia="Calibri" w:hAnsi="Calibri"/>
          <w:b/>
          <w:bCs/>
          <w:sz w:val="24"/>
          <w:szCs w:val="24"/>
        </w:rPr>
        <w:t xml:space="preserve">Verified dataset: 15,386 rows × 11 columns</w:t>
      </w:r>
    </w:p>
    <w:p>
      <w:pPr>
        <w:spacing w:after="600"/>
        <w:jc w:val="center"/>
      </w:pPr>
      <w:r>
        <w:rPr>
          <w:rFonts w:ascii="Calibri" w:cs="Calibri" w:eastAsia="Calibri" w:hAnsi="Calibri"/>
          <w:i/>
          <w:iCs/>
          <w:sz w:val="22"/>
          <w:szCs w:val="22"/>
        </w:rPr>
        <w:t xml:space="preserve">Coverage: 2000–2025  |  Source: TMDB API  |  Prepared for Business Analytics</w:t>
      </w:r>
    </w:p>
    <w:p>
      <w:pPr>
        <w:spacing w:after="300" w:before="200"/>
        <w:jc w:val="center"/>
      </w:pPr>
      <w:r>
        <w:rPr>
          <w:rFonts w:ascii="Calibri" w:cs="Calibri" w:eastAsia="Calibri" w:hAnsi="Calibri"/>
          <w:b/>
          <w:bCs/>
          <w:sz w:val="28"/>
          <w:szCs w:val="28"/>
        </w:rPr>
        <w:t xml:space="preserve">Course: 23CSE452 Business Analytics</w:t>
      </w:r>
    </w:p>
    <w:p>
      <w:pPr>
        <w:spacing w:after="160"/>
        <w:jc w:val="center"/>
      </w:pPr>
      <w:r>
        <w:rPr>
          <w:rFonts w:ascii="Calibri" w:cs="Calibri" w:eastAsia="Calibri" w:hAnsi="Calibri"/>
          <w:b/>
          <w:bCs/>
          <w:spacing w:val="40"/>
          <w:sz w:val="22"/>
          <w:szCs w:val="22"/>
        </w:rPr>
        <w:t xml:space="preserve">TEAM MEMBERS</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5606"/>
        <w:gridCol w:w="4000"/>
      </w:tblGrid>
      <w:tr>
        <w:trPr>
          <w:cantSplit/>
          <w:tblHeader/>
        </w:trPr>
        <w:tc>
          <w:tcPr>
            <w:tcW w:type="dxa" w:w="56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22"/>
                <w:szCs w:val="22"/>
              </w:rPr>
              <w:t xml:space="preserve">Name</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22"/>
                <w:szCs w:val="22"/>
              </w:rPr>
              <w:t xml:space="preserve">Register number</w:t>
            </w:r>
          </w:p>
        </w:tc>
      </w:tr>
      <w:tr>
        <w:trPr>
          <w:cantSplit/>
        </w:trPr>
        <w:tc>
          <w:tcPr>
            <w:tcW w:type="dxa" w:w="56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22"/>
                <w:szCs w:val="22"/>
              </w:rPr>
              <w:t xml:space="preserve">Soundarya Satalgoan</w:t>
            </w:r>
          </w:p>
        </w:tc>
        <w:tc>
          <w:tcPr>
            <w:tcW w:type="dxa" w:w="4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22"/>
                <w:szCs w:val="22"/>
              </w:rPr>
              <w:t xml:space="preserve">CB.SC.U4CSE23447</w:t>
            </w:r>
          </w:p>
        </w:tc>
      </w:tr>
      <w:tr>
        <w:trPr>
          <w:cantSplit/>
        </w:trPr>
        <w:tc>
          <w:tcPr>
            <w:tcW w:type="dxa" w:w="56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Balaji N</w:t>
            </w:r>
          </w:p>
        </w:tc>
        <w:tc>
          <w:tcPr>
            <w:tcW w:type="dxa" w:w="4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CB.SC.U4CSE23011</w:t>
            </w:r>
          </w:p>
        </w:tc>
      </w:tr>
      <w:tr>
        <w:trPr>
          <w:cantSplit/>
        </w:trPr>
        <w:tc>
          <w:tcPr>
            <w:tcW w:type="dxa" w:w="56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Parvathy Krishna A</w:t>
            </w:r>
          </w:p>
        </w:tc>
        <w:tc>
          <w:tcPr>
            <w:tcW w:type="dxa" w:w="4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CB.SC.U4CSE23739</w:t>
            </w:r>
          </w:p>
        </w:tc>
      </w:tr>
      <w:tr>
        <w:trPr>
          <w:cantSplit/>
        </w:trPr>
        <w:tc>
          <w:tcPr>
            <w:tcW w:type="dxa" w:w="56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Venkata Kanna Bhavan Surya Adapa</w:t>
            </w:r>
          </w:p>
        </w:tc>
        <w:tc>
          <w:tcPr>
            <w:tcW w:type="dxa" w:w="4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CB.SC.U4CSE23467</w:t>
            </w:r>
          </w:p>
        </w:tc>
      </w:tr>
      <w:tr>
        <w:trPr>
          <w:cantSplit/>
        </w:trPr>
        <w:tc>
          <w:tcPr>
            <w:tcW w:type="dxa" w:w="56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Dareddy Tejeswara Reddy</w:t>
            </w:r>
          </w:p>
        </w:tc>
        <w:tc>
          <w:tcPr>
            <w:tcW w:type="dxa" w:w="4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22"/>
                <w:szCs w:val="22"/>
              </w:rPr>
              <w:t xml:space="preserve">CB.SC.U4CSE23614</w:t>
            </w:r>
          </w:p>
        </w:tc>
      </w:tr>
    </w:tbl>
    <w:p>
      <w:pPr>
        <w:spacing w:after="120"/>
      </w:pPr>
    </w:p>
    <w:p>
      <w:pPr>
        <w:sectPr>
          <w:pgSz w:w="11906" w:h="16838" w:orient="portrait"/>
          <w:pgMar w:top="1100" w:right="1150" w:bottom="1000" w:left="1150" w:header="708" w:footer="708" w:gutter="0"/>
          <w:pgNumType/>
          <w:docGrid w:linePitch="360"/>
        </w:sectPr>
      </w:pPr>
    </w:p>
    <w:p>
      <w:pPr>
        <w:pStyle w:val="Heading1"/>
        <w:keepNext/>
      </w:pPr>
      <w:r>
        <w:rPr>
          <w:rFonts w:ascii="Calibri" w:cs="Calibri" w:eastAsia="Calibri" w:hAnsi="Calibri"/>
          <w:b/>
          <w:bCs/>
          <w:color w:val="000000"/>
          <w:sz w:val="28"/>
          <w:szCs w:val="28"/>
        </w:rPr>
        <w:t xml:space="preserve">1. Purpose of This Documentation</w:t>
      </w:r>
    </w:p>
    <w:p>
      <w:pPr>
        <w:spacing w:after="100" w:line="260"/>
      </w:pPr>
      <w:r>
        <w:rPr>
          <w:rFonts w:ascii="Calibri" w:cs="Calibri" w:eastAsia="Calibri" w:hAnsi="Calibri"/>
          <w:color w:val="000000"/>
          <w:sz w:val="20"/>
          <w:szCs w:val="20"/>
        </w:rPr>
        <w:t xml:space="preserve">This document provides a complete description of the cleaned TMDB movie dataset used in the project. The purpose is to make the dataset understandable, traceable, reproducible, and suitable for subsequent exploratory data analysis, feature engineering, text analysis, and predictive modelling.</w:t>
      </w:r>
    </w:p>
    <w:p>
      <w:pPr>
        <w:spacing w:after="100" w:line="260"/>
      </w:pPr>
      <w:r>
        <w:rPr>
          <w:rFonts w:ascii="Calibri" w:cs="Calibri" w:eastAsia="Calibri" w:hAnsi="Calibri"/>
          <w:color w:val="000000"/>
          <w:sz w:val="20"/>
          <w:szCs w:val="20"/>
        </w:rPr>
        <w:t xml:space="preserve">The documentation explains not only what each column means, but also how variables were derived, what quality checks were applied, why low-vote movies are flagged, how the dataset should be interpreted, and what limitations should be considered when drawing conclusions.</w:t>
      </w:r>
    </w:p>
    <w:p>
      <w:pPr>
        <w:spacing w:after="100" w:line="260"/>
      </w:pPr>
      <w:r>
        <w:rPr>
          <w:rFonts w:ascii="Calibri" w:cs="Calibri" w:eastAsia="Calibri" w:hAnsi="Calibri"/>
          <w:color w:val="000000"/>
          <w:sz w:val="20"/>
          <w:szCs w:val="20"/>
        </w:rPr>
        <w:t xml:space="preserve">All numerical dataset statistics in this document were verified against the uploaded </w:t>
      </w:r>
      <w:r>
        <w:rPr>
          <w:rFonts w:ascii="Consolas" w:cs="Consolas" w:eastAsia="Consolas" w:hAnsi="Consolas"/>
          <w:color w:val="000000"/>
          <w:sz w:val="18"/>
          <w:szCs w:val="18"/>
        </w:rPr>
        <w:t xml:space="preserve">tmdb_clean.csv</w:t>
      </w:r>
      <w:r>
        <w:rPr>
          <w:rFonts w:ascii="Calibri" w:cs="Calibri" w:eastAsia="Calibri" w:hAnsi="Calibri"/>
          <w:color w:val="000000"/>
          <w:sz w:val="20"/>
          <w:szCs w:val="20"/>
        </w:rPr>
        <w:t xml:space="preserve">. Where a statement concerns the analytical purpose of a variable rather than a value directly observable from the CSV, it is presented as project documentation rather than as a claim about the raw file.</w:t>
      </w:r>
    </w:p>
    <w:p>
      <w:pPr>
        <w:pStyle w:val="Heading1"/>
        <w:keepNext/>
      </w:pPr>
      <w:r>
        <w:rPr>
          <w:rFonts w:ascii="Calibri" w:cs="Calibri" w:eastAsia="Calibri" w:hAnsi="Calibri"/>
          <w:b/>
          <w:bCs/>
          <w:color w:val="000000"/>
          <w:sz w:val="28"/>
          <w:szCs w:val="28"/>
        </w:rPr>
        <w:t xml:space="preserve">2. Dataset Overview</w:t>
      </w:r>
    </w:p>
    <w:p>
      <w:pPr>
        <w:spacing w:after="100" w:line="260"/>
      </w:pPr>
      <w:r>
        <w:rPr>
          <w:rFonts w:ascii="Consolas" w:cs="Consolas" w:eastAsia="Consolas" w:hAnsi="Consolas"/>
          <w:color w:val="000000"/>
          <w:sz w:val="18"/>
          <w:szCs w:val="18"/>
        </w:rPr>
        <w:t xml:space="preserve">tmdb_clean.csv</w:t>
      </w:r>
      <w:r>
        <w:rPr>
          <w:rFonts w:ascii="Calibri" w:cs="Calibri" w:eastAsia="Calibri" w:hAnsi="Calibri"/>
          <w:color w:val="000000"/>
          <w:sz w:val="20"/>
          <w:szCs w:val="20"/>
        </w:rPr>
        <w:t xml:space="preserve"> is the cleaned analytical dataset for the project on movie performance analysis and prediction. It contains movie-level records collected from The Movie Database (TMDB) API for movies released from 2000 through 2025.</w:t>
      </w:r>
    </w:p>
    <w:p>
      <w:pPr>
        <w:keepNext/>
        <w:spacing w:after="100" w:line="260"/>
      </w:pPr>
      <w:r>
        <w:rPr>
          <w:rFonts w:ascii="Calibri" w:cs="Calibri" w:eastAsia="Calibri" w:hAnsi="Calibri"/>
          <w:color w:val="000000"/>
          <w:sz w:val="20"/>
          <w:szCs w:val="20"/>
        </w:rPr>
        <w:t xml:space="preserve">The uploaded cleaned file contains 15,386 records and 11 variables. The corresponding raw dataset contained 15,555 records and 9 columns. Therefore, 169 records (1.09%) were removed during cleaning.</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4400"/>
        <w:gridCol w:w="5206"/>
      </w:tblGrid>
      <w:tr>
        <w:trPr>
          <w:cantSplit/>
          <w:tblHeader/>
        </w:trPr>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Dataset property</w:t>
            </w:r>
          </w:p>
        </w:tc>
        <w:tc>
          <w:tcPr>
            <w:tcW w:type="dxa" w:w="5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Verified value</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File</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tmdb_clean.csv</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Data source</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TMDB API</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Temporal coverage</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2000–2025</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Raw records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15,555</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Clean records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15,386</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Records removed</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169 (1.09%)</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Final variables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11</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Unique languages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89</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Distinct genres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19</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Duplicate IDs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Missing values in clean file</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Low-vote records</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5,308 (34.50%)</w:t>
            </w:r>
          </w:p>
        </w:tc>
      </w:tr>
      <w:tr>
        <w:trPr>
          <w:cantSplit/>
        </w:trPr>
        <w:tc>
          <w:tcPr>
            <w:tcW w:type="dxa" w:w="4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Main modelling subset (vote_count ≥ 20)</w:t>
            </w:r>
          </w:p>
        </w:tc>
        <w:tc>
          <w:tcPr>
            <w:tcW w:type="dxa" w:w="5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10,078</w:t>
            </w:r>
          </w:p>
        </w:tc>
      </w:tr>
    </w:tbl>
    <w:p>
      <w:pPr>
        <w:spacing w:after="120"/>
      </w:pPr>
    </w:p>
    <w:p>
      <w:pPr>
        <w:pStyle w:val="Heading1"/>
        <w:keepNext/>
      </w:pPr>
      <w:r>
        <w:rPr>
          <w:rFonts w:ascii="Calibri" w:cs="Calibri" w:eastAsia="Calibri" w:hAnsi="Calibri"/>
          <w:b/>
          <w:bCs/>
          <w:color w:val="000000"/>
          <w:sz w:val="28"/>
          <w:szCs w:val="28"/>
        </w:rPr>
        <w:t xml:space="preserve">3. Dataset Structure and Analytical Role</w:t>
      </w:r>
    </w:p>
    <w:p>
      <w:pPr>
        <w:keepNext/>
        <w:spacing w:after="100" w:line="260"/>
      </w:pPr>
      <w:r>
        <w:rPr>
          <w:rFonts w:ascii="Calibri" w:cs="Calibri" w:eastAsia="Calibri" w:hAnsi="Calibri"/>
          <w:color w:val="000000"/>
          <w:sz w:val="20"/>
          <w:szCs w:val="20"/>
        </w:rPr>
        <w:t xml:space="preserve">The dataset combines several information types. This is important because different variable types require different analytical treatments.</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406"/>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Information layer</w:t>
            </w:r>
          </w:p>
        </w:tc>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Variables</w:t>
            </w:r>
          </w:p>
        </w:tc>
        <w:tc>
          <w:tcPr>
            <w:tcW w:type="dxa" w:w="4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Analytical purpose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Identification</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id, title</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Identify and reference individual movies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Temporal</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release_date, release_year</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Study changes across release periods and derive time features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Categorical</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original_language</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Compare movie distributions and performance across languages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Multi-label categorical</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genres</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Study genre patterns; encode multiple genres for modelling</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Text</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overview</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Text mining, keyword analysis, TF-IDF and semantic/content analysis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Numerical</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popularity, vote_average, vote_count</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Measure movie activity, audience rating and audience volume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Quality / derived</w:t>
            </w:r>
          </w:p>
        </w:tc>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low_votes</w:t>
            </w:r>
          </w:p>
        </w:tc>
        <w:tc>
          <w:tcPr>
            <w:tcW w:type="dxa" w:w="4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Flag potentially unstable ratings and support modelling subset selection</w:t>
            </w:r>
          </w:p>
        </w:tc>
      </w:tr>
    </w:tbl>
    <w:p>
      <w:pPr>
        <w:spacing w:after="120"/>
      </w:pPr>
    </w:p>
    <w:p>
      <w:pPr>
        <w:pStyle w:val="Heading1"/>
        <w:keepNext/>
      </w:pPr>
      <w:r>
        <w:rPr>
          <w:rFonts w:ascii="Calibri" w:cs="Calibri" w:eastAsia="Calibri" w:hAnsi="Calibri"/>
          <w:b/>
          <w:bCs/>
          <w:color w:val="000000"/>
          <w:sz w:val="28"/>
          <w:szCs w:val="28"/>
        </w:rPr>
        <w:t xml:space="preserve">4. Complete Data Dictionary</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300"/>
        <w:gridCol w:w="2906"/>
        <w:gridCol w:w="220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7"/>
                <w:szCs w:val="17"/>
              </w:rPr>
              <w:t xml:space="preserve">Column</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7"/>
                <w:szCs w:val="17"/>
              </w:rPr>
              <w:t xml:space="preserve">Type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7"/>
                <w:szCs w:val="17"/>
              </w:rPr>
              <w:t xml:space="preserve">Category</w:t>
            </w:r>
          </w:p>
        </w:tc>
        <w:tc>
          <w:tcPr>
            <w:tcW w:type="dxa" w:w="29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7"/>
                <w:szCs w:val="17"/>
              </w:rPr>
              <w:t xml:space="preserve">Description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7"/>
                <w:szCs w:val="17"/>
              </w:rPr>
              <w:t xml:space="preserve">Range / notes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onsolas" w:cs="Consolas" w:eastAsia="Consolas" w:hAnsi="Consolas"/>
                <w:b/>
                <w:bCs/>
                <w:color w:val="000000"/>
                <w:sz w:val="16"/>
                <w:szCs w:val="16"/>
              </w:rPr>
              <w:t xml:space="preserve">id</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7"/>
                <w:szCs w:val="17"/>
              </w:rPr>
              <w:t xml:space="preserve">int64</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7"/>
                <w:szCs w:val="17"/>
              </w:rPr>
              <w:t xml:space="preserve">Identifier</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7"/>
                <w:szCs w:val="17"/>
              </w:rPr>
              <w:t xml:space="preserve">Unique TMDB movie ID used as the record key.</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7"/>
                <w:szCs w:val="17"/>
              </w:rPr>
              <w:t xml:space="preserve">No duplicate IDs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title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text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Text</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Movie title returned by TMDB.</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Movie name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release_date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date</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Date</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Movie release date.</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2000-01-01 to 2025-12-31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original_language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categorical</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Categorical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Original movie language represented by an ISO 639-1 code.</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89 languages; top 10 ≈ 84.9%</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overview</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text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Text</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TMDB plot summary; retained for text mining and content analysis.</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No blank values in clean file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popularity</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float64</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Numerical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TMDB popularity/activity score.</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0.0126–92.5066; right-skewed</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vote_average</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float64</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Numerical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Mean TMDB user rating.</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1.2–10.0; median 6.1</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vote_count</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int64</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Numerical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Number of user votes contributing to the rating.</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10–34,747; median 30</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genres</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list</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Multi-label categorical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Genre names mapped from TMDB genre IDs; a movie may have multiple genres.</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19 genres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release_year</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int64</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Derived / temporal</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Year extracted from release_date.</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2000–2025</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6"/>
                <w:szCs w:val="16"/>
              </w:rPr>
              <w:t xml:space="preserve">low_votes</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bool</w:t>
            </w:r>
          </w:p>
        </w:tc>
        <w:tc>
          <w:tcPr>
            <w:tcW w:type="dxa" w:w="1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Derived / quality flag</w:t>
            </w:r>
          </w:p>
        </w:tc>
        <w:tc>
          <w:tcPr>
            <w:tcW w:type="dxa" w:w="29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True when vote_count is below 20; used to identify potentially noisy ratings.</w:t>
            </w:r>
          </w:p>
        </w:tc>
        <w:tc>
          <w:tcPr>
            <w:tcW w:type="dxa" w:w="2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7"/>
                <w:szCs w:val="17"/>
              </w:rPr>
              <w:t xml:space="preserve">34.5% True</w:t>
            </w:r>
          </w:p>
        </w:tc>
      </w:tr>
    </w:tbl>
    <w:p>
      <w:pPr>
        <w:spacing w:after="120"/>
      </w:pPr>
    </w:p>
    <w:p>
      <w:pPr>
        <w:pStyle w:val="Heading1"/>
        <w:keepNext/>
      </w:pPr>
      <w:r>
        <w:rPr>
          <w:rFonts w:ascii="Calibri" w:cs="Calibri" w:eastAsia="Calibri" w:hAnsi="Calibri"/>
          <w:b/>
          <w:bCs/>
          <w:color w:val="000000"/>
          <w:sz w:val="28"/>
          <w:szCs w:val="28"/>
        </w:rPr>
        <w:t xml:space="preserve">5. Detailed Documentation of Each Variable</w:t>
      </w:r>
    </w:p>
    <w:p>
      <w:pPr>
        <w:pStyle w:val="Heading2"/>
        <w:keepNext/>
      </w:pPr>
      <w:r>
        <w:rPr>
          <w:rFonts w:ascii="Calibri" w:cs="Calibri" w:eastAsia="Calibri" w:hAnsi="Calibri"/>
          <w:b/>
          <w:bCs/>
          <w:color w:val="000000"/>
          <w:sz w:val="22"/>
          <w:szCs w:val="22"/>
        </w:rPr>
        <w:t xml:space="preserve">5.1 </w:t>
      </w:r>
      <w:r>
        <w:rPr>
          <w:rFonts w:ascii="Consolas" w:cs="Consolas" w:eastAsia="Consolas" w:hAnsi="Consolas"/>
          <w:b/>
          <w:bCs/>
          <w:color w:val="000000"/>
          <w:sz w:val="20"/>
          <w:szCs w:val="20"/>
        </w:rPr>
        <w:t xml:space="preserve">id</w:t>
      </w:r>
      <w:r>
        <w:rPr>
          <w:rFonts w:ascii="Calibri" w:cs="Calibri" w:eastAsia="Calibri" w:hAnsi="Calibri"/>
          <w:b/>
          <w:bCs/>
          <w:color w:val="000000"/>
          <w:sz w:val="22"/>
          <w:szCs w:val="22"/>
        </w:rPr>
        <w:t xml:space="preserve"> — TMDB Movie Identifier</w:t>
      </w:r>
    </w:p>
    <w:p>
      <w:pPr>
        <w:keepNext/>
        <w:spacing w:after="100" w:line="260"/>
      </w:pPr>
      <w:r>
        <w:rPr>
          <w:rFonts w:ascii="Calibri" w:cs="Calibri" w:eastAsia="Calibri" w:hAnsi="Calibri"/>
          <w:color w:val="000000"/>
          <w:sz w:val="20"/>
          <w:szCs w:val="20"/>
        </w:rPr>
        <w:t xml:space="preserve">The </w:t>
      </w:r>
      <w:r>
        <w:rPr>
          <w:rFonts w:ascii="Consolas" w:cs="Consolas" w:eastAsia="Consolas" w:hAnsi="Consolas"/>
          <w:color w:val="000000"/>
          <w:sz w:val="18"/>
          <w:szCs w:val="18"/>
        </w:rPr>
        <w:t xml:space="preserve">id</w:t>
      </w:r>
      <w:r>
        <w:rPr>
          <w:rFonts w:ascii="Calibri" w:cs="Calibri" w:eastAsia="Calibri" w:hAnsi="Calibri"/>
          <w:color w:val="000000"/>
          <w:sz w:val="20"/>
          <w:szCs w:val="20"/>
        </w:rPr>
        <w:t xml:space="preserve"> variable is the unique TMDB identifier assigned to a movie. It functions as the primary record-level key in the cleaned dataset.</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Used to uniquely identify movies.</w:t>
      </w:r>
    </w:p>
    <w:p>
      <w:pPr>
        <w:pStyle w:val="ListParagraph"/>
        <w:keepNext/>
        <w:numPr>
          <w:ilvl w:val="0"/>
          <w:numId w:val="2"/>
        </w:numPr>
        <w:spacing w:after="50" w:line="260"/>
      </w:pPr>
      <w:r>
        <w:rPr>
          <w:rFonts w:ascii="Calibri" w:cs="Calibri" w:eastAsia="Calibri" w:hAnsi="Calibri"/>
          <w:color w:val="000000"/>
          <w:sz w:val="20"/>
          <w:szCs w:val="20"/>
        </w:rPr>
        <w:t xml:space="preserve">Used to check for duplicate records.</w:t>
      </w:r>
    </w:p>
    <w:p>
      <w:pPr>
        <w:pStyle w:val="ListParagraph"/>
        <w:keepNext/>
        <w:numPr>
          <w:ilvl w:val="0"/>
          <w:numId w:val="2"/>
        </w:numPr>
        <w:spacing w:after="50" w:line="260"/>
      </w:pPr>
      <w:r>
        <w:rPr>
          <w:rFonts w:ascii="Calibri" w:cs="Calibri" w:eastAsia="Calibri" w:hAnsi="Calibri"/>
          <w:color w:val="000000"/>
          <w:sz w:val="20"/>
          <w:szCs w:val="20"/>
        </w:rPr>
        <w:t xml:space="preserve">Useful for tracing a cleaned record back to its TMDB source record.</w:t>
      </w:r>
    </w:p>
    <w:p>
      <w:pPr>
        <w:pStyle w:val="ListParagraph"/>
        <w:keepNext/>
        <w:numPr>
          <w:ilvl w:val="0"/>
          <w:numId w:val="2"/>
        </w:numPr>
        <w:spacing w:after="50" w:line="260"/>
      </w:pPr>
      <w:r>
        <w:rPr>
          <w:rFonts w:ascii="Calibri" w:cs="Calibri" w:eastAsia="Calibri" w:hAnsi="Calibri"/>
          <w:color w:val="000000"/>
          <w:sz w:val="20"/>
          <w:szCs w:val="20"/>
        </w:rPr>
        <w:t xml:space="preserve">Should generally be treated as an identifier rather than a predictive numerical feature.</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uploaded clean file contains no duplicate IDs.</w:t>
      </w:r>
    </w:p>
    <w:p>
      <w:pPr>
        <w:pStyle w:val="Heading2"/>
        <w:keepNext/>
      </w:pPr>
      <w:r>
        <w:rPr>
          <w:rFonts w:ascii="Calibri" w:cs="Calibri" w:eastAsia="Calibri" w:hAnsi="Calibri"/>
          <w:b/>
          <w:bCs/>
          <w:color w:val="000000"/>
          <w:sz w:val="22"/>
          <w:szCs w:val="22"/>
        </w:rPr>
        <w:t xml:space="preserve">5.2 </w:t>
      </w:r>
      <w:r>
        <w:rPr>
          <w:rFonts w:ascii="Consolas" w:cs="Consolas" w:eastAsia="Consolas" w:hAnsi="Consolas"/>
          <w:b/>
          <w:bCs/>
          <w:color w:val="000000"/>
          <w:sz w:val="20"/>
          <w:szCs w:val="20"/>
        </w:rPr>
        <w:t xml:space="preserve">title</w:t>
      </w:r>
      <w:r>
        <w:rPr>
          <w:rFonts w:ascii="Calibri" w:cs="Calibri" w:eastAsia="Calibri" w:hAnsi="Calibri"/>
          <w:b/>
          <w:bCs/>
          <w:color w:val="000000"/>
          <w:sz w:val="22"/>
          <w:szCs w:val="22"/>
        </w:rPr>
        <w:t xml:space="preserve"> — Movie Title</w:t>
      </w:r>
    </w:p>
    <w:p>
      <w:pPr>
        <w:keepNext/>
        <w:spacing w:after="100" w:line="260"/>
      </w:pPr>
      <w:r>
        <w:rPr>
          <w:rFonts w:ascii="Calibri" w:cs="Calibri" w:eastAsia="Calibri" w:hAnsi="Calibri"/>
          <w:color w:val="000000"/>
          <w:sz w:val="20"/>
          <w:szCs w:val="20"/>
        </w:rPr>
        <w:t xml:space="preserve">The </w:t>
      </w:r>
      <w:r>
        <w:rPr>
          <w:rFonts w:ascii="Consolas" w:cs="Consolas" w:eastAsia="Consolas" w:hAnsi="Consolas"/>
          <w:color w:val="000000"/>
          <w:sz w:val="18"/>
          <w:szCs w:val="18"/>
        </w:rPr>
        <w:t xml:space="preserve">title</w:t>
      </w:r>
      <w:r>
        <w:rPr>
          <w:rFonts w:ascii="Calibri" w:cs="Calibri" w:eastAsia="Calibri" w:hAnsi="Calibri"/>
          <w:color w:val="000000"/>
          <w:sz w:val="20"/>
          <w:szCs w:val="20"/>
        </w:rPr>
        <w:t xml:space="preserve"> field contains the movie title returned by TMDB.</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Useful for identifying individual observations.</w:t>
      </w:r>
    </w:p>
    <w:p>
      <w:pPr>
        <w:pStyle w:val="ListParagraph"/>
        <w:keepNext/>
        <w:numPr>
          <w:ilvl w:val="0"/>
          <w:numId w:val="2"/>
        </w:numPr>
        <w:spacing w:after="50" w:line="260"/>
      </w:pPr>
      <w:r>
        <w:rPr>
          <w:rFonts w:ascii="Calibri" w:cs="Calibri" w:eastAsia="Calibri" w:hAnsi="Calibri"/>
          <w:color w:val="000000"/>
          <w:sz w:val="20"/>
          <w:szCs w:val="20"/>
        </w:rPr>
        <w:t xml:space="preserve">Useful for displaying analysis results and examples.</w:t>
      </w:r>
    </w:p>
    <w:p>
      <w:pPr>
        <w:pStyle w:val="ListParagraph"/>
        <w:keepNext/>
        <w:numPr>
          <w:ilvl w:val="0"/>
          <w:numId w:val="2"/>
        </w:numPr>
        <w:spacing w:after="50" w:line="260"/>
      </w:pPr>
      <w:r>
        <w:rPr>
          <w:rFonts w:ascii="Calibri" w:cs="Calibri" w:eastAsia="Calibri" w:hAnsi="Calibri"/>
          <w:color w:val="000000"/>
          <w:sz w:val="20"/>
          <w:szCs w:val="20"/>
        </w:rPr>
        <w:t xml:space="preserve">Useful for manual interpretation and reporting.</w:t>
      </w:r>
    </w:p>
    <w:p>
      <w:pPr>
        <w:pStyle w:val="ListParagraph"/>
        <w:keepNext/>
        <w:numPr>
          <w:ilvl w:val="0"/>
          <w:numId w:val="2"/>
        </w:numPr>
        <w:spacing w:after="50" w:line="260"/>
      </w:pPr>
      <w:r>
        <w:rPr>
          <w:rFonts w:ascii="Calibri" w:cs="Calibri" w:eastAsia="Calibri" w:hAnsi="Calibri"/>
          <w:color w:val="000000"/>
          <w:sz w:val="20"/>
          <w:szCs w:val="20"/>
        </w:rPr>
        <w:t xml:space="preserve">Not inherently a numerical modelling feature.</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Titles are textual labels. Treating them as numeric measurements would have no meaningful interpretation.</w:t>
      </w:r>
    </w:p>
    <w:p>
      <w:pPr>
        <w:pStyle w:val="Heading2"/>
        <w:keepNext/>
      </w:pPr>
      <w:r>
        <w:rPr>
          <w:rFonts w:ascii="Calibri" w:cs="Calibri" w:eastAsia="Calibri" w:hAnsi="Calibri"/>
          <w:b/>
          <w:bCs/>
          <w:color w:val="000000"/>
          <w:sz w:val="22"/>
          <w:szCs w:val="22"/>
        </w:rPr>
        <w:t xml:space="preserve">5.3 </w:t>
      </w:r>
      <w:r>
        <w:rPr>
          <w:rFonts w:ascii="Consolas" w:cs="Consolas" w:eastAsia="Consolas" w:hAnsi="Consolas"/>
          <w:b/>
          <w:bCs/>
          <w:color w:val="000000"/>
          <w:sz w:val="20"/>
          <w:szCs w:val="20"/>
        </w:rPr>
        <w:t xml:space="preserve">release_date</w:t>
      </w:r>
      <w:r>
        <w:rPr>
          <w:rFonts w:ascii="Calibri" w:cs="Calibri" w:eastAsia="Calibri" w:hAnsi="Calibri"/>
          <w:b/>
          <w:bCs/>
          <w:color w:val="000000"/>
          <w:sz w:val="22"/>
          <w:szCs w:val="22"/>
        </w:rPr>
        <w:t xml:space="preserve"> — Movie Release Date</w:t>
      </w:r>
    </w:p>
    <w:p>
      <w:pPr>
        <w:keepNext/>
        <w:spacing w:after="100" w:line="260"/>
      </w:pPr>
      <w:r>
        <w:rPr>
          <w:rFonts w:ascii="Consolas" w:cs="Consolas" w:eastAsia="Consolas" w:hAnsi="Consolas"/>
          <w:color w:val="000000"/>
          <w:sz w:val="18"/>
          <w:szCs w:val="18"/>
        </w:rPr>
        <w:t xml:space="preserve">release_date</w:t>
      </w:r>
      <w:r>
        <w:rPr>
          <w:rFonts w:ascii="Calibri" w:cs="Calibri" w:eastAsia="Calibri" w:hAnsi="Calibri"/>
          <w:color w:val="000000"/>
          <w:sz w:val="20"/>
          <w:szCs w:val="20"/>
        </w:rPr>
        <w:t xml:space="preserve"> records the release date of each movie. The verified range is 2000-01-01 to 2025-12-31.</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Supports time-based exploratory analysis.</w:t>
      </w:r>
    </w:p>
    <w:p>
      <w:pPr>
        <w:pStyle w:val="ListParagraph"/>
        <w:keepNext/>
        <w:numPr>
          <w:ilvl w:val="0"/>
          <w:numId w:val="2"/>
        </w:numPr>
        <w:spacing w:after="50" w:line="260"/>
      </w:pPr>
      <w:r>
        <w:rPr>
          <w:rFonts w:ascii="Calibri" w:cs="Calibri" w:eastAsia="Calibri" w:hAnsi="Calibri"/>
          <w:color w:val="000000"/>
          <w:sz w:val="20"/>
          <w:szCs w:val="20"/>
        </w:rPr>
        <w:t xml:space="preserve">Allows extraction of year, month and other temporal features.</w:t>
      </w:r>
    </w:p>
    <w:p>
      <w:pPr>
        <w:pStyle w:val="ListParagraph"/>
        <w:keepNext/>
        <w:numPr>
          <w:ilvl w:val="0"/>
          <w:numId w:val="2"/>
        </w:numPr>
        <w:spacing w:after="50" w:line="260"/>
      </w:pPr>
      <w:r>
        <w:rPr>
          <w:rFonts w:ascii="Calibri" w:cs="Calibri" w:eastAsia="Calibri" w:hAnsi="Calibri"/>
          <w:color w:val="000000"/>
          <w:sz w:val="20"/>
          <w:szCs w:val="20"/>
        </w:rPr>
        <w:t xml:space="preserve">Can be used to examine whether movie performance changes across release periods.</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CSV is read as a date-like text/object field and can be parsed into datetime format for analysis.</w:t>
      </w:r>
    </w:p>
    <w:p>
      <w:pPr>
        <w:pStyle w:val="Heading2"/>
        <w:keepNext/>
      </w:pPr>
      <w:r>
        <w:rPr>
          <w:rFonts w:ascii="Calibri" w:cs="Calibri" w:eastAsia="Calibri" w:hAnsi="Calibri"/>
          <w:b/>
          <w:bCs/>
          <w:color w:val="000000"/>
          <w:sz w:val="22"/>
          <w:szCs w:val="22"/>
        </w:rPr>
        <w:t xml:space="preserve">5.4 </w:t>
      </w:r>
      <w:r>
        <w:rPr>
          <w:rFonts w:ascii="Consolas" w:cs="Consolas" w:eastAsia="Consolas" w:hAnsi="Consolas"/>
          <w:b/>
          <w:bCs/>
          <w:color w:val="000000"/>
          <w:sz w:val="20"/>
          <w:szCs w:val="20"/>
        </w:rPr>
        <w:t xml:space="preserve">original_language</w:t>
      </w:r>
      <w:r>
        <w:rPr>
          <w:rFonts w:ascii="Calibri" w:cs="Calibri" w:eastAsia="Calibri" w:hAnsi="Calibri"/>
          <w:b/>
          <w:bCs/>
          <w:color w:val="000000"/>
          <w:sz w:val="22"/>
          <w:szCs w:val="22"/>
        </w:rPr>
        <w:t xml:space="preserve"> — Original Language</w:t>
      </w:r>
    </w:p>
    <w:p>
      <w:pPr>
        <w:keepNext/>
        <w:spacing w:after="100" w:line="260"/>
      </w:pPr>
      <w:r>
        <w:rPr>
          <w:rFonts w:ascii="Consolas" w:cs="Consolas" w:eastAsia="Consolas" w:hAnsi="Consolas"/>
          <w:color w:val="000000"/>
          <w:sz w:val="18"/>
          <w:szCs w:val="18"/>
        </w:rPr>
        <w:t xml:space="preserve">original_language</w:t>
      </w:r>
      <w:r>
        <w:rPr>
          <w:rFonts w:ascii="Calibri" w:cs="Calibri" w:eastAsia="Calibri" w:hAnsi="Calibri"/>
          <w:color w:val="000000"/>
          <w:sz w:val="20"/>
          <w:szCs w:val="20"/>
        </w:rPr>
        <w:t xml:space="preserve"> identifies the original language using an ISO 639-1 language code. The clean dataset contains 89 unique language codes.</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Supports language-level comparisons.</w:t>
      </w:r>
    </w:p>
    <w:p>
      <w:pPr>
        <w:pStyle w:val="ListParagraph"/>
        <w:keepNext/>
        <w:numPr>
          <w:ilvl w:val="0"/>
          <w:numId w:val="2"/>
        </w:numPr>
        <w:spacing w:after="50" w:line="260"/>
      </w:pPr>
      <w:r>
        <w:rPr>
          <w:rFonts w:ascii="Calibri" w:cs="Calibri" w:eastAsia="Calibri" w:hAnsi="Calibri"/>
          <w:color w:val="000000"/>
          <w:sz w:val="20"/>
          <w:szCs w:val="20"/>
        </w:rPr>
        <w:t xml:space="preserve">Can be used to study whether rating or popularity patterns differ across languages.</w:t>
      </w:r>
    </w:p>
    <w:p>
      <w:pPr>
        <w:pStyle w:val="ListParagraph"/>
        <w:keepNext/>
        <w:numPr>
          <w:ilvl w:val="0"/>
          <w:numId w:val="2"/>
        </w:numPr>
        <w:spacing w:after="50" w:line="260"/>
      </w:pPr>
      <w:r>
        <w:rPr>
          <w:rFonts w:ascii="Calibri" w:cs="Calibri" w:eastAsia="Calibri" w:hAnsi="Calibri"/>
          <w:color w:val="000000"/>
          <w:sz w:val="20"/>
          <w:szCs w:val="20"/>
        </w:rPr>
        <w:t xml:space="preserve">Can be encoded categorically for modelling.</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distribution is concentrated: the top 10 languages account for approximately 84.9% of all records. This concentration should be considered when comparing less frequent languages.</w:t>
      </w:r>
    </w:p>
    <w:p>
      <w:pPr>
        <w:pStyle w:val="Heading2"/>
        <w:keepNext/>
      </w:pPr>
      <w:r>
        <w:rPr>
          <w:rFonts w:ascii="Calibri" w:cs="Calibri" w:eastAsia="Calibri" w:hAnsi="Calibri"/>
          <w:b/>
          <w:bCs/>
          <w:color w:val="000000"/>
          <w:sz w:val="22"/>
          <w:szCs w:val="22"/>
        </w:rPr>
        <w:t xml:space="preserve">5.5 </w:t>
      </w:r>
      <w:r>
        <w:rPr>
          <w:rFonts w:ascii="Consolas" w:cs="Consolas" w:eastAsia="Consolas" w:hAnsi="Consolas"/>
          <w:b/>
          <w:bCs/>
          <w:color w:val="000000"/>
          <w:sz w:val="20"/>
          <w:szCs w:val="20"/>
        </w:rPr>
        <w:t xml:space="preserve">overview</w:t>
      </w:r>
      <w:r>
        <w:rPr>
          <w:rFonts w:ascii="Calibri" w:cs="Calibri" w:eastAsia="Calibri" w:hAnsi="Calibri"/>
          <w:b/>
          <w:bCs/>
          <w:color w:val="000000"/>
          <w:sz w:val="22"/>
          <w:szCs w:val="22"/>
        </w:rPr>
        <w:t xml:space="preserve"> — Movie Plot Summary</w:t>
      </w:r>
    </w:p>
    <w:p>
      <w:pPr>
        <w:keepNext/>
        <w:spacing w:after="100" w:line="260"/>
      </w:pPr>
      <w:r>
        <w:rPr>
          <w:rFonts w:ascii="Consolas" w:cs="Consolas" w:eastAsia="Consolas" w:hAnsi="Consolas"/>
          <w:color w:val="000000"/>
          <w:sz w:val="18"/>
          <w:szCs w:val="18"/>
        </w:rPr>
        <w:t xml:space="preserve">overview</w:t>
      </w:r>
      <w:r>
        <w:rPr>
          <w:rFonts w:ascii="Calibri" w:cs="Calibri" w:eastAsia="Calibri" w:hAnsi="Calibri"/>
          <w:color w:val="000000"/>
          <w:sz w:val="20"/>
          <w:szCs w:val="20"/>
        </w:rPr>
        <w:t xml:space="preserve"> contains the movie plot summary supplied by TMDB.</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Provides the main text field for text mining.</w:t>
      </w:r>
    </w:p>
    <w:p>
      <w:pPr>
        <w:pStyle w:val="ListParagraph"/>
        <w:keepNext/>
        <w:numPr>
          <w:ilvl w:val="0"/>
          <w:numId w:val="2"/>
        </w:numPr>
        <w:spacing w:after="50" w:line="260"/>
      </w:pPr>
      <w:r>
        <w:rPr>
          <w:rFonts w:ascii="Calibri" w:cs="Calibri" w:eastAsia="Calibri" w:hAnsi="Calibri"/>
          <w:color w:val="000000"/>
          <w:sz w:val="20"/>
          <w:szCs w:val="20"/>
        </w:rPr>
        <w:t xml:space="preserve">Can support keyword/frequency analysis.</w:t>
      </w:r>
    </w:p>
    <w:p>
      <w:pPr>
        <w:pStyle w:val="ListParagraph"/>
        <w:keepNext/>
        <w:numPr>
          <w:ilvl w:val="0"/>
          <w:numId w:val="2"/>
        </w:numPr>
        <w:spacing w:after="50" w:line="260"/>
      </w:pPr>
      <w:r>
        <w:rPr>
          <w:rFonts w:ascii="Calibri" w:cs="Calibri" w:eastAsia="Calibri" w:hAnsi="Calibri"/>
          <w:color w:val="000000"/>
          <w:sz w:val="20"/>
          <w:szCs w:val="20"/>
        </w:rPr>
        <w:t xml:space="preserve">Can be transformed using TF-IDF or other text representations.</w:t>
      </w:r>
    </w:p>
    <w:p>
      <w:pPr>
        <w:pStyle w:val="ListParagraph"/>
        <w:keepNext/>
        <w:numPr>
          <w:ilvl w:val="0"/>
          <w:numId w:val="2"/>
        </w:numPr>
        <w:spacing w:after="50" w:line="260"/>
      </w:pPr>
      <w:r>
        <w:rPr>
          <w:rFonts w:ascii="Calibri" w:cs="Calibri" w:eastAsia="Calibri" w:hAnsi="Calibri"/>
          <w:color w:val="000000"/>
          <w:sz w:val="20"/>
          <w:szCs w:val="20"/>
        </w:rPr>
        <w:t xml:space="preserve">Can provide content-related predictors in later modelling.</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clean dataset has 0 blank overviews. The raw collection contained blank overview records that were removed during cleaning.</w:t>
      </w:r>
    </w:p>
    <w:p>
      <w:pPr>
        <w:pStyle w:val="Heading2"/>
        <w:keepNext/>
      </w:pPr>
      <w:r>
        <w:rPr>
          <w:rFonts w:ascii="Calibri" w:cs="Calibri" w:eastAsia="Calibri" w:hAnsi="Calibri"/>
          <w:b/>
          <w:bCs/>
          <w:color w:val="000000"/>
          <w:sz w:val="22"/>
          <w:szCs w:val="22"/>
        </w:rPr>
        <w:t xml:space="preserve">5.6 </w:t>
      </w:r>
      <w:r>
        <w:rPr>
          <w:rFonts w:ascii="Consolas" w:cs="Consolas" w:eastAsia="Consolas" w:hAnsi="Consolas"/>
          <w:b/>
          <w:bCs/>
          <w:color w:val="000000"/>
          <w:sz w:val="20"/>
          <w:szCs w:val="20"/>
        </w:rPr>
        <w:t xml:space="preserve">popularity</w:t>
      </w:r>
      <w:r>
        <w:rPr>
          <w:rFonts w:ascii="Calibri" w:cs="Calibri" w:eastAsia="Calibri" w:hAnsi="Calibri"/>
          <w:b/>
          <w:bCs/>
          <w:color w:val="000000"/>
          <w:sz w:val="22"/>
          <w:szCs w:val="22"/>
        </w:rPr>
        <w:t xml:space="preserve"> — TMDB Popularity Score</w:t>
      </w:r>
    </w:p>
    <w:p>
      <w:pPr>
        <w:keepNext/>
        <w:spacing w:after="100" w:line="260"/>
      </w:pPr>
      <w:r>
        <w:rPr>
          <w:rFonts w:ascii="Consolas" w:cs="Consolas" w:eastAsia="Consolas" w:hAnsi="Consolas"/>
          <w:color w:val="000000"/>
          <w:sz w:val="18"/>
          <w:szCs w:val="18"/>
        </w:rPr>
        <w:t xml:space="preserve">popularity</w:t>
      </w:r>
      <w:r>
        <w:rPr>
          <w:rFonts w:ascii="Calibri" w:cs="Calibri" w:eastAsia="Calibri" w:hAnsi="Calibri"/>
          <w:color w:val="000000"/>
          <w:sz w:val="20"/>
          <w:szCs w:val="20"/>
        </w:rPr>
        <w:t xml:space="preserve"> is a TMDB-generated activity/interest score. In the uploaded clean file, values range from 0.0126 to 92.5066.</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Can be used to compare relative levels of movie activity/interest.</w:t>
      </w:r>
    </w:p>
    <w:p>
      <w:pPr>
        <w:pStyle w:val="ListParagraph"/>
        <w:keepNext/>
        <w:numPr>
          <w:ilvl w:val="0"/>
          <w:numId w:val="2"/>
        </w:numPr>
        <w:spacing w:after="50" w:line="260"/>
      </w:pPr>
      <w:r>
        <w:rPr>
          <w:rFonts w:ascii="Calibri" w:cs="Calibri" w:eastAsia="Calibri" w:hAnsi="Calibri"/>
          <w:color w:val="000000"/>
          <w:sz w:val="20"/>
          <w:szCs w:val="20"/>
        </w:rPr>
        <w:t xml:space="preserve">Can be included as a numerical predictor.</w:t>
      </w:r>
    </w:p>
    <w:p>
      <w:pPr>
        <w:pStyle w:val="ListParagraph"/>
        <w:keepNext/>
        <w:numPr>
          <w:ilvl w:val="0"/>
          <w:numId w:val="2"/>
        </w:numPr>
        <w:spacing w:after="50" w:line="260"/>
      </w:pPr>
      <w:r>
        <w:rPr>
          <w:rFonts w:ascii="Calibri" w:cs="Calibri" w:eastAsia="Calibri" w:hAnsi="Calibri"/>
          <w:color w:val="000000"/>
          <w:sz w:val="20"/>
          <w:szCs w:val="20"/>
        </w:rPr>
        <w:t xml:space="preserve">Can be transformed to reduce skewness when required.</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variable is strongly right-skewed. High values should not automatically be treated as errors because highly active movies can legitimately have much larger scores. Popularity should not be interpreted as a permanent measure of movie quality.</w:t>
      </w:r>
    </w:p>
    <w:p>
      <w:pPr>
        <w:pStyle w:val="Heading2"/>
        <w:keepNext/>
      </w:pPr>
      <w:r>
        <w:rPr>
          <w:rFonts w:ascii="Calibri" w:cs="Calibri" w:eastAsia="Calibri" w:hAnsi="Calibri"/>
          <w:b/>
          <w:bCs/>
          <w:color w:val="000000"/>
          <w:sz w:val="22"/>
          <w:szCs w:val="22"/>
        </w:rPr>
        <w:t xml:space="preserve">5.7 </w:t>
      </w:r>
      <w:r>
        <w:rPr>
          <w:rFonts w:ascii="Consolas" w:cs="Consolas" w:eastAsia="Consolas" w:hAnsi="Consolas"/>
          <w:b/>
          <w:bCs/>
          <w:color w:val="000000"/>
          <w:sz w:val="20"/>
          <w:szCs w:val="20"/>
        </w:rPr>
        <w:t xml:space="preserve">vote_average</w:t>
      </w:r>
      <w:r>
        <w:rPr>
          <w:rFonts w:ascii="Calibri" w:cs="Calibri" w:eastAsia="Calibri" w:hAnsi="Calibri"/>
          <w:b/>
          <w:bCs/>
          <w:color w:val="000000"/>
          <w:sz w:val="22"/>
          <w:szCs w:val="22"/>
        </w:rPr>
        <w:t xml:space="preserve"> — Audience Rating</w:t>
      </w:r>
    </w:p>
    <w:p>
      <w:pPr>
        <w:keepNext/>
        <w:spacing w:after="100" w:line="260"/>
      </w:pPr>
      <w:r>
        <w:rPr>
          <w:rFonts w:ascii="Consolas" w:cs="Consolas" w:eastAsia="Consolas" w:hAnsi="Consolas"/>
          <w:color w:val="000000"/>
          <w:sz w:val="18"/>
          <w:szCs w:val="18"/>
        </w:rPr>
        <w:t xml:space="preserve">vote_average</w:t>
      </w:r>
      <w:r>
        <w:rPr>
          <w:rFonts w:ascii="Calibri" w:cs="Calibri" w:eastAsia="Calibri" w:hAnsi="Calibri"/>
          <w:color w:val="000000"/>
          <w:sz w:val="20"/>
          <w:szCs w:val="20"/>
        </w:rPr>
        <w:t xml:space="preserve"> is the mean user rating recorded by TMDB. The verified range is 1.2–10.0, with median 6.1.</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Serves as a central movie-performance measure.</w:t>
      </w:r>
    </w:p>
    <w:p>
      <w:pPr>
        <w:pStyle w:val="ListParagraph"/>
        <w:keepNext/>
        <w:numPr>
          <w:ilvl w:val="0"/>
          <w:numId w:val="2"/>
        </w:numPr>
        <w:spacing w:after="50" w:line="260"/>
      </w:pPr>
      <w:r>
        <w:rPr>
          <w:rFonts w:ascii="Calibri" w:cs="Calibri" w:eastAsia="Calibri" w:hAnsi="Calibri"/>
          <w:color w:val="000000"/>
          <w:sz w:val="20"/>
          <w:szCs w:val="20"/>
        </w:rPr>
        <w:t xml:space="preserve">Supports rating distributions and relationship analysis.</w:t>
      </w:r>
    </w:p>
    <w:p>
      <w:pPr>
        <w:pStyle w:val="ListParagraph"/>
        <w:keepNext/>
        <w:numPr>
          <w:ilvl w:val="0"/>
          <w:numId w:val="2"/>
        </w:numPr>
        <w:spacing w:after="50" w:line="260"/>
      </w:pPr>
      <w:r>
        <w:rPr>
          <w:rFonts w:ascii="Calibri" w:cs="Calibri" w:eastAsia="Calibri" w:hAnsi="Calibri"/>
          <w:color w:val="000000"/>
          <w:sz w:val="20"/>
          <w:szCs w:val="20"/>
        </w:rPr>
        <w:t xml:space="preserve">Provides the basis for defining the project’s high-rated target at the modelling stage.</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Average rating is not the same as rating reliability: a high average based on very few votes may be less stable than a similar average based on thousands of votes.</w:t>
      </w:r>
    </w:p>
    <w:p>
      <w:pPr>
        <w:pStyle w:val="Heading2"/>
        <w:keepNext/>
      </w:pPr>
      <w:r>
        <w:rPr>
          <w:rFonts w:ascii="Calibri" w:cs="Calibri" w:eastAsia="Calibri" w:hAnsi="Calibri"/>
          <w:b/>
          <w:bCs/>
          <w:color w:val="000000"/>
          <w:sz w:val="22"/>
          <w:szCs w:val="22"/>
        </w:rPr>
        <w:t xml:space="preserve">5.8 </w:t>
      </w:r>
      <w:r>
        <w:rPr>
          <w:rFonts w:ascii="Consolas" w:cs="Consolas" w:eastAsia="Consolas" w:hAnsi="Consolas"/>
          <w:b/>
          <w:bCs/>
          <w:color w:val="000000"/>
          <w:sz w:val="20"/>
          <w:szCs w:val="20"/>
        </w:rPr>
        <w:t xml:space="preserve">vote_count</w:t>
      </w:r>
      <w:r>
        <w:rPr>
          <w:rFonts w:ascii="Calibri" w:cs="Calibri" w:eastAsia="Calibri" w:hAnsi="Calibri"/>
          <w:b/>
          <w:bCs/>
          <w:color w:val="000000"/>
          <w:sz w:val="22"/>
          <w:szCs w:val="22"/>
        </w:rPr>
        <w:t xml:space="preserve"> — Number of Votes</w:t>
      </w:r>
    </w:p>
    <w:p>
      <w:pPr>
        <w:keepNext/>
        <w:spacing w:after="100" w:line="260"/>
      </w:pPr>
      <w:r>
        <w:rPr>
          <w:rFonts w:ascii="Consolas" w:cs="Consolas" w:eastAsia="Consolas" w:hAnsi="Consolas"/>
          <w:color w:val="000000"/>
          <w:sz w:val="18"/>
          <w:szCs w:val="18"/>
        </w:rPr>
        <w:t xml:space="preserve">vote_count</w:t>
      </w:r>
      <w:r>
        <w:rPr>
          <w:rFonts w:ascii="Calibri" w:cs="Calibri" w:eastAsia="Calibri" w:hAnsi="Calibri"/>
          <w:color w:val="000000"/>
          <w:sz w:val="20"/>
          <w:szCs w:val="20"/>
        </w:rPr>
        <w:t xml:space="preserve"> measures how many user votes contribute to a movie’s rating. The verified range is 10–34,747, with median 30.</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Measures the volume of audience participation.</w:t>
      </w:r>
    </w:p>
    <w:p>
      <w:pPr>
        <w:pStyle w:val="ListParagraph"/>
        <w:keepNext/>
        <w:numPr>
          <w:ilvl w:val="0"/>
          <w:numId w:val="2"/>
        </w:numPr>
        <w:spacing w:after="50" w:line="260"/>
      </w:pPr>
      <w:r>
        <w:rPr>
          <w:rFonts w:ascii="Calibri" w:cs="Calibri" w:eastAsia="Calibri" w:hAnsi="Calibri"/>
          <w:color w:val="000000"/>
          <w:sz w:val="20"/>
          <w:szCs w:val="20"/>
        </w:rPr>
        <w:t xml:space="preserve">Helps distinguish ratings supported by substantial voting activity from ratings based on very few votes.</w:t>
      </w:r>
    </w:p>
    <w:p>
      <w:pPr>
        <w:pStyle w:val="ListParagraph"/>
        <w:keepNext/>
        <w:numPr>
          <w:ilvl w:val="0"/>
          <w:numId w:val="2"/>
        </w:numPr>
        <w:spacing w:after="50" w:line="260"/>
      </w:pPr>
      <w:r>
        <w:rPr>
          <w:rFonts w:ascii="Calibri" w:cs="Calibri" w:eastAsia="Calibri" w:hAnsi="Calibri"/>
          <w:color w:val="000000"/>
          <w:sz w:val="20"/>
          <w:szCs w:val="20"/>
        </w:rPr>
        <w:t xml:space="preserve">Provides the rule used to construct the </w:t>
      </w:r>
      <w:r>
        <w:rPr>
          <w:rFonts w:ascii="Consolas" w:cs="Consolas" w:eastAsia="Consolas" w:hAnsi="Consolas"/>
          <w:color w:val="000000"/>
          <w:sz w:val="18"/>
          <w:szCs w:val="18"/>
        </w:rPr>
        <w:t xml:space="preserve">low_votes</w:t>
      </w:r>
      <w:r>
        <w:rPr>
          <w:rFonts w:ascii="Calibri" w:cs="Calibri" w:eastAsia="Calibri" w:hAnsi="Calibri"/>
          <w:color w:val="000000"/>
          <w:sz w:val="20"/>
          <w:szCs w:val="20"/>
        </w:rPr>
        <w:t xml:space="preserve"> flag and modelling subset.</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distribution is highly uneven. A small number of movies have extremely high vote counts while many have relatively few votes.</w:t>
      </w:r>
    </w:p>
    <w:p>
      <w:pPr>
        <w:pStyle w:val="Heading2"/>
        <w:keepNext/>
      </w:pPr>
      <w:r>
        <w:rPr>
          <w:rFonts w:ascii="Calibri" w:cs="Calibri" w:eastAsia="Calibri" w:hAnsi="Calibri"/>
          <w:b/>
          <w:bCs/>
          <w:color w:val="000000"/>
          <w:sz w:val="22"/>
          <w:szCs w:val="22"/>
        </w:rPr>
        <w:t xml:space="preserve">5.9 </w:t>
      </w:r>
      <w:r>
        <w:rPr>
          <w:rFonts w:ascii="Consolas" w:cs="Consolas" w:eastAsia="Consolas" w:hAnsi="Consolas"/>
          <w:b/>
          <w:bCs/>
          <w:color w:val="000000"/>
          <w:sz w:val="20"/>
          <w:szCs w:val="20"/>
        </w:rPr>
        <w:t xml:space="preserve">genres</w:t>
      </w:r>
      <w:r>
        <w:rPr>
          <w:rFonts w:ascii="Calibri" w:cs="Calibri" w:eastAsia="Calibri" w:hAnsi="Calibri"/>
          <w:b/>
          <w:bCs/>
          <w:color w:val="000000"/>
          <w:sz w:val="22"/>
          <w:szCs w:val="22"/>
        </w:rPr>
        <w:t xml:space="preserve"> — Multi-label Genre Information</w:t>
      </w:r>
    </w:p>
    <w:p>
      <w:pPr>
        <w:keepNext/>
        <w:spacing w:after="100" w:line="260"/>
      </w:pPr>
      <w:r>
        <w:rPr>
          <w:rFonts w:ascii="Consolas" w:cs="Consolas" w:eastAsia="Consolas" w:hAnsi="Consolas"/>
          <w:color w:val="000000"/>
          <w:sz w:val="18"/>
          <w:szCs w:val="18"/>
        </w:rPr>
        <w:t xml:space="preserve">genres</w:t>
      </w:r>
      <w:r>
        <w:rPr>
          <w:rFonts w:ascii="Calibri" w:cs="Calibri" w:eastAsia="Calibri" w:hAnsi="Calibri"/>
          <w:color w:val="000000"/>
          <w:sz w:val="20"/>
          <w:szCs w:val="20"/>
        </w:rPr>
        <w:t xml:space="preserve"> contains one or more genre names mapped from TMDB genre IDs. The clean dataset contains 19 distinct genres.</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Supports genre-level EDA.</w:t>
      </w:r>
    </w:p>
    <w:p>
      <w:pPr>
        <w:pStyle w:val="ListParagraph"/>
        <w:keepNext/>
        <w:numPr>
          <w:ilvl w:val="0"/>
          <w:numId w:val="2"/>
        </w:numPr>
        <w:spacing w:after="50" w:line="260"/>
      </w:pPr>
      <w:r>
        <w:rPr>
          <w:rFonts w:ascii="Calibri" w:cs="Calibri" w:eastAsia="Calibri" w:hAnsi="Calibri"/>
          <w:color w:val="000000"/>
          <w:sz w:val="20"/>
          <w:szCs w:val="20"/>
        </w:rPr>
        <w:t xml:space="preserve">Allows comparison of average ratings or popularity by genre.</w:t>
      </w:r>
    </w:p>
    <w:p>
      <w:pPr>
        <w:pStyle w:val="ListParagraph"/>
        <w:keepNext/>
        <w:numPr>
          <w:ilvl w:val="0"/>
          <w:numId w:val="2"/>
        </w:numPr>
        <w:spacing w:after="50" w:line="260"/>
      </w:pPr>
      <w:r>
        <w:rPr>
          <w:rFonts w:ascii="Calibri" w:cs="Calibri" w:eastAsia="Calibri" w:hAnsi="Calibri"/>
          <w:color w:val="000000"/>
          <w:sz w:val="20"/>
          <w:szCs w:val="20"/>
        </w:rPr>
        <w:t xml:space="preserve">Can be transformed into binary indicator variables for predictive modelling.</w:t>
      </w:r>
    </w:p>
    <w:p>
      <w:pPr>
        <w:pStyle w:val="ListParagraph"/>
        <w:keepNext/>
        <w:numPr>
          <w:ilvl w:val="0"/>
          <w:numId w:val="2"/>
        </w:numPr>
        <w:spacing w:after="50" w:line="260"/>
      </w:pPr>
      <w:r>
        <w:rPr>
          <w:rFonts w:ascii="Calibri" w:cs="Calibri" w:eastAsia="Calibri" w:hAnsi="Calibri"/>
          <w:color w:val="000000"/>
          <w:sz w:val="20"/>
          <w:szCs w:val="20"/>
        </w:rPr>
        <w:t xml:space="preserve">Supports multi-label analysis because a movie can belong to several genres simultaneously.</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Genre counts are not necessarily mutually exclusive. A movie with three genres contributes to all three genre categories.</w:t>
      </w:r>
    </w:p>
    <w:p>
      <w:pPr>
        <w:pStyle w:val="Heading2"/>
        <w:keepNext/>
      </w:pPr>
      <w:r>
        <w:rPr>
          <w:rFonts w:ascii="Calibri" w:cs="Calibri" w:eastAsia="Calibri" w:hAnsi="Calibri"/>
          <w:b/>
          <w:bCs/>
          <w:color w:val="000000"/>
          <w:sz w:val="22"/>
          <w:szCs w:val="22"/>
        </w:rPr>
        <w:t xml:space="preserve">5.10 </w:t>
      </w:r>
      <w:r>
        <w:rPr>
          <w:rFonts w:ascii="Consolas" w:cs="Consolas" w:eastAsia="Consolas" w:hAnsi="Consolas"/>
          <w:b/>
          <w:bCs/>
          <w:color w:val="000000"/>
          <w:sz w:val="20"/>
          <w:szCs w:val="20"/>
        </w:rPr>
        <w:t xml:space="preserve">release_year</w:t>
      </w:r>
      <w:r>
        <w:rPr>
          <w:rFonts w:ascii="Calibri" w:cs="Calibri" w:eastAsia="Calibri" w:hAnsi="Calibri"/>
          <w:b/>
          <w:bCs/>
          <w:color w:val="000000"/>
          <w:sz w:val="22"/>
          <w:szCs w:val="22"/>
        </w:rPr>
        <w:t xml:space="preserve"> — Derived Release Year</w:t>
      </w:r>
    </w:p>
    <w:p>
      <w:pPr>
        <w:keepNext/>
        <w:spacing w:after="100" w:line="260"/>
      </w:pPr>
      <w:r>
        <w:rPr>
          <w:rFonts w:ascii="Consolas" w:cs="Consolas" w:eastAsia="Consolas" w:hAnsi="Consolas"/>
          <w:color w:val="000000"/>
          <w:sz w:val="18"/>
          <w:szCs w:val="18"/>
        </w:rPr>
        <w:t xml:space="preserve">release_year</w:t>
      </w:r>
      <w:r>
        <w:rPr>
          <w:rFonts w:ascii="Calibri" w:cs="Calibri" w:eastAsia="Calibri" w:hAnsi="Calibri"/>
          <w:color w:val="000000"/>
          <w:sz w:val="20"/>
          <w:szCs w:val="20"/>
        </w:rPr>
        <w:t xml:space="preserve"> is derived from </w:t>
      </w:r>
      <w:r>
        <w:rPr>
          <w:rFonts w:ascii="Consolas" w:cs="Consolas" w:eastAsia="Consolas" w:hAnsi="Consolas"/>
          <w:color w:val="000000"/>
          <w:sz w:val="18"/>
          <w:szCs w:val="18"/>
        </w:rPr>
        <w:t xml:space="preserve">release_date</w:t>
      </w:r>
      <w:r>
        <w:rPr>
          <w:rFonts w:ascii="Calibri" w:cs="Calibri" w:eastAsia="Calibri" w:hAnsi="Calibri"/>
          <w:color w:val="000000"/>
          <w:sz w:val="20"/>
          <w:szCs w:val="20"/>
        </w:rPr>
        <w:t xml:space="preserve"> by extracting the calendar year.</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Simplifies year-wise aggregation.</w:t>
      </w:r>
    </w:p>
    <w:p>
      <w:pPr>
        <w:pStyle w:val="ListParagraph"/>
        <w:keepNext/>
        <w:numPr>
          <w:ilvl w:val="0"/>
          <w:numId w:val="2"/>
        </w:numPr>
        <w:spacing w:after="50" w:line="260"/>
      </w:pPr>
      <w:r>
        <w:rPr>
          <w:rFonts w:ascii="Calibri" w:cs="Calibri" w:eastAsia="Calibri" w:hAnsi="Calibri"/>
          <w:color w:val="000000"/>
          <w:sz w:val="20"/>
          <w:szCs w:val="20"/>
        </w:rPr>
        <w:t xml:space="preserve">Supports trend analysis from 2000 to 2025.</w:t>
      </w:r>
    </w:p>
    <w:p>
      <w:pPr>
        <w:pStyle w:val="ListParagraph"/>
        <w:keepNext/>
        <w:numPr>
          <w:ilvl w:val="0"/>
          <w:numId w:val="2"/>
        </w:numPr>
        <w:spacing w:after="50" w:line="260"/>
      </w:pPr>
      <w:r>
        <w:rPr>
          <w:rFonts w:ascii="Calibri" w:cs="Calibri" w:eastAsia="Calibri" w:hAnsi="Calibri"/>
          <w:color w:val="000000"/>
          <w:sz w:val="20"/>
          <w:szCs w:val="20"/>
        </w:rPr>
        <w:t xml:space="preserve">Provides a compact temporal feature for modelling.</w:t>
      </w:r>
    </w:p>
    <w:p>
      <w:pPr>
        <w:pStyle w:val="ListParagraph"/>
        <w:keepNext/>
        <w:numPr>
          <w:ilvl w:val="0"/>
          <w:numId w:val="2"/>
        </w:numPr>
        <w:spacing w:after="50" w:line="260"/>
      </w:pPr>
      <w:r>
        <w:rPr>
          <w:rFonts w:ascii="Calibri" w:cs="Calibri" w:eastAsia="Calibri" w:hAnsi="Calibri"/>
          <w:color w:val="000000"/>
          <w:sz w:val="20"/>
          <w:szCs w:val="20"/>
        </w:rPr>
        <w:t xml:space="preserve">Avoids repeatedly extracting the year from the full date.</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The verified range is 2000–2025. It is a derived variable and should not be treated as an independently collected field.</w:t>
      </w:r>
    </w:p>
    <w:p>
      <w:pPr>
        <w:pStyle w:val="Heading2"/>
        <w:keepNext/>
      </w:pPr>
      <w:r>
        <w:rPr>
          <w:rFonts w:ascii="Calibri" w:cs="Calibri" w:eastAsia="Calibri" w:hAnsi="Calibri"/>
          <w:b/>
          <w:bCs/>
          <w:color w:val="000000"/>
          <w:sz w:val="22"/>
          <w:szCs w:val="22"/>
        </w:rPr>
        <w:t xml:space="preserve">5.11 </w:t>
      </w:r>
      <w:r>
        <w:rPr>
          <w:rFonts w:ascii="Consolas" w:cs="Consolas" w:eastAsia="Consolas" w:hAnsi="Consolas"/>
          <w:b/>
          <w:bCs/>
          <w:color w:val="000000"/>
          <w:sz w:val="20"/>
          <w:szCs w:val="20"/>
        </w:rPr>
        <w:t xml:space="preserve">low_votes</w:t>
      </w:r>
      <w:r>
        <w:rPr>
          <w:rFonts w:ascii="Calibri" w:cs="Calibri" w:eastAsia="Calibri" w:hAnsi="Calibri"/>
          <w:b/>
          <w:bCs/>
          <w:color w:val="000000"/>
          <w:sz w:val="22"/>
          <w:szCs w:val="22"/>
        </w:rPr>
        <w:t xml:space="preserve"> — Rating Quality Flag</w:t>
      </w:r>
    </w:p>
    <w:p>
      <w:pPr>
        <w:keepNext/>
        <w:spacing w:after="100" w:line="260"/>
      </w:pPr>
      <w:r>
        <w:rPr>
          <w:rFonts w:ascii="Consolas" w:cs="Consolas" w:eastAsia="Consolas" w:hAnsi="Consolas"/>
          <w:color w:val="000000"/>
          <w:sz w:val="18"/>
          <w:szCs w:val="18"/>
        </w:rPr>
        <w:t xml:space="preserve">low_votes</w:t>
      </w:r>
      <w:r>
        <w:rPr>
          <w:rFonts w:ascii="Calibri" w:cs="Calibri" w:eastAsia="Calibri" w:hAnsi="Calibri"/>
          <w:color w:val="000000"/>
          <w:sz w:val="20"/>
          <w:szCs w:val="20"/>
        </w:rPr>
        <w:t xml:space="preserve"> is a Boolean derived variable defined as </w:t>
      </w:r>
      <w:r>
        <w:rPr>
          <w:rFonts w:ascii="Consolas" w:cs="Consolas" w:eastAsia="Consolas" w:hAnsi="Consolas"/>
          <w:color w:val="000000"/>
          <w:sz w:val="18"/>
          <w:szCs w:val="18"/>
        </w:rPr>
        <w:t xml:space="preserve">vote_count &lt; 20</w:t>
      </w:r>
      <w:r>
        <w:rPr>
          <w:rFonts w:ascii="Calibri" w:cs="Calibri" w:eastAsia="Calibri" w:hAnsi="Calibri"/>
          <w:color w:val="000000"/>
          <w:sz w:val="20"/>
          <w:szCs w:val="20"/>
        </w:rPr>
        <w:t xml:space="preserve">. There are 5,308 True records, or 34.50% of the clean dataset.</w:t>
      </w:r>
    </w:p>
    <w:p>
      <w:pPr>
        <w:keepNext/>
        <w:spacing w:after="40" w:before="40"/>
      </w:pPr>
      <w:r>
        <w:rPr>
          <w:rFonts w:ascii="Calibri" w:cs="Calibri" w:eastAsia="Calibri" w:hAnsi="Calibri"/>
          <w:b/>
          <w:bCs/>
          <w:color w:val="000000"/>
          <w:sz w:val="20"/>
          <w:szCs w:val="20"/>
        </w:rPr>
        <w:t xml:space="preserve">Analytical uses:</w:t>
      </w:r>
    </w:p>
    <w:p>
      <w:pPr>
        <w:pStyle w:val="ListParagraph"/>
        <w:keepNext/>
        <w:numPr>
          <w:ilvl w:val="0"/>
          <w:numId w:val="2"/>
        </w:numPr>
        <w:spacing w:after="50" w:line="260"/>
      </w:pPr>
      <w:r>
        <w:rPr>
          <w:rFonts w:ascii="Calibri" w:cs="Calibri" w:eastAsia="Calibri" w:hAnsi="Calibri"/>
          <w:color w:val="000000"/>
          <w:sz w:val="20"/>
          <w:szCs w:val="20"/>
        </w:rPr>
        <w:t xml:space="preserve">Identifies movies whose average ratings may be less stable because of low voting volume.</w:t>
      </w:r>
    </w:p>
    <w:p>
      <w:pPr>
        <w:pStyle w:val="ListParagraph"/>
        <w:keepNext/>
        <w:numPr>
          <w:ilvl w:val="0"/>
          <w:numId w:val="2"/>
        </w:numPr>
        <w:spacing w:after="50" w:line="260"/>
      </w:pPr>
      <w:r>
        <w:rPr>
          <w:rFonts w:ascii="Calibri" w:cs="Calibri" w:eastAsia="Calibri" w:hAnsi="Calibri"/>
          <w:color w:val="000000"/>
          <w:sz w:val="20"/>
          <w:szCs w:val="20"/>
        </w:rPr>
        <w:t xml:space="preserve">Allows the project to retain such records for general analysis while distinguishing them from the main modelling population.</w:t>
      </w:r>
    </w:p>
    <w:p>
      <w:pPr>
        <w:pStyle w:val="ListParagraph"/>
        <w:keepNext/>
        <w:numPr>
          <w:ilvl w:val="0"/>
          <w:numId w:val="2"/>
        </w:numPr>
        <w:spacing w:after="50" w:line="260"/>
      </w:pPr>
      <w:r>
        <w:rPr>
          <w:rFonts w:ascii="Calibri" w:cs="Calibri" w:eastAsia="Calibri" w:hAnsi="Calibri"/>
          <w:color w:val="000000"/>
          <w:sz w:val="20"/>
          <w:szCs w:val="20"/>
        </w:rPr>
        <w:t xml:space="preserve">Provides a transparent rule for creating the modelling subset.</w:t>
      </w:r>
    </w:p>
    <w:p>
      <w:pPr>
        <w:spacing w:after="120" w:before="60" w:line="260"/>
      </w:pPr>
      <w:r>
        <w:rPr>
          <w:rFonts w:ascii="Calibri" w:cs="Calibri" w:eastAsia="Calibri" w:hAnsi="Calibri"/>
          <w:b/>
          <w:bCs/>
          <w:color w:val="000000"/>
          <w:sz w:val="20"/>
          <w:szCs w:val="20"/>
        </w:rPr>
        <w:t xml:space="preserve">Important note: </w:t>
      </w:r>
      <w:r>
        <w:rPr>
          <w:rFonts w:ascii="Calibri" w:cs="Calibri" w:eastAsia="Calibri" w:hAnsi="Calibri"/>
          <w:color w:val="000000"/>
          <w:sz w:val="20"/>
          <w:szCs w:val="20"/>
        </w:rPr>
        <w:t xml:space="preserve">This is a quality/selection flag, not a measure of movie quality. A low-vote movie is not necessarily a bad movie.</w:t>
      </w:r>
    </w:p>
    <w:p>
      <w:pPr>
        <w:pStyle w:val="Heading1"/>
        <w:keepNext/>
      </w:pPr>
      <w:r>
        <w:rPr>
          <w:rFonts w:ascii="Calibri" w:cs="Calibri" w:eastAsia="Calibri" w:hAnsi="Calibri"/>
          <w:b/>
          <w:bCs/>
          <w:color w:val="000000"/>
          <w:sz w:val="28"/>
          <w:szCs w:val="28"/>
        </w:rPr>
        <w:t xml:space="preserve">6. Data Cleaning and Preparation</w:t>
      </w:r>
    </w:p>
    <w:p>
      <w:pPr>
        <w:keepNext/>
        <w:spacing w:after="100" w:line="260"/>
      </w:pPr>
      <w:r>
        <w:rPr>
          <w:rFonts w:ascii="Calibri" w:cs="Calibri" w:eastAsia="Calibri" w:hAnsi="Calibri"/>
          <w:color w:val="000000"/>
          <w:sz w:val="20"/>
          <w:szCs w:val="20"/>
        </w:rPr>
        <w:t xml:space="preserve">The raw dataset contained 15,555 records. The cleaned dataset contains 15,386 records, so 169 records were removed (1.09%). The cleaning process was designed to remove unusable records while preserving legitimate variation in movie performance.</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3406"/>
      </w:tblGrid>
      <w:tr>
        <w:trPr>
          <w:cantSplit/>
          <w:tblHeader/>
        </w:trPr>
        <w:tc>
          <w:tcPr>
            <w:tcW w:type="dxa" w:w="29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Cleaning / preparation step</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Purpose</w:t>
            </w:r>
          </w:p>
        </w:tc>
        <w:tc>
          <w:tcPr>
            <w:tcW w:type="dxa" w:w="3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Result / interpretation</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Remove unusable overview records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Ensure text analysis has usable plot summaries.</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Blank overview records removed.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Validate required fields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Prevent incomplete or invalid records from entering the analytical dataset.</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Records with unusable required information removed.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Validate release dates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Ensure temporal analysis uses valid dates.</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Dates fall within 2000–2025 in clean file.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Check duplicate IDs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Prevent duplicate movies from being counted twice.</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 duplicate IDs in clean file.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Check missing values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Ensure the clean dataset is complete for the documented fields.</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 remaining missing values.</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Map genre IDs to genre names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Make genre information interpretable for EDA and modelling.</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19 genre categories represented.</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Derive release_year</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Create a convenient temporal variable.</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Year extracted from release_date.</w:t>
            </w:r>
          </w:p>
        </w:tc>
      </w:tr>
      <w:tr>
        <w:trPr>
          <w:cantSplit/>
        </w:trPr>
        <w:tc>
          <w:tcPr>
            <w:tcW w:type="dxa" w:w="29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Derive low_votes</w:t>
            </w:r>
          </w:p>
        </w:tc>
        <w:tc>
          <w:tcPr>
            <w:tcW w:type="dxa" w:w="3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Identify ratings with low voting support.</w:t>
            </w:r>
          </w:p>
        </w:tc>
        <w:tc>
          <w:tcPr>
            <w:tcW w:type="dxa" w:w="3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5,308 records flagged.</w:t>
            </w:r>
          </w:p>
        </w:tc>
      </w:tr>
    </w:tbl>
    <w:p>
      <w:pPr>
        <w:spacing w:after="120"/>
      </w:pPr>
    </w:p>
    <w:p>
      <w:pPr>
        <w:pStyle w:val="Heading1"/>
        <w:keepNext/>
      </w:pPr>
      <w:r>
        <w:rPr>
          <w:rFonts w:ascii="Calibri" w:cs="Calibri" w:eastAsia="Calibri" w:hAnsi="Calibri"/>
          <w:b/>
          <w:bCs/>
          <w:color w:val="000000"/>
          <w:sz w:val="28"/>
          <w:szCs w:val="28"/>
        </w:rPr>
        <w:t xml:space="preserve">7. Raw-to-Clean Transformation</w:t>
      </w:r>
    </w:p>
    <w:p>
      <w:pPr>
        <w:keepNext/>
        <w:spacing w:after="100" w:line="260"/>
      </w:pPr>
      <w:r>
        <w:rPr>
          <w:rFonts w:ascii="Calibri" w:cs="Calibri" w:eastAsia="Calibri" w:hAnsi="Calibri"/>
          <w:color w:val="000000"/>
          <w:sz w:val="20"/>
          <w:szCs w:val="20"/>
        </w:rPr>
        <w:t xml:space="preserve">The raw and clean datasets serve different purposes. The raw dataset preserves the initial collection structure, whereas the clean dataset is the standardized analytical version.</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300"/>
        <w:gridCol w:w="3206"/>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Stage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Records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Columns</w:t>
            </w:r>
          </w:p>
        </w:tc>
        <w:tc>
          <w:tcPr>
            <w:tcW w:type="dxa" w:w="3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Raw dataset</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15,555</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9</w:t>
            </w:r>
          </w:p>
        </w:tc>
        <w:tc>
          <w:tcPr>
            <w:tcW w:type="dxa" w:w="3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Initial API-collected movie records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Cleaning</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169 records removed</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Validation / transformation</w:t>
            </w:r>
          </w:p>
        </w:tc>
        <w:tc>
          <w:tcPr>
            <w:tcW w:type="dxa" w:w="3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Remove unusable or invalid records and standardize fields</w:t>
            </w:r>
          </w:p>
        </w:tc>
      </w:tr>
      <w:tr>
        <w:trPr>
          <w:cantSplit/>
        </w:trPr>
        <w:tc>
          <w:tcPr>
            <w:tcW w:type="dxa" w:w="2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Clean dataset</w:t>
            </w:r>
          </w:p>
        </w:tc>
        <w:tc>
          <w:tcPr>
            <w:tcW w:type="dxa" w:w="2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15,386</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11</w:t>
            </w:r>
          </w:p>
        </w:tc>
        <w:tc>
          <w:tcPr>
            <w:tcW w:type="dxa" w:w="3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Final dataset for analysis and modelling</w:t>
            </w:r>
          </w:p>
        </w:tc>
      </w:tr>
    </w:tbl>
    <w:p>
      <w:pPr>
        <w:spacing w:after="120"/>
      </w:pPr>
    </w:p>
    <w:p>
      <w:pPr>
        <w:pStyle w:val="Heading1"/>
        <w:keepNext/>
      </w:pPr>
      <w:r>
        <w:rPr>
          <w:rFonts w:ascii="Calibri" w:cs="Calibri" w:eastAsia="Calibri" w:hAnsi="Calibri"/>
          <w:b/>
          <w:bCs/>
          <w:color w:val="000000"/>
          <w:sz w:val="28"/>
          <w:szCs w:val="28"/>
        </w:rPr>
        <w:t xml:space="preserve">8. Derived Variables and Feature Construction</w:t>
      </w:r>
    </w:p>
    <w:p>
      <w:pPr>
        <w:pStyle w:val="Heading2"/>
        <w:keepNext/>
      </w:pPr>
      <w:r>
        <w:rPr>
          <w:rFonts w:ascii="Calibri" w:cs="Calibri" w:eastAsia="Calibri" w:hAnsi="Calibri"/>
          <w:b/>
          <w:bCs/>
          <w:color w:val="000000"/>
          <w:sz w:val="22"/>
          <w:szCs w:val="22"/>
        </w:rPr>
        <w:t xml:space="preserve">8.1 release_year</w:t>
      </w:r>
    </w:p>
    <w:p>
      <w:pPr>
        <w:spacing w:after="100" w:line="260"/>
      </w:pPr>
      <w:r>
        <w:rPr>
          <w:rFonts w:ascii="Calibri" w:cs="Calibri" w:eastAsia="Calibri" w:hAnsi="Calibri"/>
          <w:color w:val="000000"/>
          <w:sz w:val="20"/>
          <w:szCs w:val="20"/>
        </w:rPr>
        <w:t xml:space="preserve">The project derives </w:t>
      </w:r>
      <w:r>
        <w:rPr>
          <w:rFonts w:ascii="Consolas" w:cs="Consolas" w:eastAsia="Consolas" w:hAnsi="Consolas"/>
          <w:color w:val="000000"/>
          <w:sz w:val="18"/>
          <w:szCs w:val="18"/>
        </w:rPr>
        <w:t xml:space="preserve">release_year</w:t>
      </w:r>
      <w:r>
        <w:rPr>
          <w:rFonts w:ascii="Calibri" w:cs="Calibri" w:eastAsia="Calibri" w:hAnsi="Calibri"/>
          <w:color w:val="000000"/>
          <w:sz w:val="20"/>
          <w:szCs w:val="20"/>
        </w:rPr>
        <w:t xml:space="preserve"> from </w:t>
      </w:r>
      <w:r>
        <w:rPr>
          <w:rFonts w:ascii="Consolas" w:cs="Consolas" w:eastAsia="Consolas" w:hAnsi="Consolas"/>
          <w:color w:val="000000"/>
          <w:sz w:val="18"/>
          <w:szCs w:val="18"/>
        </w:rPr>
        <w:t xml:space="preserve">release_date</w:t>
      </w:r>
      <w:r>
        <w:rPr>
          <w:rFonts w:ascii="Calibri" w:cs="Calibri" w:eastAsia="Calibri" w:hAnsi="Calibri"/>
          <w:color w:val="000000"/>
          <w:sz w:val="20"/>
          <w:szCs w:val="20"/>
        </w:rPr>
        <w:t xml:space="preserve">. This avoids repeatedly processing the full date field when performing annual aggregation, trend analysis, or time-based feature engineering.</w:t>
      </w:r>
    </w:p>
    <w:p>
      <w:pPr>
        <w:pStyle w:val="Heading2"/>
        <w:keepNext/>
      </w:pPr>
      <w:r>
        <w:rPr>
          <w:rFonts w:ascii="Calibri" w:cs="Calibri" w:eastAsia="Calibri" w:hAnsi="Calibri"/>
          <w:b/>
          <w:bCs/>
          <w:color w:val="000000"/>
          <w:sz w:val="22"/>
          <w:szCs w:val="22"/>
        </w:rPr>
        <w:t xml:space="preserve">8.2 low_votes</w:t>
      </w:r>
    </w:p>
    <w:p>
      <w:pPr>
        <w:spacing w:after="100" w:line="260"/>
      </w:pPr>
      <w:r>
        <w:rPr>
          <w:rFonts w:ascii="Calibri" w:cs="Calibri" w:eastAsia="Calibri" w:hAnsi="Calibri"/>
          <w:color w:val="000000"/>
          <w:sz w:val="20"/>
          <w:szCs w:val="20"/>
        </w:rPr>
        <w:t xml:space="preserve">The project derives </w:t>
      </w:r>
      <w:r>
        <w:rPr>
          <w:rFonts w:ascii="Consolas" w:cs="Consolas" w:eastAsia="Consolas" w:hAnsi="Consolas"/>
          <w:color w:val="000000"/>
          <w:sz w:val="18"/>
          <w:szCs w:val="18"/>
        </w:rPr>
        <w:t xml:space="preserve">low_votes</w:t>
      </w:r>
      <w:r>
        <w:rPr>
          <w:rFonts w:ascii="Calibri" w:cs="Calibri" w:eastAsia="Calibri" w:hAnsi="Calibri"/>
          <w:color w:val="000000"/>
          <w:sz w:val="20"/>
          <w:szCs w:val="20"/>
        </w:rPr>
        <w:t xml:space="preserve"> using the rule </w:t>
      </w:r>
      <w:r>
        <w:rPr>
          <w:rFonts w:ascii="Consolas" w:cs="Consolas" w:eastAsia="Consolas" w:hAnsi="Consolas"/>
          <w:color w:val="000000"/>
          <w:sz w:val="18"/>
          <w:szCs w:val="18"/>
        </w:rPr>
        <w:t xml:space="preserve">vote_count &lt; 20</w:t>
      </w:r>
      <w:r>
        <w:rPr>
          <w:rFonts w:ascii="Calibri" w:cs="Calibri" w:eastAsia="Calibri" w:hAnsi="Calibri"/>
          <w:color w:val="000000"/>
          <w:sz w:val="20"/>
          <w:szCs w:val="20"/>
        </w:rPr>
        <w:t xml:space="preserve">. The purpose is to distinguish records with limited voting evidence from records with at least 20 votes. The flag is retained as a data-quality indicator rather than being interpreted as a movie-quality label.</w:t>
      </w:r>
    </w:p>
    <w:p>
      <w:pPr>
        <w:pStyle w:val="Heading2"/>
        <w:keepNext/>
      </w:pPr>
      <w:r>
        <w:rPr>
          <w:rFonts w:ascii="Calibri" w:cs="Calibri" w:eastAsia="Calibri" w:hAnsi="Calibri"/>
          <w:b/>
          <w:bCs/>
          <w:color w:val="000000"/>
          <w:sz w:val="22"/>
          <w:szCs w:val="22"/>
        </w:rPr>
        <w:t xml:space="preserve">8.3 High-rated modelling target</w:t>
      </w:r>
    </w:p>
    <w:p>
      <w:pPr>
        <w:spacing w:after="100" w:line="260"/>
      </w:pPr>
      <w:r>
        <w:rPr>
          <w:rFonts w:ascii="Calibri" w:cs="Calibri" w:eastAsia="Calibri" w:hAnsi="Calibri"/>
          <w:color w:val="000000"/>
          <w:sz w:val="20"/>
          <w:szCs w:val="20"/>
        </w:rPr>
        <w:t xml:space="preserve">For the predictive modelling stage, the project uses a binary target based on </w:t>
      </w:r>
      <w:r>
        <w:rPr>
          <w:rFonts w:ascii="Consolas" w:cs="Consolas" w:eastAsia="Consolas" w:hAnsi="Consolas"/>
          <w:color w:val="000000"/>
          <w:sz w:val="18"/>
          <w:szCs w:val="18"/>
        </w:rPr>
        <w:t xml:space="preserve">vote_average</w:t>
      </w:r>
      <w:r>
        <w:rPr>
          <w:rFonts w:ascii="Calibri" w:cs="Calibri" w:eastAsia="Calibri" w:hAnsi="Calibri"/>
          <w:color w:val="000000"/>
          <w:sz w:val="20"/>
          <w:szCs w:val="20"/>
        </w:rPr>
        <w:t xml:space="preserve">: a movie is considered high-rated when </w:t>
      </w:r>
      <w:r>
        <w:rPr>
          <w:rFonts w:ascii="Consolas" w:cs="Consolas" w:eastAsia="Consolas" w:hAnsi="Consolas"/>
          <w:color w:val="000000"/>
          <w:sz w:val="18"/>
          <w:szCs w:val="18"/>
        </w:rPr>
        <w:t xml:space="preserve">vote_average &gt;= 6.5</w:t>
      </w:r>
      <w:r>
        <w:rPr>
          <w:rFonts w:ascii="Calibri" w:cs="Calibri" w:eastAsia="Calibri" w:hAnsi="Calibri"/>
          <w:color w:val="000000"/>
          <w:sz w:val="20"/>
          <w:szCs w:val="20"/>
        </w:rPr>
        <w:t xml:space="preserve">, and not high-rated otherwise. This target is conceptually separate from </w:t>
      </w:r>
      <w:r>
        <w:rPr>
          <w:rFonts w:ascii="Consolas" w:cs="Consolas" w:eastAsia="Consolas" w:hAnsi="Consolas"/>
          <w:color w:val="000000"/>
          <w:sz w:val="18"/>
          <w:szCs w:val="18"/>
        </w:rPr>
        <w:t xml:space="preserve">low_votes</w:t>
      </w:r>
      <w:r>
        <w:rPr>
          <w:rFonts w:ascii="Calibri" w:cs="Calibri" w:eastAsia="Calibri" w:hAnsi="Calibri"/>
          <w:color w:val="000000"/>
          <w:sz w:val="20"/>
          <w:szCs w:val="20"/>
        </w:rPr>
        <w:t xml:space="preserve">: the former represents the prediction outcome, while the latter indicates the amount of voting evidence.</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0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Modelling concept</w:t>
            </w:r>
          </w:p>
        </w:tc>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Rule</w:t>
            </w:r>
          </w:p>
        </w:tc>
        <w:tc>
          <w:tcPr>
            <w:tcW w:type="dxa" w:w="48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Purpose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Low-vote flag</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onsolas" w:cs="Consolas" w:eastAsia="Consolas" w:hAnsi="Consolas"/>
                <w:b w:val="false"/>
                <w:bCs w:val="false"/>
                <w:color w:val="000000"/>
                <w:sz w:val="17"/>
                <w:szCs w:val="17"/>
              </w:rPr>
              <w:t xml:space="preserve">vote_count &lt; 20</w:t>
            </w:r>
          </w:p>
        </w:tc>
        <w:tc>
          <w:tcPr>
            <w:tcW w:type="dxa" w:w="48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Identify potentially unstable ratings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Modelling eligibility</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val="false"/>
                <w:bCs w:val="false"/>
                <w:color w:val="000000"/>
                <w:sz w:val="17"/>
                <w:szCs w:val="17"/>
              </w:rPr>
              <w:t xml:space="preserve">vote_count ≥ 20</w:t>
            </w:r>
          </w:p>
        </w:tc>
        <w:tc>
          <w:tcPr>
            <w:tcW w:type="dxa" w:w="48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Use ratings with at least the selected minimum voting volume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High-rated target</w:t>
            </w:r>
          </w:p>
        </w:tc>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val="false"/>
                <w:bCs w:val="false"/>
                <w:color w:val="000000"/>
                <w:sz w:val="17"/>
                <w:szCs w:val="17"/>
              </w:rPr>
              <w:t xml:space="preserve">vote_average ≥ 6.5</w:t>
            </w:r>
          </w:p>
        </w:tc>
        <w:tc>
          <w:tcPr>
            <w:tcW w:type="dxa" w:w="48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Convert the continuous rating into a binary classification target</w:t>
            </w:r>
          </w:p>
        </w:tc>
      </w:tr>
    </w:tbl>
    <w:p>
      <w:pPr>
        <w:spacing w:after="120"/>
      </w:pPr>
    </w:p>
    <w:p>
      <w:pPr>
        <w:pStyle w:val="Heading1"/>
        <w:keepNext/>
      </w:pPr>
      <w:r>
        <w:rPr>
          <w:rFonts w:ascii="Calibri" w:cs="Calibri" w:eastAsia="Calibri" w:hAnsi="Calibri"/>
          <w:b/>
          <w:bCs/>
          <w:color w:val="000000"/>
          <w:sz w:val="28"/>
          <w:szCs w:val="28"/>
        </w:rPr>
        <w:t xml:space="preserve">9. Numerical Variable Profile</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100"/>
        <w:gridCol w:w="1000"/>
        <w:gridCol w:w="1200"/>
        <w:gridCol w:w="1200"/>
        <w:gridCol w:w="1306"/>
      </w:tblGrid>
      <w:tr>
        <w:trPr>
          <w:cantSplit/>
          <w:tblHeader/>
        </w:trPr>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Variable</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Min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Q1</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Median</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Q3</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Max</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Mean</w:t>
            </w:r>
          </w:p>
        </w:tc>
        <w:tc>
          <w:tcPr>
            <w:tcW w:type="dxa" w:w="13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right"/>
            </w:pPr>
            <w:r>
              <w:rPr>
                <w:rFonts w:ascii="Calibri" w:cs="Calibri" w:eastAsia="Calibri" w:hAnsi="Calibri"/>
                <w:b/>
                <w:bCs/>
                <w:color w:val="000000"/>
                <w:sz w:val="18"/>
                <w:szCs w:val="18"/>
              </w:rPr>
              <w:t xml:space="preserve">Std. Dev.</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onsolas" w:cs="Consolas" w:eastAsia="Consolas" w:hAnsi="Consolas"/>
                <w:b/>
                <w:bCs/>
                <w:color w:val="000000"/>
                <w:sz w:val="17"/>
                <w:szCs w:val="17"/>
              </w:rPr>
              <w:t xml:space="preserve">popularity</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0.0126</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1.3955</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1.8767</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2.7586</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92.5066</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2.7683</w:t>
            </w:r>
          </w:p>
        </w:tc>
        <w:tc>
          <w:tcPr>
            <w:tcW w:type="dxa" w:w="13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right"/>
            </w:pPr>
            <w:r>
              <w:rPr>
                <w:rFonts w:ascii="Calibri" w:cs="Calibri" w:eastAsia="Calibri" w:hAnsi="Calibri"/>
                <w:b w:val="false"/>
                <w:bCs w:val="false"/>
                <w:color w:val="000000"/>
                <w:sz w:val="18"/>
                <w:szCs w:val="18"/>
              </w:rPr>
              <w:t xml:space="preserve">3.4324</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vote_average</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1.2</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5.3</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6.1</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6.7</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10.0</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6.00</w:t>
            </w:r>
          </w:p>
        </w:tc>
        <w:tc>
          <w:tcPr>
            <w:tcW w:type="dxa" w:w="13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1.08</w:t>
            </w:r>
          </w:p>
        </w:tc>
      </w:tr>
      <w:tr>
        <w:trPr>
          <w:cantSplit/>
        </w:trPr>
        <w:tc>
          <w:tcPr>
            <w:tcW w:type="dxa" w:w="18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vote_count</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10</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16</w:t>
            </w:r>
          </w:p>
        </w:tc>
        <w:tc>
          <w:tcPr>
            <w:tcW w:type="dxa" w:w="1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30</w:t>
            </w:r>
          </w:p>
        </w:tc>
        <w:tc>
          <w:tcPr>
            <w:tcW w:type="dxa" w:w="10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98</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34,747</w:t>
            </w:r>
          </w:p>
        </w:tc>
        <w:tc>
          <w:tcPr>
            <w:tcW w:type="dxa" w:w="1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331.45</w:t>
            </w:r>
          </w:p>
        </w:tc>
        <w:tc>
          <w:tcPr>
            <w:tcW w:type="dxa" w:w="13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right"/>
            </w:pPr>
            <w:r>
              <w:rPr>
                <w:rFonts w:ascii="Calibri" w:cs="Calibri" w:eastAsia="Calibri" w:hAnsi="Calibri"/>
                <w:b w:val="false"/>
                <w:bCs w:val="false"/>
                <w:color w:val="000000"/>
                <w:sz w:val="18"/>
                <w:szCs w:val="18"/>
              </w:rPr>
              <w:t xml:space="preserve">1,600.58</w:t>
            </w:r>
          </w:p>
        </w:tc>
      </w:tr>
    </w:tbl>
    <w:p>
      <w:pPr>
        <w:spacing w:after="120"/>
      </w:pPr>
    </w:p>
    <w:p>
      <w:pPr>
        <w:spacing w:after="100" w:line="260"/>
      </w:pPr>
      <w:r>
        <w:rPr>
          <w:rFonts w:ascii="Calibri" w:cs="Calibri" w:eastAsia="Calibri" w:hAnsi="Calibri"/>
          <w:color w:val="000000"/>
          <w:sz w:val="20"/>
          <w:szCs w:val="20"/>
        </w:rPr>
        <w:t xml:space="preserve">These statistics demonstrate why the numerical variables require different interpretations. Vote count and popularity have highly uneven distributions, while vote_average is bounded between 0 and 10 in the TMDB rating system.</w:t>
      </w:r>
    </w:p>
    <w:p>
      <w:pPr>
        <w:pStyle w:val="Heading1"/>
        <w:keepNext/>
      </w:pPr>
      <w:r>
        <w:rPr>
          <w:rFonts w:ascii="Calibri" w:cs="Calibri" w:eastAsia="Calibri" w:hAnsi="Calibri"/>
          <w:b/>
          <w:bCs/>
          <w:color w:val="000000"/>
          <w:sz w:val="28"/>
          <w:szCs w:val="28"/>
        </w:rPr>
        <w:t xml:space="preserve">10. Categorical, Multi-label, and Text Structure</w:t>
      </w:r>
    </w:p>
    <w:p>
      <w:pPr>
        <w:pStyle w:val="Heading2"/>
        <w:keepNext/>
      </w:pPr>
      <w:r>
        <w:rPr>
          <w:rFonts w:ascii="Calibri" w:cs="Calibri" w:eastAsia="Calibri" w:hAnsi="Calibri"/>
          <w:b/>
          <w:bCs/>
          <w:color w:val="000000"/>
          <w:sz w:val="22"/>
          <w:szCs w:val="22"/>
        </w:rPr>
        <w:t xml:space="preserve">10.1 Language</w:t>
      </w:r>
    </w:p>
    <w:p>
      <w:pPr>
        <w:spacing w:after="100" w:line="260"/>
      </w:pPr>
      <w:r>
        <w:rPr>
          <w:rFonts w:ascii="Calibri" w:cs="Calibri" w:eastAsia="Calibri" w:hAnsi="Calibri"/>
          <w:color w:val="000000"/>
          <w:sz w:val="20"/>
          <w:szCs w:val="20"/>
        </w:rPr>
        <w:t xml:space="preserve">The dataset contains 89 original-language categories. The top 10 languages account for approximately 84.9% of records. This concentration means that frequency-based language comparisons should be interpreted carefully for rare languages.</w:t>
      </w:r>
    </w:p>
    <w:p>
      <w:pPr>
        <w:pStyle w:val="Heading2"/>
        <w:keepNext/>
      </w:pPr>
      <w:r>
        <w:rPr>
          <w:rFonts w:ascii="Calibri" w:cs="Calibri" w:eastAsia="Calibri" w:hAnsi="Calibri"/>
          <w:b/>
          <w:bCs/>
          <w:color w:val="000000"/>
          <w:sz w:val="22"/>
          <w:szCs w:val="22"/>
        </w:rPr>
        <w:t xml:space="preserve">10.2 Genres</w:t>
      </w:r>
    </w:p>
    <w:p>
      <w:pPr>
        <w:spacing w:after="100" w:line="260"/>
      </w:pPr>
      <w:r>
        <w:rPr>
          <w:rFonts w:ascii="Calibri" w:cs="Calibri" w:eastAsia="Calibri" w:hAnsi="Calibri"/>
          <w:color w:val="000000"/>
          <w:sz w:val="20"/>
          <w:szCs w:val="20"/>
        </w:rPr>
        <w:t xml:space="preserve">The dataset contains 19 distinct genres. Because </w:t>
      </w:r>
      <w:r>
        <w:rPr>
          <w:rFonts w:ascii="Consolas" w:cs="Consolas" w:eastAsia="Consolas" w:hAnsi="Consolas"/>
          <w:color w:val="000000"/>
          <w:sz w:val="18"/>
          <w:szCs w:val="18"/>
        </w:rPr>
        <w:t xml:space="preserve">genres</w:t>
      </w:r>
      <w:r>
        <w:rPr>
          <w:rFonts w:ascii="Calibri" w:cs="Calibri" w:eastAsia="Calibri" w:hAnsi="Calibri"/>
          <w:color w:val="000000"/>
          <w:sz w:val="20"/>
          <w:szCs w:val="20"/>
        </w:rPr>
        <w:t xml:space="preserve"> is multi-label, the genre categories are not mutually exclusive. This is important when calculating counts: the sum of genre counts can exceed the number of movies.</w:t>
      </w:r>
    </w:p>
    <w:p>
      <w:pPr>
        <w:pStyle w:val="Heading2"/>
        <w:keepNext/>
      </w:pPr>
      <w:r>
        <w:rPr>
          <w:rFonts w:ascii="Calibri" w:cs="Calibri" w:eastAsia="Calibri" w:hAnsi="Calibri"/>
          <w:b/>
          <w:bCs/>
          <w:color w:val="000000"/>
          <w:sz w:val="22"/>
          <w:szCs w:val="22"/>
        </w:rPr>
        <w:t xml:space="preserve">10.3 Overview text</w:t>
      </w:r>
    </w:p>
    <w:p>
      <w:pPr>
        <w:spacing w:after="100" w:line="260"/>
      </w:pPr>
      <w:r>
        <w:rPr>
          <w:rFonts w:ascii="Calibri" w:cs="Calibri" w:eastAsia="Calibri" w:hAnsi="Calibri"/>
          <w:color w:val="000000"/>
          <w:sz w:val="20"/>
          <w:szCs w:val="20"/>
        </w:rPr>
        <w:t xml:space="preserve">The </w:t>
      </w:r>
      <w:r>
        <w:rPr>
          <w:rFonts w:ascii="Consolas" w:cs="Consolas" w:eastAsia="Consolas" w:hAnsi="Consolas"/>
          <w:color w:val="000000"/>
          <w:sz w:val="18"/>
          <w:szCs w:val="18"/>
        </w:rPr>
        <w:t xml:space="preserve">overview</w:t>
      </w:r>
      <w:r>
        <w:rPr>
          <w:rFonts w:ascii="Calibri" w:cs="Calibri" w:eastAsia="Calibri" w:hAnsi="Calibri"/>
          <w:color w:val="000000"/>
          <w:sz w:val="20"/>
          <w:szCs w:val="20"/>
        </w:rPr>
        <w:t xml:space="preserve"> field provides plot-level textual information. It can be transformed into numerical representations such as TF-IDF vectors. Text processing may include tokenization, normalization, stop-word handling and vectorization, but these operations belong to the later modelling/text-analysis stage rather than the basic dataset documentation.</w:t>
      </w:r>
    </w:p>
    <w:p>
      <w:pPr>
        <w:pStyle w:val="Heading1"/>
        <w:keepNext/>
      </w:pPr>
      <w:r>
        <w:rPr>
          <w:rFonts w:ascii="Calibri" w:cs="Calibri" w:eastAsia="Calibri" w:hAnsi="Calibri"/>
          <w:b/>
          <w:bCs/>
          <w:color w:val="000000"/>
          <w:sz w:val="28"/>
          <w:szCs w:val="28"/>
        </w:rPr>
        <w:t xml:space="preserve">11. Data Quality Assessment</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706"/>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Check</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Verified result</w:t>
            </w:r>
          </w:p>
        </w:tc>
        <w:tc>
          <w:tcPr>
            <w:tcW w:type="dxa" w:w="4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Why it matters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Row count</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15,386</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Defines the final analytical population.</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Column count</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11</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Defines the documented feature set.</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Missing values</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Confirms completeness of the clean CSV.</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Duplicate IDs</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Prevents duplicate movies from biasing counts.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Blank overview</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0</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Ensures text field is available for text analysis.</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Language categories</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89</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Defines categorical diversity.</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Genre categories</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19</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Defines multi-label genre coverage.</w:t>
            </w:r>
          </w:p>
        </w:tc>
      </w:tr>
      <w:tr>
        <w:trPr>
          <w:cantSplit/>
        </w:trPr>
        <w:tc>
          <w:tcPr>
            <w:tcW w:type="dxa" w:w="26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Low-vote records</w:t>
            </w:r>
          </w:p>
        </w:tc>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5,308 (34.5%)</w:t>
            </w:r>
          </w:p>
        </w:tc>
        <w:tc>
          <w:tcPr>
            <w:tcW w:type="dxa" w:w="4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Shows the size of the potentially noisy-rating group.</w:t>
            </w:r>
          </w:p>
        </w:tc>
      </w:tr>
    </w:tbl>
    <w:p>
      <w:pPr>
        <w:spacing w:after="120"/>
      </w:pPr>
    </w:p>
    <w:p>
      <w:pPr>
        <w:pStyle w:val="Heading1"/>
        <w:keepNext/>
      </w:pPr>
      <w:r>
        <w:rPr>
          <w:rFonts w:ascii="Calibri" w:cs="Calibri" w:eastAsia="Calibri" w:hAnsi="Calibri"/>
          <w:b/>
          <w:bCs/>
          <w:color w:val="000000"/>
          <w:sz w:val="28"/>
          <w:szCs w:val="28"/>
        </w:rPr>
        <w:t xml:space="preserve">12. Outliers and Distribution Considerations</w:t>
      </w:r>
    </w:p>
    <w:p>
      <w:pPr>
        <w:spacing w:after="100" w:line="260"/>
      </w:pPr>
      <w:r>
        <w:rPr>
          <w:rFonts w:ascii="Calibri" w:cs="Calibri" w:eastAsia="Calibri" w:hAnsi="Calibri"/>
          <w:color w:val="000000"/>
          <w:sz w:val="20"/>
          <w:szCs w:val="20"/>
        </w:rPr>
        <w:t xml:space="preserve">Extreme values are expected in movie datasets. A small number of movies can have much larger popularity or vote counts than the majority. Such values are not automatically errors.</w:t>
      </w:r>
    </w:p>
    <w:p>
      <w:pPr>
        <w:pStyle w:val="Heading2"/>
        <w:keepNext/>
      </w:pPr>
      <w:r>
        <w:rPr>
          <w:rFonts w:ascii="Calibri" w:cs="Calibri" w:eastAsia="Calibri" w:hAnsi="Calibri"/>
          <w:b/>
          <w:bCs/>
          <w:color w:val="000000"/>
          <w:sz w:val="22"/>
          <w:szCs w:val="22"/>
        </w:rPr>
        <w:t xml:space="preserve">12.1 Popularity</w:t>
      </w:r>
    </w:p>
    <w:p>
      <w:pPr>
        <w:spacing w:after="100" w:line="260"/>
      </w:pPr>
      <w:r>
        <w:rPr>
          <w:rFonts w:ascii="Calibri" w:cs="Calibri" w:eastAsia="Calibri" w:hAnsi="Calibri"/>
          <w:color w:val="000000"/>
          <w:sz w:val="20"/>
          <w:szCs w:val="20"/>
        </w:rPr>
        <w:t xml:space="preserve">Popularity is right-skewed. This means that a relatively small number of movies have much higher scores than the typical movie. For modelling, a log transformation can reduce the influence of the long right tail.</w:t>
      </w:r>
    </w:p>
    <w:p>
      <w:pPr>
        <w:pStyle w:val="Heading2"/>
        <w:keepNext/>
      </w:pPr>
      <w:r>
        <w:rPr>
          <w:rFonts w:ascii="Calibri" w:cs="Calibri" w:eastAsia="Calibri" w:hAnsi="Calibri"/>
          <w:b/>
          <w:bCs/>
          <w:color w:val="000000"/>
          <w:sz w:val="22"/>
          <w:szCs w:val="22"/>
        </w:rPr>
        <w:t xml:space="preserve">12.2 Vote count</w:t>
      </w:r>
    </w:p>
    <w:p>
      <w:pPr>
        <w:spacing w:after="100" w:line="260"/>
      </w:pPr>
      <w:r>
        <w:rPr>
          <w:rFonts w:ascii="Calibri" w:cs="Calibri" w:eastAsia="Calibri" w:hAnsi="Calibri"/>
          <w:color w:val="000000"/>
          <w:sz w:val="20"/>
          <w:szCs w:val="20"/>
        </w:rPr>
        <w:t xml:space="preserve">Vote count is also highly uneven. Blockbuster or widely known movies can accumulate very large numbers of votes, while many movies have relatively few votes. This motivates the low-vote quality rule and can also motivate log transformation.</w:t>
      </w:r>
    </w:p>
    <w:p>
      <w:pPr>
        <w:pStyle w:val="Heading2"/>
        <w:keepNext/>
      </w:pPr>
      <w:r>
        <w:rPr>
          <w:rFonts w:ascii="Calibri" w:cs="Calibri" w:eastAsia="Calibri" w:hAnsi="Calibri"/>
          <w:b/>
          <w:bCs/>
          <w:color w:val="000000"/>
          <w:sz w:val="22"/>
          <w:szCs w:val="22"/>
        </w:rPr>
        <w:t xml:space="preserve">12.3 Why extreme values are retained</w:t>
      </w:r>
    </w:p>
    <w:p>
      <w:pPr>
        <w:spacing w:after="100" w:line="260"/>
      </w:pPr>
      <w:r>
        <w:rPr>
          <w:rFonts w:ascii="Calibri" w:cs="Calibri" w:eastAsia="Calibri" w:hAnsi="Calibri"/>
          <w:color w:val="000000"/>
          <w:sz w:val="20"/>
          <w:szCs w:val="20"/>
        </w:rPr>
        <w:t xml:space="preserve">A high popularity or vote-count value may be a genuine observation rather than a data-entry error. Automatically deleting these records could remove exactly the movies that are important to understanding high-performing titles. Therefore, the project distinguishes between statistical extremeness and invalidity.</w:t>
      </w:r>
    </w:p>
    <w:p>
      <w:pPr>
        <w:pStyle w:val="Heading1"/>
        <w:keepNext/>
      </w:pPr>
      <w:r>
        <w:rPr>
          <w:rFonts w:ascii="Calibri" w:cs="Calibri" w:eastAsia="Calibri" w:hAnsi="Calibri"/>
          <w:b/>
          <w:bCs/>
          <w:color w:val="000000"/>
          <w:sz w:val="28"/>
          <w:szCs w:val="28"/>
        </w:rPr>
        <w:t xml:space="preserve">13. Fields Excluded from the Analytical Dataset</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3200"/>
        <w:gridCol w:w="6406"/>
      </w:tblGrid>
      <w:tr>
        <w:trPr>
          <w:cantSplit/>
          <w:tblHeader/>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Field</w:t>
            </w:r>
          </w:p>
        </w:tc>
        <w:tc>
          <w:tcPr>
            <w:tcW w:type="dxa" w:w="64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Reason for exclusion</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onsolas" w:cs="Consolas" w:eastAsia="Consolas" w:hAnsi="Consolas"/>
                <w:b/>
                <w:bCs/>
                <w:color w:val="000000"/>
                <w:sz w:val="17"/>
                <w:szCs w:val="17"/>
              </w:rPr>
              <w:t xml:space="preserve">adult</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Not required for the stated analytical objectives.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backdrop_path</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Media/path information not required for the planned analysis.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original_title</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Not required in addition to the retained title field for the planned analysis.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poster_path</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Media/path information not required for the planned analysis.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softcore</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Not required for the stated analytical objectives.</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video</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Not required for the planned analytical workflow.</w:t>
            </w:r>
          </w:p>
        </w:tc>
      </w:tr>
      <w:tr>
        <w:trPr>
          <w:cantSplit/>
        </w:trPr>
        <w:tc>
          <w:tcPr>
            <w:tcW w:type="dxa" w:w="32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genre_ids (raw representation)</w:t>
            </w:r>
          </w:p>
        </w:tc>
        <w:tc>
          <w:tcPr>
            <w:tcW w:type="dxa" w:w="64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Transformed into the more interpretable genres field.</w:t>
            </w:r>
          </w:p>
        </w:tc>
      </w:tr>
    </w:tbl>
    <w:p>
      <w:pPr>
        <w:spacing w:after="120"/>
      </w:pPr>
    </w:p>
    <w:p>
      <w:pPr>
        <w:pStyle w:val="Heading1"/>
        <w:keepNext/>
      </w:pPr>
      <w:r>
        <w:rPr>
          <w:rFonts w:ascii="Calibri" w:cs="Calibri" w:eastAsia="Calibri" w:hAnsi="Calibri"/>
          <w:b/>
          <w:bCs/>
          <w:color w:val="000000"/>
          <w:sz w:val="28"/>
          <w:szCs w:val="28"/>
        </w:rPr>
        <w:t xml:space="preserve">14. Relevance to Exploratory Analysis and Modelling</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4206"/>
      </w:tblGrid>
      <w:tr>
        <w:trPr>
          <w:cantSplit/>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Project stage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Relevant dataset fields</w:t>
            </w:r>
          </w:p>
        </w:tc>
        <w:tc>
          <w:tcPr>
            <w:tcW w:type="dxa" w:w="42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How they contribute</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bCs/>
                <w:color w:val="000000"/>
                <w:sz w:val="18"/>
                <w:szCs w:val="18"/>
              </w:rPr>
              <w:t xml:space="preserve">Data understanding</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All fields</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Establish structure, meaning, ranges and quality.</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Numerical EDA</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popularity, vote_average, vote_count</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Study distributions, outliers, correlations and performance relationships.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Categorical EDA</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original_language, genres</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Compare movie patterns across language and genre groups.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Temporal EDA</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release_date, release_year</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Study movie performance across years and release periods.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Text analysis</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overview</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Extract information from plot summaries.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Feature engineering</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genres, original_language, release_year, release_date, popularity, vote_count</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Convert raw fields into model-ready features.</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Target construction</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vote_average</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Define high-rated vs. non-high-rated movies using the 6.5 threshold.</w:t>
            </w:r>
          </w:p>
        </w:tc>
      </w:tr>
      <w:tr>
        <w:trPr>
          <w:cantSplit/>
        </w:trPr>
        <w:tc>
          <w:tcPr>
            <w:tcW w:type="dxa" w:w="23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bCs/>
                <w:color w:val="000000"/>
                <w:sz w:val="18"/>
                <w:szCs w:val="18"/>
              </w:rPr>
              <w:t xml:space="preserve">Data-quality filtering</w:t>
            </w:r>
          </w:p>
        </w:tc>
        <w:tc>
          <w:tcPr>
            <w:tcW w:type="dxa" w:w="31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vote_count, low_votes</w:t>
            </w:r>
          </w:p>
        </w:tc>
        <w:tc>
          <w:tcPr>
            <w:tcW w:type="dxa" w:w="42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Restrict the main modelling population to movies with sufficient voting evidence.</w:t>
            </w:r>
          </w:p>
        </w:tc>
      </w:tr>
    </w:tbl>
    <w:p>
      <w:pPr>
        <w:spacing w:after="120"/>
      </w:pPr>
    </w:p>
    <w:p>
      <w:pPr>
        <w:pStyle w:val="Heading1"/>
        <w:keepNext/>
      </w:pPr>
      <w:r>
        <w:rPr>
          <w:rFonts w:ascii="Calibri" w:cs="Calibri" w:eastAsia="Calibri" w:hAnsi="Calibri"/>
          <w:b/>
          <w:bCs/>
          <w:color w:val="000000"/>
          <w:sz w:val="28"/>
          <w:szCs w:val="28"/>
        </w:rPr>
        <w:t xml:space="preserve">15. Dataset Limitations and Responsible Interpretation</w:t>
      </w:r>
    </w:p>
    <w:p>
      <w:pPr>
        <w:pStyle w:val="ListParagraph"/>
        <w:numPr>
          <w:ilvl w:val="0"/>
          <w:numId w:val="2"/>
        </w:numPr>
        <w:spacing w:after="50" w:line="260"/>
      </w:pPr>
      <w:r>
        <w:rPr>
          <w:rFonts w:ascii="Calibri" w:cs="Calibri" w:eastAsia="Calibri" w:hAnsi="Calibri"/>
          <w:color w:val="000000"/>
          <w:sz w:val="20"/>
          <w:szCs w:val="20"/>
        </w:rPr>
        <w:t xml:space="preserve">TMDB-derived metrics are platform-specific. Popularity and ratings reflect TMDB users and TMDB’s scoring system, not the entire movie-viewing population.</w:t>
      </w:r>
    </w:p>
    <w:p>
      <w:pPr>
        <w:pStyle w:val="ListParagraph"/>
        <w:numPr>
          <w:ilvl w:val="0"/>
          <w:numId w:val="2"/>
        </w:numPr>
        <w:spacing w:after="50" w:line="260"/>
      </w:pPr>
      <w:r>
        <w:rPr>
          <w:rFonts w:ascii="Calibri" w:cs="Calibri" w:eastAsia="Calibri" w:hAnsi="Calibri"/>
          <w:color w:val="000000"/>
          <w:sz w:val="20"/>
          <w:szCs w:val="20"/>
        </w:rPr>
        <w:t xml:space="preserve">Low vote counts create uncertainty. A rating based on a small number of votes may not be as stable as a rating based on substantial voting volume.</w:t>
      </w:r>
    </w:p>
    <w:p>
      <w:pPr>
        <w:pStyle w:val="ListParagraph"/>
        <w:numPr>
          <w:ilvl w:val="0"/>
          <w:numId w:val="2"/>
        </w:numPr>
        <w:spacing w:after="50" w:line="260"/>
      </w:pPr>
      <w:r>
        <w:rPr>
          <w:rFonts w:ascii="Calibri" w:cs="Calibri" w:eastAsia="Calibri" w:hAnsi="Calibri"/>
          <w:color w:val="000000"/>
          <w:sz w:val="20"/>
          <w:szCs w:val="20"/>
        </w:rPr>
        <w:t xml:space="preserve">The 20-vote threshold is a project-defined data-quality rule. It reduces the influence of sparse ratings but does not mathematically guarantee rating reliability.</w:t>
      </w:r>
    </w:p>
    <w:p>
      <w:pPr>
        <w:pStyle w:val="ListParagraph"/>
        <w:numPr>
          <w:ilvl w:val="0"/>
          <w:numId w:val="2"/>
        </w:numPr>
        <w:spacing w:after="50" w:line="260"/>
      </w:pPr>
      <w:r>
        <w:rPr>
          <w:rFonts w:ascii="Calibri" w:cs="Calibri" w:eastAsia="Calibri" w:hAnsi="Calibri"/>
          <w:color w:val="000000"/>
          <w:sz w:val="20"/>
          <w:szCs w:val="20"/>
        </w:rPr>
        <w:t xml:space="preserve">The 6.5 high-rated threshold is a project-defined classification boundary. It converts a continuous rating into a binary target and may simplify nuances in the underlying rating distribution.</w:t>
      </w:r>
    </w:p>
    <w:p>
      <w:pPr>
        <w:pStyle w:val="ListParagraph"/>
        <w:numPr>
          <w:ilvl w:val="0"/>
          <w:numId w:val="2"/>
        </w:numPr>
        <w:spacing w:after="50" w:line="260"/>
      </w:pPr>
      <w:r>
        <w:rPr>
          <w:rFonts w:ascii="Calibri" w:cs="Calibri" w:eastAsia="Calibri" w:hAnsi="Calibri"/>
          <w:color w:val="000000"/>
          <w:sz w:val="20"/>
          <w:szCs w:val="20"/>
        </w:rPr>
        <w:t xml:space="preserve">Genre is multi-label. A movie may belong to multiple genres, so genre groups overlap.</w:t>
      </w:r>
    </w:p>
    <w:p>
      <w:pPr>
        <w:pStyle w:val="ListParagraph"/>
        <w:numPr>
          <w:ilvl w:val="0"/>
          <w:numId w:val="2"/>
        </w:numPr>
        <w:spacing w:after="50" w:line="260"/>
      </w:pPr>
      <w:r>
        <w:rPr>
          <w:rFonts w:ascii="Calibri" w:cs="Calibri" w:eastAsia="Calibri" w:hAnsi="Calibri"/>
          <w:color w:val="000000"/>
          <w:sz w:val="20"/>
          <w:szCs w:val="20"/>
        </w:rPr>
        <w:t xml:space="preserve">Language frequency is imbalanced. The top 10 languages represent approximately 84.9% of the dataset, so results for rare languages may be based on smaller samples.</w:t>
      </w:r>
    </w:p>
    <w:p>
      <w:pPr>
        <w:pStyle w:val="ListParagraph"/>
        <w:numPr>
          <w:ilvl w:val="0"/>
          <w:numId w:val="2"/>
        </w:numPr>
        <w:spacing w:after="50" w:line="260"/>
      </w:pPr>
      <w:r>
        <w:rPr>
          <w:rFonts w:ascii="Calibri" w:cs="Calibri" w:eastAsia="Calibri" w:hAnsi="Calibri"/>
          <w:color w:val="000000"/>
          <w:sz w:val="20"/>
          <w:szCs w:val="20"/>
        </w:rPr>
        <w:t xml:space="preserve">The dataset is observational. Associations between popularity, ratings, genres, languages and other variables should not automatically be interpreted as causal effects.</w:t>
      </w:r>
    </w:p>
    <w:p>
      <w:pPr>
        <w:pStyle w:val="ListParagraph"/>
        <w:numPr>
          <w:ilvl w:val="0"/>
          <w:numId w:val="2"/>
        </w:numPr>
        <w:spacing w:after="50" w:line="260"/>
      </w:pPr>
      <w:r>
        <w:rPr>
          <w:rFonts w:ascii="Calibri" w:cs="Calibri" w:eastAsia="Calibri" w:hAnsi="Calibri"/>
          <w:color w:val="000000"/>
          <w:sz w:val="20"/>
          <w:szCs w:val="20"/>
        </w:rPr>
        <w:t xml:space="preserve">Sampling and API availability influence the composition of the collected dataset. The dataset should therefore be interpreted as the project’s collected TMDB sample rather than a guaranteed census of every movie released from 2000–2025.</w:t>
      </w:r>
    </w:p>
    <w:p>
      <w:pPr>
        <w:spacing w:after="120"/>
      </w:pPr>
    </w:p>
    <w:p>
      <w:pPr>
        <w:pStyle w:val="Heading1"/>
        <w:keepNext/>
      </w:pPr>
      <w:r>
        <w:rPr>
          <w:rFonts w:ascii="Calibri" w:cs="Calibri" w:eastAsia="Calibri" w:hAnsi="Calibri"/>
          <w:b/>
          <w:bCs/>
          <w:color w:val="000000"/>
          <w:sz w:val="28"/>
          <w:szCs w:val="28"/>
        </w:rPr>
        <w:t xml:space="preserve">16. Recommended Use of Each Field</w:t>
      </w:r>
    </w:p>
    <w:tbl>
      <w:tblPr>
        <w:tblW w:type="dxa" w:w="9606"/>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706"/>
      </w:tblGrid>
      <w:tr>
        <w:trPr>
          <w:cantSplit/>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Field</w:t>
            </w:r>
          </w:p>
        </w:tc>
        <w:tc>
          <w:tcPr>
            <w:tcW w:type="dxa" w:w="3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Recommended use</w:t>
            </w:r>
          </w:p>
        </w:tc>
        <w:tc>
          <w:tcPr>
            <w:tcW w:type="dxa" w:w="370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keepNext/>
              <w:jc w:val="left"/>
            </w:pPr>
            <w:r>
              <w:rPr>
                <w:rFonts w:ascii="Calibri" w:cs="Calibri" w:eastAsia="Calibri" w:hAnsi="Calibri"/>
                <w:b/>
                <w:bCs/>
                <w:color w:val="000000"/>
                <w:sz w:val="18"/>
                <w:szCs w:val="18"/>
              </w:rPr>
              <w:t xml:space="preserve">Use with caution / avoid</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onsolas" w:cs="Consolas" w:eastAsia="Consolas" w:hAnsi="Consolas"/>
                <w:b/>
                <w:bCs/>
                <w:color w:val="000000"/>
                <w:sz w:val="17"/>
                <w:szCs w:val="17"/>
              </w:rPr>
              <w:t xml:space="preserve">id</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Record identification, joins, duplicate checks</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jc w:val="left"/>
            </w:pPr>
            <w:r>
              <w:rPr>
                <w:rFonts w:ascii="Calibri" w:cs="Calibri" w:eastAsia="Calibri" w:hAnsi="Calibri"/>
                <w:b w:val="false"/>
                <w:bCs w:val="false"/>
                <w:color w:val="000000"/>
                <w:sz w:val="18"/>
                <w:szCs w:val="18"/>
              </w:rPr>
              <w:t xml:space="preserve">Do not treat as a continuous predictor.</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title</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Reporting, lookup, examples</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Do not interpret title strings as numeric values.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release_date</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Temporal analysis, date feature extraction</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Parse consistently before calculations.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original_language</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Categorical comparisons, encoding</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Be cautious with rare categories.</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overview</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Text mining, TF-IDF, content analysis</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Requires text preprocessing before modelling.</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popularity</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Numerical EDA and modelling</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Strong skew; not a direct measure of quality.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vote_average</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Performance analysis and target construction</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Rating stability depends on vote_count.</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vote_count</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Audience-volume analysis, filtering, transformation</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Strongly skewed; not equivalent to quality.</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genres</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Genre EDA and multi-hot encoding</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Categories overlap.</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release_year</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Trend analysis and modelling</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Derived from release_date.</w:t>
            </w:r>
          </w:p>
        </w:tc>
      </w:tr>
      <w:tr>
        <w:trPr>
          <w:cantSplit/>
        </w:trPr>
        <w:tc>
          <w:tcPr>
            <w:tcW w:type="dxa" w:w="24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onsolas" w:cs="Consolas" w:eastAsia="Consolas" w:hAnsi="Consolas"/>
                <w:b/>
                <w:bCs/>
                <w:color w:val="000000"/>
                <w:sz w:val="17"/>
                <w:szCs w:val="17"/>
              </w:rPr>
              <w:t xml:space="preserve">low_votes</w:t>
            </w:r>
          </w:p>
        </w:tc>
        <w:tc>
          <w:tcPr>
            <w:tcW w:type="dxa" w:w="3500"/>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Quality flag and modelling eligibility</w:t>
            </w:r>
          </w:p>
        </w:tc>
        <w:tc>
          <w:tcPr>
            <w:tcW w:type="dxa" w:w="3706"/>
            <w:tcBorders>
              <w:top w:val="single" w:color="000000" w:sz="4"/>
              <w:left w:val="single" w:color="000000" w:sz="4"/>
              <w:bottom w:val="single" w:color="000000" w:sz="4"/>
              <w:right w:val="single" w:color="000000" w:sz="4"/>
            </w:tcBorders>
            <w:tcMar>
              <w:top w:type="dxa" w:w="50"/>
              <w:left w:type="dxa" w:w="100"/>
              <w:bottom w:type="dxa" w:w="50"/>
              <w:right w:type="dxa" w:w="100"/>
            </w:tcMar>
            <w:vAlign w:val="center"/>
          </w:tcPr>
          <w:p>
            <w:pPr>
              <w:keepNext w:val="false"/>
              <w:jc w:val="left"/>
            </w:pPr>
            <w:r>
              <w:rPr>
                <w:rFonts w:ascii="Calibri" w:cs="Calibri" w:eastAsia="Calibri" w:hAnsi="Calibri"/>
                <w:b w:val="false"/>
                <w:bCs w:val="false"/>
                <w:color w:val="000000"/>
                <w:sz w:val="18"/>
                <w:szCs w:val="18"/>
              </w:rPr>
              <w:t xml:space="preserve">Not a movie-quality label.</w:t>
            </w:r>
          </w:p>
        </w:tc>
      </w:tr>
    </w:tbl>
    <w:p>
      <w:pPr>
        <w:spacing w:after="120"/>
      </w:pPr>
    </w:p>
    <w:p>
      <w:pPr>
        <w:pStyle w:val="Heading1"/>
        <w:keepNext/>
      </w:pPr>
      <w:r>
        <w:rPr>
          <w:rFonts w:ascii="Calibri" w:cs="Calibri" w:eastAsia="Calibri" w:hAnsi="Calibri"/>
          <w:b/>
          <w:bCs/>
          <w:color w:val="000000"/>
          <w:sz w:val="28"/>
          <w:szCs w:val="28"/>
        </w:rPr>
        <w:t xml:space="preserve">17. Reproducibility Notes</w:t>
      </w:r>
    </w:p>
    <w:p>
      <w:pPr>
        <w:spacing w:after="100" w:line="260"/>
      </w:pPr>
      <w:r>
        <w:rPr>
          <w:rFonts w:ascii="Calibri" w:cs="Calibri" w:eastAsia="Calibri" w:hAnsi="Calibri"/>
          <w:color w:val="000000"/>
          <w:sz w:val="20"/>
          <w:szCs w:val="20"/>
        </w:rPr>
        <w:t xml:space="preserve">For reproducible analysis, the cleaned file should be treated as the analytical source of truth for the documented statistics. If the dataset is recollected from TMDB, values such as popularity and vote count may differ because API content and platform metrics can change over time.</w:t>
      </w:r>
    </w:p>
    <w:p>
      <w:pPr>
        <w:spacing w:after="100" w:line="260"/>
      </w:pPr>
      <w:r>
        <w:rPr>
          <w:rFonts w:ascii="Calibri" w:cs="Calibri" w:eastAsia="Calibri" w:hAnsi="Calibri"/>
          <w:color w:val="000000"/>
          <w:sz w:val="20"/>
          <w:szCs w:val="20"/>
        </w:rPr>
        <w:t xml:space="preserve">When recreating the analysis, the following sequence should be preserved: collect raw data → validate required fields → remove unusable records → map genre IDs to genre names → validate uniqueness and missingness → derive release_year → derive low_votes → construct the modelling subset using the vote threshold → define the high-rated target.</w:t>
      </w:r>
    </w:p>
    <w:p>
      <w:pPr>
        <w:pStyle w:val="Heading1"/>
        <w:keepNext/>
      </w:pPr>
      <w:r>
        <w:rPr>
          <w:rFonts w:ascii="Calibri" w:cs="Calibri" w:eastAsia="Calibri" w:hAnsi="Calibri"/>
          <w:b/>
          <w:bCs/>
          <w:color w:val="000000"/>
          <w:sz w:val="28"/>
          <w:szCs w:val="28"/>
        </w:rPr>
        <w:t xml:space="preserve">18. Executive Summary</w:t>
      </w:r>
    </w:p>
    <w:p>
      <w:pPr>
        <w:spacing w:after="100" w:line="260"/>
      </w:pPr>
      <w:r>
        <w:rPr>
          <w:rFonts w:ascii="Calibri" w:cs="Calibri" w:eastAsia="Calibri" w:hAnsi="Calibri"/>
          <w:color w:val="000000"/>
          <w:sz w:val="20"/>
          <w:szCs w:val="20"/>
        </w:rPr>
        <w:t xml:space="preserve">The final TMDB dataset contains 15,386 cleaned movie records covering 2000–2025 and 11 analytical variables. It combines identifiers, temporal information, categorical language and multi-label genre information, plot-summary text, numerical measures of popularity and audience ratings, and derived quality indicators.</w:t>
      </w:r>
    </w:p>
    <w:p>
      <w:pPr>
        <w:spacing w:after="100" w:line="260"/>
      </w:pPr>
      <w:r>
        <w:rPr>
          <w:rFonts w:ascii="Calibri" w:cs="Calibri" w:eastAsia="Calibri" w:hAnsi="Calibri"/>
          <w:color w:val="000000"/>
          <w:sz w:val="20"/>
          <w:szCs w:val="20"/>
        </w:rPr>
        <w:t xml:space="preserve">The dataset is complete after cleaning, with 0 missing values and 0 duplicate IDs. A total of 5,308 records (34.5%) have fewer than 20 votes and are therefore flagged as potentially noisy ratings. These records remain in the clean dataset but are separated from the main modelling population.</w:t>
      </w:r>
    </w:p>
    <w:p>
      <w:pPr>
        <w:spacing w:after="100" w:line="260"/>
      </w:pPr>
      <w:r>
        <w:rPr>
          <w:rFonts w:ascii="Calibri" w:cs="Calibri" w:eastAsia="Calibri" w:hAnsi="Calibri"/>
          <w:color w:val="000000"/>
          <w:sz w:val="20"/>
          <w:szCs w:val="20"/>
        </w:rPr>
        <w:t xml:space="preserve">Overall, the documented structure provides a clear foundation for the project’s numerical EDA, categorical EDA, text analysis, feature engineering, and predictive modelling. The most important interpretation safeguards are to distinguish popularity from rating quality, account for vote-count reliability, recognize the multi-label nature of genres, and avoid treating observational associations as causal relationships.</w:t>
      </w:r>
    </w:p>
    <w:sectPr>
      <w:footerReference w:type="default" r:id="rId7"/>
      <w:type w:val="nextPage"/>
      <w:pgSz w:w="11906" w:h="16838" w:orient="portrait"/>
      <w:pgMar w:top="1100" w:right="1150" w:bottom="1000" w:left="11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8080" w:sz="6" w:space="4"/>
      </w:pBdr>
      <w:tabs>
        <w:tab w:val="right" w:pos="9606"/>
      </w:tabs>
    </w:pPr>
    <w:r>
      <w:rPr>
        <w:rFonts w:ascii="Calibri" w:cs="Calibri" w:eastAsia="Calibri" w:hAnsi="Calibri"/>
        <w:sz w:val="16"/>
        <w:szCs w:val="16"/>
      </w:rPr>
      <w:t xml:space="preserve">TMDB Movie Performance Analysis</w:t>
    </w:r>
    <w:r>
      <w:rPr>
        <w:rFonts w:ascii="Calibri" w:cs="Calibri" w:eastAsia="Calibri" w:hAnsi="Calibri"/>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TMDB Movie Performance Analysis – Dataset Documentation</dc:title>
  <dc:creator>Business Analytics</dc:creator>
  <cp:lastModifiedBy>Un-named</cp:lastModifiedBy>
  <cp:revision>1</cp:revision>
  <dcterms:created xsi:type="dcterms:W3CDTF">2026-10-04T12:41:28.393Z</dcterms:created>
  <dcterms:modified xsi:type="dcterms:W3CDTF">2026-10-04T12:41:28.394Z</dcterms:modified>
</cp:coreProperties>
</file>

<file path=docProps/custom.xml><?xml version="1.0" encoding="utf-8"?>
<Properties xmlns="http://schemas.openxmlformats.org/officeDocument/2006/custom-properties" xmlns:vt="http://schemas.openxmlformats.org/officeDocument/2006/docPropsVTypes"/>
</file>