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A127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PRODUCT AND CATEGORY MANAGEMENT SYSTEM</w:t>
      </w:r>
    </w:p>
    <w:p w14:paraId="78AB12C2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1. Project Structure Explanation</w:t>
      </w:r>
    </w:p>
    <w:p w14:paraId="55FB8227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>The project is a simple Product and Category Management System developed using MySQL. The main purpose of this project is to store product information and organize products based on their categories.</w:t>
      </w:r>
    </w:p>
    <w:p w14:paraId="2CBCFEBE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>The database contains two main tables:</w:t>
      </w:r>
    </w:p>
    <w:p w14:paraId="69857A11" w14:textId="77777777" w:rsidR="00E52323" w:rsidRPr="00E52323" w:rsidRDefault="00E52323" w:rsidP="00E52323">
      <w:pPr>
        <w:numPr>
          <w:ilvl w:val="0"/>
          <w:numId w:val="1"/>
        </w:numPr>
        <w:rPr>
          <w:lang w:val="en-GB"/>
        </w:rPr>
      </w:pPr>
      <w:r w:rsidRPr="00E52323">
        <w:rPr>
          <w:lang w:val="en-GB"/>
        </w:rPr>
        <w:t>Category Table</w:t>
      </w:r>
    </w:p>
    <w:p w14:paraId="40A8BD1C" w14:textId="77777777" w:rsidR="00E52323" w:rsidRPr="00E52323" w:rsidRDefault="00E52323" w:rsidP="00E52323">
      <w:pPr>
        <w:numPr>
          <w:ilvl w:val="0"/>
          <w:numId w:val="1"/>
        </w:numPr>
        <w:rPr>
          <w:lang w:val="en-GB"/>
        </w:rPr>
      </w:pPr>
      <w:r w:rsidRPr="00E52323">
        <w:rPr>
          <w:lang w:val="en-GB"/>
        </w:rPr>
        <w:t>Product Table</w:t>
      </w:r>
    </w:p>
    <w:p w14:paraId="246BBA55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 xml:space="preserve">The </w:t>
      </w:r>
      <w:r w:rsidRPr="00E52323">
        <w:rPr>
          <w:b/>
          <w:bCs/>
          <w:lang w:val="en-GB"/>
        </w:rPr>
        <w:t>Category Table</w:t>
      </w:r>
      <w:r w:rsidRPr="00E52323">
        <w:rPr>
          <w:lang w:val="en-GB"/>
        </w:rPr>
        <w:t xml:space="preserve"> stores information about different product categories. Each category is given a unique category ID.</w:t>
      </w:r>
    </w:p>
    <w:p w14:paraId="53D81C94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 xml:space="preserve">The </w:t>
      </w:r>
      <w:r w:rsidRPr="00E52323">
        <w:rPr>
          <w:b/>
          <w:bCs/>
          <w:lang w:val="en-GB"/>
        </w:rPr>
        <w:t>Product Table</w:t>
      </w:r>
      <w:r w:rsidRPr="00E52323">
        <w:rPr>
          <w:lang w:val="en-GB"/>
        </w:rPr>
        <w:t xml:space="preserve"> stores information about individual products such as product ID, product name, price, and category ID.</w:t>
      </w:r>
    </w:p>
    <w:p w14:paraId="24CD4178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 xml:space="preserve">The two tables are connected using the </w:t>
      </w:r>
      <w:r w:rsidRPr="00E52323">
        <w:rPr>
          <w:b/>
          <w:bCs/>
          <w:lang w:val="en-GB"/>
        </w:rPr>
        <w:t>category_id</w:t>
      </w:r>
      <w:r w:rsidRPr="00E52323">
        <w:rPr>
          <w:lang w:val="en-GB"/>
        </w:rPr>
        <w:t xml:space="preserve"> field. The category_id in the Category Table is the </w:t>
      </w:r>
      <w:r w:rsidRPr="00E52323">
        <w:rPr>
          <w:b/>
          <w:bCs/>
          <w:lang w:val="en-GB"/>
        </w:rPr>
        <w:t>Primary Key</w:t>
      </w:r>
      <w:r w:rsidRPr="00E52323">
        <w:rPr>
          <w:lang w:val="en-GB"/>
        </w:rPr>
        <w:t xml:space="preserve">, while category_id in the Product Table is used as a </w:t>
      </w:r>
      <w:r w:rsidRPr="00E52323">
        <w:rPr>
          <w:b/>
          <w:bCs/>
          <w:lang w:val="en-GB"/>
        </w:rPr>
        <w:t>Foreign Key</w:t>
      </w:r>
      <w:r w:rsidRPr="00E52323">
        <w:rPr>
          <w:lang w:val="en-GB"/>
        </w:rPr>
        <w:t>.</w:t>
      </w:r>
    </w:p>
    <w:p w14:paraId="71555B0D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Database Structure</w:t>
      </w:r>
    </w:p>
    <w:p w14:paraId="72930658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Category Table</w:t>
      </w:r>
    </w:p>
    <w:p w14:paraId="0D674B4B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>Category</w:t>
      </w:r>
      <w:r w:rsidRPr="00E52323">
        <w:rPr>
          <w:lang w:val="en-GB"/>
        </w:rPr>
        <w:br/>
        <w:t>│</w:t>
      </w:r>
      <w:r w:rsidRPr="00E52323">
        <w:rPr>
          <w:lang w:val="en-GB"/>
        </w:rPr>
        <w:br/>
      </w:r>
      <w:r w:rsidRPr="00E52323">
        <w:rPr>
          <w:rFonts w:ascii="MS Gothic" w:eastAsia="MS Gothic" w:hAnsi="MS Gothic" w:cs="MS Gothic" w:hint="eastAsia"/>
          <w:lang w:val="en-GB"/>
        </w:rPr>
        <w:t>├</w:t>
      </w:r>
      <w:r w:rsidRPr="00E52323">
        <w:rPr>
          <w:rFonts w:ascii="Aptos" w:hAnsi="Aptos" w:cs="Aptos"/>
          <w:lang w:val="en-GB"/>
        </w:rPr>
        <w:t>──</w:t>
      </w:r>
      <w:r w:rsidRPr="00E52323">
        <w:rPr>
          <w:lang w:val="en-GB"/>
        </w:rPr>
        <w:t xml:space="preserve"> category_id</w:t>
      </w:r>
      <w:r w:rsidRPr="00E52323">
        <w:rPr>
          <w:lang w:val="en-GB"/>
        </w:rPr>
        <w:br/>
      </w:r>
      <w:r w:rsidRPr="00E52323">
        <w:rPr>
          <w:rFonts w:ascii="Aptos" w:hAnsi="Aptos" w:cs="Aptos"/>
          <w:lang w:val="en-GB"/>
        </w:rPr>
        <w:t>└──</w:t>
      </w:r>
      <w:r w:rsidRPr="00E52323">
        <w:rPr>
          <w:lang w:val="en-GB"/>
        </w:rPr>
        <w:t xml:space="preserve"> category_name</w:t>
      </w:r>
      <w:r w:rsidRPr="00E52323">
        <w:rPr>
          <w:lang w:val="en-GB"/>
        </w:rPr>
        <w:br/>
      </w:r>
    </w:p>
    <w:p w14:paraId="4EC03052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Product Table</w:t>
      </w:r>
    </w:p>
    <w:p w14:paraId="3E0A9CD8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>Product</w:t>
      </w:r>
      <w:r w:rsidRPr="00E52323">
        <w:rPr>
          <w:lang w:val="en-GB"/>
        </w:rPr>
        <w:br/>
        <w:t>│</w:t>
      </w:r>
      <w:r w:rsidRPr="00E52323">
        <w:rPr>
          <w:lang w:val="en-GB"/>
        </w:rPr>
        <w:br/>
      </w:r>
      <w:r w:rsidRPr="00E52323">
        <w:rPr>
          <w:rFonts w:ascii="MS Gothic" w:eastAsia="MS Gothic" w:hAnsi="MS Gothic" w:cs="MS Gothic" w:hint="eastAsia"/>
          <w:lang w:val="en-GB"/>
        </w:rPr>
        <w:t>├</w:t>
      </w:r>
      <w:r w:rsidRPr="00E52323">
        <w:rPr>
          <w:rFonts w:ascii="Aptos" w:hAnsi="Aptos" w:cs="Aptos"/>
          <w:lang w:val="en-GB"/>
        </w:rPr>
        <w:t>──</w:t>
      </w:r>
      <w:r w:rsidRPr="00E52323">
        <w:rPr>
          <w:lang w:val="en-GB"/>
        </w:rPr>
        <w:t xml:space="preserve"> product_id</w:t>
      </w:r>
      <w:r w:rsidRPr="00E52323">
        <w:rPr>
          <w:lang w:val="en-GB"/>
        </w:rPr>
        <w:br/>
      </w:r>
      <w:r w:rsidRPr="00E52323">
        <w:rPr>
          <w:rFonts w:ascii="MS Gothic" w:eastAsia="MS Gothic" w:hAnsi="MS Gothic" w:cs="MS Gothic" w:hint="eastAsia"/>
          <w:lang w:val="en-GB"/>
        </w:rPr>
        <w:t>├</w:t>
      </w:r>
      <w:r w:rsidRPr="00E52323">
        <w:rPr>
          <w:rFonts w:ascii="Aptos" w:hAnsi="Aptos" w:cs="Aptos"/>
          <w:lang w:val="en-GB"/>
        </w:rPr>
        <w:t>──</w:t>
      </w:r>
      <w:r w:rsidRPr="00E52323">
        <w:rPr>
          <w:lang w:val="en-GB"/>
        </w:rPr>
        <w:t xml:space="preserve"> product_name</w:t>
      </w:r>
      <w:r w:rsidRPr="00E52323">
        <w:rPr>
          <w:lang w:val="en-GB"/>
        </w:rPr>
        <w:br/>
      </w:r>
      <w:r w:rsidRPr="00E52323">
        <w:rPr>
          <w:rFonts w:ascii="MS Gothic" w:eastAsia="MS Gothic" w:hAnsi="MS Gothic" w:cs="MS Gothic" w:hint="eastAsia"/>
          <w:lang w:val="en-GB"/>
        </w:rPr>
        <w:t>├</w:t>
      </w:r>
      <w:r w:rsidRPr="00E52323">
        <w:rPr>
          <w:rFonts w:ascii="Aptos" w:hAnsi="Aptos" w:cs="Aptos"/>
          <w:lang w:val="en-GB"/>
        </w:rPr>
        <w:t>──</w:t>
      </w:r>
      <w:r w:rsidRPr="00E52323">
        <w:rPr>
          <w:lang w:val="en-GB"/>
        </w:rPr>
        <w:t xml:space="preserve"> price</w:t>
      </w:r>
      <w:r w:rsidRPr="00E52323">
        <w:rPr>
          <w:lang w:val="en-GB"/>
        </w:rPr>
        <w:br/>
      </w:r>
      <w:r w:rsidRPr="00E52323">
        <w:rPr>
          <w:rFonts w:ascii="Aptos" w:hAnsi="Aptos" w:cs="Aptos"/>
          <w:lang w:val="en-GB"/>
        </w:rPr>
        <w:t>└──</w:t>
      </w:r>
      <w:r w:rsidRPr="00E52323">
        <w:rPr>
          <w:lang w:val="en-GB"/>
        </w:rPr>
        <w:t xml:space="preserve"> category_id</w:t>
      </w:r>
      <w:r w:rsidRPr="00E52323">
        <w:rPr>
          <w:lang w:val="en-GB"/>
        </w:rPr>
        <w:br/>
      </w:r>
    </w:p>
    <w:p w14:paraId="382FE941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Relationship Between the Tables</w:t>
      </w:r>
    </w:p>
    <w:p w14:paraId="211433D6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 xml:space="preserve">The relationship between the Category and Product tables is a </w:t>
      </w:r>
      <w:r w:rsidRPr="00E52323">
        <w:rPr>
          <w:b/>
          <w:bCs/>
          <w:lang w:val="en-GB"/>
        </w:rPr>
        <w:t>one-to-many relationship</w:t>
      </w:r>
      <w:r w:rsidRPr="00E52323">
        <w:rPr>
          <w:lang w:val="en-GB"/>
        </w:rPr>
        <w:t>.</w:t>
      </w:r>
    </w:p>
    <w:p w14:paraId="1F156EB0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lastRenderedPageBreak/>
        <w:t>One category can contain many products, while each product belongs to one category.</w:t>
      </w:r>
    </w:p>
    <w:p w14:paraId="14441687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>For example:</w:t>
      </w:r>
    </w:p>
    <w:p w14:paraId="1321028D" w14:textId="67353C6B" w:rsidR="00E52323" w:rsidRPr="00E52323" w:rsidRDefault="00E52323" w:rsidP="00E52323">
      <w:pPr>
        <w:rPr>
          <w:lang w:val="en-GB"/>
        </w:rPr>
      </w:pPr>
      <w:r>
        <w:rPr>
          <w:lang w:val="en-GB"/>
        </w:rPr>
        <w:t xml:space="preserve">Study </w:t>
      </w:r>
      <w:r w:rsidRPr="00E52323">
        <w:rPr>
          <w:lang w:val="en-GB"/>
        </w:rPr>
        <w:br/>
        <w:t xml:space="preserve">    │</w:t>
      </w:r>
      <w:r w:rsidRPr="00E52323">
        <w:rPr>
          <w:lang w:val="en-GB"/>
        </w:rPr>
        <w:br/>
        <w:t xml:space="preserve">    </w:t>
      </w:r>
      <w:r w:rsidRPr="00E52323">
        <w:rPr>
          <w:rFonts w:ascii="MS Gothic" w:eastAsia="MS Gothic" w:hAnsi="MS Gothic" w:cs="MS Gothic" w:hint="eastAsia"/>
          <w:lang w:val="en-GB"/>
        </w:rPr>
        <w:t>├</w:t>
      </w:r>
      <w:r w:rsidRPr="00E52323">
        <w:rPr>
          <w:rFonts w:ascii="Aptos" w:hAnsi="Aptos" w:cs="Aptos"/>
          <w:lang w:val="en-GB"/>
        </w:rPr>
        <w:t>──</w:t>
      </w:r>
      <w:r w:rsidRPr="00E52323">
        <w:rPr>
          <w:lang w:val="en-GB"/>
        </w:rPr>
        <w:t xml:space="preserve"> </w:t>
      </w:r>
      <w:r>
        <w:rPr>
          <w:lang w:val="en-GB"/>
        </w:rPr>
        <w:t>Pen</w:t>
      </w:r>
      <w:r w:rsidRPr="00E52323">
        <w:rPr>
          <w:lang w:val="en-GB"/>
        </w:rPr>
        <w:br/>
        <w:t xml:space="preserve">    </w:t>
      </w:r>
      <w:r w:rsidRPr="00E52323">
        <w:rPr>
          <w:rFonts w:ascii="MS Gothic" w:eastAsia="MS Gothic" w:hAnsi="MS Gothic" w:cs="MS Gothic" w:hint="eastAsia"/>
          <w:lang w:val="en-GB"/>
        </w:rPr>
        <w:t>├</w:t>
      </w:r>
      <w:r w:rsidRPr="00E52323">
        <w:rPr>
          <w:rFonts w:ascii="Aptos" w:hAnsi="Aptos" w:cs="Aptos"/>
          <w:lang w:val="en-GB"/>
        </w:rPr>
        <w:t>──</w:t>
      </w:r>
      <w:r w:rsidRPr="00E52323">
        <w:rPr>
          <w:lang w:val="en-GB"/>
        </w:rPr>
        <w:t xml:space="preserve"> </w:t>
      </w:r>
      <w:r>
        <w:rPr>
          <w:lang w:val="en-GB"/>
        </w:rPr>
        <w:t>Book</w:t>
      </w:r>
      <w:r w:rsidRPr="00E52323">
        <w:rPr>
          <w:lang w:val="en-GB"/>
        </w:rPr>
        <w:br/>
        <w:t xml:space="preserve">    </w:t>
      </w:r>
      <w:r w:rsidRPr="00E52323">
        <w:rPr>
          <w:rFonts w:ascii="MS Gothic" w:eastAsia="MS Gothic" w:hAnsi="MS Gothic" w:cs="MS Gothic" w:hint="eastAsia"/>
          <w:lang w:val="en-GB"/>
        </w:rPr>
        <w:t>├</w:t>
      </w:r>
      <w:r w:rsidRPr="00E52323">
        <w:rPr>
          <w:rFonts w:ascii="Aptos" w:hAnsi="Aptos" w:cs="Aptos"/>
          <w:lang w:val="en-GB"/>
        </w:rPr>
        <w:t>──</w:t>
      </w:r>
      <w:r w:rsidRPr="00E52323">
        <w:rPr>
          <w:lang w:val="en-GB"/>
        </w:rPr>
        <w:t xml:space="preserve"> </w:t>
      </w:r>
      <w:r>
        <w:rPr>
          <w:lang w:val="en-GB"/>
        </w:rPr>
        <w:t>Highlighter</w:t>
      </w:r>
      <w:r w:rsidRPr="00E52323">
        <w:rPr>
          <w:lang w:val="en-GB"/>
        </w:rPr>
        <w:br/>
        <w:t xml:space="preserve">    </w:t>
      </w:r>
      <w:r w:rsidRPr="00E52323">
        <w:rPr>
          <w:rFonts w:ascii="MS Gothic" w:eastAsia="MS Gothic" w:hAnsi="MS Gothic" w:cs="MS Gothic" w:hint="eastAsia"/>
          <w:lang w:val="en-GB"/>
        </w:rPr>
        <w:t>├</w:t>
      </w:r>
      <w:r w:rsidRPr="00E52323">
        <w:rPr>
          <w:rFonts w:ascii="Aptos" w:hAnsi="Aptos" w:cs="Aptos"/>
          <w:lang w:val="en-GB"/>
        </w:rPr>
        <w:t>──</w:t>
      </w:r>
      <w:r w:rsidRPr="00E52323">
        <w:rPr>
          <w:lang w:val="en-GB"/>
        </w:rPr>
        <w:t xml:space="preserve"> </w:t>
      </w:r>
      <w:r>
        <w:rPr>
          <w:lang w:val="en-GB"/>
        </w:rPr>
        <w:t>Pencil</w:t>
      </w:r>
      <w:r w:rsidRPr="00E52323">
        <w:rPr>
          <w:lang w:val="en-GB"/>
        </w:rPr>
        <w:br/>
        <w:t xml:space="preserve">    </w:t>
      </w:r>
      <w:r w:rsidRPr="00E52323">
        <w:rPr>
          <w:rFonts w:ascii="MS Gothic" w:eastAsia="MS Gothic" w:hAnsi="MS Gothic" w:cs="MS Gothic" w:hint="eastAsia"/>
          <w:lang w:val="en-GB"/>
        </w:rPr>
        <w:t>├</w:t>
      </w:r>
      <w:r w:rsidRPr="00E52323">
        <w:rPr>
          <w:rFonts w:ascii="Aptos" w:hAnsi="Aptos" w:cs="Aptos"/>
          <w:lang w:val="en-GB"/>
        </w:rPr>
        <w:t>──</w:t>
      </w:r>
      <w:r w:rsidRPr="00E52323">
        <w:rPr>
          <w:lang w:val="en-GB"/>
        </w:rPr>
        <w:t xml:space="preserve"> </w:t>
      </w:r>
      <w:r>
        <w:rPr>
          <w:lang w:val="en-GB"/>
        </w:rPr>
        <w:t>Sketch</w:t>
      </w:r>
      <w:r w:rsidRPr="00E52323">
        <w:rPr>
          <w:lang w:val="en-GB"/>
        </w:rPr>
        <w:br/>
        <w:t xml:space="preserve">    </w:t>
      </w:r>
      <w:r w:rsidRPr="00E52323">
        <w:rPr>
          <w:rFonts w:ascii="MS Gothic" w:eastAsia="MS Gothic" w:hAnsi="MS Gothic" w:cs="MS Gothic" w:hint="eastAsia"/>
          <w:lang w:val="en-GB"/>
        </w:rPr>
        <w:t>├</w:t>
      </w:r>
      <w:r w:rsidRPr="00E52323">
        <w:rPr>
          <w:rFonts w:ascii="Aptos" w:hAnsi="Aptos" w:cs="Aptos"/>
          <w:lang w:val="en-GB"/>
        </w:rPr>
        <w:t>──</w:t>
      </w:r>
      <w:r w:rsidRPr="00E52323">
        <w:rPr>
          <w:lang w:val="en-GB"/>
        </w:rPr>
        <w:t xml:space="preserve"> </w:t>
      </w:r>
      <w:r>
        <w:rPr>
          <w:lang w:val="en-GB"/>
        </w:rPr>
        <w:t xml:space="preserve">Eraser </w:t>
      </w:r>
      <w:r w:rsidRPr="00E52323">
        <w:rPr>
          <w:lang w:val="en-GB"/>
        </w:rPr>
        <w:br/>
        <w:t xml:space="preserve">    </w:t>
      </w:r>
      <w:r w:rsidRPr="00E52323">
        <w:rPr>
          <w:rFonts w:ascii="Aptos" w:hAnsi="Aptos" w:cs="Aptos"/>
          <w:lang w:val="en-GB"/>
        </w:rPr>
        <w:t>└──</w:t>
      </w:r>
      <w:r w:rsidRPr="00E52323">
        <w:rPr>
          <w:lang w:val="en-GB"/>
        </w:rPr>
        <w:t xml:space="preserve"> S</w:t>
      </w:r>
      <w:r>
        <w:rPr>
          <w:lang w:val="en-GB"/>
        </w:rPr>
        <w:t>harpner</w:t>
      </w:r>
      <w:r w:rsidRPr="00E52323">
        <w:rPr>
          <w:lang w:val="en-GB"/>
        </w:rPr>
        <w:br/>
      </w:r>
    </w:p>
    <w:p w14:paraId="746B95F7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>The category_id connects each product to its corresponding category.</w:t>
      </w:r>
    </w:p>
    <w:p w14:paraId="5E650E27" w14:textId="77777777" w:rsidR="00E52323" w:rsidRPr="00E52323" w:rsidRDefault="00E52323" w:rsidP="00E52323">
      <w:pPr>
        <w:rPr>
          <w:lang w:val="en-GB"/>
        </w:rPr>
      </w:pPr>
    </w:p>
    <w:p w14:paraId="65DCDDE2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2. Category Table</w:t>
      </w:r>
    </w:p>
    <w:p w14:paraId="653920A2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>The Category Table is used to store the different categories available in the database.</w:t>
      </w:r>
    </w:p>
    <w:p w14:paraId="5BA5D884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Table Name</w:t>
      </w:r>
    </w:p>
    <w:p w14:paraId="04702EDA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>category</w:t>
      </w:r>
    </w:p>
    <w:p w14:paraId="5EC20E13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Table Structure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09"/>
        <w:gridCol w:w="1652"/>
        <w:gridCol w:w="2828"/>
        <w:gridCol w:w="2737"/>
      </w:tblGrid>
      <w:tr w:rsidR="00E52323" w:rsidRPr="00E52323" w14:paraId="73F86878" w14:textId="77777777">
        <w:trPr>
          <w:trHeight w:val="300"/>
        </w:trPr>
        <w:tc>
          <w:tcPr>
            <w:tcW w:w="1466" w:type="dxa"/>
            <w:vAlign w:val="center"/>
            <w:hideMark/>
          </w:tcPr>
          <w:p w14:paraId="55A2E789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b/>
                <w:bCs/>
                <w:lang w:val="en-GB"/>
              </w:rPr>
              <w:t>Field Name</w:t>
            </w:r>
          </w:p>
        </w:tc>
        <w:tc>
          <w:tcPr>
            <w:tcW w:w="1542" w:type="dxa"/>
            <w:vAlign w:val="center"/>
            <w:hideMark/>
          </w:tcPr>
          <w:p w14:paraId="65995D8A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b/>
                <w:bCs/>
                <w:lang w:val="en-GB"/>
              </w:rPr>
              <w:t>Data Type</w:t>
            </w:r>
          </w:p>
        </w:tc>
        <w:tc>
          <w:tcPr>
            <w:tcW w:w="2837" w:type="dxa"/>
            <w:vAlign w:val="center"/>
            <w:hideMark/>
          </w:tcPr>
          <w:p w14:paraId="47A6711E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b/>
                <w:bCs/>
                <w:lang w:val="en-GB"/>
              </w:rPr>
              <w:t>Constraint</w:t>
            </w:r>
          </w:p>
        </w:tc>
        <w:tc>
          <w:tcPr>
            <w:tcW w:w="2745" w:type="dxa"/>
            <w:vAlign w:val="center"/>
            <w:hideMark/>
          </w:tcPr>
          <w:p w14:paraId="574E5AA6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b/>
                <w:bCs/>
                <w:lang w:val="en-GB"/>
              </w:rPr>
              <w:t>Description</w:t>
            </w:r>
          </w:p>
        </w:tc>
      </w:tr>
      <w:tr w:rsidR="00E52323" w:rsidRPr="00E52323" w14:paraId="37A2C11F" w14:textId="77777777">
        <w:trPr>
          <w:trHeight w:val="300"/>
        </w:trPr>
        <w:tc>
          <w:tcPr>
            <w:tcW w:w="1466" w:type="dxa"/>
            <w:vAlign w:val="center"/>
            <w:hideMark/>
          </w:tcPr>
          <w:p w14:paraId="1BCCBF74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category_id</w:t>
            </w:r>
          </w:p>
        </w:tc>
        <w:tc>
          <w:tcPr>
            <w:tcW w:w="1542" w:type="dxa"/>
            <w:vAlign w:val="center"/>
            <w:hideMark/>
          </w:tcPr>
          <w:p w14:paraId="18D9825C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INT</w:t>
            </w:r>
          </w:p>
        </w:tc>
        <w:tc>
          <w:tcPr>
            <w:tcW w:w="2837" w:type="dxa"/>
            <w:vAlign w:val="center"/>
            <w:hideMark/>
          </w:tcPr>
          <w:p w14:paraId="6B6AC641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Primary Key, Auto Increment</w:t>
            </w:r>
          </w:p>
        </w:tc>
        <w:tc>
          <w:tcPr>
            <w:tcW w:w="2745" w:type="dxa"/>
            <w:vAlign w:val="center"/>
            <w:hideMark/>
          </w:tcPr>
          <w:p w14:paraId="7A44ACB6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Unique ID for each category</w:t>
            </w:r>
          </w:p>
        </w:tc>
      </w:tr>
      <w:tr w:rsidR="00E52323" w:rsidRPr="00E52323" w14:paraId="28438F91" w14:textId="77777777">
        <w:trPr>
          <w:trHeight w:val="300"/>
        </w:trPr>
        <w:tc>
          <w:tcPr>
            <w:tcW w:w="1466" w:type="dxa"/>
            <w:vAlign w:val="center"/>
            <w:hideMark/>
          </w:tcPr>
          <w:p w14:paraId="79D7979A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category_name</w:t>
            </w:r>
          </w:p>
        </w:tc>
        <w:tc>
          <w:tcPr>
            <w:tcW w:w="1542" w:type="dxa"/>
            <w:vAlign w:val="center"/>
            <w:hideMark/>
          </w:tcPr>
          <w:p w14:paraId="5EDFEAE0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VARCHAR(50)</w:t>
            </w:r>
          </w:p>
        </w:tc>
        <w:tc>
          <w:tcPr>
            <w:tcW w:w="2837" w:type="dxa"/>
            <w:vAlign w:val="center"/>
            <w:hideMark/>
          </w:tcPr>
          <w:p w14:paraId="4F427DFF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NOT NULL</w:t>
            </w:r>
          </w:p>
        </w:tc>
        <w:tc>
          <w:tcPr>
            <w:tcW w:w="2745" w:type="dxa"/>
            <w:vAlign w:val="center"/>
            <w:hideMark/>
          </w:tcPr>
          <w:p w14:paraId="44E88BAF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Name of the category</w:t>
            </w:r>
          </w:p>
        </w:tc>
      </w:tr>
    </w:tbl>
    <w:p w14:paraId="42E78318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Category Table Data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00"/>
        <w:gridCol w:w="1891"/>
      </w:tblGrid>
      <w:tr w:rsidR="00E52323" w:rsidRPr="00E52323" w14:paraId="25C78538" w14:textId="77777777">
        <w:trPr>
          <w:trHeight w:val="300"/>
        </w:trPr>
        <w:tc>
          <w:tcPr>
            <w:tcW w:w="1500" w:type="dxa"/>
            <w:vAlign w:val="center"/>
            <w:hideMark/>
          </w:tcPr>
          <w:p w14:paraId="469D0C41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b/>
                <w:bCs/>
                <w:lang w:val="en-GB"/>
              </w:rPr>
              <w:t>category_id</w:t>
            </w:r>
          </w:p>
        </w:tc>
        <w:tc>
          <w:tcPr>
            <w:tcW w:w="1860" w:type="dxa"/>
            <w:vAlign w:val="center"/>
            <w:hideMark/>
          </w:tcPr>
          <w:p w14:paraId="11EBFFF8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b/>
                <w:bCs/>
                <w:lang w:val="en-GB"/>
              </w:rPr>
              <w:t>category_name</w:t>
            </w:r>
          </w:p>
        </w:tc>
      </w:tr>
      <w:tr w:rsidR="00E52323" w:rsidRPr="00E52323" w14:paraId="0C563B1A" w14:textId="77777777">
        <w:trPr>
          <w:trHeight w:val="300"/>
        </w:trPr>
        <w:tc>
          <w:tcPr>
            <w:tcW w:w="1500" w:type="dxa"/>
            <w:vAlign w:val="center"/>
            <w:hideMark/>
          </w:tcPr>
          <w:p w14:paraId="724E6AB1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1</w:t>
            </w:r>
          </w:p>
        </w:tc>
        <w:tc>
          <w:tcPr>
            <w:tcW w:w="1860" w:type="dxa"/>
            <w:vAlign w:val="center"/>
            <w:hideMark/>
          </w:tcPr>
          <w:p w14:paraId="455FEEBA" w14:textId="0A828D8F" w:rsidR="00E52323" w:rsidRPr="00E52323" w:rsidRDefault="00E52323" w:rsidP="00E52323">
            <w:pPr>
              <w:rPr>
                <w:lang w:val="en-GB"/>
              </w:rPr>
            </w:pPr>
            <w:r>
              <w:rPr>
                <w:lang w:val="en-GB"/>
              </w:rPr>
              <w:t>Note Book</w:t>
            </w:r>
          </w:p>
        </w:tc>
      </w:tr>
      <w:tr w:rsidR="00E52323" w:rsidRPr="00E52323" w14:paraId="6AF21048" w14:textId="77777777">
        <w:trPr>
          <w:trHeight w:val="300"/>
        </w:trPr>
        <w:tc>
          <w:tcPr>
            <w:tcW w:w="1500" w:type="dxa"/>
            <w:vAlign w:val="center"/>
            <w:hideMark/>
          </w:tcPr>
          <w:p w14:paraId="63260CA4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2</w:t>
            </w:r>
          </w:p>
        </w:tc>
        <w:tc>
          <w:tcPr>
            <w:tcW w:w="1860" w:type="dxa"/>
            <w:vAlign w:val="center"/>
            <w:hideMark/>
          </w:tcPr>
          <w:p w14:paraId="45BFD242" w14:textId="5F8F1F2A" w:rsidR="00E52323" w:rsidRPr="00E52323" w:rsidRDefault="00E52323" w:rsidP="00E52323">
            <w:pPr>
              <w:rPr>
                <w:lang w:val="en-GB"/>
              </w:rPr>
            </w:pPr>
            <w:r>
              <w:rPr>
                <w:lang w:val="en-GB"/>
              </w:rPr>
              <w:t>Pen</w:t>
            </w:r>
          </w:p>
        </w:tc>
      </w:tr>
      <w:tr w:rsidR="00E52323" w:rsidRPr="00E52323" w14:paraId="34F7F177" w14:textId="77777777">
        <w:trPr>
          <w:trHeight w:val="300"/>
        </w:trPr>
        <w:tc>
          <w:tcPr>
            <w:tcW w:w="1500" w:type="dxa"/>
            <w:vAlign w:val="center"/>
            <w:hideMark/>
          </w:tcPr>
          <w:p w14:paraId="63677FFB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3</w:t>
            </w:r>
          </w:p>
        </w:tc>
        <w:tc>
          <w:tcPr>
            <w:tcW w:w="1860" w:type="dxa"/>
            <w:vAlign w:val="center"/>
            <w:hideMark/>
          </w:tcPr>
          <w:p w14:paraId="14A5BAB2" w14:textId="3CB21DFE" w:rsidR="00E52323" w:rsidRPr="00E52323" w:rsidRDefault="00E52323" w:rsidP="00E52323">
            <w:pPr>
              <w:rPr>
                <w:lang w:val="en-GB"/>
              </w:rPr>
            </w:pPr>
            <w:r>
              <w:rPr>
                <w:lang w:val="en-GB"/>
              </w:rPr>
              <w:t>Pencil Box</w:t>
            </w:r>
          </w:p>
        </w:tc>
      </w:tr>
      <w:tr w:rsidR="00E52323" w:rsidRPr="00E52323" w14:paraId="3A2E447B" w14:textId="77777777">
        <w:trPr>
          <w:trHeight w:val="300"/>
        </w:trPr>
        <w:tc>
          <w:tcPr>
            <w:tcW w:w="1500" w:type="dxa"/>
            <w:vAlign w:val="center"/>
            <w:hideMark/>
          </w:tcPr>
          <w:p w14:paraId="26F741EA" w14:textId="77777777" w:rsidR="00E52323" w:rsidRPr="00E52323" w:rsidRDefault="00E52323" w:rsidP="00E52323">
            <w:pPr>
              <w:rPr>
                <w:lang w:val="en-GB"/>
              </w:rPr>
            </w:pPr>
            <w:r w:rsidRPr="00E52323">
              <w:rPr>
                <w:lang w:val="en-GB"/>
              </w:rPr>
              <w:t>4</w:t>
            </w:r>
          </w:p>
        </w:tc>
        <w:tc>
          <w:tcPr>
            <w:tcW w:w="1860" w:type="dxa"/>
            <w:vAlign w:val="center"/>
            <w:hideMark/>
          </w:tcPr>
          <w:p w14:paraId="76A8861F" w14:textId="2A4BFD57" w:rsidR="00E52323" w:rsidRPr="00E52323" w:rsidRDefault="00E52323" w:rsidP="00E52323">
            <w:pPr>
              <w:rPr>
                <w:lang w:val="en-GB"/>
              </w:rPr>
            </w:pPr>
            <w:r>
              <w:rPr>
                <w:lang w:val="en-GB"/>
              </w:rPr>
              <w:t>Highlighter</w:t>
            </w:r>
          </w:p>
        </w:tc>
      </w:tr>
    </w:tbl>
    <w:p w14:paraId="1C05E7D8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Explanation of Fields</w:t>
      </w:r>
    </w:p>
    <w:p w14:paraId="299C160C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category_id:</w:t>
      </w:r>
    </w:p>
    <w:p w14:paraId="64069643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lastRenderedPageBreak/>
        <w:t>This field uniquely identifies each category. It is the Primary Key of the Category Table. The AUTO_INCREMENT property automatically generates a new ID for each category.</w:t>
      </w:r>
    </w:p>
    <w:p w14:paraId="6BBF6240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category_name:</w:t>
      </w:r>
    </w:p>
    <w:p w14:paraId="28293041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>This field stores the name of the category, such as Electronics, Clothing, Books, and Shoes. The NOT NULL constraint ensures that a category cannot be created without a name.</w:t>
      </w:r>
    </w:p>
    <w:p w14:paraId="4F2D02F5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SQL Code for Category Table</w:t>
      </w:r>
    </w:p>
    <w:p w14:paraId="0CD74693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>CREATE TABLE category(</w:t>
      </w:r>
      <w:r w:rsidRPr="00E52323">
        <w:rPr>
          <w:lang w:val="en-GB"/>
        </w:rPr>
        <w:br/>
        <w:t xml:space="preserve">    category_id INT PRIMARY KEY AUTO_INCREMENT,</w:t>
      </w:r>
      <w:r w:rsidRPr="00E52323">
        <w:rPr>
          <w:lang w:val="en-GB"/>
        </w:rPr>
        <w:br/>
        <w:t xml:space="preserve">    category_name VARCHAR(50) NOT NULL</w:t>
      </w:r>
      <w:r w:rsidRPr="00E52323">
        <w:rPr>
          <w:lang w:val="en-GB"/>
        </w:rPr>
        <w:br/>
        <w:t>);</w:t>
      </w:r>
      <w:r w:rsidRPr="00E52323">
        <w:rPr>
          <w:lang w:val="en-GB"/>
        </w:rPr>
        <w:br/>
      </w:r>
    </w:p>
    <w:p w14:paraId="39BB3983" w14:textId="77777777" w:rsidR="00E52323" w:rsidRPr="00E52323" w:rsidRDefault="00E52323" w:rsidP="00E52323">
      <w:pPr>
        <w:rPr>
          <w:lang w:val="en-GB"/>
        </w:rPr>
      </w:pPr>
      <w:r w:rsidRPr="00E52323">
        <w:rPr>
          <w:b/>
          <w:bCs/>
          <w:lang w:val="en-GB"/>
        </w:rPr>
        <w:t>Purpose of the Category Table</w:t>
      </w:r>
    </w:p>
    <w:p w14:paraId="5E9A34B3" w14:textId="77777777" w:rsidR="00E52323" w:rsidRPr="00E52323" w:rsidRDefault="00E52323" w:rsidP="00E52323">
      <w:pPr>
        <w:rPr>
          <w:lang w:val="en-GB"/>
        </w:rPr>
      </w:pPr>
      <w:r w:rsidRPr="00E52323">
        <w:rPr>
          <w:lang w:val="en-GB"/>
        </w:rPr>
        <w:t>The Category Table helps organize products into different groups. It also avoids repeatedly storing category names in the Product Table. Instead, the Product Table stores the category_id, which connects the product to its category.</w:t>
      </w:r>
    </w:p>
    <w:p w14:paraId="5CE49642" w14:textId="77777777" w:rsidR="00E52323" w:rsidRPr="00E52323" w:rsidRDefault="00E52323" w:rsidP="00E52323">
      <w:pPr>
        <w:rPr>
          <w:lang w:val="en-GB"/>
        </w:rPr>
      </w:pPr>
    </w:p>
    <w:p w14:paraId="19077DB8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A5C49"/>
    <w:multiLevelType w:val="hybridMultilevel"/>
    <w:tmpl w:val="E15C2D72"/>
    <w:lvl w:ilvl="0" w:tplc="BC9655A0">
      <w:start w:val="1"/>
      <w:numFmt w:val="decimal"/>
      <w:lvlText w:val="%1."/>
      <w:lvlJc w:val="left"/>
      <w:pPr>
        <w:ind w:left="720" w:hanging="360"/>
      </w:pPr>
    </w:lvl>
    <w:lvl w:ilvl="1" w:tplc="765E787E">
      <w:start w:val="1"/>
      <w:numFmt w:val="lowerLetter"/>
      <w:lvlText w:val="%2."/>
      <w:lvlJc w:val="left"/>
      <w:pPr>
        <w:ind w:left="1440" w:hanging="360"/>
      </w:pPr>
    </w:lvl>
    <w:lvl w:ilvl="2" w:tplc="18C6AFE4">
      <w:start w:val="1"/>
      <w:numFmt w:val="lowerRoman"/>
      <w:lvlText w:val="%3."/>
      <w:lvlJc w:val="right"/>
      <w:pPr>
        <w:ind w:left="2160" w:hanging="180"/>
      </w:pPr>
    </w:lvl>
    <w:lvl w:ilvl="3" w:tplc="4E9AE244">
      <w:start w:val="1"/>
      <w:numFmt w:val="decimal"/>
      <w:lvlText w:val="%4."/>
      <w:lvlJc w:val="left"/>
      <w:pPr>
        <w:ind w:left="2880" w:hanging="360"/>
      </w:pPr>
    </w:lvl>
    <w:lvl w:ilvl="4" w:tplc="CB5413CA">
      <w:start w:val="1"/>
      <w:numFmt w:val="lowerLetter"/>
      <w:lvlText w:val="%5."/>
      <w:lvlJc w:val="left"/>
      <w:pPr>
        <w:ind w:left="3600" w:hanging="360"/>
      </w:pPr>
    </w:lvl>
    <w:lvl w:ilvl="5" w:tplc="9E5CBF16">
      <w:start w:val="1"/>
      <w:numFmt w:val="lowerRoman"/>
      <w:lvlText w:val="%6."/>
      <w:lvlJc w:val="right"/>
      <w:pPr>
        <w:ind w:left="4320" w:hanging="180"/>
      </w:pPr>
    </w:lvl>
    <w:lvl w:ilvl="6" w:tplc="40C4FAEA">
      <w:start w:val="1"/>
      <w:numFmt w:val="decimal"/>
      <w:lvlText w:val="%7."/>
      <w:lvlJc w:val="left"/>
      <w:pPr>
        <w:ind w:left="5040" w:hanging="360"/>
      </w:pPr>
    </w:lvl>
    <w:lvl w:ilvl="7" w:tplc="7DD0102C">
      <w:start w:val="1"/>
      <w:numFmt w:val="lowerLetter"/>
      <w:lvlText w:val="%8."/>
      <w:lvlJc w:val="left"/>
      <w:pPr>
        <w:ind w:left="5760" w:hanging="360"/>
      </w:pPr>
    </w:lvl>
    <w:lvl w:ilvl="8" w:tplc="A5623800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305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23"/>
    <w:rsid w:val="001D4651"/>
    <w:rsid w:val="005E670B"/>
    <w:rsid w:val="00942E8F"/>
    <w:rsid w:val="00E5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646F"/>
  <w15:chartTrackingRefBased/>
  <w15:docId w15:val="{842D2A3E-A5F8-46E5-B070-28FE8092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aswathichandran2007@outlook.com</dc:creator>
  <cp:keywords/>
  <dc:description/>
  <cp:lastModifiedBy>aswathichandran2007@outlook.com</cp:lastModifiedBy>
  <cp:revision>1</cp:revision>
  <dcterms:created xsi:type="dcterms:W3CDTF">2026-09-15T08:31:00Z</dcterms:created>
  <dcterms:modified xsi:type="dcterms:W3CDTF">2026-09-15T08:33:00Z</dcterms:modified>
</cp:coreProperties>
</file>