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474A" w14:textId="01E22DD9" w:rsidR="00A21072" w:rsidRDefault="00A924B0" w:rsidP="00B11F27">
      <w:pPr>
        <w:pStyle w:val="Heading1"/>
        <w:rPr>
          <w:lang w:val="en-US"/>
        </w:rPr>
      </w:pPr>
      <w:r>
        <w:rPr>
          <w:lang w:val="en-US"/>
        </w:rPr>
        <w:t>Assignment 1:</w:t>
      </w:r>
    </w:p>
    <w:p w14:paraId="59E77BDC" w14:textId="733D1FCD" w:rsidR="00C11CA0" w:rsidRDefault="00C11CA0" w:rsidP="00B11F27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Difference between DBMS and RDBMS: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4059"/>
      </w:tblGrid>
      <w:tr w:rsidR="00C11CA0" w14:paraId="0016B96D" w14:textId="77777777" w:rsidTr="00C11CA0">
        <w:tc>
          <w:tcPr>
            <w:tcW w:w="1555" w:type="dxa"/>
            <w:vAlign w:val="center"/>
          </w:tcPr>
          <w:p w14:paraId="4DDF5D6A" w14:textId="1D27AA7D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Feature</w:t>
            </w:r>
          </w:p>
        </w:tc>
        <w:tc>
          <w:tcPr>
            <w:tcW w:w="3402" w:type="dxa"/>
            <w:vAlign w:val="center"/>
          </w:tcPr>
          <w:p w14:paraId="0D0F80C8" w14:textId="15C43C6E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DBMS (Database Management System)</w:t>
            </w:r>
          </w:p>
        </w:tc>
        <w:tc>
          <w:tcPr>
            <w:tcW w:w="4059" w:type="dxa"/>
            <w:vAlign w:val="center"/>
          </w:tcPr>
          <w:p w14:paraId="26CC20E5" w14:textId="244EF239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RDBMS (Relational Database Management System)</w:t>
            </w:r>
          </w:p>
        </w:tc>
      </w:tr>
      <w:tr w:rsidR="00C11CA0" w14:paraId="700674ED" w14:textId="77777777" w:rsidTr="00C11CA0">
        <w:tc>
          <w:tcPr>
            <w:tcW w:w="1555" w:type="dxa"/>
            <w:vAlign w:val="center"/>
          </w:tcPr>
          <w:p w14:paraId="02D441F9" w14:textId="03AF3945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Full Form</w:t>
            </w:r>
          </w:p>
        </w:tc>
        <w:tc>
          <w:tcPr>
            <w:tcW w:w="3402" w:type="dxa"/>
            <w:vAlign w:val="center"/>
          </w:tcPr>
          <w:p w14:paraId="23F3A9DA" w14:textId="7434C742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Database Management System</w:t>
            </w:r>
          </w:p>
        </w:tc>
        <w:tc>
          <w:tcPr>
            <w:tcW w:w="4059" w:type="dxa"/>
            <w:vAlign w:val="center"/>
          </w:tcPr>
          <w:p w14:paraId="55C7E0C3" w14:textId="27CD1BD9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Relational Database Management System</w:t>
            </w:r>
          </w:p>
        </w:tc>
      </w:tr>
      <w:tr w:rsidR="00C11CA0" w14:paraId="71552DF8" w14:textId="77777777" w:rsidTr="00C11CA0">
        <w:tc>
          <w:tcPr>
            <w:tcW w:w="1555" w:type="dxa"/>
            <w:vAlign w:val="center"/>
          </w:tcPr>
          <w:p w14:paraId="42C08B01" w14:textId="02B22AD4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Data Storage</w:t>
            </w:r>
          </w:p>
        </w:tc>
        <w:tc>
          <w:tcPr>
            <w:tcW w:w="3402" w:type="dxa"/>
            <w:vAlign w:val="center"/>
          </w:tcPr>
          <w:p w14:paraId="6FA17635" w14:textId="0821B613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Stores data as files or simple structures</w:t>
            </w:r>
          </w:p>
        </w:tc>
        <w:tc>
          <w:tcPr>
            <w:tcW w:w="4059" w:type="dxa"/>
            <w:vAlign w:val="center"/>
          </w:tcPr>
          <w:p w14:paraId="2040CF15" w14:textId="1052AD15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Stores data in tables (rows and columns)</w:t>
            </w:r>
          </w:p>
        </w:tc>
      </w:tr>
      <w:tr w:rsidR="00C11CA0" w14:paraId="080E042F" w14:textId="77777777" w:rsidTr="00C11CA0">
        <w:tc>
          <w:tcPr>
            <w:tcW w:w="1555" w:type="dxa"/>
            <w:vAlign w:val="center"/>
          </w:tcPr>
          <w:p w14:paraId="6BD17F06" w14:textId="4EC6AF3F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Relationship Between Data</w:t>
            </w:r>
          </w:p>
        </w:tc>
        <w:tc>
          <w:tcPr>
            <w:tcW w:w="3402" w:type="dxa"/>
            <w:vAlign w:val="center"/>
          </w:tcPr>
          <w:p w14:paraId="5F02F3CD" w14:textId="373DF06C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Does not support relationships between data</w:t>
            </w:r>
          </w:p>
        </w:tc>
        <w:tc>
          <w:tcPr>
            <w:tcW w:w="4059" w:type="dxa"/>
            <w:vAlign w:val="center"/>
          </w:tcPr>
          <w:p w14:paraId="0F4FEB99" w14:textId="5E3D2A03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Supports relationships using keys</w:t>
            </w:r>
          </w:p>
        </w:tc>
      </w:tr>
      <w:tr w:rsidR="00C11CA0" w14:paraId="33B6A93D" w14:textId="77777777" w:rsidTr="00C11CA0">
        <w:tc>
          <w:tcPr>
            <w:tcW w:w="1555" w:type="dxa"/>
            <w:vAlign w:val="center"/>
          </w:tcPr>
          <w:p w14:paraId="1CC32A03" w14:textId="6B819991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Normalization</w:t>
            </w:r>
          </w:p>
        </w:tc>
        <w:tc>
          <w:tcPr>
            <w:tcW w:w="3402" w:type="dxa"/>
            <w:vAlign w:val="center"/>
          </w:tcPr>
          <w:p w14:paraId="062F6BA4" w14:textId="65ED3FC4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Limited or not supported</w:t>
            </w:r>
          </w:p>
        </w:tc>
        <w:tc>
          <w:tcPr>
            <w:tcW w:w="4059" w:type="dxa"/>
            <w:vAlign w:val="center"/>
          </w:tcPr>
          <w:p w14:paraId="64412F0B" w14:textId="59B43837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Supports normalization to reduce redundancy</w:t>
            </w:r>
          </w:p>
        </w:tc>
      </w:tr>
      <w:tr w:rsidR="00C11CA0" w14:paraId="6111E033" w14:textId="77777777" w:rsidTr="00C11CA0">
        <w:tc>
          <w:tcPr>
            <w:tcW w:w="1555" w:type="dxa"/>
            <w:vAlign w:val="center"/>
          </w:tcPr>
          <w:p w14:paraId="018766C0" w14:textId="71DD730A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Redundancy</w:t>
            </w:r>
          </w:p>
        </w:tc>
        <w:tc>
          <w:tcPr>
            <w:tcW w:w="3402" w:type="dxa"/>
            <w:vAlign w:val="center"/>
          </w:tcPr>
          <w:p w14:paraId="427D8235" w14:textId="57933766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Higher data redundancy</w:t>
            </w:r>
          </w:p>
        </w:tc>
        <w:tc>
          <w:tcPr>
            <w:tcW w:w="4059" w:type="dxa"/>
            <w:vAlign w:val="center"/>
          </w:tcPr>
          <w:p w14:paraId="63F8F668" w14:textId="45C12C21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Lower data redundancy</w:t>
            </w:r>
          </w:p>
        </w:tc>
      </w:tr>
      <w:tr w:rsidR="00C11CA0" w14:paraId="55C15D82" w14:textId="77777777" w:rsidTr="00C11CA0">
        <w:tc>
          <w:tcPr>
            <w:tcW w:w="1555" w:type="dxa"/>
            <w:vAlign w:val="center"/>
          </w:tcPr>
          <w:p w14:paraId="4C44C793" w14:textId="1EC6D34B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Data Integrity</w:t>
            </w:r>
          </w:p>
        </w:tc>
        <w:tc>
          <w:tcPr>
            <w:tcW w:w="3402" w:type="dxa"/>
            <w:vAlign w:val="center"/>
          </w:tcPr>
          <w:p w14:paraId="05A92F05" w14:textId="4CA4ADE6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Less data integrity</w:t>
            </w:r>
          </w:p>
        </w:tc>
        <w:tc>
          <w:tcPr>
            <w:tcW w:w="4059" w:type="dxa"/>
            <w:vAlign w:val="center"/>
          </w:tcPr>
          <w:p w14:paraId="467D7369" w14:textId="64B03F99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Provides better data integrity using constraints</w:t>
            </w:r>
          </w:p>
        </w:tc>
      </w:tr>
      <w:tr w:rsidR="00C11CA0" w14:paraId="5B808004" w14:textId="77777777" w:rsidTr="00C11CA0">
        <w:tc>
          <w:tcPr>
            <w:tcW w:w="1555" w:type="dxa"/>
            <w:vAlign w:val="center"/>
          </w:tcPr>
          <w:p w14:paraId="762D204F" w14:textId="5884B1C3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Multi-user Support</w:t>
            </w:r>
          </w:p>
        </w:tc>
        <w:tc>
          <w:tcPr>
            <w:tcW w:w="3402" w:type="dxa"/>
            <w:vAlign w:val="center"/>
          </w:tcPr>
          <w:p w14:paraId="3C3D7FF8" w14:textId="75A4763B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Limited multi-user access</w:t>
            </w:r>
          </w:p>
        </w:tc>
        <w:tc>
          <w:tcPr>
            <w:tcW w:w="4059" w:type="dxa"/>
            <w:vAlign w:val="center"/>
          </w:tcPr>
          <w:p w14:paraId="1E631DF2" w14:textId="4158A0F5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Supports multiple users simultaneously</w:t>
            </w:r>
          </w:p>
        </w:tc>
      </w:tr>
      <w:tr w:rsidR="00C11CA0" w14:paraId="0541277F" w14:textId="77777777" w:rsidTr="00C11CA0">
        <w:tc>
          <w:tcPr>
            <w:tcW w:w="1555" w:type="dxa"/>
            <w:vAlign w:val="center"/>
          </w:tcPr>
          <w:p w14:paraId="6BBBEEA5" w14:textId="0023A3A9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Security</w:t>
            </w:r>
          </w:p>
        </w:tc>
        <w:tc>
          <w:tcPr>
            <w:tcW w:w="3402" w:type="dxa"/>
            <w:vAlign w:val="center"/>
          </w:tcPr>
          <w:p w14:paraId="23BF1DF0" w14:textId="724A36E6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Basic security features</w:t>
            </w:r>
          </w:p>
        </w:tc>
        <w:tc>
          <w:tcPr>
            <w:tcW w:w="4059" w:type="dxa"/>
            <w:vAlign w:val="center"/>
          </w:tcPr>
          <w:p w14:paraId="75EC4C89" w14:textId="242911B7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Advanced security features</w:t>
            </w:r>
          </w:p>
        </w:tc>
      </w:tr>
      <w:tr w:rsidR="00C11CA0" w14:paraId="31BC06BC" w14:textId="77777777" w:rsidTr="00C11CA0">
        <w:tc>
          <w:tcPr>
            <w:tcW w:w="1555" w:type="dxa"/>
            <w:vAlign w:val="center"/>
          </w:tcPr>
          <w:p w14:paraId="2F94F334" w14:textId="56995A98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Constraints</w:t>
            </w:r>
          </w:p>
        </w:tc>
        <w:tc>
          <w:tcPr>
            <w:tcW w:w="3402" w:type="dxa"/>
            <w:vAlign w:val="center"/>
          </w:tcPr>
          <w:p w14:paraId="0042D0FC" w14:textId="54354D23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Does not support constraints extensively</w:t>
            </w:r>
          </w:p>
        </w:tc>
        <w:tc>
          <w:tcPr>
            <w:tcW w:w="4059" w:type="dxa"/>
            <w:vAlign w:val="center"/>
          </w:tcPr>
          <w:p w14:paraId="1E5804C7" w14:textId="1BDD2257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Supports constraints like Primary Key, Foreign Key, Unique, Check, and Not Null</w:t>
            </w:r>
          </w:p>
        </w:tc>
      </w:tr>
      <w:tr w:rsidR="00C11CA0" w14:paraId="63572D4C" w14:textId="77777777" w:rsidTr="00C11CA0">
        <w:tc>
          <w:tcPr>
            <w:tcW w:w="1555" w:type="dxa"/>
            <w:vAlign w:val="center"/>
          </w:tcPr>
          <w:p w14:paraId="155B2441" w14:textId="0D7B294B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Transactions</w:t>
            </w:r>
          </w:p>
        </w:tc>
        <w:tc>
          <w:tcPr>
            <w:tcW w:w="3402" w:type="dxa"/>
            <w:vAlign w:val="center"/>
          </w:tcPr>
          <w:p w14:paraId="648A8FCD" w14:textId="48EBD2E0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Limited transaction support</w:t>
            </w:r>
          </w:p>
        </w:tc>
        <w:tc>
          <w:tcPr>
            <w:tcW w:w="4059" w:type="dxa"/>
            <w:vAlign w:val="center"/>
          </w:tcPr>
          <w:p w14:paraId="32BBA289" w14:textId="1A05B0CC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Supports ACID properties for reliable transactions</w:t>
            </w:r>
          </w:p>
        </w:tc>
      </w:tr>
      <w:tr w:rsidR="00C11CA0" w14:paraId="43070DA7" w14:textId="77777777" w:rsidTr="00C11CA0">
        <w:tc>
          <w:tcPr>
            <w:tcW w:w="1555" w:type="dxa"/>
            <w:vAlign w:val="center"/>
          </w:tcPr>
          <w:p w14:paraId="22719A0C" w14:textId="675C3848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Examples</w:t>
            </w:r>
          </w:p>
        </w:tc>
        <w:tc>
          <w:tcPr>
            <w:tcW w:w="3402" w:type="dxa"/>
            <w:vAlign w:val="center"/>
          </w:tcPr>
          <w:p w14:paraId="7B2F853D" w14:textId="57E80882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FileMaker Pro, dBase, FoxPro</w:t>
            </w:r>
          </w:p>
        </w:tc>
        <w:tc>
          <w:tcPr>
            <w:tcW w:w="4059" w:type="dxa"/>
            <w:vAlign w:val="center"/>
          </w:tcPr>
          <w:p w14:paraId="69176EEB" w14:textId="7B9B41B5" w:rsidR="00C11CA0" w:rsidRDefault="00C11CA0" w:rsidP="00C11CA0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MySQL, Oracle Database, Microsoft SQL Server, PostgreSQL</w:t>
            </w:r>
          </w:p>
        </w:tc>
      </w:tr>
    </w:tbl>
    <w:p w14:paraId="39343A6B" w14:textId="77777777" w:rsidR="00A924B0" w:rsidRDefault="00A924B0">
      <w:pPr>
        <w:rPr>
          <w:lang w:val="en-US"/>
        </w:rPr>
      </w:pPr>
    </w:p>
    <w:p w14:paraId="744EA349" w14:textId="4D941174" w:rsidR="00E2302A" w:rsidRDefault="00E2302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Normalization</w:t>
      </w:r>
      <w:r>
        <w:rPr>
          <w:rFonts w:ascii="Calibri" w:hAnsi="Calibri" w:cs="Calibri"/>
          <w:color w:val="000000"/>
        </w:rPr>
        <w:t xml:space="preserve"> means: </w:t>
      </w:r>
    </w:p>
    <w:p w14:paraId="054EDAC7" w14:textId="446E7A10" w:rsidR="00E2302A" w:rsidRDefault="00E2302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Redundancy means:</w:t>
      </w:r>
    </w:p>
    <w:p w14:paraId="05019806" w14:textId="148F53FF" w:rsidR="00E2302A" w:rsidRDefault="00E2302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Integrity means:</w:t>
      </w:r>
    </w:p>
    <w:p w14:paraId="307F478E" w14:textId="2344E755" w:rsidR="00EE352E" w:rsidRDefault="00EE352E">
      <w:pPr>
        <w:rPr>
          <w:lang w:val="en-US"/>
        </w:rPr>
      </w:pPr>
      <w:r>
        <w:rPr>
          <w:rFonts w:ascii="Calibri" w:hAnsi="Calibri" w:cs="Calibri"/>
          <w:color w:val="000000"/>
        </w:rPr>
        <w:t>ACID mean: Atomicity, Consistency, Isolated, Durability</w:t>
      </w:r>
    </w:p>
    <w:p w14:paraId="6B95F1F0" w14:textId="63603F1F" w:rsidR="00A924B0" w:rsidRDefault="00B11F27" w:rsidP="00B11F27">
      <w:pPr>
        <w:pStyle w:val="Heading2"/>
        <w:rPr>
          <w:lang w:val="en-US"/>
        </w:rPr>
      </w:pPr>
      <w:r>
        <w:rPr>
          <w:lang w:val="en-US"/>
        </w:rPr>
        <w:t xml:space="preserve">2. </w:t>
      </w:r>
      <w:r w:rsidR="00C11CA0">
        <w:rPr>
          <w:lang w:val="en-US"/>
        </w:rPr>
        <w:t>Difference between Meta-data and Meta-Table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776"/>
      </w:tblGrid>
      <w:tr w:rsidR="00E85C76" w14:paraId="4CFF47DA" w14:textId="77777777" w:rsidTr="00C11CA0">
        <w:tc>
          <w:tcPr>
            <w:tcW w:w="1980" w:type="dxa"/>
            <w:vAlign w:val="center"/>
          </w:tcPr>
          <w:p w14:paraId="176A2340" w14:textId="53C0223C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Feature</w:t>
            </w:r>
          </w:p>
        </w:tc>
        <w:tc>
          <w:tcPr>
            <w:tcW w:w="3260" w:type="dxa"/>
            <w:vAlign w:val="center"/>
          </w:tcPr>
          <w:p w14:paraId="5DD7089E" w14:textId="0CEE34DC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Meta-data</w:t>
            </w:r>
          </w:p>
        </w:tc>
        <w:tc>
          <w:tcPr>
            <w:tcW w:w="3776" w:type="dxa"/>
            <w:vAlign w:val="center"/>
          </w:tcPr>
          <w:p w14:paraId="1D728259" w14:textId="296EA654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Meta-table</w:t>
            </w:r>
          </w:p>
        </w:tc>
      </w:tr>
      <w:tr w:rsidR="00E85C76" w14:paraId="6053417D" w14:textId="77777777" w:rsidTr="00C11CA0">
        <w:tc>
          <w:tcPr>
            <w:tcW w:w="1980" w:type="dxa"/>
            <w:vAlign w:val="center"/>
          </w:tcPr>
          <w:p w14:paraId="787466E2" w14:textId="28381C99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Meaning</w:t>
            </w:r>
          </w:p>
        </w:tc>
        <w:tc>
          <w:tcPr>
            <w:tcW w:w="3260" w:type="dxa"/>
            <w:vAlign w:val="center"/>
          </w:tcPr>
          <w:p w14:paraId="249BF380" w14:textId="0BADE989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Data about another data</w:t>
            </w:r>
          </w:p>
        </w:tc>
        <w:tc>
          <w:tcPr>
            <w:tcW w:w="3776" w:type="dxa"/>
            <w:vAlign w:val="center"/>
          </w:tcPr>
          <w:p w14:paraId="0DD931AC" w14:textId="29E4D8FB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 table that stores metadata</w:t>
            </w:r>
          </w:p>
        </w:tc>
      </w:tr>
      <w:tr w:rsidR="00E85C76" w14:paraId="4BC0CD99" w14:textId="77777777" w:rsidTr="00C11CA0">
        <w:tc>
          <w:tcPr>
            <w:tcW w:w="1980" w:type="dxa"/>
            <w:vAlign w:val="center"/>
          </w:tcPr>
          <w:p w14:paraId="7504467A" w14:textId="4B64CF1A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Purpose</w:t>
            </w:r>
          </w:p>
        </w:tc>
        <w:tc>
          <w:tcPr>
            <w:tcW w:w="3260" w:type="dxa"/>
            <w:vAlign w:val="center"/>
          </w:tcPr>
          <w:p w14:paraId="4010B001" w14:textId="756A01F1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Describes the characteristics of actual data</w:t>
            </w:r>
          </w:p>
        </w:tc>
        <w:tc>
          <w:tcPr>
            <w:tcW w:w="3776" w:type="dxa"/>
            <w:vAlign w:val="center"/>
          </w:tcPr>
          <w:p w14:paraId="5B3CEF9A" w14:textId="7ED97129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Organizes and stores metadata in tabular form</w:t>
            </w:r>
          </w:p>
        </w:tc>
      </w:tr>
      <w:tr w:rsidR="00E85C76" w14:paraId="49526DE5" w14:textId="77777777" w:rsidTr="00C11CA0">
        <w:tc>
          <w:tcPr>
            <w:tcW w:w="1980" w:type="dxa"/>
            <w:vAlign w:val="center"/>
          </w:tcPr>
          <w:p w14:paraId="3E9C3A94" w14:textId="76D72069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Generated By (DBMS/RDBMS)</w:t>
            </w:r>
          </w:p>
        </w:tc>
        <w:tc>
          <w:tcPr>
            <w:tcW w:w="3260" w:type="dxa"/>
            <w:vAlign w:val="center"/>
          </w:tcPr>
          <w:p w14:paraId="0A800AFF" w14:textId="3603595A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Automatically generated and maintained by the DBMS/RDBMS</w:t>
            </w:r>
          </w:p>
        </w:tc>
        <w:tc>
          <w:tcPr>
            <w:tcW w:w="3776" w:type="dxa"/>
            <w:vAlign w:val="center"/>
          </w:tcPr>
          <w:p w14:paraId="6D329A32" w14:textId="39879941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Automatically created and maintained by the DBMS/RDBMS</w:t>
            </w:r>
          </w:p>
        </w:tc>
      </w:tr>
      <w:tr w:rsidR="00E85C76" w14:paraId="5E7A7A69" w14:textId="77777777" w:rsidTr="00C11CA0">
        <w:tc>
          <w:tcPr>
            <w:tcW w:w="1980" w:type="dxa"/>
            <w:vAlign w:val="center"/>
          </w:tcPr>
          <w:p w14:paraId="7A4EBC3C" w14:textId="220F1800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Generated By (Photos/Images)</w:t>
            </w:r>
          </w:p>
        </w:tc>
        <w:tc>
          <w:tcPr>
            <w:tcW w:w="3260" w:type="dxa"/>
            <w:vAlign w:val="center"/>
          </w:tcPr>
          <w:p w14:paraId="39984607" w14:textId="3818731F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Automatically generated by the camera application and/or operating system (EXIF metadata)</w:t>
            </w:r>
          </w:p>
        </w:tc>
        <w:tc>
          <w:tcPr>
            <w:tcW w:w="3776" w:type="dxa"/>
            <w:vAlign w:val="center"/>
          </w:tcPr>
          <w:p w14:paraId="21C35AAE" w14:textId="1D052BCE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Not usually applicable. Meta tables exist only if an application internally uses a database to manage the photos.</w:t>
            </w:r>
          </w:p>
        </w:tc>
      </w:tr>
      <w:tr w:rsidR="00E85C76" w14:paraId="0F52FFE0" w14:textId="77777777" w:rsidTr="00C11CA0">
        <w:tc>
          <w:tcPr>
            <w:tcW w:w="1980" w:type="dxa"/>
            <w:vAlign w:val="center"/>
          </w:tcPr>
          <w:p w14:paraId="1BB6E6A3" w14:textId="6A6E3282" w:rsidR="00E85C76" w:rsidRDefault="00E85C76" w:rsidP="00E85C76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Human Readability (DBMS/RDBMS)</w:t>
            </w:r>
          </w:p>
        </w:tc>
        <w:tc>
          <w:tcPr>
            <w:tcW w:w="3260" w:type="dxa"/>
            <w:vAlign w:val="center"/>
          </w:tcPr>
          <w:p w14:paraId="52BAC28C" w14:textId="209499AB" w:rsidR="00E85C76" w:rsidRDefault="00E85C76" w:rsidP="00E85C76">
            <w:pPr>
              <w:rPr>
                <w:lang w:val="en-US"/>
              </w:rPr>
            </w:pPr>
            <w:r>
              <w:rPr>
                <w:rFonts w:ascii="Segoe UI Emoji" w:hAnsi="Segoe UI Emoji" w:cs="Segoe UI Emoji"/>
                <w:color w:val="000000"/>
              </w:rPr>
              <w:t>✅</w:t>
            </w:r>
            <w:r>
              <w:rPr>
                <w:rFonts w:ascii="Calibri" w:hAnsi="Calibri" w:cs="Calibri"/>
                <w:color w:val="000000"/>
              </w:rPr>
              <w:t xml:space="preserve"> Human readable</w:t>
            </w:r>
          </w:p>
        </w:tc>
        <w:tc>
          <w:tcPr>
            <w:tcW w:w="3776" w:type="dxa"/>
            <w:vAlign w:val="center"/>
          </w:tcPr>
          <w:p w14:paraId="61C64BB3" w14:textId="7FD7F2EF" w:rsidR="00E85C76" w:rsidRDefault="00E85C76" w:rsidP="00E85C76">
            <w:pPr>
              <w:rPr>
                <w:lang w:val="en-US"/>
              </w:rPr>
            </w:pPr>
            <w:r>
              <w:rPr>
                <w:rFonts w:ascii="Segoe UI Emoji" w:hAnsi="Segoe UI Emoji" w:cs="Segoe UI Emoji"/>
                <w:color w:val="000000"/>
              </w:rPr>
              <w:t>✅</w:t>
            </w:r>
            <w:r>
              <w:rPr>
                <w:rFonts w:ascii="Calibri" w:hAnsi="Calibri" w:cs="Calibri"/>
                <w:color w:val="000000"/>
              </w:rPr>
              <w:t xml:space="preserve"> Human readable (can be queried using SQL)</w:t>
            </w:r>
          </w:p>
        </w:tc>
      </w:tr>
      <w:tr w:rsidR="00E85C76" w14:paraId="632065FB" w14:textId="77777777" w:rsidTr="00C11CA0">
        <w:tc>
          <w:tcPr>
            <w:tcW w:w="1980" w:type="dxa"/>
            <w:vAlign w:val="center"/>
          </w:tcPr>
          <w:p w14:paraId="5980E770" w14:textId="02D89649" w:rsidR="00E85C76" w:rsidRDefault="00E85C76" w:rsidP="00E85C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Human Readability (Photos)</w:t>
            </w:r>
          </w:p>
        </w:tc>
        <w:tc>
          <w:tcPr>
            <w:tcW w:w="3260" w:type="dxa"/>
            <w:vAlign w:val="center"/>
          </w:tcPr>
          <w:p w14:paraId="413B923F" w14:textId="4A0A0E83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✅</w:t>
            </w:r>
            <w:r>
              <w:rPr>
                <w:rFonts w:ascii="Calibri" w:hAnsi="Calibri" w:cs="Calibri"/>
                <w:color w:val="000000"/>
              </w:rPr>
              <w:t xml:space="preserve"> Human readable (date taken, camera model, GPS, etc.)</w:t>
            </w:r>
          </w:p>
        </w:tc>
        <w:tc>
          <w:tcPr>
            <w:tcW w:w="3776" w:type="dxa"/>
            <w:vAlign w:val="center"/>
          </w:tcPr>
          <w:p w14:paraId="25665D92" w14:textId="7EDBA6EF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⚠️</w:t>
            </w:r>
            <w:r>
              <w:rPr>
                <w:rFonts w:ascii="Calibri" w:hAnsi="Calibri" w:cs="Calibri"/>
                <w:color w:val="000000"/>
              </w:rPr>
              <w:t xml:space="preserve"> Usually hidden from users because the app's internal database is not </w:t>
            </w:r>
            <w:r>
              <w:rPr>
                <w:rFonts w:ascii="Calibri" w:hAnsi="Calibri" w:cs="Calibri"/>
                <w:color w:val="000000"/>
              </w:rPr>
              <w:lastRenderedPageBreak/>
              <w:t>directly accessible. However, developers can still read it if they have access.</w:t>
            </w:r>
          </w:p>
        </w:tc>
      </w:tr>
      <w:tr w:rsidR="00E85C76" w14:paraId="52E593E7" w14:textId="77777777" w:rsidTr="00C11CA0">
        <w:tc>
          <w:tcPr>
            <w:tcW w:w="1980" w:type="dxa"/>
            <w:vAlign w:val="center"/>
          </w:tcPr>
          <w:p w14:paraId="6CF53402" w14:textId="4BA00C85" w:rsidR="00E85C76" w:rsidRDefault="00E85C76" w:rsidP="00E85C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Storage Location</w:t>
            </w:r>
          </w:p>
        </w:tc>
        <w:tc>
          <w:tcPr>
            <w:tcW w:w="3260" w:type="dxa"/>
            <w:vAlign w:val="center"/>
          </w:tcPr>
          <w:p w14:paraId="15D92B2A" w14:textId="560D2128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Stored in system </w:t>
            </w:r>
            <w:proofErr w:type="spellStart"/>
            <w:r>
              <w:rPr>
                <w:rFonts w:ascii="Calibri" w:hAnsi="Calibri" w:cs="Calibri"/>
                <w:color w:val="000000"/>
              </w:rPr>
              <w:t>catalogs</w:t>
            </w:r>
            <w:proofErr w:type="spellEnd"/>
            <w:r>
              <w:rPr>
                <w:rFonts w:ascii="Calibri" w:hAnsi="Calibri" w:cs="Calibri"/>
                <w:color w:val="000000"/>
              </w:rPr>
              <w:t>, data dictionaries, information schema, or inside files (such as EXIF in images)</w:t>
            </w:r>
          </w:p>
        </w:tc>
        <w:tc>
          <w:tcPr>
            <w:tcW w:w="3776" w:type="dxa"/>
            <w:vAlign w:val="center"/>
          </w:tcPr>
          <w:p w14:paraId="4759963E" w14:textId="50BDE960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Stored in system tables within a database</w:t>
            </w:r>
          </w:p>
        </w:tc>
      </w:tr>
      <w:tr w:rsidR="00E85C76" w14:paraId="64FEE968" w14:textId="77777777" w:rsidTr="00C11CA0">
        <w:tc>
          <w:tcPr>
            <w:tcW w:w="1980" w:type="dxa"/>
            <w:vAlign w:val="center"/>
          </w:tcPr>
          <w:p w14:paraId="4C67D46B" w14:textId="20AEECA8" w:rsidR="00E85C76" w:rsidRDefault="00E85C76" w:rsidP="00E85C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Access Method</w:t>
            </w:r>
          </w:p>
        </w:tc>
        <w:tc>
          <w:tcPr>
            <w:tcW w:w="3260" w:type="dxa"/>
            <w:vAlign w:val="center"/>
          </w:tcPr>
          <w:p w14:paraId="464CDBFF" w14:textId="71B9A845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Viewed through database commands, metadata tools, or file properties</w:t>
            </w:r>
          </w:p>
        </w:tc>
        <w:tc>
          <w:tcPr>
            <w:tcW w:w="3776" w:type="dxa"/>
            <w:vAlign w:val="center"/>
          </w:tcPr>
          <w:p w14:paraId="0DA09849" w14:textId="7A794497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Accessed through SQL queries or system </w:t>
            </w:r>
            <w:proofErr w:type="spellStart"/>
            <w:r>
              <w:rPr>
                <w:rFonts w:ascii="Calibri" w:hAnsi="Calibri" w:cs="Calibri"/>
                <w:color w:val="000000"/>
              </w:rPr>
              <w:t>catalog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views</w:t>
            </w:r>
          </w:p>
        </w:tc>
      </w:tr>
      <w:tr w:rsidR="00E85C76" w14:paraId="28C019EF" w14:textId="77777777" w:rsidTr="00C11CA0">
        <w:tc>
          <w:tcPr>
            <w:tcW w:w="1980" w:type="dxa"/>
            <w:vAlign w:val="center"/>
          </w:tcPr>
          <w:p w14:paraId="224D2029" w14:textId="194959DB" w:rsidR="00E85C76" w:rsidRDefault="00E85C76" w:rsidP="00E85C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Examples (Database)</w:t>
            </w:r>
          </w:p>
        </w:tc>
        <w:tc>
          <w:tcPr>
            <w:tcW w:w="3260" w:type="dxa"/>
            <w:vAlign w:val="center"/>
          </w:tcPr>
          <w:p w14:paraId="03D79585" w14:textId="2E08E9EC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Table name, column name, data type, constraints, indexes</w:t>
            </w:r>
          </w:p>
        </w:tc>
        <w:tc>
          <w:tcPr>
            <w:tcW w:w="3776" w:type="dxa"/>
            <w:vAlign w:val="center"/>
          </w:tcPr>
          <w:p w14:paraId="008FD3E1" w14:textId="2702C187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INFORMATION_SCHEMA.TABLES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INFORMATION_SCHEMA.COLUMNS</w:t>
            </w:r>
          </w:p>
        </w:tc>
      </w:tr>
      <w:tr w:rsidR="00E85C76" w14:paraId="00C7E3C3" w14:textId="77777777" w:rsidTr="00C11CA0">
        <w:tc>
          <w:tcPr>
            <w:tcW w:w="1980" w:type="dxa"/>
            <w:vAlign w:val="center"/>
          </w:tcPr>
          <w:p w14:paraId="6CAFAC55" w14:textId="2FC713C3" w:rsidR="00E85C76" w:rsidRDefault="00E85C76" w:rsidP="00E85C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Examples (Images)</w:t>
            </w:r>
          </w:p>
        </w:tc>
        <w:tc>
          <w:tcPr>
            <w:tcW w:w="3260" w:type="dxa"/>
            <w:vAlign w:val="center"/>
          </w:tcPr>
          <w:p w14:paraId="2A731B4D" w14:textId="034DF0C4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Date taken, camera model, resolution, GPS location, ISO, exposure time</w:t>
            </w:r>
          </w:p>
        </w:tc>
        <w:tc>
          <w:tcPr>
            <w:tcW w:w="3776" w:type="dxa"/>
            <w:vAlign w:val="center"/>
          </w:tcPr>
          <w:p w14:paraId="1CEB0FBF" w14:textId="601A4945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 applicable unless the Gallery app maintains an internal database</w:t>
            </w:r>
          </w:p>
        </w:tc>
      </w:tr>
      <w:tr w:rsidR="00E85C76" w14:paraId="5C91AB8A" w14:textId="77777777" w:rsidTr="00C11CA0">
        <w:tc>
          <w:tcPr>
            <w:tcW w:w="1980" w:type="dxa"/>
            <w:vAlign w:val="center"/>
          </w:tcPr>
          <w:p w14:paraId="0F796D5C" w14:textId="6B79D381" w:rsidR="00E85C76" w:rsidRDefault="00E85C76" w:rsidP="00E85C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Dependency</w:t>
            </w:r>
          </w:p>
        </w:tc>
        <w:tc>
          <w:tcPr>
            <w:tcW w:w="3260" w:type="dxa"/>
            <w:vAlign w:val="center"/>
          </w:tcPr>
          <w:p w14:paraId="40651AC5" w14:textId="3BB3DADF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Can exist independently (for example, EXIF metadata inside an image file)</w:t>
            </w:r>
          </w:p>
        </w:tc>
        <w:tc>
          <w:tcPr>
            <w:tcW w:w="3776" w:type="dxa"/>
            <w:vAlign w:val="center"/>
          </w:tcPr>
          <w:p w14:paraId="01C0CD53" w14:textId="7DE08323" w:rsidR="00E85C76" w:rsidRDefault="00E85C76" w:rsidP="00E85C76">
            <w:pPr>
              <w:rPr>
                <w:rFonts w:ascii="Segoe UI Emoji" w:hAnsi="Segoe UI Emoji" w:cs="Segoe UI Emoj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Depends on a database because it is itself a table</w:t>
            </w:r>
          </w:p>
        </w:tc>
      </w:tr>
    </w:tbl>
    <w:p w14:paraId="3A032FD7" w14:textId="77777777" w:rsidR="00A924B0" w:rsidRDefault="00A924B0">
      <w:pPr>
        <w:rPr>
          <w:lang w:val="en-US"/>
        </w:rPr>
      </w:pPr>
    </w:p>
    <w:p w14:paraId="0869B6E7" w14:textId="77777777" w:rsidR="00B11F27" w:rsidRDefault="00B11F2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system </w:t>
      </w:r>
      <w:proofErr w:type="spellStart"/>
      <w:r>
        <w:rPr>
          <w:rFonts w:ascii="Calibri" w:hAnsi="Calibri" w:cs="Calibri"/>
          <w:color w:val="000000"/>
        </w:rPr>
        <w:t>catalogs</w:t>
      </w:r>
      <w:proofErr w:type="spellEnd"/>
      <w:r>
        <w:rPr>
          <w:rFonts w:ascii="Calibri" w:hAnsi="Calibri" w:cs="Calibri"/>
          <w:color w:val="000000"/>
        </w:rPr>
        <w:t>:</w:t>
      </w:r>
      <w:r>
        <w:rPr>
          <w:rFonts w:ascii="Calibri" w:hAnsi="Calibri" w:cs="Calibri"/>
          <w:color w:val="000000"/>
        </w:rPr>
        <w:t xml:space="preserve"> </w:t>
      </w:r>
    </w:p>
    <w:p w14:paraId="54E4B864" w14:textId="77777777" w:rsidR="00B11F27" w:rsidRDefault="00B11F2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data dictionaries</w:t>
      </w:r>
      <w:r>
        <w:rPr>
          <w:rFonts w:ascii="Calibri" w:hAnsi="Calibri" w:cs="Calibri"/>
          <w:color w:val="000000"/>
        </w:rPr>
        <w:t>:</w:t>
      </w:r>
      <w:r>
        <w:rPr>
          <w:rFonts w:ascii="Calibri" w:hAnsi="Calibri" w:cs="Calibri"/>
          <w:color w:val="000000"/>
        </w:rPr>
        <w:t xml:space="preserve"> </w:t>
      </w:r>
    </w:p>
    <w:p w14:paraId="37320143" w14:textId="77777777" w:rsidR="00B11F27" w:rsidRDefault="00B11F2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information schema</w:t>
      </w:r>
      <w:r>
        <w:rPr>
          <w:rFonts w:ascii="Calibri" w:hAnsi="Calibri" w:cs="Calibri"/>
          <w:color w:val="000000"/>
        </w:rPr>
        <w:t>:</w:t>
      </w:r>
      <w:r>
        <w:rPr>
          <w:rFonts w:ascii="Calibri" w:hAnsi="Calibri" w:cs="Calibri"/>
          <w:color w:val="000000"/>
        </w:rPr>
        <w:t xml:space="preserve"> </w:t>
      </w:r>
    </w:p>
    <w:p w14:paraId="0F646107" w14:textId="4FEDCA9B" w:rsidR="00B11F27" w:rsidRDefault="00B11F2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inside files (EXIF in images)</w:t>
      </w:r>
      <w:r>
        <w:rPr>
          <w:rFonts w:ascii="Calibri" w:hAnsi="Calibri" w:cs="Calibri"/>
          <w:color w:val="000000"/>
        </w:rPr>
        <w:t>:</w:t>
      </w:r>
    </w:p>
    <w:p w14:paraId="79F50030" w14:textId="77777777" w:rsidR="00AF57D7" w:rsidRPr="00AF57D7" w:rsidRDefault="00AF57D7" w:rsidP="00AF57D7">
      <w:r w:rsidRPr="00AF57D7">
        <w:rPr>
          <w:b/>
          <w:bCs/>
        </w:rPr>
        <w:t>Access Method: Database Commands" means that metadata stored by the DBMS can be retrieved using SQL commands such as SELECT on INFORMATION_SCHEMA, SHOW TABLES, DESCRIBE, and other system views provided by the database.</w:t>
      </w:r>
    </w:p>
    <w:p w14:paraId="2F54AE4D" w14:textId="77777777" w:rsidR="00AF57D7" w:rsidRPr="00AF57D7" w:rsidRDefault="00AF57D7"/>
    <w:p w14:paraId="7BBE0A87" w14:textId="77777777" w:rsidR="00A924B0" w:rsidRPr="00A924B0" w:rsidRDefault="00A924B0"/>
    <w:sectPr w:rsidR="00A924B0" w:rsidRPr="00A92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4F47"/>
    <w:multiLevelType w:val="hybridMultilevel"/>
    <w:tmpl w:val="A810F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36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BC"/>
    <w:rsid w:val="000008BC"/>
    <w:rsid w:val="009B4124"/>
    <w:rsid w:val="00A21072"/>
    <w:rsid w:val="00A924B0"/>
    <w:rsid w:val="00AF57D7"/>
    <w:rsid w:val="00B11F27"/>
    <w:rsid w:val="00C11CA0"/>
    <w:rsid w:val="00C4397C"/>
    <w:rsid w:val="00D201DA"/>
    <w:rsid w:val="00E2302A"/>
    <w:rsid w:val="00E85C76"/>
    <w:rsid w:val="00EE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61B8"/>
  <w15:chartTrackingRefBased/>
  <w15:docId w15:val="{4D517274-57A9-4A7E-96F1-1D6A3C55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8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5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10</cp:revision>
  <dcterms:created xsi:type="dcterms:W3CDTF">2026-06-11T23:56:00Z</dcterms:created>
  <dcterms:modified xsi:type="dcterms:W3CDTF">2026-06-12T01:40:00Z</dcterms:modified>
</cp:coreProperties>
</file>