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b/>
          <w:b/>
          <w:bCs/>
        </w:rPr>
      </w:pPr>
      <w:r>
        <w:rPr>
          <w:rFonts w:ascii="Berenis ADF Pro" w:hAnsi="Berenis ADF Pro"/>
          <w:b/>
          <w:bCs/>
          <w:color w:val="FFF2CC" w:themeColor="accent4" w:themeTint="33"/>
        </w:rPr>
        <w:t>AUDIO TRANSCRIPT</w:t>
      </w:r>
    </w:p>
    <w:p>
      <w:pPr>
        <w:pStyle w:val="Normal"/>
        <w:spacing w:lineRule="auto" w:line="240" w:before="0" w:after="0"/>
        <w:rPr>
          <w:b/>
          <w:b/>
          <w:bCs/>
        </w:rPr>
      </w:pPr>
      <w:r>
        <w:rPr>
          <w:rFonts w:ascii="Berenis ADF Pro" w:hAnsi="Berenis ADF Pro"/>
          <w:b w:val="false"/>
          <w:bCs w:val="false"/>
          <w:color w:val="FFF2CC" w:themeColor="accent4" w:themeTint="33"/>
        </w:rPr>
        <w:t>TRANSCRIPT START:</w:t>
      </w:r>
    </w:p>
    <w:p>
      <w:pPr>
        <w:pStyle w:val="Normal"/>
        <w:spacing w:lineRule="auto" w:line="240" w:before="0" w:after="0"/>
        <w:rPr>
          <w:rFonts w:ascii="Berenis ADF Pro" w:hAnsi="Berenis ADF Pro"/>
          <w:b w:val="false"/>
          <w:b w:val="false"/>
          <w:bCs w:val="false"/>
          <w:color w:val="FFF2CC" w:themeColor="accent4" w:themeTint="33"/>
        </w:rPr>
      </w:pPr>
      <w:r>
        <w:rPr>
          <w:b/>
          <w:bCs/>
        </w:rPr>
      </w:r>
    </w:p>
    <w:p>
      <w:pPr>
        <w:pStyle w:val="Normal"/>
        <w:spacing w:lineRule="auto" w:line="240" w:before="0" w:after="0"/>
        <w:rPr/>
      </w:pPr>
      <w:r>
        <w:rPr>
          <w:rFonts w:ascii="Berenis ADF Pro" w:hAnsi="Berenis ADF Pro"/>
          <w:color w:val="FFF2CC" w:themeColor="accent4" w:themeTint="33"/>
        </w:rPr>
        <w:t>CONF.:</w:t>
        <w:tab/>
        <w:tab/>
      </w:r>
      <w:r>
        <w:rPr>
          <w:rFonts w:ascii="Berenis ADF Pro" w:hAnsi="Berenis ADF Pro"/>
          <w:color w:val="FFF2CC" w:themeColor="accent4" w:themeTint="33"/>
        </w:rPr>
        <w:t>9</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r>
      <w:r>
        <w:rPr>
          <w:rFonts w:ascii="Berenis ADF Pro" w:hAnsi="Berenis ADF Pro"/>
          <w:color w:val="FFF2CC" w:themeColor="accent4" w:themeTint="33"/>
        </w:rPr>
        <w:t>Communication on Recent Events</w:t>
      </w:r>
    </w:p>
    <w:p>
      <w:pPr>
        <w:pStyle w:val="Normal"/>
        <w:spacing w:lineRule="auto" w:line="240" w:before="0" w:after="0"/>
        <w:rPr/>
      </w:pPr>
      <w:r>
        <w:rPr>
          <w:rFonts w:ascii="Berenis ADF Pro" w:hAnsi="Berenis ADF Pro"/>
          <w:color w:val="FFF2CC" w:themeColor="accent4" w:themeTint="33"/>
        </w:rPr>
        <w:t>RECIPIENT:</w:t>
        <w:tab/>
      </w:r>
      <w:r>
        <w:rPr>
          <w:rFonts w:ascii="Berenis ADF Pro" w:hAnsi="Berenis ADF Pro"/>
          <w:color w:val="FFF2CC" w:themeColor="accent4" w:themeTint="33"/>
        </w:rPr>
        <w:t>Technical Officer Steady Hands, Arear, Office 9, (Technician First-Class, Office 3)</w:t>
      </w:r>
    </w:p>
    <w:p>
      <w:pPr>
        <w:pStyle w:val="Normal"/>
        <w:spacing w:lineRule="auto" w:line="240" w:before="0" w:after="0"/>
        <w:rPr/>
      </w:pPr>
      <w:r>
        <w:rPr>
          <w:rFonts w:ascii="Berenis ADF Pro" w:hAnsi="Berenis ADF Pro"/>
          <w:color w:val="FFF2CC" w:themeColor="accent4" w:themeTint="33"/>
        </w:rPr>
        <w:t xml:space="preserve">DATE: </w:t>
        <w:tab/>
        <w:tab/>
      </w:r>
      <w:r>
        <w:rPr>
          <w:rFonts w:ascii="Berenis ADF Pro" w:hAnsi="Berenis ADF Pro"/>
          <w:color w:val="FFF2CC" w:themeColor="accent4" w:themeTint="33"/>
        </w:rPr>
        <w:t>28</w:t>
      </w:r>
      <w:r>
        <w:rPr>
          <w:rFonts w:ascii="Berenis ADF Pro" w:hAnsi="Berenis ADF Pro"/>
          <w:color w:val="FFF2CC" w:themeColor="accent4" w:themeTint="33"/>
        </w:rPr>
        <w:t>.</w:t>
      </w:r>
      <w:r>
        <w:rPr>
          <w:rFonts w:ascii="Berenis ADF Pro" w:hAnsi="Berenis ADF Pro"/>
          <w:color w:val="FFF2CC" w:themeColor="accent4" w:themeTint="33"/>
        </w:rPr>
        <w:t>9</w:t>
      </w:r>
      <w:r>
        <w:rPr>
          <w:rFonts w:ascii="Berenis ADF Pro" w:hAnsi="Berenis ADF Pro"/>
          <w:color w:val="FFF2CC" w:themeColor="accent4" w:themeTint="33"/>
        </w:rPr>
        <w:t>.6</w:t>
      </w:r>
      <w:r>
        <w:rPr>
          <w:rFonts w:ascii="Berenis ADF Pro" w:hAnsi="Berenis ADF Pro"/>
          <w:color w:val="FFF2CC" w:themeColor="accent4" w:themeTint="33"/>
        </w:rPr>
        <w:t>75</w:t>
      </w:r>
      <w:r>
        <w:rPr>
          <w:rFonts w:ascii="Berenis ADF Pro" w:hAnsi="Berenis ADF Pro"/>
          <w:color w:val="FFF2CC" w:themeColor="accent4" w:themeTint="33"/>
        </w:rPr>
        <w:t xml:space="preserve"> SA</w:t>
      </w:r>
    </w:p>
    <w:p>
      <w:pPr>
        <w:pStyle w:val="Normal"/>
        <w:spacing w:lineRule="auto" w:line="240" w:before="0" w:after="0"/>
        <w:rPr/>
      </w:pPr>
      <w:r>
        <w:rPr>
          <w:rFonts w:ascii="Berenis ADF Pro" w:hAnsi="Berenis ADF Pro"/>
          <w:color w:val="FFF2CC" w:themeColor="accent4" w:themeTint="33"/>
        </w:rPr>
        <w:t>AUTHOR</w:t>
        <w:tab/>
      </w:r>
      <w:r>
        <w:rPr>
          <w:rFonts w:ascii="Berenis ADF Pro" w:hAnsi="Berenis ADF Pro"/>
          <w:color w:val="FFF2CC" w:themeColor="accent4" w:themeTint="33"/>
        </w:rPr>
        <w:t>Cultivator, Technician First-Class, Arear, Office 3; Agent Preacher, Grey City, Office 6</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360"/>
        <w:rPr/>
      </w:pPr>
      <w:r>
        <w:rPr>
          <w:rFonts w:ascii="Berenis ADF Pro" w:hAnsi="Berenis ADF Pro"/>
          <w:color w:val="FFF2CC" w:themeColor="accent4" w:themeTint="33"/>
        </w:rPr>
        <w:t xml:space="preserve">SUMMARY: </w:t>
      </w:r>
      <w:r>
        <w:rPr>
          <w:rFonts w:ascii="EB Garamond 08" w:hAnsi="EB Garamond 08"/>
          <w:color w:val="FFF2CC"/>
        </w:rPr>
        <w:t>Steady Hands. I have reported our conversation to Wishborne, and the Council has expressed its interest. Your continued presence within the traitors has been deemed useful. The concern has risen, though, that you are inexperienced in the methods of the acquisition of undercover counterintelligence. Should you reveal yourself, you will surely be cast out or killed. This must not happen. Do whatever it takes to retain your trust with the traitors—your actions are under full pardon of The State, should you comply. Thus, you must refrain from voicing any concerns with your or others’ traitorous activities. Walk in the shoes of a Faithful Company operative, but sing to us the workings of their agency. We shall work to destroy them using this inside knowledge.</w:t>
      </w:r>
    </w:p>
    <w:p>
      <w:pPr>
        <w:pStyle w:val="Normal"/>
        <w:spacing w:lineRule="auto" w:line="360"/>
        <w:rPr>
          <w:rFonts w:ascii="EB Garamond 08" w:hAnsi="EB Garamond 08"/>
          <w:color w:val="FFF2CC"/>
        </w:rPr>
      </w:pPr>
      <w:r>
        <w:rPr>
          <w:rFonts w:ascii="EB Garamond 08" w:hAnsi="EB Garamond 08"/>
          <w:color w:val="FFF2CC"/>
        </w:rPr>
        <w:t xml:space="preserve">NOTE: </w:t>
      </w:r>
      <w:r>
        <w:rPr>
          <w:rFonts w:ascii="EB Garamond 08" w:hAnsi="EB Garamond 08"/>
          <w:color w:val="FFF2CC"/>
        </w:rPr>
        <w:t>I will not remain your point of communication, Steady Hands. It is not in Office 3’s jurisdiction to carry out espionage on this scale. After the sending of this communication, I have passed the communicator to Agent Preacher of Office 6, who is in partnership with Office 8. Preacher will always be on hand should you report urgent information to The State. Weekly debriefings are expected. Good luck, Steady Hands.</w:t>
      </w:r>
    </w:p>
    <w:p>
      <w:pPr>
        <w:pStyle w:val="Normal"/>
        <w:spacing w:lineRule="auto" w:line="240" w:before="0" w:after="0"/>
        <w:jc w:val="center"/>
        <w:rPr>
          <w:i w:val="false"/>
          <w:i w:val="false"/>
          <w:iCs w:val="false"/>
        </w:rPr>
      </w:pPr>
      <w:r>
        <w:rPr>
          <w:rFonts w:ascii="Berenis ADF Pro" w:hAnsi="Berenis ADF Pro"/>
          <w:i w:val="false"/>
          <w:iCs w:val="false"/>
          <w:color w:val="FFF2CC" w:themeColor="accent4" w:themeTint="33"/>
        </w:rPr>
        <w:t xml:space="preserve">Unity and Protection </w:t>
      </w:r>
    </w:p>
    <w:p>
      <w:pPr>
        <w:pStyle w:val="Normal"/>
        <w:spacing w:lineRule="auto" w:line="240" w:before="0" w:after="0"/>
        <w:jc w:val="left"/>
        <w:rPr>
          <w:rFonts w:ascii="Berenis ADF Pro" w:hAnsi="Berenis ADF Pro"/>
          <w:color w:val="FFF2CC" w:themeColor="accent4" w:themeTint="33"/>
        </w:rPr>
      </w:pPr>
      <w:r>
        <w:rPr>
          <w:i w:val="false"/>
          <w:iCs w:val="false"/>
        </w:rPr>
      </w:r>
    </w:p>
    <w:p>
      <w:pPr>
        <w:pStyle w:val="Normal"/>
        <w:spacing w:lineRule="auto" w:line="240" w:before="0" w:after="0"/>
        <w:jc w:val="left"/>
        <w:rPr>
          <w:i w:val="false"/>
          <w:i w:val="false"/>
          <w:iCs w:val="false"/>
        </w:rPr>
      </w:pPr>
      <w:r>
        <w:rPr>
          <w:rFonts w:ascii="Berenis ADF Pro" w:hAnsi="Berenis ADF Pro"/>
          <w:i w:val="false"/>
          <w:iCs w:val="false"/>
          <w:color w:val="FFF2CC" w:themeColor="accent4" w:themeTint="33"/>
        </w:rPr>
        <w:t>:T</w:t>
      </w:r>
      <w:r>
        <w:rPr>
          <w:rFonts w:ascii="Berenis ADF Pro" w:hAnsi="Berenis ADF Pro"/>
          <w:i w:val="false"/>
          <w:iCs w:val="false"/>
          <w:color w:val="FFF2CC" w:themeColor="accent4" w:themeTint="33"/>
        </w:rPr>
        <w:t>RANSCRIPT END</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 w:name="EB Garamond 08">
    <w:charset w:val="01"/>
    <w:family w:val="auto"/>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Application>LibreOffice/6.0.6.2$Linux_X86_64 LibreOffice_project/00m0$Build-2</Application>
  <Pages>1</Pages>
  <Words>241</Words>
  <Characters>1287</Characters>
  <CharactersWithSpaces>1521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2019-05-20T01:07:50Z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