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19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Attendant: Everyone</w:t>
        <w:br w:type="textWrapping"/>
        <w:t xml:space="preserve">Location: Dearborn 211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01/29/19 2:30PM - 7PM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Nhu fixed the connection between accelerometer and Arduino Board.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Shanti working on the new way to calculate the timing.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We talked about when is it free for everyone have team meeting with Nicole. We are planning on doing the group Arduino project on Thursday Jan 31.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2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 Library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01/31/19 2:30PM - 5PM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 first got together and working on in class activity.   We need to fix the battery and re-solder some pins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Artifacts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Shanti - How the word display, binary encoding, comment the codes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Xiang - How accelerometer works, Building material .cvs file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Adit - Direction detection 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Nhu Duong - Block diagram, Filming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meeting: Saturday at 9:30AM at the lab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