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7993B" w14:textId="6D868ECD" w:rsidR="00C90461" w:rsidRPr="00A73187" w:rsidRDefault="00CB525F" w:rsidP="00C90461">
      <w:pPr>
        <w:pStyle w:val="11"/>
        <w:spacing w:before="567"/>
      </w:pPr>
      <w:bookmarkStart w:id="0" w:name="_Hlk176270346"/>
      <w:r>
        <w:rPr>
          <w:rFonts w:hint="eastAsia"/>
        </w:rPr>
        <w:t>Estimation of Tire Lateral Force Using Extended Kalman filter and Application to Adaptive Sliding Mode Control for Torque Vectoring.</w:t>
      </w:r>
    </w:p>
    <w:bookmarkEnd w:id="0"/>
    <w:p w14:paraId="6506E3FD" w14:textId="77777777" w:rsidR="00C90461" w:rsidRPr="00EC2A56" w:rsidRDefault="00C90461" w:rsidP="00C90461">
      <w:pPr>
        <w:pStyle w:val="Author"/>
        <w:rPr>
          <w:b/>
          <w:vertAlign w:val="superscript"/>
        </w:rPr>
      </w:pPr>
      <w:proofErr w:type="spellStart"/>
      <w:r>
        <w:rPr>
          <w:rFonts w:hint="eastAsia"/>
        </w:rPr>
        <w:t>Jinmin</w:t>
      </w:r>
      <w:proofErr w:type="spellEnd"/>
      <w:r>
        <w:rPr>
          <w:rFonts w:hint="eastAsia"/>
        </w:rPr>
        <w:t xml:space="preserve"> Kim</w:t>
      </w:r>
      <w:r w:rsidRPr="004A72E6">
        <w:rPr>
          <w:rFonts w:hint="eastAsia"/>
          <w:vertAlign w:val="superscript"/>
        </w:rPr>
        <w:t>1)</w:t>
      </w:r>
      <w:r>
        <w:rPr>
          <w:rFonts w:hint="eastAsia"/>
        </w:rPr>
        <w:t xml:space="preserve">, </w:t>
      </w:r>
      <w:proofErr w:type="spellStart"/>
      <w:r>
        <w:rPr>
          <w:rFonts w:hint="eastAsia"/>
        </w:rPr>
        <w:t>Hyunseup</w:t>
      </w:r>
      <w:proofErr w:type="spellEnd"/>
      <w:r>
        <w:rPr>
          <w:rFonts w:hint="eastAsia"/>
        </w:rPr>
        <w:t xml:space="preserve"> Jo</w:t>
      </w:r>
      <w:r>
        <w:rPr>
          <w:rFonts w:hint="eastAsia"/>
          <w:vertAlign w:val="superscript"/>
        </w:rPr>
        <w:t>1</w:t>
      </w:r>
      <w:r w:rsidRPr="004A72E6">
        <w:rPr>
          <w:rFonts w:hint="eastAsia"/>
          <w:vertAlign w:val="superscript"/>
        </w:rPr>
        <w:t>)</w:t>
      </w:r>
      <w:r>
        <w:rPr>
          <w:rFonts w:hint="eastAsia"/>
        </w:rPr>
        <w:t xml:space="preserve"> and Sang Won Yoon</w:t>
      </w:r>
      <w:proofErr w:type="gramStart"/>
      <w:r>
        <w:rPr>
          <w:rFonts w:hint="eastAsia"/>
          <w:vertAlign w:val="superscript"/>
        </w:rPr>
        <w:t>2</w:t>
      </w:r>
      <w:r w:rsidRPr="004A72E6">
        <w:rPr>
          <w:rFonts w:hint="eastAsia"/>
          <w:vertAlign w:val="superscript"/>
        </w:rPr>
        <w:t>)*</w:t>
      </w:r>
      <w:proofErr w:type="gramEnd"/>
    </w:p>
    <w:p w14:paraId="06549A63" w14:textId="77777777" w:rsidR="00C90461" w:rsidRPr="00230736" w:rsidRDefault="00C90461" w:rsidP="00C90461">
      <w:pPr>
        <w:pStyle w:val="Affiliation"/>
        <w:rPr>
          <w:color w:val="FF0000"/>
        </w:rPr>
      </w:pPr>
      <w:r w:rsidRPr="000742AB">
        <w:rPr>
          <w:vertAlign w:val="superscript"/>
        </w:rPr>
        <w:t>1)</w:t>
      </w:r>
      <w:r>
        <w:rPr>
          <w:rFonts w:hint="eastAsia"/>
        </w:rPr>
        <w:t xml:space="preserve">Department of </w:t>
      </w:r>
      <w:r w:rsidRPr="000742AB">
        <w:t>A</w:t>
      </w:r>
      <w:r>
        <w:rPr>
          <w:rFonts w:hint="eastAsia"/>
        </w:rPr>
        <w:t>utomotive</w:t>
      </w:r>
      <w:r w:rsidRPr="000742AB">
        <w:t xml:space="preserve"> Engineering</w:t>
      </w:r>
      <w:r>
        <w:rPr>
          <w:rFonts w:hint="eastAsia"/>
          <w:color w:val="FF0000"/>
        </w:rPr>
        <w:t xml:space="preserve"> </w:t>
      </w:r>
      <w:r w:rsidRPr="005C514E">
        <w:rPr>
          <w:rFonts w:hint="eastAsia"/>
        </w:rPr>
        <w:t xml:space="preserve">(Automotive </w:t>
      </w:r>
      <w:r w:rsidRPr="005C514E">
        <w:t>–</w:t>
      </w:r>
      <w:r w:rsidRPr="005C514E">
        <w:rPr>
          <w:rFonts w:hint="eastAsia"/>
        </w:rPr>
        <w:t xml:space="preserve"> Computer </w:t>
      </w:r>
      <w:r>
        <w:rPr>
          <w:rFonts w:hint="eastAsia"/>
        </w:rPr>
        <w:t>C</w:t>
      </w:r>
      <w:r w:rsidRPr="005C514E">
        <w:rPr>
          <w:rFonts w:hint="eastAsia"/>
        </w:rPr>
        <w:t>onvergence)</w:t>
      </w:r>
      <w:r w:rsidRPr="005C514E">
        <w:t xml:space="preserve">, </w:t>
      </w:r>
      <w:r>
        <w:rPr>
          <w:rFonts w:hint="eastAsia"/>
        </w:rPr>
        <w:t>Hanyang University</w:t>
      </w:r>
      <w:r>
        <w:t xml:space="preserve">, </w:t>
      </w:r>
      <w:r>
        <w:rPr>
          <w:rFonts w:hint="eastAsia"/>
        </w:rPr>
        <w:t>Seoul 04763</w:t>
      </w:r>
      <w:r w:rsidRPr="000742AB">
        <w:t>, Kore</w:t>
      </w:r>
      <w:r>
        <w:rPr>
          <w:rFonts w:hint="eastAsia"/>
        </w:rPr>
        <w:t>a</w:t>
      </w:r>
    </w:p>
    <w:p w14:paraId="76B3881A" w14:textId="77777777" w:rsidR="00C90461" w:rsidRPr="00230736" w:rsidRDefault="00C90461" w:rsidP="00C90461">
      <w:pPr>
        <w:pStyle w:val="Affiliation"/>
        <w:rPr>
          <w:color w:val="0000FF"/>
        </w:rPr>
      </w:pPr>
      <w:r>
        <w:rPr>
          <w:rFonts w:hint="eastAsia"/>
          <w:vertAlign w:val="superscript"/>
        </w:rPr>
        <w:t>2</w:t>
      </w:r>
      <w:r w:rsidRPr="000742AB">
        <w:rPr>
          <w:vertAlign w:val="superscript"/>
        </w:rPr>
        <w:t>)</w:t>
      </w:r>
      <w:r>
        <w:rPr>
          <w:rFonts w:hint="eastAsia"/>
        </w:rPr>
        <w:t>Department of Electrical and Computer Engineering</w:t>
      </w:r>
      <w:r w:rsidRPr="000742AB">
        <w:t xml:space="preserve">, </w:t>
      </w:r>
      <w:r>
        <w:rPr>
          <w:rFonts w:hint="eastAsia"/>
        </w:rPr>
        <w:t>Seoul National University, Seoul 08826</w:t>
      </w:r>
      <w:r w:rsidRPr="000742AB">
        <w:t>, Korea</w:t>
      </w:r>
    </w:p>
    <w:p w14:paraId="7DA1E63D"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470AB19D" w14:textId="53AF1A98"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w:t>
      </w:r>
    </w:p>
    <w:p w14:paraId="004CACD4" w14:textId="77777777" w:rsidR="00652F56" w:rsidRDefault="00652F56">
      <w:pPr>
        <w:pStyle w:val="Abstract"/>
      </w:pPr>
    </w:p>
    <w:p w14:paraId="188EFDDC" w14:textId="49B5A8D1"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w:t>
      </w:r>
      <w:proofErr w:type="spellStart"/>
      <w:r w:rsidR="00B15D7E">
        <w:rPr>
          <w:rFonts w:hint="eastAsia"/>
        </w:rPr>
        <w:t>Adpative</w:t>
      </w:r>
      <w:proofErr w:type="spellEnd"/>
      <w:r w:rsidR="00B15D7E">
        <w:rPr>
          <w:rFonts w:hint="eastAsia"/>
        </w:rPr>
        <w:t xml:space="preserve"> </w:t>
      </w:r>
      <w:proofErr w:type="spellStart"/>
      <w:r w:rsidR="00B15D7E">
        <w:rPr>
          <w:rFonts w:hint="eastAsia"/>
        </w:rPr>
        <w:t>Slding</w:t>
      </w:r>
      <w:proofErr w:type="spellEnd"/>
      <w:r w:rsidR="00B15D7E">
        <w:rPr>
          <w:rFonts w:hint="eastAsia"/>
        </w:rPr>
        <w:t xml:space="preserve"> Mode Control, AEKF, Torque Vectoring, Formula Student, Lateral Force, Cornering Stiffness </w:t>
      </w:r>
      <w:r>
        <w:rPr>
          <w:rFonts w:hint="eastAsia"/>
        </w:rPr>
        <w:t>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40ADA748" w14:textId="77777777" w:rsidR="00F90917" w:rsidRPr="00B33E60" w:rsidRDefault="00F90917" w:rsidP="00F90917">
      <w:pPr>
        <w:pStyle w:val="Abstract"/>
        <w:ind w:left="0"/>
        <w:sectPr w:rsidR="00F90917" w:rsidRPr="00B33E60">
          <w:headerReference w:type="default" r:id="rId8"/>
          <w:pgSz w:w="11907" w:h="16840" w:code="9"/>
          <w:pgMar w:top="964" w:right="1134" w:bottom="1701" w:left="1418" w:header="1814" w:footer="0" w:gutter="0"/>
          <w:cols w:space="720"/>
          <w:docGrid w:linePitch="271"/>
        </w:sectPr>
      </w:pPr>
    </w:p>
    <w:p w14:paraId="0A3ECAA2" w14:textId="77777777" w:rsidR="009642B3" w:rsidRPr="00666AD0" w:rsidRDefault="00E10B4D" w:rsidP="009642B3">
      <w:pPr>
        <w:pStyle w:val="SectionTitle"/>
        <w:spacing w:before="0"/>
        <w:rPr>
          <w:sz w:val="20"/>
        </w:rPr>
      </w:pPr>
      <w:r w:rsidRPr="00666AD0">
        <w:rPr>
          <w:rFonts w:hint="eastAsia"/>
          <w:sz w:val="20"/>
        </w:rPr>
        <w:t xml:space="preserve">nomenclature </w:t>
      </w:r>
    </w:p>
    <w:p w14:paraId="0BC3B9F0"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6EC0F371"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7B482C49"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1AD7DEA3"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6684DF44" w14:textId="77777777" w:rsidR="00C90461" w:rsidRPr="00CD3539"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2761B8F"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Pr="006D00C9">
        <w:rPr>
          <w:rFonts w:ascii="Times New Roman" w:eastAsia="한양신명조" w:hAnsi="Times New Roman" w:cs="Times New Roman" w:hint="eastAsia"/>
          <w:b w:val="0"/>
          <w:i/>
          <w:iCs/>
          <w:w w:val="104"/>
          <w:sz w:val="20"/>
          <w:szCs w:val="19"/>
          <w:shd w:val="clear" w:color="auto" w:fill="FFFFFF"/>
        </w:rPr>
        <w:t xml:space="preserve"> </w:t>
      </w:r>
    </w:p>
    <w:p w14:paraId="580BE6FC"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BA92790"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035FAD3D" w14:textId="77777777" w:rsidR="00C90461" w:rsidRPr="00175C0C"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effective radius of tire, m</w:t>
      </w:r>
    </w:p>
    <w:p w14:paraId="08859C2F" w14:textId="77777777" w:rsidR="00C90461" w:rsidRPr="006D00C9"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08C57232"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9BAA7B5"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Pr>
          <w:rFonts w:ascii="Times New Roman" w:eastAsia="한양신명조" w:hAnsi="Times New Roman" w:cs="Times New Roman" w:hint="eastAsia"/>
          <w:b w:val="0"/>
          <w:i/>
          <w:iCs/>
          <w:w w:val="104"/>
          <w:sz w:val="20"/>
          <w:szCs w:val="19"/>
          <w:shd w:val="clear" w:color="auto" w:fill="FFFFFF"/>
          <w:vertAlign w:val="subscript"/>
        </w:rPr>
        <w:t>F</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distance from front axle to the center of gravity</w:t>
      </w:r>
      <w:r w:rsidRPr="009642B3">
        <w:rPr>
          <w:rFonts w:ascii="Times New Roman" w:eastAsia="한양신명조" w:hAnsi="Times New Roman" w:cs="Times New Roman"/>
          <w:b w:val="0"/>
          <w:w w:val="104"/>
          <w:sz w:val="20"/>
          <w:szCs w:val="19"/>
          <w:shd w:val="clear" w:color="auto" w:fill="FFFFFF"/>
        </w:rPr>
        <w:t>, m</w:t>
      </w:r>
    </w:p>
    <w:p w14:paraId="28C07F6E"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distance from rear axle to the center of gravity</w:t>
      </w:r>
      <w:r w:rsidRPr="009642B3">
        <w:rPr>
          <w:rFonts w:ascii="Times New Roman" w:eastAsia="한양신명조" w:hAnsi="Times New Roman" w:cs="Times New Roman"/>
          <w:b w:val="0"/>
          <w:w w:val="104"/>
          <w:sz w:val="20"/>
          <w:szCs w:val="19"/>
          <w:shd w:val="clear" w:color="auto" w:fill="FFFFFF"/>
        </w:rPr>
        <w:t>, m</w:t>
      </w:r>
    </w:p>
    <w:tbl>
      <w:tblPr>
        <w:tblpPr w:leftFromText="142" w:rightFromText="142" w:vertAnchor="text" w:horzAnchor="margin" w:tblpY="-23"/>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DA4D83" w14:paraId="0A276FCA" w14:textId="77777777" w:rsidTr="00DA4D83">
        <w:trPr>
          <w:trHeight w:val="725"/>
        </w:trPr>
        <w:tc>
          <w:tcPr>
            <w:tcW w:w="4700" w:type="dxa"/>
          </w:tcPr>
          <w:p w14:paraId="4F88B8AD" w14:textId="77777777" w:rsidR="00DA4D83" w:rsidRPr="00DA4D83" w:rsidRDefault="00DA4D83" w:rsidP="00DA4D83">
            <w:pPr>
              <w:pStyle w:val="13"/>
              <w:tabs>
                <w:tab w:val="left" w:pos="240"/>
              </w:tabs>
              <w:wordWrap w:val="0"/>
              <w:spacing w:line="331" w:lineRule="auto"/>
              <w:jc w:val="both"/>
              <w:rPr>
                <w:rFonts w:ascii="Times New Roman" w:eastAsia="한양신명조" w:hAnsi="Times New Roman" w:cs="Times New Roman" w:hint="eastAsia"/>
                <w:b w:val="0"/>
                <w:w w:val="104"/>
                <w:sz w:val="20"/>
                <w:szCs w:val="20"/>
                <w:shd w:val="clear" w:color="auto" w:fill="FFFFFF"/>
              </w:rPr>
            </w:pPr>
            <w:r w:rsidRPr="00DA4D83">
              <w:rPr>
                <w:rFonts w:ascii="Times New Roman" w:eastAsia="한양신명조" w:hAnsi="Times New Roman" w:cs="Times New Roman" w:hint="eastAsia"/>
                <w:b w:val="0"/>
                <w:w w:val="104"/>
                <w:sz w:val="20"/>
                <w:szCs w:val="20"/>
                <w:shd w:val="clear" w:color="auto" w:fill="FFFFFF"/>
              </w:rPr>
              <w:t>SUBSCRIPTS</w:t>
            </w:r>
          </w:p>
          <w:p w14:paraId="4B21AA86" w14:textId="77777777" w:rsidR="00DA4D83" w:rsidRDefault="00DA4D83" w:rsidP="00DA4D83">
            <w:pPr>
              <w:pStyle w:val="13"/>
              <w:tabs>
                <w:tab w:val="left" w:pos="240"/>
              </w:tabs>
              <w:wordWrap w:val="0"/>
              <w:spacing w:line="331" w:lineRule="auto"/>
              <w:jc w:val="both"/>
              <w:rPr>
                <w:rFonts w:ascii="Times New Roman" w:eastAsia="한양신명조" w:hAnsi="Times New Roman" w:cs="Times New Roman"/>
                <w:b w:val="0"/>
                <w:i/>
                <w:iCs/>
                <w:w w:val="104"/>
                <w:sz w:val="20"/>
                <w:szCs w:val="20"/>
                <w:shd w:val="clear" w:color="auto" w:fill="FFFFFF"/>
              </w:rPr>
            </w:pPr>
          </w:p>
          <w:p w14:paraId="6597C32D" w14:textId="77777777" w:rsidR="00DA4D83" w:rsidRPr="002266C1" w:rsidRDefault="00DA4D83" w:rsidP="00DA4D83">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DA4D83" w14:paraId="42E498B0" w14:textId="77777777" w:rsidTr="00DA4D83">
        <w:trPr>
          <w:trHeight w:val="50"/>
        </w:trPr>
        <w:tc>
          <w:tcPr>
            <w:tcW w:w="4700" w:type="dxa"/>
          </w:tcPr>
          <w:p w14:paraId="25F85514" w14:textId="403D534A" w:rsidR="00DA4D83" w:rsidRPr="008D5113" w:rsidRDefault="00DA4D83" w:rsidP="00DA4D83">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r>
              <w:rPr>
                <w:rFonts w:hint="eastAsia"/>
              </w:rPr>
              <w:t>swyoon@snu.ac.kr</w:t>
            </w:r>
            <w:r>
              <w:rPr>
                <w:rFonts w:hint="eastAsia"/>
              </w:rPr>
              <w:t xml:space="preserve"> </w:t>
            </w:r>
          </w:p>
        </w:tc>
      </w:tr>
    </w:tbl>
    <w:p w14:paraId="7BE56D08" w14:textId="56C26929" w:rsidR="00C90461" w:rsidRPr="008F751E" w:rsidRDefault="00DA4D83"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r>
        <w:rPr>
          <w:rFonts w:ascii="Times New Roman" w:eastAsia="한양신명조" w:hAnsi="Times New Roman" w:cs="Times New Roman" w:hint="eastAsia"/>
          <w:b w:val="0"/>
          <w:i/>
          <w:iCs/>
          <w:w w:val="104"/>
          <w:sz w:val="20"/>
          <w:szCs w:val="19"/>
          <w:shd w:val="clear" w:color="auto" w:fill="FFFFFF"/>
        </w:rPr>
        <w:t xml:space="preserve"> </w:t>
      </w:r>
      <w:proofErr w:type="gramStart"/>
      <w:r w:rsidR="00C90461">
        <w:rPr>
          <w:rFonts w:ascii="Times New Roman" w:eastAsia="한양신명조" w:hAnsi="Times New Roman" w:cs="Times New Roman" w:hint="eastAsia"/>
          <w:b w:val="0"/>
          <w:i/>
          <w:iCs/>
          <w:w w:val="104"/>
          <w:sz w:val="20"/>
          <w:szCs w:val="19"/>
          <w:shd w:val="clear" w:color="auto" w:fill="FFFFFF"/>
        </w:rPr>
        <w:t>L</w:t>
      </w:r>
      <w:r w:rsidR="00C90461" w:rsidRPr="009642B3">
        <w:rPr>
          <w:rFonts w:ascii="Times New Roman" w:eastAsia="한양신명조" w:hAnsi="Times New Roman" w:cs="Times New Roman"/>
          <w:b w:val="0"/>
          <w:w w:val="104"/>
          <w:sz w:val="20"/>
          <w:szCs w:val="19"/>
          <w:shd w:val="clear" w:color="auto" w:fill="FFFFFF"/>
        </w:rPr>
        <w:t xml:space="preserve"> :</w:t>
      </w:r>
      <w:proofErr w:type="gramEnd"/>
      <w:r w:rsidR="00C90461">
        <w:rPr>
          <w:rFonts w:ascii="Times New Roman" w:eastAsia="한양신명조" w:hAnsi="Times New Roman" w:cs="Times New Roman" w:hint="eastAsia"/>
          <w:b w:val="0"/>
          <w:w w:val="104"/>
          <w:sz w:val="20"/>
          <w:szCs w:val="19"/>
          <w:shd w:val="clear" w:color="auto" w:fill="FFFFFF"/>
        </w:rPr>
        <w:t xml:space="preserve"> wheel base length</w:t>
      </w:r>
      <w:r w:rsidR="00C90461" w:rsidRPr="009642B3">
        <w:rPr>
          <w:rFonts w:ascii="Times New Roman" w:eastAsia="한양신명조" w:hAnsi="Times New Roman" w:cs="Times New Roman"/>
          <w:b w:val="0"/>
          <w:w w:val="104"/>
          <w:sz w:val="20"/>
          <w:szCs w:val="19"/>
          <w:shd w:val="clear" w:color="auto" w:fill="FFFFFF"/>
        </w:rPr>
        <w:t>, m</w:t>
      </w:r>
    </w:p>
    <w:p w14:paraId="2B94D673"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07F3CE13" w14:textId="77777777" w:rsidR="00C90461" w:rsidRPr="00487804"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the 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F356FA4" w14:textId="77777777" w:rsidR="00C90461" w:rsidRDefault="00C90461" w:rsidP="00C9046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N/rad</w:t>
      </w:r>
    </w:p>
    <w:p w14:paraId="3008BE05"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5A6E9EAE" w14:textId="27D915EF" w:rsidR="00C90461" w:rsidRPr="003C262C" w:rsidRDefault="00C90461" w:rsidP="00C90461">
      <w:pPr>
        <w:pStyle w:val="13"/>
        <w:tabs>
          <w:tab w:val="left" w:pos="240"/>
        </w:tabs>
        <w:wordWrap w:val="0"/>
        <w:spacing w:line="331" w:lineRule="auto"/>
        <w:jc w:val="left"/>
        <w:rPr>
          <w:rFonts w:ascii="Times New Roman" w:eastAsia="한양신명조" w:hAnsi="Times New Roman" w:cs="Times New Roman" w:hint="eastAsia"/>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μ</w:t>
      </w:r>
      <w:r>
        <w:rPr>
          <w:rFonts w:ascii="Times New Roman" w:eastAsia="한양신명조" w:hAnsi="Times New Roman" w:cs="Times New Roman" w:hint="eastAsia"/>
          <w:b w:val="0"/>
          <w:w w:val="104"/>
          <w:sz w:val="20"/>
          <w:szCs w:val="19"/>
          <w:shd w:val="clear" w:color="auto" w:fill="FFFFFF"/>
        </w:rPr>
        <w:t xml:space="preserve"> </w:t>
      </w:r>
      <w:r w:rsidRPr="009642B3">
        <w:rPr>
          <w:rFonts w:ascii="Times New Roman" w:eastAsia="한양신명조" w:hAnsi="Times New Roman" w:cs="Times New Roman"/>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road friction coefficient</w:t>
      </w:r>
      <w:r w:rsidR="001D4F1B">
        <w:rPr>
          <w:rFonts w:ascii="Times New Roman" w:eastAsia="한양신명조" w:hAnsi="Times New Roman" w:cs="Times New Roman" w:hint="eastAsia"/>
          <w:b w:val="0"/>
          <w:w w:val="104"/>
          <w:sz w:val="20"/>
          <w:szCs w:val="19"/>
          <w:shd w:val="clear" w:color="auto" w:fill="FFFFFF"/>
        </w:rPr>
        <w:t>, -</w:t>
      </w:r>
    </w:p>
    <w:p w14:paraId="60CA6362" w14:textId="6ED9EDC0" w:rsidR="00C90461" w:rsidRPr="003C262C" w:rsidRDefault="00C90461" w:rsidP="00C90461">
      <w:pPr>
        <w:pStyle w:val="13"/>
        <w:tabs>
          <w:tab w:val="left" w:pos="240"/>
        </w:tabs>
        <w:wordWrap w:val="0"/>
        <w:spacing w:line="331" w:lineRule="auto"/>
        <w:jc w:val="both"/>
        <w:rPr>
          <w:rFonts w:ascii="Times New Roman" w:eastAsia="한양신명조" w:hAnsi="Times New Roman" w:cs="Times New Roman" w:hint="eastAsia"/>
          <w:b w:val="0"/>
          <w:w w:val="104"/>
          <w:sz w:val="20"/>
          <w:szCs w:val="19"/>
          <w:shd w:val="clear" w:color="auto" w:fill="FFFFFF"/>
        </w:rPr>
      </w:pPr>
      <w:proofErr w:type="gramStart"/>
      <w:r w:rsidRPr="0090134D">
        <w:rPr>
          <w:rFonts w:ascii="Times New Roman" w:eastAsia="한양신명조" w:hAnsi="Times New Roman" w:cs="Times New Roman"/>
          <w:b w:val="0"/>
          <w:i/>
          <w:iCs/>
          <w:w w:val="104"/>
          <w:sz w:val="20"/>
          <w:szCs w:val="19"/>
          <w:shd w:val="clear" w:color="auto" w:fill="FFFFFF"/>
        </w:rPr>
        <w:t>α</w:t>
      </w:r>
      <w:r>
        <w:rPr>
          <w:rFonts w:ascii="Times New Roman" w:eastAsia="한양신명조" w:hAnsi="Times New Roman" w:cs="Times New Roman" w:hint="eastAsia"/>
          <w:b w:val="0"/>
          <w:w w:val="104"/>
          <w:sz w:val="20"/>
          <w:szCs w:val="19"/>
          <w:shd w:val="clear" w:color="auto" w:fill="FFFFFF"/>
        </w:rPr>
        <w:t xml:space="preserve"> </w:t>
      </w:r>
      <w:r w:rsidRPr="009642B3">
        <w:rPr>
          <w:rFonts w:ascii="Times New Roman" w:eastAsia="한양신명조" w:hAnsi="Times New Roman" w:cs="Times New Roman"/>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slip angle</w:t>
      </w:r>
      <w:r w:rsidR="001D4F1B">
        <w:rPr>
          <w:rFonts w:ascii="Times New Roman" w:eastAsia="한양신명조" w:hAnsi="Times New Roman" w:cs="Times New Roman" w:hint="eastAsia"/>
          <w:b w:val="0"/>
          <w:w w:val="104"/>
          <w:sz w:val="20"/>
          <w:szCs w:val="19"/>
          <w:shd w:val="clear" w:color="auto" w:fill="FFFFFF"/>
        </w:rPr>
        <w:t>, rad</w:t>
      </w:r>
    </w:p>
    <w:p w14:paraId="4F538F33"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F</w:t>
      </w:r>
      <w:r>
        <w:rPr>
          <w:rFonts w:ascii="Times New Roman" w:eastAsia="한양신명조" w:hAnsi="Times New Roman" w:cs="Times New Roman" w:hint="eastAsia"/>
          <w:b w:val="0"/>
          <w:i/>
          <w:iCs/>
          <w:w w:val="104"/>
          <w:sz w:val="20"/>
          <w:szCs w:val="19"/>
          <w:shd w:val="clear" w:color="auto" w:fill="FFFFFF"/>
          <w:vertAlign w:val="subscript"/>
        </w:rPr>
        <w:t>x</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longitudinal force between road and tire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w:t>
      </w:r>
    </w:p>
    <w:p w14:paraId="53A9873F"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F</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lateral force between road and tire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w:t>
      </w:r>
    </w:p>
    <w:p w14:paraId="284B8ABE" w14:textId="77777777" w:rsidR="008D5113" w:rsidRPr="008D5113" w:rsidRDefault="008D5113" w:rsidP="008D5113">
      <w:pPr>
        <w:pStyle w:val="SectionTitle"/>
        <w:spacing w:before="0" w:after="0"/>
      </w:pPr>
    </w:p>
    <w:p w14:paraId="74CB6424" w14:textId="125F7EE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6C530472" w14:textId="77777777" w:rsidR="00C90461" w:rsidRDefault="00C90461" w:rsidP="00C90461">
      <w:pPr>
        <w:pStyle w:val="Body"/>
        <w:ind w:firstLine="0"/>
      </w:pPr>
      <w:r>
        <w:rPr>
          <w:rFonts w:hint="eastAsia"/>
        </w:rPr>
        <w:t xml:space="preserve">Formula Student (FS) is a </w:t>
      </w:r>
      <w:proofErr w:type="spellStart"/>
      <w:r>
        <w:rPr>
          <w:rFonts w:hint="eastAsia"/>
        </w:rPr>
        <w:t>competion</w:t>
      </w:r>
      <w:proofErr w:type="spellEnd"/>
      <w:r>
        <w:rPr>
          <w:rFonts w:hint="eastAsia"/>
        </w:rPr>
        <w:t xml:space="preserve"> where </w:t>
      </w:r>
      <w:r>
        <w:t>university</w:t>
      </w:r>
      <w:r>
        <w:rPr>
          <w:rFonts w:hint="eastAsia"/>
        </w:rPr>
        <w:t xml:space="preserve"> students design, build, and small-scale high-performance racing cars. These vehicles can be designed </w:t>
      </w:r>
      <w:proofErr w:type="spellStart"/>
      <w:r>
        <w:rPr>
          <w:rFonts w:hint="eastAsia"/>
        </w:rPr>
        <w:t>whitin</w:t>
      </w:r>
      <w:proofErr w:type="spellEnd"/>
      <w:r>
        <w:rPr>
          <w:rFonts w:hint="eastAsia"/>
        </w:rPr>
        <w:t xml:space="preserve"> the </w:t>
      </w:r>
      <w:proofErr w:type="spellStart"/>
      <w:r>
        <w:rPr>
          <w:rFonts w:hint="eastAsia"/>
        </w:rPr>
        <w:t>frameword</w:t>
      </w:r>
      <w:proofErr w:type="spellEnd"/>
      <w:r>
        <w:rPr>
          <w:rFonts w:hint="eastAsia"/>
        </w:rPr>
        <w:t xml:space="preserve"> of competition </w:t>
      </w:r>
      <w:r>
        <w:t>regulations</w:t>
      </w:r>
      <w:r>
        <w:rPr>
          <w:rFonts w:hint="eastAsia"/>
        </w:rPr>
        <w:t xml:space="preserve">. </w:t>
      </w:r>
      <w:r>
        <w:t>T</w:t>
      </w:r>
      <w:r>
        <w:rPr>
          <w:rFonts w:hint="eastAsia"/>
        </w:rPr>
        <w:t>herefor, 4 In-Wheel motor electric vehicles which are not commonly found in the market can be employed. In racing, the vehicle</w:t>
      </w:r>
      <w:r>
        <w:t>’</w:t>
      </w:r>
      <w:r>
        <w:rPr>
          <w:rFonts w:hint="eastAsia"/>
        </w:rPr>
        <w:t xml:space="preserve">s </w:t>
      </w:r>
      <w:proofErr w:type="spellStart"/>
      <w:r>
        <w:rPr>
          <w:rFonts w:hint="eastAsia"/>
        </w:rPr>
        <w:t>aceelaration</w:t>
      </w:r>
      <w:proofErr w:type="spellEnd"/>
      <w:r>
        <w:rPr>
          <w:rFonts w:hint="eastAsia"/>
        </w:rPr>
        <w:t xml:space="preserve">, </w:t>
      </w:r>
      <w:r>
        <w:t>handling</w:t>
      </w:r>
      <w:r>
        <w:rPr>
          <w:rFonts w:hint="eastAsia"/>
        </w:rPr>
        <w:t xml:space="preserve">, and endurances are very important. </w:t>
      </w:r>
      <w:r>
        <w:t>Especially</w:t>
      </w:r>
      <w:r>
        <w:rPr>
          <w:rFonts w:hint="eastAsia"/>
        </w:rPr>
        <w:t xml:space="preserve"> achieving stable </w:t>
      </w:r>
      <w:proofErr w:type="spellStart"/>
      <w:r>
        <w:rPr>
          <w:rFonts w:hint="eastAsia"/>
        </w:rPr>
        <w:t>conering</w:t>
      </w:r>
      <w:proofErr w:type="spellEnd"/>
      <w:r>
        <w:rPr>
          <w:rFonts w:hint="eastAsia"/>
        </w:rPr>
        <w:t xml:space="preserve"> at high speeds is crucial.</w:t>
      </w:r>
    </w:p>
    <w:p w14:paraId="47DE84D2" w14:textId="77777777" w:rsidR="00C90461" w:rsidRDefault="00C90461" w:rsidP="00C90461">
      <w:pPr>
        <w:pStyle w:val="Body"/>
        <w:ind w:firstLineChars="100" w:firstLine="200"/>
      </w:pPr>
      <w:r>
        <w:rPr>
          <w:rFonts w:hint="eastAsia"/>
        </w:rPr>
        <w:lastRenderedPageBreak/>
        <w:t xml:space="preserve">To enhance handling performance in 4 In-wheel drive systems, it is effective to control each motor individually for optimal torque distribution (Shino et al; 2001). </w:t>
      </w:r>
      <w:r>
        <w:t>T</w:t>
      </w:r>
      <w:r>
        <w:rPr>
          <w:rFonts w:hint="eastAsia"/>
        </w:rPr>
        <w:t>his system, known as Torque-</w:t>
      </w:r>
      <w:proofErr w:type="spellStart"/>
      <w:proofErr w:type="gramStart"/>
      <w:r>
        <w:rPr>
          <w:rFonts w:hint="eastAsia"/>
        </w:rPr>
        <w:t>Vectioring</w:t>
      </w:r>
      <w:proofErr w:type="spellEnd"/>
      <w:r>
        <w:rPr>
          <w:rFonts w:hint="eastAsia"/>
        </w:rPr>
        <w:t>(</w:t>
      </w:r>
      <w:proofErr w:type="gramEnd"/>
      <w:r>
        <w:rPr>
          <w:rFonts w:hint="eastAsia"/>
        </w:rPr>
        <w:t xml:space="preserve">TV) system, requiring the design of a yaw moment controller.  Various control strategies can be employed for this purpose. However, for FS vehicle applications, we have two key considerations: robustness and low computational power. The driving environment is subject to various disturbances, and due to some aspects of driving dynamics cannot be fully sensed in real time, </w:t>
      </w:r>
      <w:proofErr w:type="gramStart"/>
      <w:r>
        <w:rPr>
          <w:rFonts w:hint="eastAsia"/>
        </w:rPr>
        <w:t>this parts</w:t>
      </w:r>
      <w:proofErr w:type="gramEnd"/>
      <w:r>
        <w:rPr>
          <w:rFonts w:hint="eastAsia"/>
        </w:rPr>
        <w:t xml:space="preserve"> remains </w:t>
      </w:r>
      <w:r>
        <w:t>uncertainty</w:t>
      </w:r>
      <w:r>
        <w:rPr>
          <w:rFonts w:hint="eastAsia"/>
        </w:rPr>
        <w:t xml:space="preserve">. </w:t>
      </w:r>
      <w:r w:rsidR="00000000">
        <w:rPr>
          <w:noProof/>
        </w:rPr>
        <w:pict w14:anchorId="34EFC40C">
          <v:group id="_x0000_s2058" style="position:absolute;left:0;text-align:left;margin-left:1150.65pt;margin-top:0;width:232.45pt;height:166.6pt;z-index:1;mso-position-horizontal:right;mso-position-horizontal-relative:margin;mso-position-vertical:bottom;mso-position-vertical-relative:margin" coordorigin="6124,2248" coordsize="4649,3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2059" type="#_x0000_t75" style="position:absolute;left:7280;top:2248;width:2330;height:2880;visibility:visible;mso-position-horizontal-relative:text;mso-position-vertical:top;mso-position-vertical-relative:margin">
              <v:imagedata r:id="rId9" o:title=""/>
            </v:shape>
            <v:shapetype id="_x0000_t202" coordsize="21600,21600" o:spt="202" path="m,l,21600r21600,l21600,xe">
              <v:stroke joinstyle="miter"/>
              <v:path gradientshapeok="t" o:connecttype="rect"/>
            </v:shapetype>
            <v:shape id="_x0000_s2060" type="#_x0000_t202" style="position:absolute;left:6124;top:5240;width:4649;height:340;mso-position-horizontal:right;mso-position-horizontal-relative:margin" stroked="f">
              <v:textbox style="mso-next-textbox:#_x0000_s2060" inset="0,0,0,0">
                <w:txbxContent>
                  <w:p w14:paraId="6D40DC5E" w14:textId="77777777" w:rsidR="00C90461" w:rsidRPr="00457E18" w:rsidRDefault="00C90461" w:rsidP="00C90461">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Pr>
                        <w:rFonts w:ascii="Times New Roman" w:hAnsi="Times New Roman" w:hint="eastAsia"/>
                        <w:b w:val="0"/>
                        <w:bCs w:val="0"/>
                      </w:rPr>
                      <w:t xml:space="preserve">Representation of a four-wheel vehicle </w:t>
                    </w:r>
                    <w:r w:rsidRPr="004323FF">
                      <w:rPr>
                        <w:rFonts w:ascii="Times New Roman" w:hAnsi="Times New Roman"/>
                        <w:b w:val="0"/>
                        <w:bCs w:val="0"/>
                      </w:rPr>
                      <w:t>model</w:t>
                    </w:r>
                    <w:r>
                      <w:rPr>
                        <w:rFonts w:ascii="Times New Roman" w:hAnsi="Times New Roman" w:hint="eastAsia"/>
                        <w:b w:val="0"/>
                        <w:bCs w:val="0"/>
                      </w:rPr>
                      <w:t>.</w:t>
                    </w:r>
                  </w:p>
                </w:txbxContent>
              </v:textbox>
            </v:shape>
            <w10:wrap type="square" anchorx="margin" anchory="margin"/>
          </v:group>
        </w:pict>
      </w:r>
      <w:r>
        <w:rPr>
          <w:rFonts w:hint="eastAsia"/>
        </w:rPr>
        <w:t xml:space="preserve">Even under these </w:t>
      </w:r>
      <w:r>
        <w:t>conditions</w:t>
      </w:r>
      <w:r>
        <w:rPr>
          <w:rFonts w:hint="eastAsia"/>
        </w:rPr>
        <w:t xml:space="preserve">, the </w:t>
      </w:r>
      <w:r>
        <w:t>control</w:t>
      </w:r>
      <w:r>
        <w:rPr>
          <w:rFonts w:hint="eastAsia"/>
        </w:rPr>
        <w:t xml:space="preserve"> system must act robustly. </w:t>
      </w:r>
      <w:proofErr w:type="spellStart"/>
      <w:r>
        <w:t>A</w:t>
      </w:r>
      <w:r>
        <w:rPr>
          <w:rFonts w:hint="eastAsia"/>
        </w:rPr>
        <w:t>ddittionaly</w:t>
      </w:r>
      <w:proofErr w:type="spellEnd"/>
      <w:r>
        <w:rPr>
          <w:rFonts w:hint="eastAsia"/>
        </w:rPr>
        <w:t xml:space="preserve">, FS </w:t>
      </w:r>
      <w:proofErr w:type="spellStart"/>
      <w:proofErr w:type="gramStart"/>
      <w:r>
        <w:rPr>
          <w:rFonts w:hint="eastAsia"/>
        </w:rPr>
        <w:t>vehicles,because</w:t>
      </w:r>
      <w:proofErr w:type="spellEnd"/>
      <w:proofErr w:type="gramEnd"/>
      <w:r>
        <w:rPr>
          <w:rFonts w:hint="eastAsia"/>
        </w:rPr>
        <w:t xml:space="preserve"> of student team, may be limited in their ability to use high-performance </w:t>
      </w:r>
      <w:proofErr w:type="spellStart"/>
      <w:r>
        <w:rPr>
          <w:rFonts w:hint="eastAsia"/>
        </w:rPr>
        <w:t>micorocontrollers</w:t>
      </w:r>
      <w:proofErr w:type="spellEnd"/>
      <w:r>
        <w:rPr>
          <w:rFonts w:hint="eastAsia"/>
        </w:rPr>
        <w:t xml:space="preserve">. </w:t>
      </w:r>
      <w:r>
        <w:t>C</w:t>
      </w:r>
      <w:r>
        <w:rPr>
          <w:rFonts w:hint="eastAsia"/>
        </w:rPr>
        <w:t xml:space="preserve">onsidering these conditions a Sliding Mode </w:t>
      </w:r>
      <w:proofErr w:type="gramStart"/>
      <w:r>
        <w:rPr>
          <w:rFonts w:hint="eastAsia"/>
        </w:rPr>
        <w:t>Controller(</w:t>
      </w:r>
      <w:proofErr w:type="gramEnd"/>
      <w:r>
        <w:rPr>
          <w:rFonts w:hint="eastAsia"/>
        </w:rPr>
        <w:t>SMC) is utilized in this study.</w:t>
      </w:r>
    </w:p>
    <w:p w14:paraId="3E9A4C6C" w14:textId="77777777" w:rsidR="00C90461" w:rsidRPr="008772D8" w:rsidRDefault="00C90461" w:rsidP="00C90461">
      <w:pPr>
        <w:pStyle w:val="Body"/>
        <w:ind w:firstLineChars="100" w:firstLine="200"/>
      </w:pPr>
      <w:r>
        <w:rPr>
          <w:rFonts w:hint="eastAsia"/>
        </w:rPr>
        <w:t xml:space="preserve">Depending on which order of the sliding surface being controlled, it referred to as First-Order Sliding Mode (FOSM) and </w:t>
      </w:r>
      <w:r>
        <w:t>Second Order</w:t>
      </w:r>
      <w:r>
        <w:rPr>
          <w:rFonts w:hint="eastAsia"/>
        </w:rPr>
        <w:t xml:space="preserve"> Sliding </w:t>
      </w:r>
      <w:r>
        <w:t>Mode (</w:t>
      </w:r>
      <w:r>
        <w:rPr>
          <w:rFonts w:hint="eastAsia"/>
        </w:rPr>
        <w:t xml:space="preserve">SOSM). FOSM is simple to design and requires low computational power, but it can cause chattering problems, where the input value oscillates that can cause critical problem in the system.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 xml:space="preserve">s (Liang </w:t>
      </w:r>
      <w:r w:rsidRPr="009335C1">
        <w:rPr>
          <w:rFonts w:hint="eastAsia"/>
          <w:i/>
          <w:iCs/>
        </w:rPr>
        <w:t>et al</w:t>
      </w:r>
      <w:r>
        <w:rPr>
          <w:rFonts w:hint="eastAsia"/>
        </w:rPr>
        <w:t xml:space="preserve">., 2020). However, FS vehicles are constrained by </w:t>
      </w:r>
      <w:r>
        <w:t>limited</w:t>
      </w:r>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Pr>
          <w:rFonts w:hint="eastAsia"/>
        </w:rPr>
        <w:t xml:space="preserve"> </w:t>
      </w:r>
      <w:r w:rsidRPr="00FB7040">
        <w:rPr>
          <w:rFonts w:hint="eastAsia"/>
          <w:i/>
          <w:iCs/>
        </w:rPr>
        <w:t>et al</w:t>
      </w:r>
      <w:r>
        <w:rPr>
          <w:rFonts w:hint="eastAsia"/>
        </w:rPr>
        <w:t xml:space="preserve">, 2023). Due to switching term </w:t>
      </w:r>
      <w:r>
        <w:t>that</w:t>
      </w:r>
      <w:r>
        <w:rPr>
          <w:rFonts w:hint="eastAsia"/>
        </w:rPr>
        <w:t xml:space="preserve"> used for robustness making chattering problem. </w:t>
      </w:r>
      <w:r>
        <w:t>O</w:t>
      </w:r>
      <w:r>
        <w:rPr>
          <w:rFonts w:hint="eastAsia"/>
        </w:rPr>
        <w:t xml:space="preserve">ne of the mitigate chattering methods is using </w:t>
      </w:r>
      <w:proofErr w:type="spellStart"/>
      <w:r>
        <w:rPr>
          <w:rFonts w:hint="eastAsia"/>
        </w:rPr>
        <w:t>apatively</w:t>
      </w:r>
      <w:proofErr w:type="spellEnd"/>
      <w:r>
        <w:rPr>
          <w:rFonts w:hint="eastAsia"/>
        </w:rPr>
        <w:t xml:space="preserve"> change switching gain during the </w:t>
      </w:r>
      <w:r>
        <w:t>system</w:t>
      </w:r>
      <w:r>
        <w:rPr>
          <w:rFonts w:hint="eastAsia"/>
        </w:rPr>
        <w:t xml:space="preserve"> operation, as </w:t>
      </w:r>
      <w:proofErr w:type="spellStart"/>
      <w:r>
        <w:rPr>
          <w:rFonts w:hint="eastAsia"/>
        </w:rPr>
        <w:t>knoaw</w:t>
      </w:r>
      <w:proofErr w:type="spellEnd"/>
      <w:r>
        <w:rPr>
          <w:rFonts w:hint="eastAsia"/>
        </w:rPr>
        <w:t xml:space="preserve"> Adaptive Sliding Mode </w:t>
      </w:r>
      <w:proofErr w:type="gramStart"/>
      <w:r>
        <w:rPr>
          <w:rFonts w:hint="eastAsia"/>
        </w:rPr>
        <w:t>Control(</w:t>
      </w:r>
      <w:proofErr w:type="gramEnd"/>
      <w:r>
        <w:rPr>
          <w:rFonts w:hint="eastAsia"/>
        </w:rPr>
        <w:t xml:space="preserve">ASMC)(Back </w:t>
      </w:r>
      <w:r w:rsidRPr="007D6B55">
        <w:rPr>
          <w:rFonts w:hint="eastAsia"/>
          <w:i/>
          <w:iCs/>
        </w:rPr>
        <w:t>et al</w:t>
      </w:r>
      <w:r>
        <w:rPr>
          <w:rFonts w:hint="eastAsia"/>
        </w:rPr>
        <w:t xml:space="preserve">., 2016). </w:t>
      </w:r>
      <w:proofErr w:type="spellStart"/>
      <w:r>
        <w:t>T</w:t>
      </w:r>
      <w:r>
        <w:rPr>
          <w:rFonts w:hint="eastAsia"/>
        </w:rPr>
        <w:t>herefor</w:t>
      </w:r>
      <w:proofErr w:type="spellEnd"/>
      <w:r>
        <w:rPr>
          <w:rFonts w:hint="eastAsia"/>
        </w:rPr>
        <w:t xml:space="preserve">, if adaptively changed switch term as uncertainties estimation. </w:t>
      </w:r>
      <w:r w:rsidRPr="00825D89">
        <w:t>By adjusting the switching term based on uncertainty estimation, chattering can be prevented when uncertainties are low</w:t>
      </w:r>
      <w:r>
        <w:rPr>
          <w:rFonts w:hint="eastAsia"/>
        </w:rPr>
        <w:t>.</w:t>
      </w:r>
    </w:p>
    <w:p w14:paraId="4072A6CC" w14:textId="77777777" w:rsidR="00C90461" w:rsidRPr="00825D89" w:rsidRDefault="00C90461" w:rsidP="00C90461">
      <w:pPr>
        <w:pStyle w:val="Body"/>
        <w:widowControl w:val="0"/>
        <w:ind w:firstLineChars="100" w:firstLine="200"/>
      </w:pPr>
      <w:r w:rsidRPr="00825D89">
        <w:t>Accurate estimation of lateral tire forces and their application to the controller can further enhance performance. Lateral tire forces, resulting from the interaction between the tire and the road surface, are influenced by various factors such as slip angle, road conditions, vertical load on the tire, and the tire’s cornering stiffness. Given the complexity of these interactions, precise modeling techniques are necessary for reliable force estimation. Dugoff’s tire model is commonly used due to its simplicity in combining both lateral and longitudinal tire forces based on slip angle and slip ratio. However, a key limitation is the assumption that cornering stiffness remains constant, which can lead to inaccuracies in lateral force estimation, especially at higher slip angles where the tire’s behavior deviates from the model’s assumptions.</w:t>
      </w:r>
    </w:p>
    <w:p w14:paraId="79B245FA" w14:textId="77777777" w:rsidR="00663312" w:rsidRDefault="00C90461" w:rsidP="00663312">
      <w:pPr>
        <w:pStyle w:val="Body"/>
        <w:widowControl w:val="0"/>
        <w:ind w:firstLineChars="100" w:firstLine="200"/>
      </w:pPr>
      <w:r w:rsidRPr="00825D89">
        <w:t xml:space="preserve">To address this issue, this study introduces an </w:t>
      </w:r>
      <w:r w:rsidRPr="00825D89">
        <w:t>Adaptive Extended Kalman Filter (AEKF) for lateral force estimation, coupled with an offline optimization approach to adjust cornering stiffness, making it more responsive to changing conditions. This optimization allows the cornering stiffness to better reflect the tire’s behavior under different slip angles, thereby enhancing the overall accuracy of lateral force estimation.</w:t>
      </w:r>
    </w:p>
    <w:p w14:paraId="54FE72E8" w14:textId="5271FAE0" w:rsidR="00C90461" w:rsidRDefault="00C90461" w:rsidP="00663312">
      <w:pPr>
        <w:pStyle w:val="Body"/>
        <w:widowControl w:val="0"/>
        <w:ind w:firstLineChars="100" w:firstLine="200"/>
      </w:pPr>
      <w:r w:rsidRPr="00825D89">
        <w:t xml:space="preserve">This paper proposes a TV system using ASMC that adjusts the switching gain based on uncertainty estimated by AEKF. Experiments were conducted using the virtual environment simulator </w:t>
      </w:r>
      <w:proofErr w:type="spellStart"/>
      <w:r w:rsidRPr="00825D89">
        <w:t>CarMaker</w:t>
      </w:r>
      <w:proofErr w:type="spellEnd"/>
      <w:r w:rsidRPr="00825D89">
        <w:t>. The structure of the AEKF is introduced in Section 2. Section 3 describes the design of the ASMC. The experiments and results for AEKF and ASMC are presented in Section 4. Finally, Section 5 discusses the conclusions.</w:t>
      </w:r>
    </w:p>
    <w:p w14:paraId="0E88CB7B" w14:textId="77777777" w:rsidR="00C90461" w:rsidRDefault="00C90461" w:rsidP="00C90461">
      <w:pPr>
        <w:pStyle w:val="13"/>
        <w:tabs>
          <w:tab w:val="left" w:pos="240"/>
        </w:tabs>
        <w:wordWrap w:val="0"/>
        <w:spacing w:after="240"/>
        <w:jc w:val="both"/>
        <w:rPr>
          <w:rFonts w:ascii="Times New Roman" w:hAnsi="Times New Roman" w:cs="Times New Roman"/>
          <w:b w:val="0"/>
          <w:w w:val="100"/>
          <w:sz w:val="20"/>
          <w:szCs w:val="20"/>
        </w:rPr>
      </w:pPr>
    </w:p>
    <w:p w14:paraId="78BF96BE" w14:textId="3489337B" w:rsidR="00C90461" w:rsidRPr="00666AD0" w:rsidRDefault="00C90461" w:rsidP="00C90461">
      <w:pPr>
        <w:pStyle w:val="13"/>
        <w:tabs>
          <w:tab w:val="left" w:pos="240"/>
        </w:tabs>
        <w:wordWrap w:val="0"/>
        <w:spacing w:after="240"/>
        <w:jc w:val="both"/>
        <w:rPr>
          <w:rFonts w:ascii="Times New Roman" w:hAnsi="Times New Roman" w:cs="Times New Roman"/>
          <w:b w:val="0"/>
          <w:w w:val="100"/>
          <w:sz w:val="20"/>
          <w:szCs w:val="20"/>
        </w:rPr>
      </w:pPr>
      <w:r>
        <w:rPr>
          <w:rFonts w:ascii="Times New Roman" w:hAnsi="Times New Roman" w:cs="Times New Roman" w:hint="eastAsia"/>
          <w:b w:val="0"/>
          <w:w w:val="100"/>
          <w:sz w:val="20"/>
          <w:szCs w:val="20"/>
        </w:rPr>
        <w:t>2</w:t>
      </w:r>
      <w:r w:rsidRPr="00666AD0">
        <w:rPr>
          <w:rFonts w:ascii="Times New Roman" w:hAnsi="Times New Roman" w:cs="Times New Roman"/>
          <w:b w:val="0"/>
          <w:w w:val="100"/>
          <w:sz w:val="20"/>
          <w:szCs w:val="20"/>
        </w:rPr>
        <w:t xml:space="preserve">. </w:t>
      </w:r>
      <w:r>
        <w:rPr>
          <w:rFonts w:ascii="Times New Roman" w:hAnsi="Times New Roman" w:cs="Times New Roman" w:hint="eastAsia"/>
          <w:b w:val="0"/>
          <w:spacing w:val="0"/>
          <w:w w:val="100"/>
          <w:sz w:val="20"/>
          <w:szCs w:val="20"/>
        </w:rPr>
        <w:t>ESTIMATION OF LATERAL TIRE FORCE</w:t>
      </w:r>
    </w:p>
    <w:p w14:paraId="48AC869B" w14:textId="77777777" w:rsidR="00C90461" w:rsidRDefault="00C90461" w:rsidP="00C90461">
      <w:pPr>
        <w:pStyle w:val="Body"/>
        <w:ind w:firstLine="0"/>
      </w:pPr>
      <w:r>
        <w:rPr>
          <w:rFonts w:hint="eastAsia"/>
        </w:rPr>
        <w:t xml:space="preserve">In this section, we describe the lateral force estimation process using an Adaptive Extended Kalman Filter (AEKF) and introduce an offline optimization approach for modifying </w:t>
      </w:r>
      <w:r>
        <w:t>cornering</w:t>
      </w:r>
      <w:r>
        <w:rPr>
          <w:rFonts w:hint="eastAsia"/>
        </w:rPr>
        <w:t xml:space="preserve"> stiffness. Lateral forces are influenced by various factors, including slip angle, road conditions, vertical load on the tire, and tire</w:t>
      </w:r>
      <w:r>
        <w:t>’</w:t>
      </w:r>
      <w:r>
        <w:rPr>
          <w:rFonts w:hint="eastAsia"/>
        </w:rPr>
        <w:t>s cornering stiffness. The estimation process consists of three main parts: (1) the vehicle lateral dynamics model under the three degrees of freedom (3-DoF), (2) vertical force calculation, and (3) a brief explanation of Dugoff</w:t>
      </w:r>
      <w:r>
        <w:t>’</w:t>
      </w:r>
      <w:r>
        <w:rPr>
          <w:rFonts w:hint="eastAsia"/>
        </w:rPr>
        <w:t>s tire model, which is widely used for its simplicity. However, Dugoff</w:t>
      </w:r>
      <w:r>
        <w:t>’</w:t>
      </w:r>
      <w:r>
        <w:rPr>
          <w:rFonts w:hint="eastAsia"/>
        </w:rPr>
        <w:t xml:space="preserve">s tire model assumes that cornering stiffness as a constant value, this can lead to inaccurate results in overall estimation as the slip angle increases. </w:t>
      </w:r>
    </w:p>
    <w:p w14:paraId="1DB4B1F7" w14:textId="77777777" w:rsidR="00C90461" w:rsidRDefault="00C90461" w:rsidP="00C90461">
      <w:pPr>
        <w:pStyle w:val="Body"/>
        <w:ind w:firstLineChars="100" w:firstLine="200"/>
      </w:pPr>
      <w:r>
        <w:rPr>
          <w:rFonts w:hint="eastAsia"/>
        </w:rPr>
        <w:t xml:space="preserve">To address this, an offline optimization approach is utilized to </w:t>
      </w:r>
      <w:r>
        <w:t>modify</w:t>
      </w:r>
      <w:r>
        <w:rPr>
          <w:rFonts w:hint="eastAsia"/>
        </w:rPr>
        <w:t xml:space="preserve"> cornering stiffness, allowing it to more </w:t>
      </w:r>
      <w:r>
        <w:t>accurately</w:t>
      </w:r>
      <w:r>
        <w:rPr>
          <w:rFonts w:hint="eastAsia"/>
        </w:rPr>
        <w:t xml:space="preserve"> represent the changing conditions as the slip angle increases. This is achieved through an axle distribution-based lateral force calculation method. The detailed full-wheel vehicle model is illustrated in Figure 1, and the equations of vehicle dynamics are </w:t>
      </w:r>
      <w:r>
        <w:rPr>
          <w:rFonts w:hint="eastAsia"/>
        </w:rPr>
        <w:lastRenderedPageBreak/>
        <w:t xml:space="preserve">formulated as follows </w:t>
      </w:r>
      <w:r>
        <w:rPr>
          <w:rFonts w:hint="eastAsia"/>
          <w:szCs w:val="18"/>
        </w:rPr>
        <w:t>(</w:t>
      </w:r>
      <w:proofErr w:type="spellStart"/>
      <w:r>
        <w:rPr>
          <w:rFonts w:hint="eastAsia"/>
          <w:szCs w:val="18"/>
        </w:rPr>
        <w:t>Doumiati</w:t>
      </w:r>
      <w:proofErr w:type="spellEnd"/>
      <w:r>
        <w:rPr>
          <w:rFonts w:hint="eastAsia"/>
          <w:szCs w:val="18"/>
        </w:rPr>
        <w:t xml:space="preserve"> </w:t>
      </w:r>
      <w:r w:rsidRPr="00301996">
        <w:rPr>
          <w:rFonts w:hint="eastAsia"/>
          <w:i/>
          <w:iCs/>
          <w:szCs w:val="18"/>
        </w:rPr>
        <w:t>et al.</w:t>
      </w:r>
      <w:r>
        <w:rPr>
          <w:rFonts w:hint="eastAsia"/>
          <w:szCs w:val="18"/>
        </w:rPr>
        <w:t xml:space="preserve">, 2011; Lee </w:t>
      </w:r>
      <w:r w:rsidRPr="00AC419B">
        <w:rPr>
          <w:rFonts w:hint="eastAsia"/>
          <w:i/>
          <w:iCs/>
          <w:szCs w:val="18"/>
        </w:rPr>
        <w:t>et al</w:t>
      </w:r>
      <w:r>
        <w:rPr>
          <w:rFonts w:hint="eastAsia"/>
          <w:szCs w:val="18"/>
        </w:rPr>
        <w:t>., 2018)</w:t>
      </w:r>
      <w:r>
        <w:rPr>
          <w:rFonts w:hint="eastAsia"/>
        </w:rPr>
        <w:t>:</w:t>
      </w:r>
    </w:p>
    <w:p w14:paraId="381C1969" w14:textId="77777777" w:rsidR="00C90461" w:rsidRPr="009C1344" w:rsidRDefault="00C90461" w:rsidP="00C90461">
      <w:pPr>
        <w:pStyle w:val="Body"/>
        <w:ind w:firstLineChars="100" w:firstLine="200"/>
      </w:pPr>
    </w:p>
    <w:tbl>
      <w:tblPr>
        <w:tblW w:w="0" w:type="auto"/>
        <w:tblLook w:val="04A0" w:firstRow="1" w:lastRow="0" w:firstColumn="1" w:lastColumn="0" w:noHBand="0" w:noVBand="1"/>
      </w:tblPr>
      <w:tblGrid>
        <w:gridCol w:w="4265"/>
        <w:gridCol w:w="486"/>
      </w:tblGrid>
      <w:tr w:rsidR="00C90461" w14:paraId="6B0E6204" w14:textId="77777777" w:rsidTr="00F41486">
        <w:tc>
          <w:tcPr>
            <w:tcW w:w="4361" w:type="dxa"/>
            <w:shd w:val="clear" w:color="auto" w:fill="auto"/>
          </w:tcPr>
          <w:p w14:paraId="2907B254" w14:textId="77777777" w:rsidR="00C90461" w:rsidRDefault="00C90461" w:rsidP="00F41486">
            <w:pPr>
              <w:pStyle w:val="Body"/>
              <w:ind w:firstLine="0"/>
            </w:pPr>
            <w:r w:rsidRPr="005364D7">
              <w:rPr>
                <w:position w:val="-48"/>
              </w:rPr>
              <w:object w:dxaOrig="3820" w:dyaOrig="1219" w14:anchorId="39440B0A">
                <v:shape id="_x0000_i1026" type="#_x0000_t75" style="width:190.3pt;height:61.3pt" o:ole="">
                  <v:imagedata r:id="rId10" o:title=""/>
                </v:shape>
                <o:OLEObject Type="Embed" ProgID="Equation.DSMT4" ShapeID="_x0000_i1026" DrawAspect="Content" ObjectID="_1787342361" r:id="rId11"/>
              </w:object>
            </w:r>
          </w:p>
        </w:tc>
        <w:tc>
          <w:tcPr>
            <w:tcW w:w="514" w:type="dxa"/>
            <w:shd w:val="clear" w:color="auto" w:fill="auto"/>
            <w:vAlign w:val="center"/>
          </w:tcPr>
          <w:p w14:paraId="27510A8C" w14:textId="77777777" w:rsidR="00C90461" w:rsidRDefault="00C90461" w:rsidP="00F41486">
            <w:pPr>
              <w:pStyle w:val="Body"/>
              <w:ind w:firstLine="0"/>
              <w:jc w:val="right"/>
            </w:pPr>
            <w:r>
              <w:rPr>
                <w:rFonts w:hint="eastAsia"/>
              </w:rPr>
              <w:t>(1)</w:t>
            </w:r>
          </w:p>
        </w:tc>
      </w:tr>
      <w:tr w:rsidR="00C90461" w14:paraId="6579ACDF" w14:textId="77777777" w:rsidTr="00F41486">
        <w:tc>
          <w:tcPr>
            <w:tcW w:w="4361" w:type="dxa"/>
            <w:shd w:val="clear" w:color="auto" w:fill="auto"/>
          </w:tcPr>
          <w:p w14:paraId="21D32665" w14:textId="77777777" w:rsidR="00C90461" w:rsidRPr="001E60A7" w:rsidRDefault="00C90461" w:rsidP="00F41486">
            <w:pPr>
              <w:pStyle w:val="Body"/>
              <w:ind w:firstLine="0"/>
            </w:pPr>
            <w:r w:rsidRPr="00E97C17">
              <w:rPr>
                <w:position w:val="-46"/>
              </w:rPr>
              <w:object w:dxaOrig="3900" w:dyaOrig="1200" w14:anchorId="02685F38">
                <v:shape id="_x0000_i1027" type="#_x0000_t75" style="width:196.2pt;height:60.55pt" o:ole="">
                  <v:imagedata r:id="rId12" o:title=""/>
                </v:shape>
                <o:OLEObject Type="Embed" ProgID="Equation.DSMT4" ShapeID="_x0000_i1027" DrawAspect="Content" ObjectID="_1787342362" r:id="rId13"/>
              </w:object>
            </w:r>
          </w:p>
        </w:tc>
        <w:tc>
          <w:tcPr>
            <w:tcW w:w="514" w:type="dxa"/>
            <w:shd w:val="clear" w:color="auto" w:fill="auto"/>
            <w:vAlign w:val="center"/>
          </w:tcPr>
          <w:p w14:paraId="3C74BCBF" w14:textId="77777777" w:rsidR="00C90461" w:rsidRDefault="00C90461" w:rsidP="00F41486">
            <w:pPr>
              <w:pStyle w:val="Body"/>
              <w:ind w:firstLine="0"/>
              <w:jc w:val="right"/>
            </w:pPr>
            <w:r>
              <w:rPr>
                <w:rFonts w:hint="eastAsia"/>
              </w:rPr>
              <w:t>(2)</w:t>
            </w:r>
          </w:p>
        </w:tc>
      </w:tr>
      <w:tr w:rsidR="00C90461" w14:paraId="0A8F93D6" w14:textId="77777777" w:rsidTr="00F41486">
        <w:tc>
          <w:tcPr>
            <w:tcW w:w="4361" w:type="dxa"/>
            <w:shd w:val="clear" w:color="auto" w:fill="auto"/>
          </w:tcPr>
          <w:p w14:paraId="07E9DDC7" w14:textId="77777777" w:rsidR="00C90461" w:rsidRPr="001E60A7" w:rsidRDefault="00C90461" w:rsidP="00F41486">
            <w:pPr>
              <w:pStyle w:val="Body"/>
              <w:ind w:firstLine="0"/>
            </w:pPr>
            <w:r w:rsidRPr="006F4700">
              <w:rPr>
                <w:position w:val="-78"/>
              </w:rPr>
              <w:object w:dxaOrig="3900" w:dyaOrig="1900" w14:anchorId="79199FFD">
                <v:shape id="_x0000_i1028" type="#_x0000_t75" style="width:193.85pt;height:94.95pt" o:ole="">
                  <v:imagedata r:id="rId14" o:title=""/>
                </v:shape>
                <o:OLEObject Type="Embed" ProgID="Equation.DSMT4" ShapeID="_x0000_i1028" DrawAspect="Content" ObjectID="_1787342363" r:id="rId15"/>
              </w:object>
            </w:r>
          </w:p>
        </w:tc>
        <w:tc>
          <w:tcPr>
            <w:tcW w:w="514" w:type="dxa"/>
            <w:shd w:val="clear" w:color="auto" w:fill="auto"/>
            <w:vAlign w:val="center"/>
          </w:tcPr>
          <w:p w14:paraId="31EDCAF3" w14:textId="77777777" w:rsidR="00C90461" w:rsidRDefault="00C90461" w:rsidP="00F41486">
            <w:pPr>
              <w:pStyle w:val="Body"/>
              <w:ind w:firstLine="0"/>
              <w:jc w:val="right"/>
            </w:pPr>
            <w:r>
              <w:rPr>
                <w:rFonts w:hint="eastAsia"/>
              </w:rPr>
              <w:t>(3)</w:t>
            </w:r>
          </w:p>
        </w:tc>
      </w:tr>
    </w:tbl>
    <w:p w14:paraId="41273E20" w14:textId="77777777" w:rsidR="00C90461" w:rsidRDefault="00C90461" w:rsidP="00C90461">
      <w:pPr>
        <w:pStyle w:val="Body"/>
        <w:ind w:firstLine="0"/>
      </w:pPr>
    </w:p>
    <w:p w14:paraId="1987331C" w14:textId="77777777" w:rsidR="00C90461" w:rsidRDefault="00C90461" w:rsidP="00C90461">
      <w:pPr>
        <w:pStyle w:val="Body"/>
        <w:ind w:firstLine="0"/>
      </w:pPr>
      <w:r>
        <w:t>wher</w:t>
      </w:r>
      <w:r>
        <w:rPr>
          <w:rFonts w:hint="eastAsia"/>
        </w:rPr>
        <w:t xml:space="preserve">e </w:t>
      </w:r>
      <w:r w:rsidRPr="006C74D3">
        <w:rPr>
          <w:position w:val="-12"/>
        </w:rPr>
        <w:object w:dxaOrig="2780" w:dyaOrig="320" w14:anchorId="671B930A">
          <v:shape id="_x0000_i1029" type="#_x0000_t75" style="width:139.25pt;height:16.2pt" o:ole="">
            <v:imagedata r:id="rId16" o:title=""/>
          </v:shape>
          <o:OLEObject Type="Embed" ProgID="Equation.DSMT4" ShapeID="_x0000_i1029" DrawAspect="Content" ObjectID="_1787342364" r:id="rId17"/>
        </w:object>
      </w:r>
      <w:r>
        <w:rPr>
          <w:rFonts w:hint="eastAsia"/>
        </w:rPr>
        <w:t xml:space="preserve"> are the longitudinal velocity, lateral velocity, yaw rate, front left wheel steering angle, front right wheel steering angle,</w:t>
      </w:r>
      <w:r w:rsidRPr="00CC24A6">
        <w:rPr>
          <w:rFonts w:hint="eastAsia"/>
        </w:rPr>
        <w:t xml:space="preserve"> </w:t>
      </w:r>
      <w:r>
        <w:rPr>
          <w:rFonts w:hint="eastAsia"/>
        </w:rPr>
        <w:t xml:space="preserve">vehicle mass, moment of inertia about yaw axis, distance from front axle to the center of gravity (CG), distance from rear axle to the CG, half of track width and aerodynamic drag resistance, respectively. Tire forces, </w:t>
      </w:r>
      <w:r w:rsidRPr="00385EC3">
        <w:rPr>
          <w:position w:val="-12"/>
        </w:rPr>
        <w:object w:dxaOrig="320" w:dyaOrig="320" w14:anchorId="27E4C738">
          <v:shape id="_x0000_i1030" type="#_x0000_t75" style="width:16.2pt;height:16.2pt" o:ole="">
            <v:imagedata r:id="rId18" o:title=""/>
          </v:shape>
          <o:OLEObject Type="Embed" ProgID="Equation.DSMT4" ShapeID="_x0000_i1030" DrawAspect="Content" ObjectID="_1787342365" r:id="rId19"/>
        </w:object>
      </w:r>
      <w:r>
        <w:rPr>
          <w:rFonts w:hint="eastAsia"/>
        </w:rPr>
        <w:t xml:space="preserve"> and </w:t>
      </w:r>
      <w:r w:rsidRPr="00A1553F">
        <w:rPr>
          <w:position w:val="-12"/>
        </w:rPr>
        <w:object w:dxaOrig="320" w:dyaOrig="320" w14:anchorId="0EBB67FE">
          <v:shape id="_x0000_i1031" type="#_x0000_t75" style="width:16.2pt;height:16.2pt" o:ole="">
            <v:imagedata r:id="rId20" o:title=""/>
          </v:shape>
          <o:OLEObject Type="Embed" ProgID="Equation.DSMT4" ShapeID="_x0000_i1031" DrawAspect="Content" ObjectID="_1787342366" r:id="rId21"/>
        </w:object>
      </w:r>
      <w:r>
        <w:rPr>
          <w:rFonts w:hint="eastAsia"/>
        </w:rPr>
        <w:t xml:space="preserve"> (</w:t>
      </w:r>
      <w:proofErr w:type="spellStart"/>
      <w:r>
        <w:rPr>
          <w:i/>
          <w:iCs/>
        </w:rPr>
        <w:t>i</w:t>
      </w:r>
      <w:proofErr w:type="spellEnd"/>
      <w:r>
        <w:rPr>
          <w:rFonts w:hint="eastAsia"/>
        </w:rPr>
        <w:t xml:space="preserve"> denotes the axle position) represent the longitudinal and lateral forces with the subscript </w:t>
      </w:r>
      <w:r w:rsidRPr="00E94714">
        <w:rPr>
          <w:position w:val="-10"/>
        </w:rPr>
        <w:object w:dxaOrig="1420" w:dyaOrig="300" w14:anchorId="46913B0A">
          <v:shape id="_x0000_i1032" type="#_x0000_t75" style="width:71.6pt;height:15.05pt" o:ole="">
            <v:imagedata r:id="rId22" o:title=""/>
          </v:shape>
          <o:OLEObject Type="Embed" ProgID="Equation.DSMT4" ShapeID="_x0000_i1032" DrawAspect="Content" ObjectID="_1787342367" r:id="rId23"/>
        </w:object>
      </w:r>
      <w:r>
        <w:rPr>
          <w:rFonts w:hint="eastAsia"/>
        </w:rPr>
        <w:t>.</w:t>
      </w:r>
    </w:p>
    <w:p w14:paraId="72C078B5" w14:textId="77777777" w:rsidR="00C90461" w:rsidRDefault="00C90461" w:rsidP="00C90461">
      <w:pPr>
        <w:pStyle w:val="Body"/>
        <w:ind w:firstLine="0"/>
      </w:pPr>
      <w:r>
        <w:rPr>
          <w:rFonts w:hint="eastAsia"/>
        </w:rPr>
        <w:t xml:space="preserve">Lateral forces on the tire generated by the interaction with the road surface are primarily due to the presence of a slip angle. Therefore, calculating the slip angle is critical for determining lateral tire </w:t>
      </w:r>
      <w:r>
        <w:t>forces; this</w:t>
      </w:r>
      <w:r>
        <w:rPr>
          <w:rFonts w:hint="eastAsia"/>
        </w:rPr>
        <w:t xml:space="preserve"> can be calculated as described in Eq. (4).</w:t>
      </w:r>
      <w:r w:rsidRPr="00F826BC">
        <w:rPr>
          <w:rFonts w:hint="eastAsia"/>
        </w:rPr>
        <w:t xml:space="preserve"> </w:t>
      </w:r>
    </w:p>
    <w:p w14:paraId="5CE3B927" w14:textId="77777777" w:rsidR="00C90461" w:rsidRDefault="00C90461" w:rsidP="00C90461">
      <w:pPr>
        <w:pStyle w:val="Body"/>
        <w:ind w:firstLine="0"/>
      </w:pPr>
    </w:p>
    <w:tbl>
      <w:tblPr>
        <w:tblW w:w="0" w:type="auto"/>
        <w:tblLook w:val="04A0" w:firstRow="1" w:lastRow="0" w:firstColumn="1" w:lastColumn="0" w:noHBand="0" w:noVBand="1"/>
      </w:tblPr>
      <w:tblGrid>
        <w:gridCol w:w="4241"/>
        <w:gridCol w:w="510"/>
      </w:tblGrid>
      <w:tr w:rsidR="00C90461" w14:paraId="4C51A885" w14:textId="77777777" w:rsidTr="00F41486">
        <w:tc>
          <w:tcPr>
            <w:tcW w:w="4361" w:type="dxa"/>
            <w:shd w:val="clear" w:color="auto" w:fill="auto"/>
          </w:tcPr>
          <w:p w14:paraId="274301AF" w14:textId="77777777" w:rsidR="00C90461" w:rsidRDefault="00C90461" w:rsidP="00F41486">
            <w:pPr>
              <w:pStyle w:val="Body"/>
              <w:ind w:firstLine="0"/>
            </w:pPr>
            <w:r w:rsidRPr="00A849F7">
              <w:rPr>
                <w:position w:val="-118"/>
              </w:rPr>
              <w:object w:dxaOrig="2200" w:dyaOrig="2460" w14:anchorId="4C92B836">
                <v:shape id="_x0000_i1033" type="#_x0000_t75" style="width:110.75pt;height:124.2pt" o:ole="">
                  <v:imagedata r:id="rId24" o:title=""/>
                </v:shape>
                <o:OLEObject Type="Embed" ProgID="Equation.DSMT4" ShapeID="_x0000_i1033" DrawAspect="Content" ObjectID="_1787342368" r:id="rId25"/>
              </w:object>
            </w:r>
          </w:p>
        </w:tc>
        <w:tc>
          <w:tcPr>
            <w:tcW w:w="514" w:type="dxa"/>
            <w:shd w:val="clear" w:color="auto" w:fill="auto"/>
            <w:vAlign w:val="center"/>
          </w:tcPr>
          <w:p w14:paraId="50A45B5C" w14:textId="77777777" w:rsidR="00C90461" w:rsidRDefault="00C90461" w:rsidP="00F41486">
            <w:pPr>
              <w:pStyle w:val="Body"/>
              <w:ind w:firstLine="0"/>
              <w:jc w:val="right"/>
            </w:pPr>
            <w:r>
              <w:rPr>
                <w:rFonts w:hint="eastAsia"/>
              </w:rPr>
              <w:t>(4)</w:t>
            </w:r>
          </w:p>
        </w:tc>
      </w:tr>
    </w:tbl>
    <w:p w14:paraId="73BAD6D2" w14:textId="77777777" w:rsidR="00C90461" w:rsidRPr="00C90461" w:rsidRDefault="00C90461" w:rsidP="00C90461">
      <w:pPr>
        <w:pStyle w:val="Body"/>
        <w:ind w:firstLine="0"/>
      </w:pPr>
    </w:p>
    <w:p w14:paraId="61D034B1" w14:textId="77777777" w:rsidR="00C90461" w:rsidRDefault="00C90461" w:rsidP="00C90461">
      <w:pPr>
        <w:pStyle w:val="Body"/>
        <w:ind w:firstLine="0"/>
      </w:pPr>
      <w:r>
        <w:rPr>
          <w:rFonts w:hint="eastAsia"/>
        </w:rPr>
        <w:t xml:space="preserve">where </w:t>
      </w:r>
      <w:r w:rsidRPr="00D206AF">
        <w:rPr>
          <w:position w:val="-10"/>
        </w:rPr>
        <w:object w:dxaOrig="660" w:dyaOrig="300" w14:anchorId="33B1D7B2">
          <v:shape id="_x0000_i1034" type="#_x0000_t75" style="width:33.25pt;height:15.05pt" o:ole="">
            <v:imagedata r:id="rId26" o:title=""/>
          </v:shape>
          <o:OLEObject Type="Embed" ProgID="Equation.DSMT4" ShapeID="_x0000_i1034" DrawAspect="Content" ObjectID="_1787342369" r:id="rId27"/>
        </w:object>
      </w:r>
      <w:r>
        <w:rPr>
          <w:rFonts w:hint="eastAsia"/>
        </w:rPr>
        <w:t xml:space="preserve"> denotes the front left wheel steering angle and front right wheel steering angle. </w:t>
      </w:r>
    </w:p>
    <w:p w14:paraId="3A13ED27" w14:textId="77777777" w:rsidR="00652F56" w:rsidRPr="00C90461" w:rsidRDefault="00652F56">
      <w:pPr>
        <w:pStyle w:val="Body"/>
      </w:pPr>
    </w:p>
    <w:p w14:paraId="708639E5" w14:textId="77777777" w:rsidR="00C90461" w:rsidRPr="00825D89" w:rsidRDefault="00C90461" w:rsidP="00C90461">
      <w:pPr>
        <w:pStyle w:val="Body"/>
        <w:ind w:firstLine="0"/>
      </w:pPr>
    </w:p>
    <w:p w14:paraId="68680CE9" w14:textId="77777777" w:rsidR="00C90461" w:rsidRDefault="00C90461" w:rsidP="00C90461">
      <w:pPr>
        <w:pStyle w:val="SubHeading"/>
        <w:ind w:firstLine="0"/>
        <w:rPr>
          <w:sz w:val="20"/>
        </w:rPr>
      </w:pPr>
      <w:r w:rsidRPr="00666AD0">
        <w:rPr>
          <w:rFonts w:hint="eastAsia"/>
          <w:sz w:val="20"/>
        </w:rPr>
        <w:t xml:space="preserve">2.1. </w:t>
      </w:r>
      <w:r>
        <w:rPr>
          <w:rFonts w:hint="eastAsia"/>
          <w:sz w:val="20"/>
        </w:rPr>
        <w:t>Vertical tire force calculation</w:t>
      </w:r>
    </w:p>
    <w:p w14:paraId="7AC43742" w14:textId="77777777" w:rsidR="00C90461" w:rsidRDefault="00C90461" w:rsidP="00C90461">
      <w:pPr>
        <w:pStyle w:val="SubHeading"/>
        <w:ind w:firstLine="0"/>
        <w:rPr>
          <w:sz w:val="20"/>
        </w:rPr>
      </w:pPr>
    </w:p>
    <w:p w14:paraId="5488DF67" w14:textId="77777777" w:rsidR="00C90461" w:rsidRDefault="00C90461" w:rsidP="00C90461">
      <w:pPr>
        <w:pStyle w:val="SubHeading"/>
        <w:widowControl w:val="0"/>
        <w:ind w:firstLine="0"/>
        <w:rPr>
          <w:sz w:val="20"/>
          <w:szCs w:val="18"/>
        </w:rPr>
      </w:pPr>
      <w:r>
        <w:rPr>
          <w:rFonts w:hint="eastAsia"/>
          <w:sz w:val="20"/>
        </w:rPr>
        <w:t>The vertical tire force</w:t>
      </w:r>
      <w:r w:rsidRPr="008550F4">
        <w:rPr>
          <w:position w:val="-10"/>
        </w:rPr>
        <w:object w:dxaOrig="400" w:dyaOrig="300" w14:anchorId="67417B20">
          <v:shape id="_x0000_i1035" type="#_x0000_t75" style="width:20.55pt;height:15.05pt" o:ole="">
            <v:imagedata r:id="rId28" o:title=""/>
          </v:shape>
          <o:OLEObject Type="Embed" ProgID="Equation.DSMT4" ShapeID="_x0000_i1035" DrawAspect="Content" ObjectID="_1787342370" r:id="rId29"/>
        </w:object>
      </w:r>
      <w:r>
        <w:rPr>
          <w:rFonts w:hint="eastAsia"/>
        </w:rPr>
        <w:t xml:space="preserve"> </w:t>
      </w:r>
      <w:r>
        <w:rPr>
          <w:rFonts w:hint="eastAsia"/>
          <w:sz w:val="20"/>
          <w:szCs w:val="18"/>
        </w:rPr>
        <w:t xml:space="preserve">plays a crucial role in accurately estimating lateral forces. It is essential to account for </w:t>
      </w:r>
      <w:r w:rsidRPr="008550F4">
        <w:rPr>
          <w:position w:val="-10"/>
        </w:rPr>
        <w:object w:dxaOrig="240" w:dyaOrig="300" w14:anchorId="561D7A3A">
          <v:shape id="_x0000_i1036" type="#_x0000_t75" style="width:11.85pt;height:15.05pt" o:ole="">
            <v:imagedata r:id="rId30" o:title=""/>
          </v:shape>
          <o:OLEObject Type="Embed" ProgID="Equation.DSMT4" ShapeID="_x0000_i1036" DrawAspect="Content" ObjectID="_1787342371" r:id="rId31"/>
        </w:object>
      </w:r>
      <w:r w:rsidRPr="0090699A">
        <w:rPr>
          <w:rFonts w:hint="eastAsia"/>
          <w:sz w:val="20"/>
          <w:szCs w:val="18"/>
        </w:rPr>
        <w:t xml:space="preserve"> </w:t>
      </w:r>
      <w:r>
        <w:rPr>
          <w:rFonts w:hint="eastAsia"/>
          <w:sz w:val="20"/>
          <w:szCs w:val="18"/>
        </w:rPr>
        <w:t xml:space="preserve">through that </w:t>
      </w:r>
      <w:r>
        <w:rPr>
          <w:sz w:val="20"/>
          <w:szCs w:val="18"/>
        </w:rPr>
        <w:t>consider</w:t>
      </w:r>
      <w:r>
        <w:rPr>
          <w:rFonts w:hint="eastAsia"/>
          <w:sz w:val="20"/>
          <w:szCs w:val="18"/>
        </w:rPr>
        <w:t xml:space="preserve"> load transfer and acceleration, as these are directly </w:t>
      </w:r>
      <w:r>
        <w:rPr>
          <w:sz w:val="20"/>
          <w:szCs w:val="18"/>
        </w:rPr>
        <w:t>influenced</w:t>
      </w:r>
      <w:r>
        <w:rPr>
          <w:rFonts w:hint="eastAsia"/>
          <w:sz w:val="20"/>
          <w:szCs w:val="18"/>
        </w:rPr>
        <w:t xml:space="preserve"> during the vehicle</w:t>
      </w:r>
      <w:r>
        <w:rPr>
          <w:sz w:val="20"/>
          <w:szCs w:val="18"/>
        </w:rPr>
        <w:t>’</w:t>
      </w:r>
      <w:r>
        <w:rPr>
          <w:rFonts w:hint="eastAsia"/>
          <w:sz w:val="20"/>
          <w:szCs w:val="18"/>
        </w:rPr>
        <w:t xml:space="preserve">s dynamic behavior such as cornering, accelerating, and braking. </w:t>
      </w:r>
    </w:p>
    <w:p w14:paraId="21EF5926" w14:textId="77777777" w:rsidR="00C90461" w:rsidRDefault="00C90461" w:rsidP="00C90461">
      <w:pPr>
        <w:pStyle w:val="SubHeading"/>
        <w:ind w:firstLineChars="100" w:firstLine="200"/>
        <w:rPr>
          <w:sz w:val="20"/>
          <w:szCs w:val="18"/>
        </w:rPr>
      </w:pPr>
      <w:r>
        <w:rPr>
          <w:rFonts w:hint="eastAsia"/>
          <w:sz w:val="20"/>
          <w:szCs w:val="18"/>
        </w:rPr>
        <w:t xml:space="preserve">The </w:t>
      </w:r>
      <w:r>
        <w:rPr>
          <w:sz w:val="20"/>
          <w:szCs w:val="18"/>
        </w:rPr>
        <w:t>couplings</w:t>
      </w:r>
      <w:r>
        <w:rPr>
          <w:rFonts w:hint="eastAsia"/>
          <w:sz w:val="20"/>
          <w:szCs w:val="18"/>
        </w:rPr>
        <w:t xml:space="preserve"> between pitch and roll dynamics are </w:t>
      </w:r>
      <w:r>
        <w:rPr>
          <w:sz w:val="20"/>
          <w:szCs w:val="18"/>
        </w:rPr>
        <w:t>neglected</w:t>
      </w:r>
      <w:r>
        <w:rPr>
          <w:rFonts w:hint="eastAsia"/>
          <w:sz w:val="20"/>
          <w:szCs w:val="18"/>
        </w:rPr>
        <w:t xml:space="preserve"> in this study, </w:t>
      </w:r>
      <w:proofErr w:type="gramStart"/>
      <w:r>
        <w:rPr>
          <w:rFonts w:hint="eastAsia"/>
          <w:sz w:val="20"/>
          <w:szCs w:val="18"/>
        </w:rPr>
        <w:t>assuming that</w:t>
      </w:r>
      <w:proofErr w:type="gramEnd"/>
      <w:r>
        <w:rPr>
          <w:rFonts w:hint="eastAsia"/>
          <w:sz w:val="20"/>
          <w:szCs w:val="18"/>
        </w:rPr>
        <w:t xml:space="preserve"> these have a minimal effect on the overall vertical force calculation. The vertical forces can be simplified and </w:t>
      </w:r>
      <w:r>
        <w:rPr>
          <w:sz w:val="20"/>
          <w:szCs w:val="18"/>
        </w:rPr>
        <w:t>calculated</w:t>
      </w:r>
      <w:r>
        <w:rPr>
          <w:rFonts w:hint="eastAsia"/>
          <w:sz w:val="20"/>
          <w:szCs w:val="18"/>
        </w:rPr>
        <w:t xml:space="preserve"> using the approach outlined in Eq. (5) (</w:t>
      </w:r>
      <w:proofErr w:type="spellStart"/>
      <w:r>
        <w:rPr>
          <w:rFonts w:hint="eastAsia"/>
          <w:sz w:val="20"/>
          <w:szCs w:val="18"/>
        </w:rPr>
        <w:t>Doumiati</w:t>
      </w:r>
      <w:proofErr w:type="spellEnd"/>
      <w:r>
        <w:rPr>
          <w:rFonts w:hint="eastAsia"/>
          <w:sz w:val="20"/>
          <w:szCs w:val="18"/>
        </w:rPr>
        <w:t xml:space="preserve"> </w:t>
      </w:r>
      <w:r w:rsidRPr="00301996">
        <w:rPr>
          <w:rFonts w:hint="eastAsia"/>
          <w:i/>
          <w:iCs/>
          <w:sz w:val="20"/>
          <w:szCs w:val="18"/>
        </w:rPr>
        <w:t>et al.</w:t>
      </w:r>
      <w:r>
        <w:rPr>
          <w:rFonts w:hint="eastAsia"/>
          <w:sz w:val="20"/>
          <w:szCs w:val="18"/>
        </w:rPr>
        <w:t>, 2011).</w:t>
      </w:r>
    </w:p>
    <w:p w14:paraId="763BBB67" w14:textId="77777777" w:rsidR="00C90461" w:rsidRPr="0094344A" w:rsidRDefault="00C90461" w:rsidP="00C90461">
      <w:pPr>
        <w:pStyle w:val="SubHeading"/>
        <w:ind w:firstLineChars="100" w:firstLine="200"/>
        <w:rPr>
          <w:sz w:val="20"/>
          <w:szCs w:val="18"/>
        </w:rPr>
      </w:pPr>
    </w:p>
    <w:tbl>
      <w:tblPr>
        <w:tblW w:w="0" w:type="auto"/>
        <w:tblLook w:val="04A0" w:firstRow="1" w:lastRow="0" w:firstColumn="1" w:lastColumn="0" w:noHBand="0" w:noVBand="1"/>
      </w:tblPr>
      <w:tblGrid>
        <w:gridCol w:w="4243"/>
        <w:gridCol w:w="508"/>
      </w:tblGrid>
      <w:tr w:rsidR="00C90461" w14:paraId="69B3B1FE" w14:textId="77777777" w:rsidTr="00F41486">
        <w:tc>
          <w:tcPr>
            <w:tcW w:w="4361" w:type="dxa"/>
            <w:shd w:val="clear" w:color="auto" w:fill="auto"/>
          </w:tcPr>
          <w:p w14:paraId="6C914BE3" w14:textId="77777777" w:rsidR="00C90461" w:rsidRDefault="00C90461" w:rsidP="00F41486">
            <w:pPr>
              <w:pStyle w:val="Body"/>
              <w:ind w:firstLine="0"/>
            </w:pPr>
            <w:r w:rsidRPr="00756776">
              <w:rPr>
                <w:position w:val="-104"/>
              </w:rPr>
              <w:object w:dxaOrig="2880" w:dyaOrig="2180" w14:anchorId="43E6E9B9">
                <v:shape id="_x0000_i1037" type="#_x0000_t75" style="width:2in;height:108.4pt" o:ole="">
                  <v:imagedata r:id="rId32" o:title=""/>
                </v:shape>
                <o:OLEObject Type="Embed" ProgID="Equation.DSMT4" ShapeID="_x0000_i1037" DrawAspect="Content" ObjectID="_1787342372" r:id="rId33"/>
              </w:object>
            </w:r>
          </w:p>
        </w:tc>
        <w:tc>
          <w:tcPr>
            <w:tcW w:w="514" w:type="dxa"/>
            <w:shd w:val="clear" w:color="auto" w:fill="auto"/>
            <w:vAlign w:val="center"/>
          </w:tcPr>
          <w:p w14:paraId="1D192BD8" w14:textId="77777777" w:rsidR="00C90461" w:rsidRDefault="00C90461" w:rsidP="00F41486">
            <w:pPr>
              <w:pStyle w:val="Body"/>
              <w:ind w:firstLine="0"/>
              <w:jc w:val="right"/>
            </w:pPr>
            <w:r>
              <w:rPr>
                <w:rFonts w:hint="eastAsia"/>
              </w:rPr>
              <w:t>(5)</w:t>
            </w:r>
          </w:p>
        </w:tc>
      </w:tr>
    </w:tbl>
    <w:p w14:paraId="2DC043C7" w14:textId="77777777" w:rsidR="00C90461" w:rsidRDefault="00C90461" w:rsidP="00C90461">
      <w:pPr>
        <w:pStyle w:val="Body"/>
        <w:ind w:firstLine="0"/>
      </w:pPr>
    </w:p>
    <w:p w14:paraId="43F4EF5A" w14:textId="77777777" w:rsidR="00C90461" w:rsidRDefault="00C90461" w:rsidP="00C90461">
      <w:pPr>
        <w:pStyle w:val="Body"/>
        <w:ind w:firstLine="0"/>
      </w:pPr>
      <w:r>
        <w:rPr>
          <w:rFonts w:hint="eastAsia"/>
        </w:rPr>
        <w:t>w</w:t>
      </w:r>
      <w:r>
        <w:t>her</w:t>
      </w:r>
      <w:r>
        <w:rPr>
          <w:rFonts w:hint="eastAsia"/>
        </w:rPr>
        <w:t>e</w:t>
      </w:r>
      <w:r w:rsidRPr="00CA4CC4">
        <w:rPr>
          <w:position w:val="-12"/>
        </w:rPr>
        <w:object w:dxaOrig="1420" w:dyaOrig="320" w14:anchorId="0CA13235">
          <v:shape id="_x0000_i1038" type="#_x0000_t75" style="width:71.6pt;height:16.2pt" o:ole="">
            <v:imagedata r:id="rId34" o:title=""/>
          </v:shape>
          <o:OLEObject Type="Embed" ProgID="Equation.DSMT4" ShapeID="_x0000_i1038" DrawAspect="Content" ObjectID="_1787342373" r:id="rId35"/>
        </w:object>
      </w:r>
      <w:r>
        <w:rPr>
          <w:rFonts w:hint="eastAsia"/>
        </w:rPr>
        <w:t xml:space="preserve"> are the vehicle mass, </w:t>
      </w:r>
      <w:r>
        <w:t>gravitational</w:t>
      </w:r>
      <w:r>
        <w:rPr>
          <w:rFonts w:hint="eastAsia"/>
        </w:rPr>
        <w:t xml:space="preserve"> acceleration, distance from ground to CG, half of track width, </w:t>
      </w:r>
      <w:r>
        <w:t>wheelbase</w:t>
      </w:r>
      <w:r>
        <w:rPr>
          <w:rFonts w:hint="eastAsia"/>
        </w:rPr>
        <w:t xml:space="preserve"> length, longitudinal acceleration and lateral </w:t>
      </w:r>
      <w:r>
        <w:t>acceleration</w:t>
      </w:r>
      <w:r>
        <w:rPr>
          <w:rFonts w:hint="eastAsia"/>
        </w:rPr>
        <w:t>, respectively.</w:t>
      </w:r>
    </w:p>
    <w:p w14:paraId="268F232B" w14:textId="77777777" w:rsidR="00C90461" w:rsidRDefault="00C90461" w:rsidP="00C90461">
      <w:pPr>
        <w:pStyle w:val="Body"/>
        <w:ind w:firstLine="0"/>
      </w:pPr>
    </w:p>
    <w:p w14:paraId="5C44E96F" w14:textId="77777777" w:rsidR="00C90461" w:rsidRDefault="00C90461" w:rsidP="00C90461">
      <w:pPr>
        <w:pStyle w:val="SubHeading"/>
        <w:ind w:firstLine="0"/>
      </w:pPr>
      <w:r w:rsidRPr="00666AD0">
        <w:rPr>
          <w:rFonts w:hint="eastAsia"/>
          <w:sz w:val="20"/>
        </w:rPr>
        <w:t>2.</w:t>
      </w:r>
      <w:r>
        <w:rPr>
          <w:rFonts w:hint="eastAsia"/>
          <w:sz w:val="20"/>
        </w:rPr>
        <w:t>2</w:t>
      </w:r>
      <w:r w:rsidRPr="00666AD0">
        <w:rPr>
          <w:rFonts w:hint="eastAsia"/>
          <w:sz w:val="20"/>
        </w:rPr>
        <w:t>.</w:t>
      </w:r>
      <w:r>
        <w:rPr>
          <w:rFonts w:hint="eastAsia"/>
          <w:sz w:val="20"/>
        </w:rPr>
        <w:t xml:space="preserve"> Dugoff</w:t>
      </w:r>
      <w:r>
        <w:rPr>
          <w:sz w:val="20"/>
        </w:rPr>
        <w:t>’</w:t>
      </w:r>
      <w:r>
        <w:rPr>
          <w:rFonts w:hint="eastAsia"/>
          <w:sz w:val="20"/>
        </w:rPr>
        <w:t xml:space="preserve">s tire model </w:t>
      </w:r>
    </w:p>
    <w:p w14:paraId="5ABC25BC" w14:textId="77777777" w:rsidR="00C90461" w:rsidRDefault="00C90461" w:rsidP="00C90461">
      <w:pPr>
        <w:pStyle w:val="Body"/>
        <w:ind w:firstLine="0"/>
      </w:pPr>
    </w:p>
    <w:p w14:paraId="7F00720A" w14:textId="77777777" w:rsidR="00C90461" w:rsidRDefault="00C90461" w:rsidP="00C90461">
      <w:pPr>
        <w:pStyle w:val="Body"/>
        <w:ind w:firstLine="0"/>
      </w:pPr>
      <w:r>
        <w:rPr>
          <w:rFonts w:hint="eastAsia"/>
        </w:rPr>
        <w:t>To represent tire forces, Dugoff</w:t>
      </w:r>
      <w:r>
        <w:t>’</w:t>
      </w:r>
      <w:r>
        <w:rPr>
          <w:rFonts w:hint="eastAsia"/>
        </w:rPr>
        <w:t>s tire model combines both lateral and longitudinal tire forces. It calculates these forces based on the slip ratio of longitudinal forces and the slip angle for lateral forces. By neglecting longitudinal slip ratio, simplified Dugoff</w:t>
      </w:r>
      <w:r>
        <w:t>’</w:t>
      </w:r>
      <w:r>
        <w:rPr>
          <w:rFonts w:hint="eastAsia"/>
        </w:rPr>
        <w:t>s tire model for lateral force is described in Eq. (6).</w:t>
      </w:r>
    </w:p>
    <w:p w14:paraId="4F23D42E" w14:textId="77777777" w:rsidR="00C90461" w:rsidRDefault="00C90461" w:rsidP="00C90461">
      <w:pPr>
        <w:pStyle w:val="Body"/>
        <w:ind w:firstLine="0"/>
      </w:pPr>
    </w:p>
    <w:tbl>
      <w:tblPr>
        <w:tblW w:w="0" w:type="auto"/>
        <w:tblLook w:val="04A0" w:firstRow="1" w:lastRow="0" w:firstColumn="1" w:lastColumn="0" w:noHBand="0" w:noVBand="1"/>
      </w:tblPr>
      <w:tblGrid>
        <w:gridCol w:w="4209"/>
        <w:gridCol w:w="542"/>
      </w:tblGrid>
      <w:tr w:rsidR="00C90461" w14:paraId="575845F6" w14:textId="77777777" w:rsidTr="00F41486">
        <w:tc>
          <w:tcPr>
            <w:tcW w:w="4343" w:type="dxa"/>
            <w:shd w:val="clear" w:color="auto" w:fill="auto"/>
          </w:tcPr>
          <w:p w14:paraId="2C8FCDF1" w14:textId="77777777" w:rsidR="00C90461" w:rsidRDefault="00C90461" w:rsidP="00F41486">
            <w:pPr>
              <w:pStyle w:val="Body"/>
              <w:ind w:firstLine="0"/>
            </w:pPr>
            <w:r w:rsidRPr="00CE4BD5">
              <w:rPr>
                <w:position w:val="-90"/>
              </w:rPr>
              <w:object w:dxaOrig="2500" w:dyaOrig="1620" w14:anchorId="1F0FC01F">
                <v:shape id="_x0000_i1039" type="#_x0000_t75" style="width:125.4pt;height:82.3pt" o:ole="">
                  <v:imagedata r:id="rId36" o:title=""/>
                </v:shape>
                <o:OLEObject Type="Embed" ProgID="Equation.DSMT4" ShapeID="_x0000_i1039" DrawAspect="Content" ObjectID="_1787342374" r:id="rId37"/>
              </w:object>
            </w:r>
          </w:p>
        </w:tc>
        <w:tc>
          <w:tcPr>
            <w:tcW w:w="550" w:type="dxa"/>
            <w:shd w:val="clear" w:color="auto" w:fill="auto"/>
            <w:vAlign w:val="center"/>
          </w:tcPr>
          <w:p w14:paraId="23DC593D" w14:textId="77777777" w:rsidR="00C90461" w:rsidRDefault="00C90461" w:rsidP="00F41486">
            <w:pPr>
              <w:pStyle w:val="Body"/>
              <w:ind w:firstLine="0"/>
              <w:jc w:val="right"/>
            </w:pPr>
            <w:r>
              <w:rPr>
                <w:rFonts w:hint="eastAsia"/>
              </w:rPr>
              <w:t>(6)</w:t>
            </w:r>
          </w:p>
        </w:tc>
      </w:tr>
    </w:tbl>
    <w:p w14:paraId="7080CF2C" w14:textId="77777777" w:rsidR="00C90461" w:rsidRDefault="00C90461" w:rsidP="00C90461">
      <w:pPr>
        <w:pStyle w:val="Body"/>
        <w:ind w:firstLine="0"/>
      </w:pPr>
    </w:p>
    <w:p w14:paraId="1898BEE7" w14:textId="77777777" w:rsidR="00C90461" w:rsidRDefault="00C90461" w:rsidP="00C90461">
      <w:pPr>
        <w:pStyle w:val="Body"/>
        <w:ind w:firstLine="0"/>
      </w:pPr>
      <w:r>
        <w:t>where</w:t>
      </w:r>
      <w:r>
        <w:rPr>
          <w:rFonts w:hint="eastAsia"/>
        </w:rPr>
        <w:t xml:space="preserve"> </w:t>
      </w:r>
      <w:r w:rsidRPr="00EB4588">
        <w:rPr>
          <w:position w:val="-12"/>
        </w:rPr>
        <w:object w:dxaOrig="360" w:dyaOrig="320" w14:anchorId="3A4A26D3">
          <v:shape id="_x0000_i1040" type="#_x0000_t75" style="width:18.2pt;height:16.2pt" o:ole="">
            <v:imagedata r:id="rId38" o:title=""/>
          </v:shape>
          <o:OLEObject Type="Embed" ProgID="Equation.DSMT4" ShapeID="_x0000_i1040" DrawAspect="Content" ObjectID="_1787342375" r:id="rId39"/>
        </w:object>
      </w:r>
      <w:r>
        <w:rPr>
          <w:rFonts w:hint="eastAsia"/>
        </w:rPr>
        <w:t xml:space="preserve">represent the </w:t>
      </w:r>
      <w:r>
        <w:t>cornering</w:t>
      </w:r>
      <w:r>
        <w:rPr>
          <w:rFonts w:hint="eastAsia"/>
        </w:rPr>
        <w:t xml:space="preserve"> stiffness of each axle, and </w:t>
      </w:r>
      <w:r w:rsidRPr="00C9423D">
        <w:rPr>
          <w:position w:val="-10"/>
        </w:rPr>
        <w:object w:dxaOrig="220" w:dyaOrig="240" w14:anchorId="49C04405">
          <v:shape id="_x0000_i1041" type="#_x0000_t75" style="width:10.7pt;height:11.85pt" o:ole="">
            <v:imagedata r:id="rId40" o:title=""/>
          </v:shape>
          <o:OLEObject Type="Embed" ProgID="Equation.DSMT4" ShapeID="_x0000_i1041" DrawAspect="Content" ObjectID="_1787342376" r:id="rId41"/>
        </w:object>
      </w:r>
      <w:r>
        <w:rPr>
          <w:rFonts w:hint="eastAsia"/>
        </w:rPr>
        <w:t xml:space="preserve"> is the tire-road </w:t>
      </w:r>
      <w:r>
        <w:t>friction</w:t>
      </w:r>
      <w:r>
        <w:rPr>
          <w:rFonts w:hint="eastAsia"/>
        </w:rPr>
        <w:t xml:space="preserve"> coefficient, assumed to be 1.0 for a high-friction road surface. (</w:t>
      </w:r>
      <w:proofErr w:type="spellStart"/>
      <w:r>
        <w:rPr>
          <w:rFonts w:hint="eastAsia"/>
        </w:rPr>
        <w:t>Dugoff</w:t>
      </w:r>
      <w:proofErr w:type="spellEnd"/>
      <w:r>
        <w:rPr>
          <w:rFonts w:hint="eastAsia"/>
        </w:rPr>
        <w:t xml:space="preserve"> </w:t>
      </w:r>
      <w:r w:rsidRPr="0024217B">
        <w:rPr>
          <w:rFonts w:hint="eastAsia"/>
          <w:i/>
          <w:iCs/>
        </w:rPr>
        <w:t>et al</w:t>
      </w:r>
      <w:r>
        <w:rPr>
          <w:rFonts w:hint="eastAsia"/>
        </w:rPr>
        <w:t xml:space="preserve">., 1970). Meanwhile, the lateral force is generated with a time lag relative to change in slip angle, it causes </w:t>
      </w:r>
      <w:r>
        <w:rPr>
          <w:rFonts w:hint="eastAsia"/>
        </w:rPr>
        <w:lastRenderedPageBreak/>
        <w:t xml:space="preserve">transient response of the tire. The lateral tire force dynamics is first order and represented as follows (Guenther </w:t>
      </w:r>
      <w:r w:rsidRPr="00E85620">
        <w:rPr>
          <w:rFonts w:hint="eastAsia"/>
          <w:i/>
          <w:iCs/>
        </w:rPr>
        <w:t>et al</w:t>
      </w:r>
      <w:r>
        <w:rPr>
          <w:rFonts w:hint="eastAsia"/>
        </w:rPr>
        <w:t xml:space="preserve">., 1990, Heydinger </w:t>
      </w:r>
      <w:r w:rsidRPr="00E85620">
        <w:rPr>
          <w:rFonts w:hint="eastAsia"/>
          <w:i/>
          <w:iCs/>
        </w:rPr>
        <w:t>et al</w:t>
      </w:r>
      <w:r>
        <w:rPr>
          <w:rFonts w:hint="eastAsia"/>
        </w:rPr>
        <w:t>., 1991):</w:t>
      </w:r>
    </w:p>
    <w:p w14:paraId="36E05765" w14:textId="77777777" w:rsidR="00C90461" w:rsidRPr="004553E1" w:rsidRDefault="00C90461" w:rsidP="00C90461">
      <w:pPr>
        <w:pStyle w:val="Body"/>
        <w:ind w:firstLine="0"/>
      </w:pPr>
    </w:p>
    <w:tbl>
      <w:tblPr>
        <w:tblW w:w="0" w:type="auto"/>
        <w:tblLook w:val="04A0" w:firstRow="1" w:lastRow="0" w:firstColumn="1" w:lastColumn="0" w:noHBand="0" w:noVBand="1"/>
      </w:tblPr>
      <w:tblGrid>
        <w:gridCol w:w="4207"/>
        <w:gridCol w:w="544"/>
      </w:tblGrid>
      <w:tr w:rsidR="00C90461" w14:paraId="7114D892" w14:textId="77777777" w:rsidTr="00F41486">
        <w:tc>
          <w:tcPr>
            <w:tcW w:w="4343" w:type="dxa"/>
            <w:shd w:val="clear" w:color="auto" w:fill="auto"/>
          </w:tcPr>
          <w:p w14:paraId="57858F5D" w14:textId="77777777" w:rsidR="00C90461" w:rsidRDefault="00C90461" w:rsidP="00F41486">
            <w:pPr>
              <w:pStyle w:val="Body"/>
              <w:ind w:firstLine="0"/>
            </w:pPr>
            <w:r w:rsidRPr="007E345A">
              <w:rPr>
                <w:position w:val="-26"/>
              </w:rPr>
              <w:object w:dxaOrig="1740" w:dyaOrig="580" w14:anchorId="6FFE45B6">
                <v:shape id="_x0000_i1042" type="#_x0000_t75" style="width:87.05pt;height:28.9pt" o:ole="">
                  <v:imagedata r:id="rId42" o:title=""/>
                </v:shape>
                <o:OLEObject Type="Embed" ProgID="Equation.DSMT4" ShapeID="_x0000_i1042" DrawAspect="Content" ObjectID="_1787342377" r:id="rId43"/>
              </w:object>
            </w:r>
          </w:p>
        </w:tc>
        <w:tc>
          <w:tcPr>
            <w:tcW w:w="550" w:type="dxa"/>
            <w:shd w:val="clear" w:color="auto" w:fill="auto"/>
            <w:vAlign w:val="center"/>
          </w:tcPr>
          <w:p w14:paraId="39D9BC2D" w14:textId="77777777" w:rsidR="00C90461" w:rsidRDefault="00C90461" w:rsidP="00F41486">
            <w:pPr>
              <w:pStyle w:val="Body"/>
              <w:ind w:firstLine="0"/>
              <w:jc w:val="right"/>
            </w:pPr>
            <w:r>
              <w:rPr>
                <w:rFonts w:hint="eastAsia"/>
              </w:rPr>
              <w:t>(7)</w:t>
            </w:r>
          </w:p>
        </w:tc>
      </w:tr>
    </w:tbl>
    <w:p w14:paraId="47C54B28" w14:textId="77777777" w:rsidR="00C90461" w:rsidRDefault="00C90461" w:rsidP="00C90461">
      <w:pPr>
        <w:pStyle w:val="Body"/>
        <w:ind w:firstLine="0"/>
      </w:pPr>
    </w:p>
    <w:p w14:paraId="76E10995" w14:textId="1F2F9D58" w:rsidR="00C90461" w:rsidRDefault="00C90461" w:rsidP="00C90461">
      <w:pPr>
        <w:pStyle w:val="Body"/>
        <w:ind w:firstLine="0"/>
      </w:pPr>
      <w:r>
        <w:rPr>
          <w:rFonts w:hint="eastAsia"/>
        </w:rPr>
        <w:t xml:space="preserve">Here, </w:t>
      </w:r>
      <w:r w:rsidRPr="00E83C96">
        <w:rPr>
          <w:position w:val="-6"/>
        </w:rPr>
        <w:object w:dxaOrig="220" w:dyaOrig="200" w14:anchorId="08C5456A">
          <v:shape id="_x0000_i1043" type="#_x0000_t75" style="width:10.7pt;height:10.3pt" o:ole="">
            <v:imagedata r:id="rId44" o:title=""/>
          </v:shape>
          <o:OLEObject Type="Embed" ProgID="Equation.DSMT4" ShapeID="_x0000_i1043" DrawAspect="Content" ObjectID="_1787342378" r:id="rId45"/>
        </w:object>
      </w:r>
      <w:r>
        <w:rPr>
          <w:rFonts w:hint="eastAsia"/>
        </w:rPr>
        <w:t>denotes the relaxation length, which is assumed to be constant value of 0.1m in this study.</w:t>
      </w:r>
    </w:p>
    <w:p w14:paraId="11A241AB" w14:textId="77777777" w:rsidR="00663312" w:rsidRPr="009F4B74" w:rsidRDefault="00663312" w:rsidP="00C90461">
      <w:pPr>
        <w:pStyle w:val="Body"/>
        <w:ind w:firstLine="0"/>
      </w:pPr>
    </w:p>
    <w:p w14:paraId="323980FB" w14:textId="77777777" w:rsidR="00C90461" w:rsidRDefault="00C90461" w:rsidP="00C90461">
      <w:pPr>
        <w:pStyle w:val="SubsubHeading"/>
        <w:ind w:firstLine="0"/>
        <w:rPr>
          <w:color w:val="0000FF"/>
          <w:u w:val="none"/>
        </w:rPr>
      </w:pPr>
      <w:r>
        <w:rPr>
          <w:rFonts w:hint="eastAsia"/>
          <w:u w:val="none"/>
        </w:rPr>
        <w:t xml:space="preserve">2.3 Axle </w:t>
      </w:r>
      <w:r>
        <w:rPr>
          <w:u w:val="none"/>
        </w:rPr>
        <w:t>distribution</w:t>
      </w:r>
      <w:r>
        <w:rPr>
          <w:rFonts w:hint="eastAsia"/>
          <w:u w:val="none"/>
        </w:rPr>
        <w:t xml:space="preserve"> based-lateral force</w:t>
      </w:r>
    </w:p>
    <w:p w14:paraId="6315EDBB" w14:textId="77777777" w:rsidR="00C90461" w:rsidRDefault="00C90461" w:rsidP="00C90461">
      <w:pPr>
        <w:pStyle w:val="Body"/>
        <w:ind w:firstLine="0"/>
      </w:pPr>
    </w:p>
    <w:p w14:paraId="5B4E02E3" w14:textId="77777777" w:rsidR="00C90461" w:rsidRPr="002F185A" w:rsidRDefault="00C90461" w:rsidP="00C90461">
      <w:pPr>
        <w:pStyle w:val="Body"/>
        <w:ind w:firstLine="0"/>
      </w:pPr>
      <w:r>
        <w:rPr>
          <w:rFonts w:hint="eastAsia"/>
        </w:rPr>
        <w:t>As mentioned before, the Dugoff</w:t>
      </w:r>
      <w:r>
        <w:t>’</w:t>
      </w:r>
      <w:r>
        <w:rPr>
          <w:rFonts w:hint="eastAsia"/>
        </w:rPr>
        <w:t xml:space="preserve">s tire model assumes that the lateral tire force is proportional to slip angle. However, this </w:t>
      </w:r>
      <w:r>
        <w:t>assumption</w:t>
      </w:r>
      <w:r>
        <w:rPr>
          <w:rFonts w:hint="eastAsia"/>
        </w:rPr>
        <w:t xml:space="preserve"> is valid within a limited small range of slip angle. As slip angle increases, the behavior of the tire becomes nonlinear and no longer increases </w:t>
      </w:r>
    </w:p>
    <w:p w14:paraId="5AD1A424" w14:textId="77777777" w:rsidR="00C90461" w:rsidRPr="008F15EC" w:rsidRDefault="00C90461" w:rsidP="00C90461">
      <w:pPr>
        <w:pStyle w:val="Body"/>
        <w:ind w:firstLine="0"/>
      </w:pPr>
      <w:r>
        <w:rPr>
          <w:rFonts w:hint="eastAsia"/>
        </w:rPr>
        <w:t xml:space="preserve">proportionally with the slip </w:t>
      </w:r>
      <w:r>
        <w:t>angle,</w:t>
      </w:r>
      <w:r>
        <w:rPr>
          <w:rFonts w:hint="eastAsia"/>
        </w:rPr>
        <w:t xml:space="preserve"> instead, it </w:t>
      </w:r>
      <w:r>
        <w:t>approaches</w:t>
      </w:r>
      <w:r>
        <w:rPr>
          <w:rFonts w:hint="eastAsia"/>
        </w:rPr>
        <w:t xml:space="preserve"> a saturation </w:t>
      </w:r>
      <w:r>
        <w:t>points</w:t>
      </w:r>
      <w:r>
        <w:rPr>
          <w:rFonts w:hint="eastAsia"/>
        </w:rPr>
        <w:t xml:space="preserve"> where additional increases in slip angle yield diminishing in lateral force. Thus, predicting the lateral tire force using linear models becomes less accurate.</w:t>
      </w:r>
    </w:p>
    <w:p w14:paraId="3792E593" w14:textId="77777777" w:rsidR="00C90461" w:rsidRDefault="00C90461" w:rsidP="00C90461">
      <w:pPr>
        <w:pStyle w:val="Body"/>
        <w:ind w:firstLineChars="100" w:firstLine="200"/>
      </w:pPr>
      <w:r>
        <w:rPr>
          <w:rFonts w:hint="eastAsia"/>
          <w:szCs w:val="18"/>
        </w:rPr>
        <w:t xml:space="preserve">On the other hand, an </w:t>
      </w:r>
      <w:r>
        <w:rPr>
          <w:szCs w:val="18"/>
        </w:rPr>
        <w:t>alternative</w:t>
      </w:r>
      <w:r>
        <w:rPr>
          <w:rFonts w:hint="eastAsia"/>
          <w:szCs w:val="18"/>
        </w:rPr>
        <w:t xml:space="preserve"> approach is proposed for estimating lateral tire force without relying on tire modeling and filtering methods (Li </w:t>
      </w:r>
      <w:r w:rsidRPr="009A619A">
        <w:rPr>
          <w:rFonts w:hint="eastAsia"/>
          <w:i/>
          <w:iCs/>
          <w:szCs w:val="18"/>
        </w:rPr>
        <w:t>et al</w:t>
      </w:r>
      <w:r>
        <w:rPr>
          <w:rFonts w:hint="eastAsia"/>
          <w:szCs w:val="18"/>
        </w:rPr>
        <w:t xml:space="preserve">., 2019). Instead, they </w:t>
      </w:r>
      <w:r>
        <w:rPr>
          <w:szCs w:val="18"/>
        </w:rPr>
        <w:t>predict</w:t>
      </w:r>
      <w:r>
        <w:rPr>
          <w:rFonts w:hint="eastAsia"/>
          <w:szCs w:val="18"/>
        </w:rPr>
        <w:t xml:space="preserve"> the lateral tire </w:t>
      </w:r>
      <w:r>
        <w:rPr>
          <w:szCs w:val="18"/>
        </w:rPr>
        <w:t>force</w:t>
      </w:r>
      <w:r>
        <w:rPr>
          <w:rFonts w:hint="eastAsia"/>
          <w:szCs w:val="18"/>
        </w:rPr>
        <w:t xml:space="preserve"> directly by focusing on the </w:t>
      </w:r>
      <w:r>
        <w:rPr>
          <w:rFonts w:hint="eastAsia"/>
        </w:rPr>
        <w:t xml:space="preserve">distribution of vertical load across the tires relative to the total load on certain axle. The equations of the axle distribution based lateral force calculation is described in Eq. (8). </w:t>
      </w:r>
    </w:p>
    <w:p w14:paraId="197E12D8" w14:textId="77777777" w:rsidR="00C90461" w:rsidRDefault="00C90461" w:rsidP="00C90461">
      <w:pPr>
        <w:pStyle w:val="Body"/>
        <w:ind w:firstLine="0"/>
      </w:pPr>
    </w:p>
    <w:tbl>
      <w:tblPr>
        <w:tblW w:w="0" w:type="auto"/>
        <w:tblLook w:val="04A0" w:firstRow="1" w:lastRow="0" w:firstColumn="1" w:lastColumn="0" w:noHBand="0" w:noVBand="1"/>
      </w:tblPr>
      <w:tblGrid>
        <w:gridCol w:w="4241"/>
        <w:gridCol w:w="510"/>
      </w:tblGrid>
      <w:tr w:rsidR="00C90461" w14:paraId="5F60886E" w14:textId="77777777" w:rsidTr="00F41486">
        <w:tc>
          <w:tcPr>
            <w:tcW w:w="4241" w:type="dxa"/>
            <w:shd w:val="clear" w:color="auto" w:fill="auto"/>
          </w:tcPr>
          <w:p w14:paraId="14A5A52A" w14:textId="77777777" w:rsidR="00C90461" w:rsidRDefault="00C90461" w:rsidP="00F41486">
            <w:pPr>
              <w:pStyle w:val="Body"/>
              <w:ind w:firstLine="0"/>
            </w:pPr>
            <w:r w:rsidRPr="0046308B">
              <w:rPr>
                <w:position w:val="-122"/>
              </w:rPr>
              <w:object w:dxaOrig="2000" w:dyaOrig="2540" w14:anchorId="1304B55F">
                <v:shape id="_x0000_i1044" type="#_x0000_t75" style="width:100.5pt;height:127.8pt" o:ole="">
                  <v:imagedata r:id="rId46" o:title=""/>
                </v:shape>
                <o:OLEObject Type="Embed" ProgID="Equation.DSMT4" ShapeID="_x0000_i1044" DrawAspect="Content" ObjectID="_1787342379" r:id="rId47"/>
              </w:object>
            </w:r>
          </w:p>
        </w:tc>
        <w:tc>
          <w:tcPr>
            <w:tcW w:w="510" w:type="dxa"/>
            <w:shd w:val="clear" w:color="auto" w:fill="auto"/>
            <w:vAlign w:val="center"/>
          </w:tcPr>
          <w:p w14:paraId="31BDF4AE" w14:textId="77777777" w:rsidR="00C90461" w:rsidRDefault="00C90461" w:rsidP="00F41486">
            <w:pPr>
              <w:pStyle w:val="Body"/>
              <w:ind w:firstLine="0"/>
              <w:jc w:val="right"/>
            </w:pPr>
            <w:r>
              <w:rPr>
                <w:rFonts w:hint="eastAsia"/>
              </w:rPr>
              <w:t>(8)</w:t>
            </w:r>
          </w:p>
        </w:tc>
      </w:tr>
      <w:tr w:rsidR="00C90461" w14:paraId="52D13189" w14:textId="77777777" w:rsidTr="00F41486">
        <w:tc>
          <w:tcPr>
            <w:tcW w:w="4241" w:type="dxa"/>
            <w:shd w:val="clear" w:color="auto" w:fill="auto"/>
          </w:tcPr>
          <w:p w14:paraId="155EE045" w14:textId="77777777" w:rsidR="00C90461" w:rsidRPr="0046308B" w:rsidRDefault="00C90461" w:rsidP="00F41486">
            <w:pPr>
              <w:pStyle w:val="Body"/>
              <w:ind w:firstLine="0"/>
            </w:pPr>
            <w:r w:rsidRPr="00C7733E">
              <w:rPr>
                <w:position w:val="-20"/>
              </w:rPr>
              <w:object w:dxaOrig="2040" w:dyaOrig="520" w14:anchorId="36AECA64">
                <v:shape id="_x0000_i1045" type="#_x0000_t75" style="width:102.05pt;height:26.5pt" o:ole="">
                  <v:imagedata r:id="rId48" o:title=""/>
                </v:shape>
                <o:OLEObject Type="Embed" ProgID="Equation.DSMT4" ShapeID="_x0000_i1045" DrawAspect="Content" ObjectID="_1787342380" r:id="rId49"/>
              </w:object>
            </w:r>
          </w:p>
        </w:tc>
        <w:tc>
          <w:tcPr>
            <w:tcW w:w="510" w:type="dxa"/>
            <w:shd w:val="clear" w:color="auto" w:fill="auto"/>
            <w:vAlign w:val="center"/>
          </w:tcPr>
          <w:p w14:paraId="73CE77A7" w14:textId="77777777" w:rsidR="00C90461" w:rsidRDefault="00C90461" w:rsidP="00F41486">
            <w:pPr>
              <w:pStyle w:val="Body"/>
              <w:ind w:firstLine="0"/>
              <w:jc w:val="right"/>
            </w:pPr>
            <w:r>
              <w:rPr>
                <w:rFonts w:hint="eastAsia"/>
              </w:rPr>
              <w:t>(9)</w:t>
            </w:r>
          </w:p>
        </w:tc>
      </w:tr>
    </w:tbl>
    <w:p w14:paraId="3E6635F4" w14:textId="77777777" w:rsidR="00C90461" w:rsidRDefault="00C90461" w:rsidP="00C90461">
      <w:pPr>
        <w:pStyle w:val="Body"/>
        <w:ind w:firstLine="0"/>
      </w:pPr>
      <w:r>
        <w:rPr>
          <w:rFonts w:hint="eastAsia"/>
        </w:rPr>
        <w:t>Here,</w:t>
      </w:r>
      <w:r w:rsidRPr="006C0593">
        <w:rPr>
          <w:position w:val="-12"/>
        </w:rPr>
        <w:object w:dxaOrig="340" w:dyaOrig="360" w14:anchorId="6A971FBD">
          <v:shape id="_x0000_i1046" type="#_x0000_t75" style="width:17.8pt;height:19pt" o:ole="">
            <v:imagedata r:id="rId50" o:title=""/>
          </v:shape>
          <o:OLEObject Type="Embed" ProgID="Equation.DSMT4" ShapeID="_x0000_i1046" DrawAspect="Content" ObjectID="_1787342381" r:id="rId51"/>
        </w:object>
      </w:r>
      <w:r>
        <w:rPr>
          <w:rFonts w:hint="eastAsia"/>
        </w:rPr>
        <w:t xml:space="preserve">represents the lateral tire force, </w:t>
      </w:r>
      <w:r w:rsidRPr="00CF62A2">
        <w:rPr>
          <w:position w:val="-12"/>
        </w:rPr>
        <w:object w:dxaOrig="380" w:dyaOrig="320" w14:anchorId="42A98574">
          <v:shape id="_x0000_i1047" type="#_x0000_t75" style="width:18.6pt;height:16.2pt" o:ole="">
            <v:imagedata r:id="rId52" o:title=""/>
          </v:shape>
          <o:OLEObject Type="Embed" ProgID="Equation.DSMT4" ShapeID="_x0000_i1047" DrawAspect="Content" ObjectID="_1787342382" r:id="rId53"/>
        </w:object>
      </w:r>
      <w:r>
        <w:rPr>
          <w:rFonts w:hint="eastAsia"/>
        </w:rPr>
        <w:t xml:space="preserve"> and </w:t>
      </w:r>
      <w:r w:rsidRPr="00464B1F">
        <w:rPr>
          <w:position w:val="-12"/>
        </w:rPr>
        <w:object w:dxaOrig="380" w:dyaOrig="320" w14:anchorId="7C718D47">
          <v:shape id="_x0000_i1048" type="#_x0000_t75" style="width:18.6pt;height:16.2pt" o:ole="">
            <v:imagedata r:id="rId54" o:title=""/>
          </v:shape>
          <o:OLEObject Type="Embed" ProgID="Equation.DSMT4" ShapeID="_x0000_i1048" DrawAspect="Content" ObjectID="_1787342383" r:id="rId55"/>
        </w:object>
      </w:r>
      <w:r>
        <w:rPr>
          <w:rFonts w:hint="eastAsia"/>
        </w:rPr>
        <w:t xml:space="preserve"> are </w:t>
      </w:r>
      <w:r>
        <w:t>the</w:t>
      </w:r>
      <w:r>
        <w:rPr>
          <w:rFonts w:hint="eastAsia"/>
        </w:rPr>
        <w:t xml:space="preserve"> total lateral forces on the front and rear axles, respectively.</w:t>
      </w:r>
    </w:p>
    <w:p w14:paraId="72309BAB" w14:textId="77777777" w:rsidR="00C90461" w:rsidRDefault="00C90461" w:rsidP="00C90461">
      <w:pPr>
        <w:pStyle w:val="Body"/>
        <w:ind w:firstLine="0"/>
      </w:pPr>
    </w:p>
    <w:p w14:paraId="4DD0DAA5" w14:textId="77777777" w:rsidR="00C90461" w:rsidRDefault="00C90461" w:rsidP="00C90461">
      <w:pPr>
        <w:pStyle w:val="SubsubHeading"/>
        <w:ind w:firstLine="0"/>
        <w:rPr>
          <w:u w:val="none"/>
        </w:rPr>
      </w:pPr>
      <w:r>
        <w:rPr>
          <w:rFonts w:hint="eastAsia"/>
          <w:u w:val="none"/>
        </w:rPr>
        <w:t>2.4. Optimization for modifying cornering stiffness</w:t>
      </w:r>
    </w:p>
    <w:p w14:paraId="6060B897" w14:textId="77777777" w:rsidR="00C90461" w:rsidRDefault="00C90461" w:rsidP="00C90461">
      <w:pPr>
        <w:pStyle w:val="Body"/>
        <w:ind w:firstLine="0"/>
      </w:pPr>
    </w:p>
    <w:p w14:paraId="79967216" w14:textId="77777777" w:rsidR="00C90461" w:rsidRDefault="00C90461" w:rsidP="00C90461">
      <w:pPr>
        <w:pStyle w:val="Body"/>
        <w:widowControl w:val="0"/>
        <w:ind w:firstLine="0"/>
      </w:pPr>
      <w:r>
        <w:rPr>
          <w:rFonts w:hint="eastAsia"/>
        </w:rPr>
        <w:t xml:space="preserve">According to T. D. Gillespie, load transfer affects cornering stiffness, and this relationship can be presented by a second-order </w:t>
      </w:r>
      <w:r>
        <w:t>polynomial</w:t>
      </w:r>
      <w:r>
        <w:rPr>
          <w:rFonts w:hint="eastAsia"/>
        </w:rPr>
        <w:t xml:space="preserve"> with respect to vertical force. Previous studies have also explored this </w:t>
      </w:r>
      <w:r>
        <w:rPr>
          <w:rFonts w:hint="eastAsia"/>
        </w:rPr>
        <w:t>relationship between cornering stiffness and vertical force (</w:t>
      </w:r>
      <w:proofErr w:type="spellStart"/>
      <w:r>
        <w:rPr>
          <w:rFonts w:hint="eastAsia"/>
        </w:rPr>
        <w:t>Doumiati</w:t>
      </w:r>
      <w:proofErr w:type="spellEnd"/>
      <w:r>
        <w:rPr>
          <w:rFonts w:hint="eastAsia"/>
        </w:rPr>
        <w:t xml:space="preserve"> </w:t>
      </w:r>
      <w:r w:rsidRPr="000F4E35">
        <w:rPr>
          <w:rFonts w:hint="eastAsia"/>
          <w:i/>
          <w:iCs/>
        </w:rPr>
        <w:t>et al</w:t>
      </w:r>
      <w:r>
        <w:rPr>
          <w:rFonts w:hint="eastAsia"/>
        </w:rPr>
        <w:t xml:space="preserve">., 2011; Jeong </w:t>
      </w:r>
      <w:r w:rsidRPr="002B6F2C">
        <w:rPr>
          <w:rFonts w:hint="eastAsia"/>
          <w:i/>
          <w:iCs/>
        </w:rPr>
        <w:t>et al</w:t>
      </w:r>
      <w:r>
        <w:rPr>
          <w:rFonts w:hint="eastAsia"/>
        </w:rPr>
        <w:t xml:space="preserve">., 2022). The second-order </w:t>
      </w:r>
      <w:r>
        <w:t>polynomial</w:t>
      </w:r>
      <w:r>
        <w:rPr>
          <w:rFonts w:hint="eastAsia"/>
        </w:rPr>
        <w:t xml:space="preserve"> equation is adjusted by adding a bias term</w:t>
      </w:r>
      <w:r w:rsidRPr="00A30CB6">
        <w:rPr>
          <w:position w:val="-10"/>
        </w:rPr>
        <w:object w:dxaOrig="499" w:dyaOrig="300" w14:anchorId="2B45CA57">
          <v:shape id="_x0000_i1049" type="#_x0000_t75" style="width:25.3pt;height:15.05pt" o:ole="">
            <v:imagedata r:id="rId56" o:title=""/>
          </v:shape>
          <o:OLEObject Type="Embed" ProgID="Equation.DSMT4" ShapeID="_x0000_i1049" DrawAspect="Content" ObjectID="_1787342384" r:id="rId57"/>
        </w:object>
      </w:r>
      <w:r>
        <w:rPr>
          <w:rFonts w:hint="eastAsia"/>
        </w:rPr>
        <w:t xml:space="preserve">in this study as described in Eq. (10), </w:t>
      </w:r>
      <w:r>
        <w:t>where</w:t>
      </w:r>
      <w:r>
        <w:rPr>
          <w:rFonts w:hint="eastAsia"/>
        </w:rPr>
        <w:t xml:space="preserve"> </w:t>
      </w:r>
      <w:r w:rsidRPr="00A30CB6">
        <w:rPr>
          <w:position w:val="-10"/>
        </w:rPr>
        <w:object w:dxaOrig="360" w:dyaOrig="300" w14:anchorId="2F7034A9">
          <v:shape id="_x0000_i1050" type="#_x0000_t75" style="width:17.8pt;height:15.05pt" o:ole="">
            <v:imagedata r:id="rId58" o:title=""/>
          </v:shape>
          <o:OLEObject Type="Embed" ProgID="Equation.DSMT4" ShapeID="_x0000_i1050" DrawAspect="Content" ObjectID="_1787342385" r:id="rId59"/>
        </w:object>
      </w:r>
      <w:r>
        <w:rPr>
          <w:rFonts w:hint="eastAsia"/>
        </w:rPr>
        <w:t xml:space="preserve">represents the initial cornering stiffness when side slip angle is small. While the axle </w:t>
      </w:r>
      <w:r>
        <w:t>distribution-based</w:t>
      </w:r>
      <w:r>
        <w:rPr>
          <w:rFonts w:hint="eastAsia"/>
        </w:rPr>
        <w:t xml:space="preserve"> method does not fully capture the nonlinear relationship between lateral force and slip angle, it remains effective for modifying the cornering stiffness and reflecting nonlinear changes as the slip angle increases.</w:t>
      </w:r>
    </w:p>
    <w:p w14:paraId="1BA3B227"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061A5986" w14:textId="77777777" w:rsidTr="00F41486">
        <w:tc>
          <w:tcPr>
            <w:tcW w:w="4343" w:type="dxa"/>
            <w:shd w:val="clear" w:color="auto" w:fill="auto"/>
          </w:tcPr>
          <w:p w14:paraId="71F634E4" w14:textId="77777777" w:rsidR="00C90461" w:rsidRDefault="00C90461" w:rsidP="00F41486">
            <w:pPr>
              <w:pStyle w:val="Body"/>
              <w:ind w:firstLine="0"/>
            </w:pPr>
            <w:r w:rsidRPr="000D08A8">
              <w:rPr>
                <w:position w:val="-10"/>
              </w:rPr>
              <w:object w:dxaOrig="2079" w:dyaOrig="320" w14:anchorId="7EA1150D">
                <v:shape id="_x0000_i1051" type="#_x0000_t75" style="width:105.25pt;height:16.2pt" o:ole="">
                  <v:imagedata r:id="rId60" o:title=""/>
                </v:shape>
                <o:OLEObject Type="Embed" ProgID="Equation.DSMT4" ShapeID="_x0000_i1051" DrawAspect="Content" ObjectID="_1787342386" r:id="rId61"/>
              </w:object>
            </w:r>
          </w:p>
        </w:tc>
        <w:tc>
          <w:tcPr>
            <w:tcW w:w="550" w:type="dxa"/>
            <w:shd w:val="clear" w:color="auto" w:fill="auto"/>
            <w:vAlign w:val="center"/>
          </w:tcPr>
          <w:p w14:paraId="0D580DE9" w14:textId="77777777" w:rsidR="00C90461" w:rsidRDefault="00C90461" w:rsidP="00F41486">
            <w:pPr>
              <w:pStyle w:val="Body"/>
              <w:ind w:firstLine="0"/>
              <w:jc w:val="right"/>
            </w:pPr>
            <w:r>
              <w:rPr>
                <w:rFonts w:hint="eastAsia"/>
              </w:rPr>
              <w:t>(10)</w:t>
            </w:r>
          </w:p>
        </w:tc>
      </w:tr>
      <w:tr w:rsidR="00C90461" w14:paraId="34D82DB2" w14:textId="77777777" w:rsidTr="00F41486">
        <w:tc>
          <w:tcPr>
            <w:tcW w:w="4343" w:type="dxa"/>
            <w:shd w:val="clear" w:color="auto" w:fill="auto"/>
          </w:tcPr>
          <w:p w14:paraId="3BE90DCC" w14:textId="77777777" w:rsidR="00C90461" w:rsidRPr="00256921" w:rsidRDefault="00C90461" w:rsidP="00F41486">
            <w:pPr>
              <w:pStyle w:val="Body"/>
              <w:ind w:firstLine="0"/>
            </w:pPr>
            <w:r w:rsidRPr="000D08A8">
              <w:rPr>
                <w:position w:val="-12"/>
              </w:rPr>
              <w:object w:dxaOrig="1600" w:dyaOrig="320" w14:anchorId="04B195E1">
                <v:shape id="_x0000_i1052" type="#_x0000_t75" style="width:79.9pt;height:16.2pt" o:ole="">
                  <v:imagedata r:id="rId62" o:title=""/>
                </v:shape>
                <o:OLEObject Type="Embed" ProgID="Equation.DSMT4" ShapeID="_x0000_i1052" DrawAspect="Content" ObjectID="_1787342387" r:id="rId63"/>
              </w:object>
            </w:r>
          </w:p>
        </w:tc>
        <w:tc>
          <w:tcPr>
            <w:tcW w:w="550" w:type="dxa"/>
            <w:shd w:val="clear" w:color="auto" w:fill="auto"/>
            <w:vAlign w:val="center"/>
          </w:tcPr>
          <w:p w14:paraId="76C313B6" w14:textId="77777777" w:rsidR="00C90461" w:rsidRDefault="00C90461" w:rsidP="00F41486">
            <w:pPr>
              <w:pStyle w:val="Body"/>
              <w:ind w:firstLine="0"/>
              <w:jc w:val="right"/>
            </w:pPr>
            <w:r>
              <w:rPr>
                <w:rFonts w:hint="eastAsia"/>
              </w:rPr>
              <w:t>(11)</w:t>
            </w:r>
          </w:p>
        </w:tc>
      </w:tr>
    </w:tbl>
    <w:p w14:paraId="645DD3D0" w14:textId="77777777" w:rsidR="00C90461" w:rsidRDefault="00C90461" w:rsidP="00C90461">
      <w:pPr>
        <w:pStyle w:val="Body"/>
        <w:ind w:firstLine="0"/>
      </w:pPr>
    </w:p>
    <w:p w14:paraId="7E93BDB5" w14:textId="77777777" w:rsidR="00C90461" w:rsidRDefault="00C90461" w:rsidP="00C90461">
      <w:pPr>
        <w:pStyle w:val="Body"/>
        <w:ind w:firstLine="0"/>
      </w:pPr>
      <w:r>
        <w:rPr>
          <w:rFonts w:hint="eastAsia"/>
        </w:rPr>
        <w:t xml:space="preserve">To further refine cornering stiffness, an optimization problem is then formulated aimed at reflecting the effect of vertical load, as defined in Eq. (12). This involves minimizing the sum of squared error between </w:t>
      </w:r>
      <w:r>
        <w:t>Eq. (</w:t>
      </w:r>
      <w:r>
        <w:rPr>
          <w:rFonts w:hint="eastAsia"/>
        </w:rPr>
        <w:t xml:space="preserve">8) and </w:t>
      </w:r>
      <w:r>
        <w:t>Eq. (</w:t>
      </w:r>
      <w:r>
        <w:rPr>
          <w:rFonts w:hint="eastAsia"/>
        </w:rPr>
        <w:t>11).</w:t>
      </w:r>
    </w:p>
    <w:p w14:paraId="04E1BF38"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330A3FEB" w14:textId="77777777" w:rsidTr="00F41486">
        <w:tc>
          <w:tcPr>
            <w:tcW w:w="4343" w:type="dxa"/>
            <w:shd w:val="clear" w:color="auto" w:fill="auto"/>
          </w:tcPr>
          <w:p w14:paraId="63718190" w14:textId="77777777" w:rsidR="00C90461" w:rsidRPr="00256921" w:rsidRDefault="00C90461" w:rsidP="00F41486">
            <w:pPr>
              <w:pStyle w:val="Body"/>
              <w:ind w:firstLine="0"/>
            </w:pPr>
            <w:r w:rsidRPr="00367B7C">
              <w:rPr>
                <w:position w:val="-24"/>
              </w:rPr>
              <w:object w:dxaOrig="3360" w:dyaOrig="480" w14:anchorId="2BCF797C">
                <v:shape id="_x0000_i1053" type="#_x0000_t75" style="width:167.75pt;height:22.95pt" o:ole="">
                  <v:imagedata r:id="rId64" o:title=""/>
                </v:shape>
                <o:OLEObject Type="Embed" ProgID="Equation.DSMT4" ShapeID="_x0000_i1053" DrawAspect="Content" ObjectID="_1787342388" r:id="rId65"/>
              </w:object>
            </w:r>
          </w:p>
        </w:tc>
        <w:tc>
          <w:tcPr>
            <w:tcW w:w="550" w:type="dxa"/>
            <w:shd w:val="clear" w:color="auto" w:fill="auto"/>
            <w:vAlign w:val="center"/>
          </w:tcPr>
          <w:p w14:paraId="14845053" w14:textId="77777777" w:rsidR="00C90461" w:rsidRDefault="00C90461" w:rsidP="00F41486">
            <w:pPr>
              <w:pStyle w:val="Body"/>
              <w:ind w:firstLine="0"/>
              <w:jc w:val="right"/>
            </w:pPr>
            <w:r>
              <w:rPr>
                <w:rFonts w:hint="eastAsia"/>
              </w:rPr>
              <w:t>(12)</w:t>
            </w:r>
          </w:p>
        </w:tc>
      </w:tr>
    </w:tbl>
    <w:p w14:paraId="2B42E3F4" w14:textId="77777777" w:rsidR="00C90461" w:rsidRDefault="00C90461" w:rsidP="00C90461">
      <w:pPr>
        <w:pStyle w:val="Body"/>
        <w:ind w:firstLine="0"/>
      </w:pPr>
    </w:p>
    <w:p w14:paraId="402FC95A" w14:textId="77777777" w:rsidR="00C90461" w:rsidRDefault="00C90461" w:rsidP="00C90461">
      <w:pPr>
        <w:pStyle w:val="Body"/>
        <w:ind w:firstLine="0"/>
      </w:pPr>
      <w:r>
        <w:rPr>
          <w:rFonts w:hint="eastAsia"/>
        </w:rPr>
        <w:t xml:space="preserve">The Levenberg Marquardt method is utilized for this optimization task and the optimal values for the coefficients </w:t>
      </w:r>
      <w:r w:rsidRPr="00E1545C">
        <w:rPr>
          <w:position w:val="-6"/>
        </w:rPr>
        <w:object w:dxaOrig="180" w:dyaOrig="200" w14:anchorId="51744BFC">
          <v:shape id="_x0000_i1054" type="#_x0000_t75" style="width:7.9pt;height:9.5pt" o:ole="">
            <v:imagedata r:id="rId66" o:title=""/>
          </v:shape>
          <o:OLEObject Type="Embed" ProgID="Equation.DSMT4" ShapeID="_x0000_i1054" DrawAspect="Content" ObjectID="_1787342389" r:id="rId67"/>
        </w:object>
      </w:r>
      <w:r>
        <w:rPr>
          <w:rFonts w:hint="eastAsia"/>
        </w:rPr>
        <w:t xml:space="preserve">and </w:t>
      </w:r>
      <w:r w:rsidRPr="00E1545C">
        <w:rPr>
          <w:position w:val="-6"/>
        </w:rPr>
        <w:object w:dxaOrig="180" w:dyaOrig="260" w14:anchorId="7593D664">
          <v:shape id="_x0000_i1055" type="#_x0000_t75" style="width:7.9pt;height:12.25pt" o:ole="">
            <v:imagedata r:id="rId68" o:title=""/>
          </v:shape>
          <o:OLEObject Type="Embed" ProgID="Equation.DSMT4" ShapeID="_x0000_i1055" DrawAspect="Content" ObjectID="_1787342390" r:id="rId69"/>
        </w:object>
      </w:r>
      <w:r>
        <w:rPr>
          <w:rFonts w:hint="eastAsia"/>
        </w:rPr>
        <w:t xml:space="preserve">as -0.006 and 3.501, respectively. </w:t>
      </w:r>
    </w:p>
    <w:p w14:paraId="044C6701" w14:textId="77777777" w:rsidR="00C90461" w:rsidRPr="007453B4" w:rsidRDefault="00C90461" w:rsidP="00C90461">
      <w:pPr>
        <w:pStyle w:val="Body"/>
        <w:ind w:firstLine="0"/>
      </w:pPr>
    </w:p>
    <w:p w14:paraId="021834A9" w14:textId="77777777" w:rsidR="00C90461" w:rsidRDefault="00C90461" w:rsidP="00C90461">
      <w:pPr>
        <w:pStyle w:val="Equation"/>
      </w:pPr>
      <w:r>
        <w:rPr>
          <w:rFonts w:hint="eastAsia"/>
        </w:rPr>
        <w:t xml:space="preserve">2.5. Adaptive extended </w:t>
      </w:r>
      <w:proofErr w:type="spellStart"/>
      <w:r>
        <w:rPr>
          <w:rFonts w:hint="eastAsia"/>
        </w:rPr>
        <w:t>kalman</w:t>
      </w:r>
      <w:proofErr w:type="spellEnd"/>
      <w:r>
        <w:rPr>
          <w:rFonts w:hint="eastAsia"/>
        </w:rPr>
        <w:t xml:space="preserve"> filter</w:t>
      </w:r>
      <w:r w:rsidRPr="00F54362">
        <w:rPr>
          <w:rFonts w:hint="eastAsia"/>
        </w:rPr>
        <w:t xml:space="preserve"> </w:t>
      </w:r>
    </w:p>
    <w:p w14:paraId="75A8D9B5" w14:textId="77777777" w:rsidR="00C90461" w:rsidRDefault="00C90461" w:rsidP="00C90461">
      <w:pPr>
        <w:pStyle w:val="Equation"/>
      </w:pPr>
    </w:p>
    <w:p w14:paraId="69B4FC4D" w14:textId="77777777" w:rsidR="00C90461" w:rsidRDefault="00C90461" w:rsidP="00C90461">
      <w:pPr>
        <w:pStyle w:val="Equation"/>
      </w:pPr>
      <w:r>
        <w:rPr>
          <w:rFonts w:hint="eastAsia"/>
        </w:rPr>
        <w:t xml:space="preserve">To estimate the lateral force in state-space model, the AEKF is employed to dynamically adjust the process noise (Akhlaghi </w:t>
      </w:r>
      <w:r w:rsidRPr="00831345">
        <w:rPr>
          <w:rFonts w:hint="eastAsia"/>
          <w:i/>
          <w:iCs/>
        </w:rPr>
        <w:t>et al</w:t>
      </w:r>
      <w:r>
        <w:rPr>
          <w:rFonts w:hint="eastAsia"/>
        </w:rPr>
        <w:t xml:space="preserve">., 2017). Unlike the process noise, which is adjusted dynamically to </w:t>
      </w:r>
      <w:r>
        <w:t>reflect</w:t>
      </w:r>
      <w:r>
        <w:rPr>
          <w:rFonts w:hint="eastAsia"/>
        </w:rPr>
        <w:t xml:space="preserve"> changes in the system state transitions, the measurement noise is kept constant and remain </w:t>
      </w:r>
      <w:r>
        <w:t>relatively</w:t>
      </w:r>
      <w:r>
        <w:rPr>
          <w:rFonts w:hint="eastAsia"/>
        </w:rPr>
        <w:t xml:space="preserve"> stable under normal operating conditions. The AEKF utilizes 8-dimensional state vector </w:t>
      </w:r>
      <w:r w:rsidRPr="00DA470A">
        <w:rPr>
          <w:position w:val="-10"/>
        </w:rPr>
        <w:object w:dxaOrig="400" w:dyaOrig="300" w14:anchorId="43949DFC">
          <v:shape id="_x0000_i1056" type="#_x0000_t75" style="width:20.55pt;height:15.05pt" o:ole="">
            <v:imagedata r:id="rId70" o:title=""/>
          </v:shape>
          <o:OLEObject Type="Embed" ProgID="Equation.DSMT4" ShapeID="_x0000_i1056" DrawAspect="Content" ObjectID="_1787342391" r:id="rId71"/>
        </w:object>
      </w:r>
      <w:r>
        <w:rPr>
          <w:rFonts w:hint="eastAsia"/>
        </w:rPr>
        <w:t xml:space="preserve">, 5-dimensional input </w:t>
      </w:r>
      <w:r>
        <w:t>control</w:t>
      </w:r>
      <w:r>
        <w:rPr>
          <w:rFonts w:hint="eastAsia"/>
        </w:rPr>
        <w:t xml:space="preserve"> vector </w:t>
      </w:r>
      <w:r w:rsidRPr="00AE611B">
        <w:rPr>
          <w:position w:val="-10"/>
        </w:rPr>
        <w:object w:dxaOrig="400" w:dyaOrig="300" w14:anchorId="377D9680">
          <v:shape id="_x0000_i1057" type="#_x0000_t75" style="width:20.55pt;height:15.05pt" o:ole="">
            <v:imagedata r:id="rId72" o:title=""/>
          </v:shape>
          <o:OLEObject Type="Embed" ProgID="Equation.DSMT4" ShapeID="_x0000_i1057" DrawAspect="Content" ObjectID="_1787342392" r:id="rId73"/>
        </w:object>
      </w:r>
      <w:r>
        <w:rPr>
          <w:rFonts w:hint="eastAsia"/>
        </w:rPr>
        <w:t xml:space="preserve">, and 5-dimenstional measurement vector </w:t>
      </w:r>
      <w:r w:rsidRPr="00F92DEE">
        <w:rPr>
          <w:position w:val="-10"/>
        </w:rPr>
        <w:object w:dxaOrig="380" w:dyaOrig="300" w14:anchorId="6803910D">
          <v:shape id="_x0000_i1058" type="#_x0000_t75" style="width:18.6pt;height:15.05pt" o:ole="">
            <v:imagedata r:id="rId74" o:title=""/>
          </v:shape>
          <o:OLEObject Type="Embed" ProgID="Equation.DSMT4" ShapeID="_x0000_i1058" DrawAspect="Content" ObjectID="_1787342393" r:id="rId75"/>
        </w:object>
      </w:r>
      <w:r>
        <w:rPr>
          <w:rFonts w:hint="eastAsia"/>
        </w:rPr>
        <w:t xml:space="preserve"> as follows:</w:t>
      </w:r>
    </w:p>
    <w:p w14:paraId="5F3FF701" w14:textId="77777777" w:rsidR="00C90461" w:rsidRDefault="00C90461" w:rsidP="00C90461">
      <w:pPr>
        <w:pStyle w:val="Equation"/>
      </w:pPr>
    </w:p>
    <w:tbl>
      <w:tblPr>
        <w:tblW w:w="0" w:type="auto"/>
        <w:tblLook w:val="04A0" w:firstRow="1" w:lastRow="0" w:firstColumn="1" w:lastColumn="0" w:noHBand="0" w:noVBand="1"/>
      </w:tblPr>
      <w:tblGrid>
        <w:gridCol w:w="4201"/>
        <w:gridCol w:w="550"/>
      </w:tblGrid>
      <w:tr w:rsidR="00C90461" w14:paraId="4AD57E21" w14:textId="77777777" w:rsidTr="00F41486">
        <w:tc>
          <w:tcPr>
            <w:tcW w:w="4343" w:type="dxa"/>
            <w:shd w:val="clear" w:color="auto" w:fill="auto"/>
          </w:tcPr>
          <w:p w14:paraId="33F3C3D2" w14:textId="77777777" w:rsidR="00C90461" w:rsidRDefault="00C90461" w:rsidP="00F41486">
            <w:pPr>
              <w:pStyle w:val="Body"/>
              <w:ind w:firstLine="0"/>
            </w:pPr>
            <w:r w:rsidRPr="00F92DEE">
              <w:rPr>
                <w:position w:val="-60"/>
              </w:rPr>
              <w:object w:dxaOrig="3739" w:dyaOrig="1300" w14:anchorId="6BE096C8">
                <v:shape id="_x0000_i1059" type="#_x0000_t75" style="width:187.1pt;height:64.1pt" o:ole="">
                  <v:imagedata r:id="rId76" o:title=""/>
                </v:shape>
                <o:OLEObject Type="Embed" ProgID="Equation.DSMT4" ShapeID="_x0000_i1059" DrawAspect="Content" ObjectID="_1787342394" r:id="rId77"/>
              </w:object>
            </w:r>
          </w:p>
        </w:tc>
        <w:tc>
          <w:tcPr>
            <w:tcW w:w="550" w:type="dxa"/>
            <w:shd w:val="clear" w:color="auto" w:fill="auto"/>
            <w:vAlign w:val="center"/>
          </w:tcPr>
          <w:p w14:paraId="29AC1CB1" w14:textId="77777777" w:rsidR="00C90461" w:rsidRDefault="00C90461" w:rsidP="00F41486">
            <w:pPr>
              <w:pStyle w:val="Body"/>
              <w:ind w:firstLine="0"/>
              <w:jc w:val="right"/>
            </w:pPr>
            <w:r>
              <w:rPr>
                <w:rFonts w:hint="eastAsia"/>
              </w:rPr>
              <w:t>(13)</w:t>
            </w:r>
          </w:p>
        </w:tc>
      </w:tr>
      <w:tr w:rsidR="00C90461" w14:paraId="6AC28289" w14:textId="77777777" w:rsidTr="00F41486">
        <w:tc>
          <w:tcPr>
            <w:tcW w:w="4343" w:type="dxa"/>
            <w:shd w:val="clear" w:color="auto" w:fill="auto"/>
          </w:tcPr>
          <w:p w14:paraId="7B548AEE" w14:textId="77777777" w:rsidR="00C90461" w:rsidRDefault="00C90461" w:rsidP="00F41486">
            <w:pPr>
              <w:pStyle w:val="Body"/>
              <w:ind w:firstLine="0"/>
            </w:pPr>
            <w:r w:rsidRPr="00512114">
              <w:object w:dxaOrig="1219" w:dyaOrig="540" w14:anchorId="2205688D">
                <v:shape id="_x0000_i1060" type="#_x0000_t75" style="width:60.55pt;height:26.5pt" o:ole="">
                  <v:imagedata r:id="rId78" o:title=""/>
                </v:shape>
                <o:OLEObject Type="Embed" ProgID="Equation.DSMT4" ShapeID="_x0000_i1060" DrawAspect="Content" ObjectID="_1787342395" r:id="rId79"/>
              </w:object>
            </w:r>
          </w:p>
        </w:tc>
        <w:tc>
          <w:tcPr>
            <w:tcW w:w="550" w:type="dxa"/>
            <w:shd w:val="clear" w:color="auto" w:fill="auto"/>
            <w:vAlign w:val="center"/>
          </w:tcPr>
          <w:p w14:paraId="7562CF95" w14:textId="77777777" w:rsidR="00C90461" w:rsidRDefault="00C90461" w:rsidP="00F41486">
            <w:pPr>
              <w:pStyle w:val="Body"/>
              <w:ind w:firstLine="0"/>
              <w:jc w:val="right"/>
            </w:pPr>
            <w:r>
              <w:rPr>
                <w:rFonts w:hint="eastAsia"/>
              </w:rPr>
              <w:t>(14)</w:t>
            </w:r>
          </w:p>
        </w:tc>
      </w:tr>
    </w:tbl>
    <w:p w14:paraId="4316A1E7" w14:textId="77777777" w:rsidR="00C90461" w:rsidRDefault="00C90461" w:rsidP="00C90461">
      <w:pPr>
        <w:pStyle w:val="Equation"/>
      </w:pPr>
    </w:p>
    <w:p w14:paraId="564DF67B" w14:textId="77777777" w:rsidR="00C90461" w:rsidRDefault="00C90461" w:rsidP="00C90461">
      <w:pPr>
        <w:pStyle w:val="Equation"/>
        <w:widowControl w:val="0"/>
      </w:pPr>
      <w:r w:rsidRPr="00CB622B">
        <w:rPr>
          <w:position w:val="-12"/>
        </w:rPr>
        <w:object w:dxaOrig="320" w:dyaOrig="320" w14:anchorId="4488A04C">
          <v:shape id="_x0000_i1061" type="#_x0000_t75" style="width:16.2pt;height:16.2pt" o:ole="">
            <v:imagedata r:id="rId80" o:title=""/>
          </v:shape>
          <o:OLEObject Type="Embed" ProgID="Equation.DSMT4" ShapeID="_x0000_i1061" DrawAspect="Content" ObjectID="_1787342396" r:id="rId81"/>
        </w:object>
      </w:r>
      <w:r>
        <w:rPr>
          <w:rFonts w:hint="eastAsia"/>
        </w:rPr>
        <w:t xml:space="preserve"> is excluded from the state vector and used as </w:t>
      </w:r>
      <w:r>
        <w:t>an</w:t>
      </w:r>
      <w:r>
        <w:rPr>
          <w:rFonts w:hint="eastAsia"/>
        </w:rPr>
        <w:t xml:space="preserve"> input control vector calculated by Eq. (14). It is determined </w:t>
      </w:r>
      <w:r>
        <w:t>by using</w:t>
      </w:r>
      <w:r>
        <w:rPr>
          <w:rFonts w:hint="eastAsia"/>
        </w:rPr>
        <w:t xml:space="preserve"> the wheel driving torque, wheel </w:t>
      </w:r>
      <w:r>
        <w:rPr>
          <w:rFonts w:hint="eastAsia"/>
        </w:rPr>
        <w:lastRenderedPageBreak/>
        <w:t>braking torque, and the effective radius of the tire denoted as,</w:t>
      </w:r>
      <w:r w:rsidRPr="007B2877">
        <w:rPr>
          <w:position w:val="-12"/>
        </w:rPr>
        <w:object w:dxaOrig="780" w:dyaOrig="320" w14:anchorId="487A4A7E">
          <v:shape id="_x0000_i1062" type="#_x0000_t75" style="width:38pt;height:16.2pt" o:ole="">
            <v:imagedata r:id="rId82" o:title=""/>
          </v:shape>
          <o:OLEObject Type="Embed" ProgID="Equation.DSMT4" ShapeID="_x0000_i1062" DrawAspect="Content" ObjectID="_1787342397" r:id="rId83"/>
        </w:object>
      </w:r>
      <w:r>
        <w:rPr>
          <w:rFonts w:hint="eastAsia"/>
        </w:rPr>
        <w:t xml:space="preserve">, respectively. The priori state </w:t>
      </w:r>
      <w:r w:rsidRPr="0027272A">
        <w:rPr>
          <w:position w:val="-10"/>
        </w:rPr>
        <w:object w:dxaOrig="460" w:dyaOrig="320" w14:anchorId="1688972C">
          <v:shape id="_x0000_i1063" type="#_x0000_t75" style="width:22.95pt;height:16.2pt" o:ole="">
            <v:imagedata r:id="rId84" o:title=""/>
          </v:shape>
          <o:OLEObject Type="Embed" ProgID="Equation.DSMT4" ShapeID="_x0000_i1063" DrawAspect="Content" ObjectID="_1787342398" r:id="rId85"/>
        </w:object>
      </w:r>
      <w:r>
        <w:rPr>
          <w:rFonts w:hint="eastAsia"/>
        </w:rPr>
        <w:t xml:space="preserve"> of AEKF is calculated by </w:t>
      </w:r>
      <w:r>
        <w:t>integrating</w:t>
      </w:r>
      <w:r>
        <w:rPr>
          <w:rFonts w:hint="eastAsia"/>
        </w:rPr>
        <w:t xml:space="preserve"> over </w:t>
      </w:r>
      <w:r>
        <w:t>discrete</w:t>
      </w:r>
      <w:r>
        <w:rPr>
          <w:rFonts w:hint="eastAsia"/>
        </w:rPr>
        <w:t xml:space="preserve"> time deviation </w:t>
      </w:r>
      <w:r w:rsidRPr="00FC7280">
        <w:rPr>
          <w:position w:val="-10"/>
        </w:rPr>
        <w:object w:dxaOrig="400" w:dyaOrig="300" w14:anchorId="111C2CD5">
          <v:shape id="_x0000_i1064" type="#_x0000_t75" style="width:20.55pt;height:15.05pt" o:ole="">
            <v:imagedata r:id="rId86" o:title=""/>
          </v:shape>
          <o:OLEObject Type="Embed" ProgID="Equation.DSMT4" ShapeID="_x0000_i1064" DrawAspect="Content" ObjectID="_1787342399" r:id="rId87"/>
        </w:object>
      </w:r>
      <w:r>
        <w:rPr>
          <w:rFonts w:hint="eastAsia"/>
        </w:rPr>
        <w:t xml:space="preserve"> as described in Eq. (15) ~ (16).</w:t>
      </w:r>
    </w:p>
    <w:p w14:paraId="07F5A52D" w14:textId="77777777" w:rsidR="00C90461" w:rsidRDefault="00C90461" w:rsidP="00C90461">
      <w:pPr>
        <w:pStyle w:val="Equation"/>
        <w:widowControl w:val="0"/>
      </w:pPr>
    </w:p>
    <w:tbl>
      <w:tblPr>
        <w:tblW w:w="0" w:type="auto"/>
        <w:tblLook w:val="04A0" w:firstRow="1" w:lastRow="0" w:firstColumn="1" w:lastColumn="0" w:noHBand="0" w:noVBand="1"/>
      </w:tblPr>
      <w:tblGrid>
        <w:gridCol w:w="4201"/>
        <w:gridCol w:w="550"/>
      </w:tblGrid>
      <w:tr w:rsidR="00C90461" w14:paraId="352688A5" w14:textId="77777777" w:rsidTr="00F41486">
        <w:tc>
          <w:tcPr>
            <w:tcW w:w="4201" w:type="dxa"/>
            <w:shd w:val="clear" w:color="auto" w:fill="auto"/>
          </w:tcPr>
          <w:p w14:paraId="75CE76AD" w14:textId="77777777" w:rsidR="00C90461" w:rsidRPr="00256921" w:rsidRDefault="00C90461" w:rsidP="00F41486">
            <w:pPr>
              <w:pStyle w:val="Body"/>
              <w:ind w:firstLine="0"/>
            </w:pPr>
            <w:r w:rsidRPr="00512114">
              <w:rPr>
                <w:position w:val="-10"/>
              </w:rPr>
              <w:object w:dxaOrig="1340" w:dyaOrig="320" w14:anchorId="00F0A38D">
                <v:shape id="_x0000_i1065" type="#_x0000_t75" style="width:67.25pt;height:16.2pt" o:ole="">
                  <v:imagedata r:id="rId88" o:title=""/>
                </v:shape>
                <o:OLEObject Type="Embed" ProgID="Equation.DSMT4" ShapeID="_x0000_i1065" DrawAspect="Content" ObjectID="_1787342400" r:id="rId89"/>
              </w:object>
            </w:r>
          </w:p>
        </w:tc>
        <w:tc>
          <w:tcPr>
            <w:tcW w:w="550" w:type="dxa"/>
            <w:shd w:val="clear" w:color="auto" w:fill="auto"/>
            <w:vAlign w:val="center"/>
          </w:tcPr>
          <w:p w14:paraId="0CABC80E" w14:textId="77777777" w:rsidR="00C90461" w:rsidRDefault="00C90461" w:rsidP="00F41486">
            <w:pPr>
              <w:pStyle w:val="Body"/>
              <w:ind w:firstLine="0"/>
              <w:jc w:val="right"/>
            </w:pPr>
            <w:r>
              <w:rPr>
                <w:rFonts w:hint="eastAsia"/>
              </w:rPr>
              <w:t>(15)</w:t>
            </w:r>
          </w:p>
        </w:tc>
      </w:tr>
      <w:tr w:rsidR="00C90461" w14:paraId="3191F8C1" w14:textId="77777777" w:rsidTr="00F41486">
        <w:tc>
          <w:tcPr>
            <w:tcW w:w="4201" w:type="dxa"/>
            <w:shd w:val="clear" w:color="auto" w:fill="auto"/>
          </w:tcPr>
          <w:p w14:paraId="2254E754" w14:textId="77777777" w:rsidR="00C90461" w:rsidRPr="00256921" w:rsidRDefault="00C90461" w:rsidP="00F41486">
            <w:pPr>
              <w:pStyle w:val="Body"/>
              <w:ind w:firstLine="0"/>
            </w:pPr>
            <w:r w:rsidRPr="00B5419F">
              <w:rPr>
                <w:position w:val="-76"/>
              </w:rPr>
              <w:object w:dxaOrig="3800" w:dyaOrig="6740" w14:anchorId="2ABF063B">
                <v:shape id="_x0000_i1066" type="#_x0000_t75" style="width:190.3pt;height:337.05pt" o:ole="">
                  <v:imagedata r:id="rId90" o:title=""/>
                </v:shape>
                <o:OLEObject Type="Embed" ProgID="Equation.DSMT4" ShapeID="_x0000_i1066" DrawAspect="Content" ObjectID="_1787342401" r:id="rId91"/>
              </w:object>
            </w:r>
          </w:p>
        </w:tc>
        <w:tc>
          <w:tcPr>
            <w:tcW w:w="550" w:type="dxa"/>
            <w:shd w:val="clear" w:color="auto" w:fill="auto"/>
            <w:vAlign w:val="center"/>
          </w:tcPr>
          <w:p w14:paraId="2E3B3CA3" w14:textId="77777777" w:rsidR="00C90461" w:rsidRDefault="00C90461" w:rsidP="00F41486">
            <w:pPr>
              <w:pStyle w:val="Body"/>
              <w:ind w:firstLine="0"/>
              <w:jc w:val="right"/>
            </w:pPr>
            <w:r>
              <w:rPr>
                <w:rFonts w:hint="eastAsia"/>
              </w:rPr>
              <w:t>(16)</w:t>
            </w:r>
          </w:p>
        </w:tc>
      </w:tr>
    </w:tbl>
    <w:p w14:paraId="4800DF27" w14:textId="77777777" w:rsidR="00C90461" w:rsidRDefault="00C90461" w:rsidP="00C90461">
      <w:pPr>
        <w:pStyle w:val="Equation"/>
        <w:widowControl w:val="0"/>
      </w:pPr>
    </w:p>
    <w:p w14:paraId="647DA93E" w14:textId="77777777" w:rsidR="00C90461" w:rsidRDefault="00C90461" w:rsidP="00C90461">
      <w:pPr>
        <w:pStyle w:val="Equation"/>
        <w:widowControl w:val="0"/>
      </w:pPr>
      <w:r>
        <w:rPr>
          <w:rFonts w:hint="eastAsia"/>
        </w:rPr>
        <w:t xml:space="preserve">The measurement model is </w:t>
      </w:r>
      <w:r>
        <w:t>described</w:t>
      </w:r>
      <w:r>
        <w:rPr>
          <w:rFonts w:hint="eastAsia"/>
        </w:rPr>
        <w:t xml:space="preserve"> in </w:t>
      </w:r>
      <w:proofErr w:type="gramStart"/>
      <w:r>
        <w:rPr>
          <w:rFonts w:hint="eastAsia"/>
        </w:rPr>
        <w:t>Eq.(</w:t>
      </w:r>
      <w:proofErr w:type="gramEnd"/>
      <w:r>
        <w:rPr>
          <w:rFonts w:hint="eastAsia"/>
        </w:rPr>
        <w:t>17) ~ (18)</w:t>
      </w:r>
    </w:p>
    <w:p w14:paraId="43D293B4" w14:textId="77777777" w:rsidR="00C90461" w:rsidRDefault="00C90461" w:rsidP="00C90461">
      <w:pPr>
        <w:pStyle w:val="Equation"/>
        <w:widowControl w:val="0"/>
      </w:pPr>
    </w:p>
    <w:tbl>
      <w:tblPr>
        <w:tblW w:w="0" w:type="auto"/>
        <w:tblLook w:val="04A0" w:firstRow="1" w:lastRow="0" w:firstColumn="1" w:lastColumn="0" w:noHBand="0" w:noVBand="1"/>
      </w:tblPr>
      <w:tblGrid>
        <w:gridCol w:w="4201"/>
        <w:gridCol w:w="550"/>
      </w:tblGrid>
      <w:tr w:rsidR="00C90461" w14:paraId="7F64CE65" w14:textId="77777777" w:rsidTr="00F41486">
        <w:tc>
          <w:tcPr>
            <w:tcW w:w="4201" w:type="dxa"/>
            <w:shd w:val="clear" w:color="auto" w:fill="auto"/>
          </w:tcPr>
          <w:p w14:paraId="0079349D" w14:textId="77777777" w:rsidR="00C90461" w:rsidRPr="00256921" w:rsidRDefault="00C90461" w:rsidP="00F41486">
            <w:pPr>
              <w:pStyle w:val="Body"/>
              <w:ind w:firstLine="0"/>
            </w:pPr>
            <w:r w:rsidRPr="00F92DEE">
              <w:rPr>
                <w:position w:val="-10"/>
              </w:rPr>
              <w:object w:dxaOrig="1280" w:dyaOrig="320" w14:anchorId="7D5ECD23">
                <v:shape id="_x0000_i1067" type="#_x0000_t75" style="width:64.1pt;height:15.45pt" o:ole="">
                  <v:imagedata r:id="rId92" o:title=""/>
                </v:shape>
                <o:OLEObject Type="Embed" ProgID="Equation.DSMT4" ShapeID="_x0000_i1067" DrawAspect="Content" ObjectID="_1787342402" r:id="rId93"/>
              </w:object>
            </w:r>
          </w:p>
        </w:tc>
        <w:tc>
          <w:tcPr>
            <w:tcW w:w="550" w:type="dxa"/>
            <w:shd w:val="clear" w:color="auto" w:fill="auto"/>
            <w:vAlign w:val="center"/>
          </w:tcPr>
          <w:p w14:paraId="44E424CE" w14:textId="77777777" w:rsidR="00C90461" w:rsidRDefault="00C90461" w:rsidP="00F41486">
            <w:pPr>
              <w:pStyle w:val="Body"/>
              <w:ind w:firstLine="0"/>
              <w:jc w:val="right"/>
            </w:pPr>
            <w:r>
              <w:rPr>
                <w:rFonts w:hint="eastAsia"/>
              </w:rPr>
              <w:t>(17)</w:t>
            </w:r>
          </w:p>
        </w:tc>
      </w:tr>
      <w:tr w:rsidR="00C90461" w14:paraId="1599A0A9" w14:textId="77777777" w:rsidTr="00F41486">
        <w:tc>
          <w:tcPr>
            <w:tcW w:w="4201" w:type="dxa"/>
            <w:shd w:val="clear" w:color="auto" w:fill="auto"/>
          </w:tcPr>
          <w:p w14:paraId="594F0302" w14:textId="77777777" w:rsidR="00C90461" w:rsidRPr="00256921" w:rsidRDefault="00C90461" w:rsidP="00F41486">
            <w:pPr>
              <w:pStyle w:val="Body"/>
              <w:ind w:firstLine="0"/>
            </w:pPr>
            <w:r w:rsidRPr="00346D10">
              <w:rPr>
                <w:position w:val="-170"/>
              </w:rPr>
              <w:object w:dxaOrig="2820" w:dyaOrig="3500" w14:anchorId="38F0BCE7">
                <v:shape id="_x0000_i1068" type="#_x0000_t75" style="width:140.85pt;height:175.25pt" o:ole="">
                  <v:imagedata r:id="rId94" o:title=""/>
                </v:shape>
                <o:OLEObject Type="Embed" ProgID="Equation.DSMT4" ShapeID="_x0000_i1068" DrawAspect="Content" ObjectID="_1787342403" r:id="rId95"/>
              </w:object>
            </w:r>
          </w:p>
        </w:tc>
        <w:tc>
          <w:tcPr>
            <w:tcW w:w="550" w:type="dxa"/>
            <w:shd w:val="clear" w:color="auto" w:fill="auto"/>
            <w:vAlign w:val="center"/>
          </w:tcPr>
          <w:p w14:paraId="4733498E" w14:textId="77777777" w:rsidR="00C90461" w:rsidRDefault="00C90461" w:rsidP="00F41486">
            <w:pPr>
              <w:pStyle w:val="Body"/>
              <w:ind w:firstLine="0"/>
              <w:jc w:val="right"/>
            </w:pPr>
            <w:r>
              <w:rPr>
                <w:rFonts w:hint="eastAsia"/>
              </w:rPr>
              <w:t>(18)</w:t>
            </w:r>
          </w:p>
        </w:tc>
      </w:tr>
    </w:tbl>
    <w:p w14:paraId="41B51F3A" w14:textId="77777777" w:rsidR="00C90461" w:rsidRPr="00B5419F" w:rsidRDefault="00C90461" w:rsidP="00C90461">
      <w:pPr>
        <w:pStyle w:val="Equation"/>
        <w:widowControl w:val="0"/>
      </w:pPr>
    </w:p>
    <w:p w14:paraId="5C7BD7E0" w14:textId="77777777" w:rsidR="00C90461" w:rsidRDefault="00C90461" w:rsidP="00C90461">
      <w:pPr>
        <w:pStyle w:val="Equation"/>
      </w:pPr>
      <w:r>
        <w:t>where</w:t>
      </w:r>
      <w:r>
        <w:rPr>
          <w:rFonts w:hint="eastAsia"/>
        </w:rPr>
        <w:t xml:space="preserve"> </w:t>
      </w:r>
      <w:r w:rsidRPr="00405DDE">
        <w:rPr>
          <w:position w:val="-10"/>
        </w:rPr>
        <w:object w:dxaOrig="220" w:dyaOrig="300" w14:anchorId="068BAB7C">
          <v:shape id="_x0000_i1069" type="#_x0000_t75" style="width:11.45pt;height:15.05pt" o:ole="">
            <v:imagedata r:id="rId96" o:title=""/>
          </v:shape>
          <o:OLEObject Type="Embed" ProgID="Equation.DSMT4" ShapeID="_x0000_i1069" DrawAspect="Content" ObjectID="_1787342404" r:id="rId97"/>
        </w:object>
      </w:r>
      <w:r>
        <w:rPr>
          <w:rFonts w:hint="eastAsia"/>
        </w:rPr>
        <w:t xml:space="preserve">denotes the white gaussian measurement noise and is represented as a nonlinear function of </w:t>
      </w:r>
      <w:r w:rsidRPr="0027272A">
        <w:rPr>
          <w:position w:val="-10"/>
        </w:rPr>
        <w:object w:dxaOrig="360" w:dyaOrig="320" w14:anchorId="373E650D">
          <v:shape id="_x0000_i1070" type="#_x0000_t75" style="width:19pt;height:16.2pt" o:ole="">
            <v:imagedata r:id="rId98" o:title=""/>
          </v:shape>
          <o:OLEObject Type="Embed" ProgID="Equation.DSMT4" ShapeID="_x0000_i1070" DrawAspect="Content" ObjectID="_1787342405" r:id="rId99"/>
        </w:object>
      </w:r>
      <w:r>
        <w:rPr>
          <w:rFonts w:hint="eastAsia"/>
        </w:rPr>
        <w:t>The entire estimation process during discrete time deviation</w:t>
      </w:r>
      <w:r w:rsidRPr="00FC7280">
        <w:rPr>
          <w:position w:val="-10"/>
        </w:rPr>
        <w:object w:dxaOrig="400" w:dyaOrig="300" w14:anchorId="6FB7759E">
          <v:shape id="_x0000_i1071" type="#_x0000_t75" style="width:20.55pt;height:15.05pt" o:ole="">
            <v:imagedata r:id="rId86" o:title=""/>
          </v:shape>
          <o:OLEObject Type="Embed" ProgID="Equation.DSMT4" ShapeID="_x0000_i1071" DrawAspect="Content" ObjectID="_1787342406" r:id="rId100"/>
        </w:object>
      </w:r>
      <w:r>
        <w:rPr>
          <w:rFonts w:hint="eastAsia"/>
        </w:rPr>
        <w:t>is formulated in Eq. (16).</w:t>
      </w:r>
    </w:p>
    <w:p w14:paraId="1615841E" w14:textId="77777777" w:rsidR="00C90461" w:rsidRDefault="00C90461" w:rsidP="00C90461">
      <w:pPr>
        <w:pStyle w:val="Equation"/>
        <w:widowControl w:val="0"/>
      </w:pPr>
    </w:p>
    <w:tbl>
      <w:tblPr>
        <w:tblW w:w="0" w:type="auto"/>
        <w:tblLook w:val="04A0" w:firstRow="1" w:lastRow="0" w:firstColumn="1" w:lastColumn="0" w:noHBand="0" w:noVBand="1"/>
      </w:tblPr>
      <w:tblGrid>
        <w:gridCol w:w="4201"/>
        <w:gridCol w:w="550"/>
      </w:tblGrid>
      <w:tr w:rsidR="00C90461" w14:paraId="6C700CFF" w14:textId="77777777" w:rsidTr="00F41486">
        <w:tc>
          <w:tcPr>
            <w:tcW w:w="4343" w:type="dxa"/>
            <w:shd w:val="clear" w:color="auto" w:fill="auto"/>
          </w:tcPr>
          <w:p w14:paraId="527A4146" w14:textId="77777777" w:rsidR="00C90461" w:rsidRDefault="00C90461" w:rsidP="00F41486">
            <w:pPr>
              <w:pStyle w:val="Body"/>
              <w:ind w:firstLine="0"/>
            </w:pPr>
            <w:r w:rsidRPr="00E910FB">
              <w:rPr>
                <w:position w:val="-94"/>
              </w:rPr>
              <w:object w:dxaOrig="2940" w:dyaOrig="1980" w14:anchorId="6C281CB1">
                <v:shape id="_x0000_i1072" type="#_x0000_t75" style="width:147.15pt;height:98.1pt" o:ole="">
                  <v:imagedata r:id="rId101" o:title=""/>
                </v:shape>
                <o:OLEObject Type="Embed" ProgID="Equation.DSMT4" ShapeID="_x0000_i1072" DrawAspect="Content" ObjectID="_1787342407" r:id="rId102"/>
              </w:object>
            </w:r>
          </w:p>
        </w:tc>
        <w:tc>
          <w:tcPr>
            <w:tcW w:w="550" w:type="dxa"/>
            <w:shd w:val="clear" w:color="auto" w:fill="auto"/>
            <w:vAlign w:val="center"/>
          </w:tcPr>
          <w:p w14:paraId="3726F41F" w14:textId="77777777" w:rsidR="00C90461" w:rsidRDefault="00C90461" w:rsidP="00F41486">
            <w:pPr>
              <w:pStyle w:val="Body"/>
              <w:ind w:firstLine="0"/>
              <w:jc w:val="right"/>
            </w:pPr>
            <w:r>
              <w:rPr>
                <w:rFonts w:hint="eastAsia"/>
              </w:rPr>
              <w:t>(20)</w:t>
            </w:r>
          </w:p>
        </w:tc>
      </w:tr>
    </w:tbl>
    <w:p w14:paraId="21AF7445" w14:textId="77777777" w:rsidR="00C90461" w:rsidRDefault="00C90461" w:rsidP="00C90461">
      <w:pPr>
        <w:pStyle w:val="Equation"/>
        <w:widowControl w:val="0"/>
      </w:pPr>
    </w:p>
    <w:p w14:paraId="630C489E" w14:textId="77777777" w:rsidR="00C90461" w:rsidRDefault="00C90461" w:rsidP="00C90461">
      <w:pPr>
        <w:pStyle w:val="Body"/>
        <w:ind w:firstLine="0"/>
      </w:pPr>
      <w:r>
        <w:rPr>
          <w:rFonts w:hint="eastAsia"/>
        </w:rPr>
        <w:t xml:space="preserve">Here, </w:t>
      </w:r>
      <w:r w:rsidRPr="00072290">
        <w:rPr>
          <w:position w:val="-10"/>
        </w:rPr>
        <w:object w:dxaOrig="620" w:dyaOrig="279" w14:anchorId="59E19A86">
          <v:shape id="_x0000_i1073" type="#_x0000_t75" style="width:30.45pt;height:14.65pt" o:ole="">
            <v:imagedata r:id="rId103" o:title=""/>
          </v:shape>
          <o:OLEObject Type="Embed" ProgID="Equation.DSMT4" ShapeID="_x0000_i1073" DrawAspect="Content" ObjectID="_1787342408" r:id="rId104"/>
        </w:object>
      </w:r>
      <w:r>
        <w:rPr>
          <w:rFonts w:hint="eastAsia"/>
        </w:rPr>
        <w:t xml:space="preserve">are the state covariance matrix, system noise covariance, and measurement noise covariance. </w:t>
      </w:r>
      <w:r w:rsidRPr="00B30623">
        <w:rPr>
          <w:position w:val="-8"/>
        </w:rPr>
        <w:object w:dxaOrig="480" w:dyaOrig="260" w14:anchorId="3EF1F9FF">
          <v:shape id="_x0000_i1074" type="#_x0000_t75" style="width:22.95pt;height:12.25pt" o:ole="">
            <v:imagedata r:id="rId105" o:title=""/>
          </v:shape>
          <o:OLEObject Type="Embed" ProgID="Equation.DSMT4" ShapeID="_x0000_i1074" DrawAspect="Content" ObjectID="_1787342409" r:id="rId106"/>
        </w:object>
      </w:r>
      <w:r>
        <w:rPr>
          <w:rFonts w:hint="eastAsia"/>
        </w:rPr>
        <w:t xml:space="preserve">are the </w:t>
      </w:r>
      <w:r>
        <w:t>Jacobian</w:t>
      </w:r>
      <w:r>
        <w:rPr>
          <w:rFonts w:hint="eastAsia"/>
        </w:rPr>
        <w:t xml:space="preserve"> matrices of the nonlinear function of </w:t>
      </w:r>
      <w:r w:rsidRPr="007618B8">
        <w:rPr>
          <w:position w:val="-10"/>
        </w:rPr>
        <w:object w:dxaOrig="780" w:dyaOrig="300" w14:anchorId="64107404">
          <v:shape id="_x0000_i1075" type="#_x0000_t75" style="width:38.75pt;height:15.05pt" o:ole="">
            <v:imagedata r:id="rId107" o:title=""/>
          </v:shape>
          <o:OLEObject Type="Embed" ProgID="Equation.DSMT4" ShapeID="_x0000_i1075" DrawAspect="Content" ObjectID="_1787342410" r:id="rId108"/>
        </w:object>
      </w:r>
      <w:r>
        <w:rPr>
          <w:rFonts w:hint="eastAsia"/>
        </w:rPr>
        <w:t xml:space="preserve">Compared to </w:t>
      </w:r>
      <w:r>
        <w:t>conventional</w:t>
      </w:r>
      <w:r>
        <w:rPr>
          <w:rFonts w:hint="eastAsia"/>
        </w:rPr>
        <w:t xml:space="preserve"> EKF process, AEKF  adaptively adjust the system noise covariance matrix </w:t>
      </w:r>
      <w:r w:rsidRPr="0012020D">
        <w:rPr>
          <w:position w:val="-10"/>
        </w:rPr>
        <w:object w:dxaOrig="360" w:dyaOrig="300" w14:anchorId="663FA920">
          <v:shape id="_x0000_i1076" type="#_x0000_t75" style="width:19pt;height:15.05pt" o:ole="">
            <v:imagedata r:id="rId109" o:title=""/>
          </v:shape>
          <o:OLEObject Type="Embed" ProgID="Equation.DSMT4" ShapeID="_x0000_i1076" DrawAspect="Content" ObjectID="_1787342411" r:id="rId110"/>
        </w:object>
      </w:r>
      <w:r>
        <w:rPr>
          <w:rFonts w:hint="eastAsia"/>
        </w:rPr>
        <w:t xml:space="preserve">, by balancing the weight </w:t>
      </w:r>
      <w:r w:rsidRPr="000C7E4E">
        <w:rPr>
          <w:position w:val="-10"/>
        </w:rPr>
        <w:object w:dxaOrig="1260" w:dyaOrig="300" w14:anchorId="33480B24">
          <v:shape id="_x0000_i1077" type="#_x0000_t75" style="width:64.1pt;height:15.05pt" o:ole="">
            <v:imagedata r:id="rId111" o:title=""/>
          </v:shape>
          <o:OLEObject Type="Embed" ProgID="Equation.DSMT4" ShapeID="_x0000_i1077" DrawAspect="Content" ObjectID="_1787342412" r:id="rId112"/>
        </w:object>
      </w:r>
      <w:r>
        <w:rPr>
          <w:rFonts w:hint="eastAsia"/>
        </w:rPr>
        <w:t xml:space="preserve"> between the </w:t>
      </w:r>
      <w:r w:rsidRPr="0012020D">
        <w:rPr>
          <w:position w:val="-10"/>
        </w:rPr>
        <w:object w:dxaOrig="380" w:dyaOrig="300" w14:anchorId="6DE027BC">
          <v:shape id="_x0000_i1078" type="#_x0000_t75" style="width:18.6pt;height:15.05pt" o:ole="">
            <v:imagedata r:id="rId113" o:title=""/>
          </v:shape>
          <o:OLEObject Type="Embed" ProgID="Equation.DSMT4" ShapeID="_x0000_i1078" DrawAspect="Content" ObjectID="_1787342413" r:id="rId114"/>
        </w:object>
      </w:r>
      <w:r>
        <w:rPr>
          <w:rFonts w:hint="eastAsia"/>
        </w:rPr>
        <w:t xml:space="preserve"> and the innovation </w:t>
      </w:r>
      <w:r w:rsidRPr="0012020D">
        <w:rPr>
          <w:position w:val="-10"/>
        </w:rPr>
        <w:object w:dxaOrig="400" w:dyaOrig="300" w14:anchorId="4B615853">
          <v:shape id="_x0000_i1079" type="#_x0000_t75" style="width:20.55pt;height:15.05pt" o:ole="">
            <v:imagedata r:id="rId115" o:title=""/>
          </v:shape>
          <o:OLEObject Type="Embed" ProgID="Equation.DSMT4" ShapeID="_x0000_i1079" DrawAspect="Content" ObjectID="_1787342414" r:id="rId116"/>
        </w:object>
      </w:r>
      <w:r>
        <w:rPr>
          <w:rFonts w:hint="eastAsia"/>
        </w:rPr>
        <w:t xml:space="preserve"> term.</w:t>
      </w:r>
    </w:p>
    <w:p w14:paraId="71882A63" w14:textId="77777777" w:rsidR="00C90461" w:rsidRDefault="00C90461" w:rsidP="00C90461">
      <w:pPr>
        <w:pStyle w:val="Body"/>
        <w:ind w:firstLine="0"/>
      </w:pPr>
    </w:p>
    <w:p w14:paraId="2EB2A8A5" w14:textId="77777777" w:rsidR="00C90461" w:rsidRPr="00ED5C1F" w:rsidRDefault="00C90461" w:rsidP="00C90461">
      <w:pPr>
        <w:pStyle w:val="SectionTitle"/>
        <w:spacing w:line="240" w:lineRule="auto"/>
        <w:rPr>
          <w:b/>
          <w:sz w:val="20"/>
        </w:rPr>
      </w:pPr>
      <w:r w:rsidRPr="00666AD0">
        <w:rPr>
          <w:rFonts w:hint="eastAsia"/>
          <w:sz w:val="20"/>
        </w:rPr>
        <w:t xml:space="preserve">3. </w:t>
      </w:r>
      <w:r>
        <w:rPr>
          <w:rFonts w:hint="eastAsia"/>
          <w:sz w:val="20"/>
        </w:rPr>
        <w:t>Torque-vectoring</w:t>
      </w:r>
    </w:p>
    <w:p w14:paraId="16FC921E" w14:textId="77777777" w:rsidR="00C90461" w:rsidRDefault="00C90461" w:rsidP="00C90461">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 Design</w:t>
      </w:r>
      <w:r>
        <w:tab/>
      </w:r>
    </w:p>
    <w:p w14:paraId="727E4A02" w14:textId="77777777" w:rsidR="00C90461" w:rsidRDefault="00C90461" w:rsidP="00C90461">
      <w:pPr>
        <w:pStyle w:val="Body"/>
        <w:ind w:firstLine="0"/>
      </w:pPr>
    </w:p>
    <w:p w14:paraId="71EA2902" w14:textId="77777777" w:rsidR="00C90461" w:rsidRDefault="00C90461" w:rsidP="00C90461">
      <w:pPr>
        <w:pStyle w:val="Equation"/>
        <w:widowControl w:val="0"/>
      </w:pPr>
      <w:r w:rsidRPr="00F52714">
        <w:t xml:space="preserve">In this study, to ensure robustness, an Adaptive Sliding Mode Control (ASMC) approach is utilized for the yaw moment controller. To mitigate the chattering problem, an adaptive switching gain is employed. Several techniques exist to further reduce chattering, including adding a low-pass filter or replacing the signum function with a saturation function. While adding a low-pass filter can reduce chattering, it negatively impacts the controller’s performance (de Carvalho Pinheiro et al., </w:t>
      </w:r>
      <w:r w:rsidRPr="00F52714">
        <w:lastRenderedPageBreak/>
        <w:t>2023). Therefore, in this study, the signum function is employed alongside the adaptive switching gain to mitigate chattering.</w:t>
      </w:r>
    </w:p>
    <w:p w14:paraId="3F341C5A" w14:textId="77777777" w:rsidR="00C90461" w:rsidRPr="00A0672F" w:rsidRDefault="00C90461" w:rsidP="00C90461">
      <w:pPr>
        <w:pStyle w:val="Body"/>
        <w:ind w:firstLineChars="100" w:firstLine="200"/>
      </w:pPr>
      <w:r w:rsidRPr="00BB60A5">
        <w:t>T</w:t>
      </w:r>
      <w:r w:rsidRPr="00BB60A5">
        <w:rPr>
          <w:rFonts w:hint="eastAsia"/>
        </w:rPr>
        <w:t xml:space="preserve">here are several techniques to reduce chattering, including adding a low pass filter, replacing the signum function with a saturation </w:t>
      </w:r>
      <w:r w:rsidRPr="00BB60A5">
        <w:t>function</w:t>
      </w:r>
      <w:r w:rsidRPr="00BB60A5">
        <w:rPr>
          <w:rFonts w:hint="eastAsia"/>
        </w:rPr>
        <w:t xml:space="preserve">, </w:t>
      </w:r>
      <w:r w:rsidRPr="00BB60A5">
        <w:t>and using</w:t>
      </w:r>
      <w:r w:rsidRPr="00BB60A5">
        <w:rPr>
          <w:rFonts w:hint="eastAsia"/>
        </w:rPr>
        <w:t xml:space="preserve"> </w:t>
      </w:r>
      <w:r w:rsidRPr="00BB60A5">
        <w:t>adaptive</w:t>
      </w:r>
      <w:r w:rsidRPr="00BB60A5">
        <w:rPr>
          <w:rFonts w:hint="eastAsia"/>
        </w:rPr>
        <w:t xml:space="preserve"> control gain. while adding low pass filter can reduce chattering, it negatively impacts to controller</w:t>
      </w:r>
      <w:r w:rsidRPr="00BB60A5">
        <w:t>’</w:t>
      </w:r>
      <w:r w:rsidRPr="00BB60A5">
        <w:rPr>
          <w:rFonts w:hint="eastAsia"/>
        </w:rPr>
        <w:t xml:space="preserve">s performance. In this paper, the signum function, and adaptive control gain are employed to mitigate chattering. </w:t>
      </w:r>
    </w:p>
    <w:p w14:paraId="4D306E74" w14:textId="77777777" w:rsidR="00C90461" w:rsidRDefault="00C90461" w:rsidP="00C90461">
      <w:pPr>
        <w:pStyle w:val="Body"/>
        <w:ind w:firstLineChars="100" w:firstLine="200"/>
      </w:pPr>
      <w:r>
        <w:rPr>
          <w:rFonts w:hint="eastAsia"/>
        </w:rPr>
        <w:t xml:space="preserve">To establish SMC for torque vectoring, the </w:t>
      </w:r>
      <w:r>
        <w:t>sliding</w:t>
      </w:r>
      <w:r>
        <w:rPr>
          <w:rFonts w:hint="eastAsia"/>
        </w:rPr>
        <w:t xml:space="preserve"> surface is designed for the vehicle</w:t>
      </w:r>
      <w:r>
        <w:t>’</w:t>
      </w:r>
      <w:r>
        <w:rPr>
          <w:rFonts w:hint="eastAsia"/>
        </w:rPr>
        <w:t>s yaw rate to track the desired yaw rate. it is expressed as follows:</w:t>
      </w:r>
    </w:p>
    <w:p w14:paraId="560A361A"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26B288A8" w14:textId="77777777" w:rsidTr="00F41486">
        <w:tc>
          <w:tcPr>
            <w:tcW w:w="4361" w:type="dxa"/>
            <w:shd w:val="clear" w:color="auto" w:fill="auto"/>
          </w:tcPr>
          <w:p w14:paraId="60CA54BE" w14:textId="77777777" w:rsidR="00C90461" w:rsidRDefault="00C90461" w:rsidP="00F41486">
            <w:pPr>
              <w:pStyle w:val="Body"/>
              <w:ind w:firstLine="0"/>
            </w:pPr>
            <w:r w:rsidRPr="001F7642">
              <w:rPr>
                <w:position w:val="-10"/>
              </w:rPr>
              <w:object w:dxaOrig="960" w:dyaOrig="300" w14:anchorId="09F1F07B">
                <v:shape id="_x0000_i1080" type="#_x0000_t75" style="width:48.25pt;height:15.05pt" o:ole="">
                  <v:imagedata r:id="rId117" o:title=""/>
                </v:shape>
                <o:OLEObject Type="Embed" ProgID="Equation.DSMT4" ShapeID="_x0000_i1080" DrawAspect="Content" ObjectID="_1787342415" r:id="rId118"/>
              </w:object>
            </w:r>
          </w:p>
        </w:tc>
        <w:tc>
          <w:tcPr>
            <w:tcW w:w="514" w:type="dxa"/>
            <w:shd w:val="clear" w:color="auto" w:fill="auto"/>
            <w:vAlign w:val="center"/>
          </w:tcPr>
          <w:p w14:paraId="4D21D9EF" w14:textId="77777777" w:rsidR="00C90461" w:rsidRDefault="00C90461" w:rsidP="00F41486">
            <w:pPr>
              <w:pStyle w:val="Body"/>
              <w:ind w:firstLine="0"/>
              <w:jc w:val="right"/>
            </w:pPr>
            <w:r>
              <w:rPr>
                <w:rFonts w:hint="eastAsia"/>
              </w:rPr>
              <w:t>(21)</w:t>
            </w:r>
          </w:p>
        </w:tc>
      </w:tr>
    </w:tbl>
    <w:p w14:paraId="2A315EEA" w14:textId="77777777" w:rsidR="00C90461" w:rsidRDefault="00C90461" w:rsidP="00C90461">
      <w:pPr>
        <w:pStyle w:val="Body"/>
        <w:ind w:firstLine="0"/>
      </w:pPr>
      <w:r>
        <w:rPr>
          <w:rFonts w:hint="eastAsia"/>
        </w:rPr>
        <w:t xml:space="preserve">The process of setting the control input involves following two steps. First, establish the </w:t>
      </w:r>
      <w:r>
        <w:t>equivalent</w:t>
      </w:r>
      <w:r>
        <w:rPr>
          <w:rFonts w:hint="eastAsia"/>
        </w:rPr>
        <w:t xml:space="preserve"> control, which ensures </w:t>
      </w:r>
      <w:r w:rsidRPr="001F3F68">
        <w:rPr>
          <w:position w:val="-6"/>
        </w:rPr>
        <w:object w:dxaOrig="499" w:dyaOrig="240" w14:anchorId="21A35888">
          <v:shape id="_x0000_i1081" type="#_x0000_t75" style="width:23.75pt;height:11.85pt" o:ole="">
            <v:imagedata r:id="rId119" o:title=""/>
          </v:shape>
          <o:OLEObject Type="Embed" ProgID="Equation.DSMT4" ShapeID="_x0000_i1081" DrawAspect="Content" ObjectID="_1787342416" r:id="rId120"/>
        </w:object>
      </w:r>
      <w:r>
        <w:rPr>
          <w:rFonts w:hint="eastAsia"/>
        </w:rPr>
        <w:t xml:space="preserve"> under the </w:t>
      </w:r>
      <w:r>
        <w:t>assumption</w:t>
      </w:r>
      <w:r>
        <w:rPr>
          <w:rFonts w:hint="eastAsia"/>
        </w:rPr>
        <w:t xml:space="preserve"> of no disturbances and can be determined by imposing </w:t>
      </w:r>
      <w:r w:rsidRPr="001F3F68">
        <w:rPr>
          <w:position w:val="-6"/>
        </w:rPr>
        <w:object w:dxaOrig="499" w:dyaOrig="300" w14:anchorId="12881594">
          <v:shape id="_x0000_i1082" type="#_x0000_t75" style="width:23.75pt;height:15.05pt" o:ole="">
            <v:imagedata r:id="rId121" o:title=""/>
          </v:shape>
          <o:OLEObject Type="Embed" ProgID="Equation.DSMT4" ShapeID="_x0000_i1082" DrawAspect="Content" ObjectID="_1787342417" r:id="rId122"/>
        </w:object>
      </w:r>
      <w:r>
        <w:rPr>
          <w:rFonts w:hint="eastAsia"/>
        </w:rPr>
        <w:t>.</w:t>
      </w:r>
    </w:p>
    <w:p w14:paraId="4312EE3B"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25D85A2A" w14:textId="77777777" w:rsidTr="00F41486">
        <w:tc>
          <w:tcPr>
            <w:tcW w:w="4361" w:type="dxa"/>
            <w:shd w:val="clear" w:color="auto" w:fill="auto"/>
          </w:tcPr>
          <w:p w14:paraId="484A2241" w14:textId="77777777" w:rsidR="00C90461" w:rsidRDefault="00C90461" w:rsidP="00F41486">
            <w:pPr>
              <w:pStyle w:val="Body"/>
              <w:ind w:firstLine="0"/>
            </w:pPr>
            <w:r w:rsidRPr="00A0672F">
              <w:rPr>
                <w:position w:val="-10"/>
              </w:rPr>
              <w:object w:dxaOrig="1280" w:dyaOrig="340" w14:anchorId="09B07CC6">
                <v:shape id="_x0000_i1083" type="#_x0000_t75" style="width:64.1pt;height:17.8pt" o:ole="">
                  <v:imagedata r:id="rId123" o:title=""/>
                </v:shape>
                <o:OLEObject Type="Embed" ProgID="Equation.DSMT4" ShapeID="_x0000_i1083" DrawAspect="Content" ObjectID="_1787342418" r:id="rId124"/>
              </w:object>
            </w:r>
          </w:p>
        </w:tc>
        <w:tc>
          <w:tcPr>
            <w:tcW w:w="514" w:type="dxa"/>
            <w:shd w:val="clear" w:color="auto" w:fill="auto"/>
            <w:vAlign w:val="center"/>
          </w:tcPr>
          <w:p w14:paraId="5F10E2C4" w14:textId="77777777" w:rsidR="00C90461" w:rsidRDefault="00C90461" w:rsidP="00F41486">
            <w:pPr>
              <w:pStyle w:val="Body"/>
              <w:ind w:firstLine="0"/>
              <w:jc w:val="right"/>
            </w:pPr>
            <w:r>
              <w:rPr>
                <w:rFonts w:hint="eastAsia"/>
              </w:rPr>
              <w:t>(22)</w:t>
            </w:r>
          </w:p>
        </w:tc>
      </w:tr>
    </w:tbl>
    <w:p w14:paraId="7807B261" w14:textId="77777777" w:rsidR="00C90461" w:rsidRDefault="00C90461" w:rsidP="00C90461">
      <w:pPr>
        <w:pStyle w:val="Body"/>
        <w:ind w:firstLine="0"/>
      </w:pPr>
    </w:p>
    <w:p w14:paraId="5A532B1F" w14:textId="77777777" w:rsidR="00C90461" w:rsidRDefault="00C90461" w:rsidP="00C90461">
      <w:pPr>
        <w:pStyle w:val="Body"/>
        <w:ind w:firstLine="0"/>
      </w:pPr>
      <w:r>
        <w:t>Derivation</w:t>
      </w:r>
      <w:r>
        <w:rPr>
          <w:rFonts w:hint="eastAsia"/>
        </w:rPr>
        <w:t xml:space="preserve"> of yaw rate is defined in </w:t>
      </w:r>
      <w:r>
        <w:t>Eq. (</w:t>
      </w:r>
      <w:r>
        <w:rPr>
          <w:rFonts w:hint="eastAsia"/>
        </w:rPr>
        <w:t xml:space="preserve">3). This equation can be partitioned into two components: one is </w:t>
      </w:r>
      <w:r w:rsidRPr="0055511E">
        <w:rPr>
          <w:position w:val="-10"/>
        </w:rPr>
        <w:object w:dxaOrig="340" w:dyaOrig="300" w14:anchorId="52AF7FA3">
          <v:shape id="_x0000_i1084" type="#_x0000_t75" style="width:17.8pt;height:15.05pt" o:ole="">
            <v:imagedata r:id="rId125" o:title=""/>
          </v:shape>
          <o:OLEObject Type="Embed" ProgID="Equation.DSMT4" ShapeID="_x0000_i1084" DrawAspect="Content" ObjectID="_1787342419" r:id="rId126"/>
        </w:object>
      </w:r>
      <w:r>
        <w:rPr>
          <w:rFonts w:hint="eastAsia"/>
        </w:rPr>
        <w:t xml:space="preserve">, which </w:t>
      </w:r>
      <w:r>
        <w:t>consist</w:t>
      </w:r>
      <w:r>
        <w:rPr>
          <w:rFonts w:hint="eastAsia"/>
        </w:rPr>
        <w:t xml:space="preserve"> of </w:t>
      </w:r>
      <w:r w:rsidRPr="0055511E">
        <w:rPr>
          <w:position w:val="-10"/>
        </w:rPr>
        <w:object w:dxaOrig="260" w:dyaOrig="300" w14:anchorId="31C06389">
          <v:shape id="_x0000_i1085" type="#_x0000_t75" style="width:13.05pt;height:15.05pt" o:ole="">
            <v:imagedata r:id="rId127" o:title=""/>
          </v:shape>
          <o:OLEObject Type="Embed" ProgID="Equation.DSMT4" ShapeID="_x0000_i1085" DrawAspect="Content" ObjectID="_1787342420" r:id="rId128"/>
        </w:object>
      </w:r>
      <w:r>
        <w:rPr>
          <w:rFonts w:hint="eastAsia"/>
        </w:rPr>
        <w:t xml:space="preserve">, as </w:t>
      </w:r>
      <w:r>
        <w:t>described</w:t>
      </w:r>
      <w:r>
        <w:rPr>
          <w:rFonts w:hint="eastAsia"/>
        </w:rPr>
        <w:t xml:space="preserve"> in the following:</w:t>
      </w:r>
    </w:p>
    <w:p w14:paraId="43AA3614"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36D66312" w14:textId="77777777" w:rsidTr="00F41486">
        <w:tc>
          <w:tcPr>
            <w:tcW w:w="4361" w:type="dxa"/>
            <w:shd w:val="clear" w:color="auto" w:fill="auto"/>
          </w:tcPr>
          <w:p w14:paraId="73E973BB" w14:textId="77777777" w:rsidR="00C90461" w:rsidRDefault="00C90461" w:rsidP="00F41486">
            <w:pPr>
              <w:pStyle w:val="Body"/>
              <w:ind w:firstLine="0"/>
            </w:pPr>
            <w:r w:rsidRPr="00C07AB2">
              <w:rPr>
                <w:position w:val="-44"/>
              </w:rPr>
              <w:object w:dxaOrig="3460" w:dyaOrig="960" w14:anchorId="3CB75802">
                <v:shape id="_x0000_i1086" type="#_x0000_t75" style="width:172.9pt;height:48.25pt" o:ole="">
                  <v:imagedata r:id="rId129" o:title=""/>
                </v:shape>
                <o:OLEObject Type="Embed" ProgID="Equation.DSMT4" ShapeID="_x0000_i1086" DrawAspect="Content" ObjectID="_1787342421" r:id="rId130"/>
              </w:object>
            </w:r>
          </w:p>
        </w:tc>
        <w:tc>
          <w:tcPr>
            <w:tcW w:w="514" w:type="dxa"/>
            <w:shd w:val="clear" w:color="auto" w:fill="auto"/>
            <w:vAlign w:val="center"/>
          </w:tcPr>
          <w:p w14:paraId="5E09BE4C" w14:textId="77777777" w:rsidR="00C90461" w:rsidRDefault="00C90461" w:rsidP="00F41486">
            <w:pPr>
              <w:pStyle w:val="Body"/>
              <w:ind w:firstLine="0"/>
              <w:jc w:val="right"/>
            </w:pPr>
            <w:r>
              <w:rPr>
                <w:rFonts w:hint="eastAsia"/>
              </w:rPr>
              <w:t>(23)</w:t>
            </w:r>
          </w:p>
        </w:tc>
      </w:tr>
    </w:tbl>
    <w:p w14:paraId="59A36DDF" w14:textId="77777777" w:rsidR="00C90461" w:rsidRDefault="00C90461" w:rsidP="00C90461">
      <w:pPr>
        <w:pStyle w:val="Body"/>
        <w:ind w:firstLine="0"/>
      </w:pPr>
    </w:p>
    <w:p w14:paraId="6DBAF706" w14:textId="77777777" w:rsidR="00C90461" w:rsidRDefault="00C90461" w:rsidP="00C90461">
      <w:pPr>
        <w:pStyle w:val="Body"/>
        <w:ind w:firstLine="0"/>
      </w:pPr>
      <w:r>
        <w:rPr>
          <w:rFonts w:hint="eastAsia"/>
        </w:rPr>
        <w:t xml:space="preserve">And the other is </w:t>
      </w:r>
      <w:r w:rsidRPr="00D363A4">
        <w:rPr>
          <w:position w:val="-12"/>
        </w:rPr>
        <w:object w:dxaOrig="340" w:dyaOrig="320" w14:anchorId="60B82B60">
          <v:shape id="_x0000_i1087" type="#_x0000_t75" style="width:17.8pt;height:15.45pt" o:ole="">
            <v:imagedata r:id="rId131" o:title=""/>
          </v:shape>
          <o:OLEObject Type="Embed" ProgID="Equation.DSMT4" ShapeID="_x0000_i1087" DrawAspect="Content" ObjectID="_1787342422" r:id="rId132"/>
        </w:object>
      </w:r>
      <w:r>
        <w:rPr>
          <w:rFonts w:hint="eastAsia"/>
        </w:rPr>
        <w:t xml:space="preserve">, which consists of </w:t>
      </w:r>
      <w:r w:rsidRPr="0055511E">
        <w:rPr>
          <w:position w:val="-12"/>
        </w:rPr>
        <w:object w:dxaOrig="260" w:dyaOrig="320" w14:anchorId="1464FC3C">
          <v:shape id="_x0000_i1088" type="#_x0000_t75" style="width:13.05pt;height:15.45pt" o:ole="">
            <v:imagedata r:id="rId133" o:title=""/>
          </v:shape>
          <o:OLEObject Type="Embed" ProgID="Equation.DSMT4" ShapeID="_x0000_i1088" DrawAspect="Content" ObjectID="_1787342423" r:id="rId134"/>
        </w:object>
      </w:r>
      <w:r>
        <w:rPr>
          <w:rFonts w:hint="eastAsia"/>
        </w:rPr>
        <w:t xml:space="preserve">, as </w:t>
      </w:r>
      <w:r>
        <w:t>described in</w:t>
      </w:r>
      <w:r>
        <w:rPr>
          <w:rFonts w:hint="eastAsia"/>
        </w:rPr>
        <w:t xml:space="preserve"> the following:</w:t>
      </w:r>
    </w:p>
    <w:p w14:paraId="38A39A6A"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0D0DA397" w14:textId="77777777" w:rsidTr="00F41486">
        <w:tc>
          <w:tcPr>
            <w:tcW w:w="4361" w:type="dxa"/>
            <w:shd w:val="clear" w:color="auto" w:fill="auto"/>
          </w:tcPr>
          <w:p w14:paraId="7767AA73" w14:textId="77777777" w:rsidR="00C90461" w:rsidRDefault="00C90461" w:rsidP="00F41486">
            <w:pPr>
              <w:pStyle w:val="Body"/>
              <w:ind w:firstLine="0"/>
            </w:pPr>
            <w:r>
              <w:rPr>
                <w:position w:val="-46"/>
              </w:rPr>
              <w:object w:dxaOrig="3540" w:dyaOrig="999" w14:anchorId="012D5507">
                <v:shape id="_x0000_i1089" type="#_x0000_t75" style="width:177.25pt;height:50.65pt" o:ole="">
                  <v:imagedata r:id="rId135" o:title=""/>
                </v:shape>
                <o:OLEObject Type="Embed" ProgID="Equation.DSMT4" ShapeID="_x0000_i1089" DrawAspect="Content" ObjectID="_1787342424" r:id="rId136"/>
              </w:object>
            </w:r>
          </w:p>
        </w:tc>
        <w:tc>
          <w:tcPr>
            <w:tcW w:w="514" w:type="dxa"/>
            <w:shd w:val="clear" w:color="auto" w:fill="auto"/>
            <w:vAlign w:val="center"/>
          </w:tcPr>
          <w:p w14:paraId="5F02E4BA" w14:textId="77777777" w:rsidR="00C90461" w:rsidRDefault="00C90461" w:rsidP="00F41486">
            <w:pPr>
              <w:pStyle w:val="Body"/>
              <w:ind w:firstLine="0"/>
              <w:jc w:val="right"/>
            </w:pPr>
            <w:r>
              <w:rPr>
                <w:rFonts w:hint="eastAsia"/>
              </w:rPr>
              <w:t>(24)</w:t>
            </w:r>
          </w:p>
        </w:tc>
      </w:tr>
    </w:tbl>
    <w:p w14:paraId="5F49A089" w14:textId="77777777" w:rsidR="00C90461" w:rsidRDefault="00C90461" w:rsidP="00C90461">
      <w:pPr>
        <w:pStyle w:val="Body"/>
        <w:ind w:firstLine="0"/>
      </w:pPr>
    </w:p>
    <w:p w14:paraId="26A088F4" w14:textId="77777777" w:rsidR="00C90461" w:rsidRDefault="00C90461" w:rsidP="00C90461">
      <w:pPr>
        <w:pStyle w:val="Body"/>
        <w:ind w:firstLine="0"/>
      </w:pPr>
      <w:r>
        <w:rPr>
          <w:rFonts w:hint="eastAsia"/>
        </w:rPr>
        <w:t xml:space="preserve">Using above equations, </w:t>
      </w:r>
      <w:proofErr w:type="gramStart"/>
      <w:r>
        <w:rPr>
          <w:rFonts w:hint="eastAsia"/>
        </w:rPr>
        <w:t>eq.(</w:t>
      </w:r>
      <w:proofErr w:type="gramEnd"/>
      <w:r>
        <w:rPr>
          <w:rFonts w:hint="eastAsia"/>
        </w:rPr>
        <w:t>24) can be substituted as follows:</w:t>
      </w:r>
    </w:p>
    <w:p w14:paraId="77B2C2AB"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68993516" w14:textId="77777777" w:rsidTr="00F41486">
        <w:tc>
          <w:tcPr>
            <w:tcW w:w="4361" w:type="dxa"/>
            <w:shd w:val="clear" w:color="auto" w:fill="auto"/>
          </w:tcPr>
          <w:bookmarkStart w:id="1" w:name="_Hlk175695064"/>
          <w:p w14:paraId="1FE305A5" w14:textId="77777777" w:rsidR="00C90461" w:rsidRDefault="00C90461" w:rsidP="00F41486">
            <w:pPr>
              <w:pStyle w:val="Body"/>
              <w:ind w:firstLine="0"/>
            </w:pPr>
            <w:r w:rsidRPr="001F3F68">
              <w:rPr>
                <w:position w:val="-26"/>
              </w:rPr>
              <w:object w:dxaOrig="2740" w:dyaOrig="600" w14:anchorId="4323AF1B">
                <v:shape id="_x0000_i1090" type="#_x0000_t75" style="width:136.9pt;height:30.05pt" o:ole="">
                  <v:imagedata r:id="rId137" o:title=""/>
                </v:shape>
                <o:OLEObject Type="Embed" ProgID="Equation.DSMT4" ShapeID="_x0000_i1090" DrawAspect="Content" ObjectID="_1787342425" r:id="rId138"/>
              </w:object>
            </w:r>
            <w:bookmarkEnd w:id="1"/>
          </w:p>
        </w:tc>
        <w:tc>
          <w:tcPr>
            <w:tcW w:w="514" w:type="dxa"/>
            <w:shd w:val="clear" w:color="auto" w:fill="auto"/>
            <w:vAlign w:val="center"/>
          </w:tcPr>
          <w:p w14:paraId="635C5797" w14:textId="77777777" w:rsidR="00C90461" w:rsidRDefault="00C90461" w:rsidP="00F41486">
            <w:pPr>
              <w:pStyle w:val="Body"/>
              <w:ind w:firstLine="0"/>
              <w:jc w:val="right"/>
            </w:pPr>
            <w:r>
              <w:rPr>
                <w:rFonts w:hint="eastAsia"/>
              </w:rPr>
              <w:t>(25)</w:t>
            </w:r>
          </w:p>
        </w:tc>
      </w:tr>
    </w:tbl>
    <w:p w14:paraId="58968926" w14:textId="77777777" w:rsidR="00C90461" w:rsidRDefault="00C90461" w:rsidP="00C90461">
      <w:pPr>
        <w:pStyle w:val="Body"/>
        <w:ind w:firstLine="0"/>
      </w:pPr>
    </w:p>
    <w:p w14:paraId="22184FD2" w14:textId="77777777" w:rsidR="00C90461" w:rsidRPr="00913418" w:rsidRDefault="00C90461" w:rsidP="00C90461">
      <w:pPr>
        <w:pStyle w:val="Body"/>
        <w:ind w:firstLine="0"/>
      </w:pPr>
      <w:r>
        <w:rPr>
          <w:rFonts w:hint="eastAsia"/>
        </w:rPr>
        <w:t xml:space="preserve">where </w:t>
      </w:r>
      <w:r w:rsidRPr="00AE611B">
        <w:rPr>
          <w:position w:val="-10"/>
        </w:rPr>
        <w:object w:dxaOrig="340" w:dyaOrig="300" w14:anchorId="4B01762D">
          <v:shape id="_x0000_i1091" type="#_x0000_t75" style="width:16.2pt;height:15.05pt" o:ole="">
            <v:imagedata r:id="rId139" o:title=""/>
          </v:shape>
          <o:OLEObject Type="Embed" ProgID="Equation.DSMT4" ShapeID="_x0000_i1091" DrawAspect="Content" ObjectID="_1787342426" r:id="rId140"/>
        </w:object>
      </w:r>
      <w:r>
        <w:rPr>
          <w:rFonts w:hint="eastAsia"/>
        </w:rPr>
        <w:t xml:space="preserve"> is added to re</w:t>
      </w:r>
      <w:r>
        <w:t>present</w:t>
      </w:r>
      <w:r>
        <w:rPr>
          <w:rFonts w:hint="eastAsia"/>
        </w:rPr>
        <w:t xml:space="preserve"> disturbances. </w:t>
      </w:r>
      <w:r>
        <w:t>T</w:t>
      </w:r>
      <w:r>
        <w:rPr>
          <w:rFonts w:hint="eastAsia"/>
        </w:rPr>
        <w:t>he term</w:t>
      </w:r>
      <w:r w:rsidRPr="00AE611B">
        <w:rPr>
          <w:position w:val="-10"/>
        </w:rPr>
        <w:object w:dxaOrig="340" w:dyaOrig="300" w14:anchorId="121F79B6">
          <v:shape id="_x0000_i1092" type="#_x0000_t75" style="width:16.2pt;height:15.05pt" o:ole="">
            <v:imagedata r:id="rId141" o:title=""/>
          </v:shape>
          <o:OLEObject Type="Embed" ProgID="Equation.DSMT4" ShapeID="_x0000_i1092" DrawAspect="Content" ObjectID="_1787342427" r:id="rId142"/>
        </w:object>
      </w:r>
      <w:r>
        <w:rPr>
          <w:rFonts w:hint="eastAsia"/>
        </w:rPr>
        <w:t xml:space="preserve">, which can be controlled using braking and acceleration, is treated as </w:t>
      </w:r>
      <w:r>
        <w:t>a</w:t>
      </w:r>
      <w:r>
        <w:rPr>
          <w:rFonts w:hint="eastAsia"/>
        </w:rPr>
        <w:t xml:space="preserve"> control input. </w:t>
      </w:r>
      <w:r w:rsidRPr="00D363A4">
        <w:rPr>
          <w:position w:val="-12"/>
        </w:rPr>
        <w:object w:dxaOrig="340" w:dyaOrig="320" w14:anchorId="5C8CFB08">
          <v:shape id="_x0000_i1093" type="#_x0000_t75" style="width:17.8pt;height:15.45pt" o:ole="">
            <v:imagedata r:id="rId131" o:title=""/>
          </v:shape>
          <o:OLEObject Type="Embed" ProgID="Equation.DSMT4" ShapeID="_x0000_i1093" DrawAspect="Content" ObjectID="_1787342428" r:id="rId143"/>
        </w:object>
      </w:r>
      <w:r>
        <w:rPr>
          <w:rFonts w:hint="eastAsia"/>
        </w:rPr>
        <w:t xml:space="preserve"> is </w:t>
      </w:r>
      <w:r>
        <w:rPr>
          <w:rFonts w:hint="eastAsia"/>
        </w:rPr>
        <w:t xml:space="preserve">associated with lateral forces that are difficult to achieve. for getting equivalent control input, neglecting </w:t>
      </w:r>
      <w:r w:rsidRPr="00E601EA">
        <w:rPr>
          <w:position w:val="-10"/>
        </w:rPr>
        <w:object w:dxaOrig="340" w:dyaOrig="300" w14:anchorId="2787396D">
          <v:shape id="_x0000_i1094" type="#_x0000_t75" style="width:17.8pt;height:14.65pt" o:ole="">
            <v:imagedata r:id="rId144" o:title=""/>
          </v:shape>
          <o:OLEObject Type="Embed" ProgID="Equation.DSMT4" ShapeID="_x0000_i1094" DrawAspect="Content" ObjectID="_1787342429" r:id="rId145"/>
        </w:object>
      </w:r>
      <w:r>
        <w:rPr>
          <w:rFonts w:hint="eastAsia"/>
        </w:rPr>
        <w:t xml:space="preserve">and </w:t>
      </w:r>
      <w:r w:rsidRPr="00A22714">
        <w:rPr>
          <w:position w:val="-12"/>
        </w:rPr>
        <w:object w:dxaOrig="340" w:dyaOrig="320" w14:anchorId="09B2C412">
          <v:shape id="_x0000_i1095" type="#_x0000_t75" style="width:17.8pt;height:15.45pt" o:ole="">
            <v:imagedata r:id="rId146" o:title=""/>
          </v:shape>
          <o:OLEObject Type="Embed" ProgID="Equation.DSMT4" ShapeID="_x0000_i1095" DrawAspect="Content" ObjectID="_1787342430" r:id="rId147"/>
        </w:object>
      </w:r>
      <w:r>
        <w:rPr>
          <w:rFonts w:hint="eastAsia"/>
        </w:rPr>
        <w:t xml:space="preserve">, the </w:t>
      </w:r>
      <w:r>
        <w:t>equivalent</w:t>
      </w:r>
      <w:r>
        <w:rPr>
          <w:rFonts w:hint="eastAsia"/>
        </w:rPr>
        <w:t xml:space="preserve"> control input defined Eq. (26)  (Liang </w:t>
      </w:r>
      <w:r w:rsidRPr="005917FE">
        <w:rPr>
          <w:i/>
          <w:iCs/>
        </w:rPr>
        <w:t>et al</w:t>
      </w:r>
      <w:r w:rsidRPr="00651E72">
        <w:t>.</w:t>
      </w:r>
      <w:r>
        <w:rPr>
          <w:rFonts w:hint="eastAsia"/>
        </w:rPr>
        <w:t>, 2020; d</w:t>
      </w:r>
      <w:r w:rsidRPr="00D678F9">
        <w:t>e Carvalho Pinheiro</w:t>
      </w:r>
      <w:r>
        <w:rPr>
          <w:rFonts w:hint="eastAsia"/>
        </w:rPr>
        <w:t xml:space="preserve"> </w:t>
      </w:r>
      <w:r w:rsidRPr="005917FE">
        <w:rPr>
          <w:rFonts w:hint="eastAsia"/>
          <w:i/>
          <w:iCs/>
        </w:rPr>
        <w:t>et al</w:t>
      </w:r>
      <w:r>
        <w:rPr>
          <w:rFonts w:hint="eastAsia"/>
        </w:rPr>
        <w:t xml:space="preserve">., 2023; </w:t>
      </w:r>
      <w:r w:rsidRPr="00D678F9">
        <w:t>Zhang</w:t>
      </w:r>
      <w:r>
        <w:rPr>
          <w:rFonts w:hint="eastAsia"/>
        </w:rPr>
        <w:t xml:space="preserve"> </w:t>
      </w:r>
      <w:r w:rsidRPr="005917FE">
        <w:rPr>
          <w:rFonts w:hint="eastAsia"/>
          <w:i/>
          <w:iCs/>
        </w:rPr>
        <w:t>et al</w:t>
      </w:r>
      <w:r>
        <w:rPr>
          <w:rFonts w:hint="eastAsia"/>
        </w:rPr>
        <w:t xml:space="preserve">., 2020; </w:t>
      </w:r>
      <w:bookmarkStart w:id="2" w:name="_Hlk176293394"/>
      <w:proofErr w:type="spellStart"/>
      <w:r w:rsidRPr="00D678F9">
        <w:t>Goggia</w:t>
      </w:r>
      <w:proofErr w:type="spellEnd"/>
      <w:r>
        <w:rPr>
          <w:rFonts w:hint="eastAsia"/>
        </w:rPr>
        <w:t xml:space="preserve"> et al., 2014</w:t>
      </w:r>
      <w:bookmarkEnd w:id="2"/>
      <w:r>
        <w:rPr>
          <w:rFonts w:hint="eastAsia"/>
        </w:rPr>
        <w:t>).</w:t>
      </w:r>
    </w:p>
    <w:p w14:paraId="19BAFD0A"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54D74758" w14:textId="77777777" w:rsidTr="00F41486">
        <w:tc>
          <w:tcPr>
            <w:tcW w:w="4361" w:type="dxa"/>
            <w:shd w:val="clear" w:color="auto" w:fill="auto"/>
          </w:tcPr>
          <w:p w14:paraId="358A22A1" w14:textId="77777777" w:rsidR="00C90461" w:rsidRDefault="00C90461" w:rsidP="00F41486">
            <w:pPr>
              <w:pStyle w:val="Body"/>
              <w:ind w:firstLine="0"/>
            </w:pPr>
            <w:r w:rsidRPr="00522E4A">
              <w:rPr>
                <w:position w:val="-12"/>
              </w:rPr>
              <w:object w:dxaOrig="920" w:dyaOrig="320" w14:anchorId="2A18A63B">
                <v:shape id="_x0000_i1096" type="#_x0000_t75" style="width:46.3pt;height:16.2pt" o:ole="">
                  <v:imagedata r:id="rId148" o:title=""/>
                </v:shape>
                <o:OLEObject Type="Embed" ProgID="Equation.DSMT4" ShapeID="_x0000_i1096" DrawAspect="Content" ObjectID="_1787342431" r:id="rId149"/>
              </w:object>
            </w:r>
          </w:p>
        </w:tc>
        <w:tc>
          <w:tcPr>
            <w:tcW w:w="514" w:type="dxa"/>
            <w:shd w:val="clear" w:color="auto" w:fill="auto"/>
            <w:vAlign w:val="center"/>
          </w:tcPr>
          <w:p w14:paraId="0F5F4498" w14:textId="77777777" w:rsidR="00C90461" w:rsidRDefault="00C90461" w:rsidP="00F41486">
            <w:pPr>
              <w:pStyle w:val="Body"/>
              <w:ind w:firstLine="0"/>
              <w:jc w:val="right"/>
            </w:pPr>
            <w:r>
              <w:rPr>
                <w:rFonts w:hint="eastAsia"/>
              </w:rPr>
              <w:t>(26)</w:t>
            </w:r>
          </w:p>
        </w:tc>
      </w:tr>
    </w:tbl>
    <w:p w14:paraId="61D8E9C9" w14:textId="77777777" w:rsidR="00C90461" w:rsidRDefault="00C90461" w:rsidP="00C90461">
      <w:pPr>
        <w:pStyle w:val="Body"/>
        <w:ind w:firstLine="0"/>
      </w:pPr>
    </w:p>
    <w:p w14:paraId="598DB6A9" w14:textId="77777777" w:rsidR="00C90461" w:rsidRDefault="00C90461" w:rsidP="00C90461">
      <w:pPr>
        <w:pStyle w:val="Body"/>
        <w:ind w:firstLine="0"/>
      </w:pPr>
      <w:r>
        <w:rPr>
          <w:rFonts w:hint="eastAsia"/>
        </w:rPr>
        <w:t xml:space="preserve">Originally, </w:t>
      </w:r>
      <w:r>
        <w:t>signum</w:t>
      </w:r>
      <w:r>
        <w:rPr>
          <w:rFonts w:hint="eastAsia"/>
        </w:rPr>
        <w:t xml:space="preserve"> function is incorporated into the control input as a switching term. However, to reduce the chattering phenomenon, the signum function can be replaced by a saturation function (Truong </w:t>
      </w:r>
      <w:r w:rsidRPr="00FB7040">
        <w:rPr>
          <w:rFonts w:hint="eastAsia"/>
          <w:i/>
          <w:iCs/>
        </w:rPr>
        <w:t>et al</w:t>
      </w:r>
      <w:r>
        <w:rPr>
          <w:rFonts w:hint="eastAsia"/>
        </w:rPr>
        <w:t xml:space="preserve">., 2013). </w:t>
      </w:r>
      <w:r>
        <w:t>C</w:t>
      </w:r>
      <w:r>
        <w:rPr>
          <w:rFonts w:hint="eastAsia"/>
        </w:rPr>
        <w:t xml:space="preserve">onsequently, control input is </w:t>
      </w:r>
      <w:r>
        <w:t>defined</w:t>
      </w:r>
      <w:r>
        <w:rPr>
          <w:rFonts w:hint="eastAsia"/>
        </w:rPr>
        <w:t xml:space="preserve"> as follows:</w:t>
      </w:r>
    </w:p>
    <w:p w14:paraId="2CA547CA"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12EC2A73" w14:textId="77777777" w:rsidTr="00F41486">
        <w:tc>
          <w:tcPr>
            <w:tcW w:w="4361" w:type="dxa"/>
            <w:shd w:val="clear" w:color="auto" w:fill="auto"/>
          </w:tcPr>
          <w:p w14:paraId="5BBFD46B" w14:textId="77777777" w:rsidR="00C90461" w:rsidRDefault="00C90461" w:rsidP="00F41486">
            <w:pPr>
              <w:pStyle w:val="Body"/>
              <w:ind w:firstLine="0"/>
            </w:pPr>
            <w:r w:rsidRPr="002548DD">
              <w:rPr>
                <w:position w:val="-10"/>
              </w:rPr>
              <w:object w:dxaOrig="1780" w:dyaOrig="300" w14:anchorId="0EADE80C">
                <v:shape id="_x0000_i1097" type="#_x0000_t75" style="width:88.2pt;height:15.45pt" o:ole="">
                  <v:imagedata r:id="rId150" o:title=""/>
                </v:shape>
                <o:OLEObject Type="Embed" ProgID="Equation.DSMT4" ShapeID="_x0000_i1097" DrawAspect="Content" ObjectID="_1787342432" r:id="rId151"/>
              </w:object>
            </w:r>
          </w:p>
        </w:tc>
        <w:tc>
          <w:tcPr>
            <w:tcW w:w="514" w:type="dxa"/>
            <w:shd w:val="clear" w:color="auto" w:fill="auto"/>
            <w:vAlign w:val="center"/>
          </w:tcPr>
          <w:p w14:paraId="6944E403" w14:textId="77777777" w:rsidR="00C90461" w:rsidRDefault="00C90461" w:rsidP="00F41486">
            <w:pPr>
              <w:pStyle w:val="Body"/>
              <w:ind w:firstLine="0"/>
              <w:jc w:val="right"/>
            </w:pPr>
            <w:r>
              <w:rPr>
                <w:rFonts w:hint="eastAsia"/>
              </w:rPr>
              <w:t>(27)</w:t>
            </w:r>
          </w:p>
        </w:tc>
      </w:tr>
    </w:tbl>
    <w:p w14:paraId="09252BB6" w14:textId="77777777" w:rsidR="00C90461" w:rsidRDefault="00C90461" w:rsidP="00C90461">
      <w:pPr>
        <w:pStyle w:val="Body"/>
        <w:ind w:firstLine="0"/>
      </w:pPr>
    </w:p>
    <w:p w14:paraId="720AA5DA" w14:textId="77777777" w:rsidR="00C90461" w:rsidRDefault="00C90461" w:rsidP="00C90461">
      <w:pPr>
        <w:pStyle w:val="Body"/>
        <w:ind w:firstLine="0"/>
      </w:pPr>
      <w:r>
        <w:rPr>
          <w:rFonts w:hint="eastAsia"/>
        </w:rPr>
        <w:t xml:space="preserve">where </w:t>
      </w:r>
      <w:r w:rsidRPr="009665E8">
        <w:rPr>
          <w:position w:val="-4"/>
        </w:rPr>
        <w:object w:dxaOrig="240" w:dyaOrig="220" w14:anchorId="40ABDA31">
          <v:shape id="_x0000_i1098" type="#_x0000_t75" style="width:11.85pt;height:10.7pt" o:ole="">
            <v:imagedata r:id="rId152" o:title=""/>
          </v:shape>
          <o:OLEObject Type="Embed" ProgID="Equation.DSMT4" ShapeID="_x0000_i1098" DrawAspect="Content" ObjectID="_1787342433" r:id="rId153"/>
        </w:object>
      </w:r>
      <w:r>
        <w:rPr>
          <w:rFonts w:hint="eastAsia"/>
        </w:rPr>
        <w:t xml:space="preserve">is the control gain for </w:t>
      </w:r>
      <w:r>
        <w:t>sliding</w:t>
      </w:r>
      <w:r>
        <w:rPr>
          <w:rFonts w:hint="eastAsia"/>
        </w:rPr>
        <w:t xml:space="preserve"> mode control. </w:t>
      </w:r>
      <w:r w:rsidRPr="00D27F6B">
        <w:t>To ensure the sliding surface converges in finite time,</w:t>
      </w:r>
      <w:r>
        <w:rPr>
          <w:rFonts w:hint="eastAsia"/>
        </w:rPr>
        <w:t xml:space="preserve"> </w:t>
      </w:r>
      <w:r w:rsidRPr="00D27F6B">
        <w:t>Lyapunov functions are used.</w:t>
      </w:r>
      <w:r>
        <w:rPr>
          <w:rFonts w:hint="eastAsia"/>
        </w:rPr>
        <w:t xml:space="preserve"> </w:t>
      </w:r>
      <w:r>
        <w:t>According</w:t>
      </w:r>
      <w:r>
        <w:rPr>
          <w:rFonts w:hint="eastAsia"/>
        </w:rPr>
        <w:t xml:space="preserve"> to </w:t>
      </w:r>
      <w:r>
        <w:t>Eq. (</w:t>
      </w:r>
      <w:r>
        <w:rPr>
          <w:rFonts w:hint="eastAsia"/>
        </w:rPr>
        <w:t xml:space="preserve">28). control gain must be over the </w:t>
      </w:r>
      <w:r w:rsidRPr="00A22714">
        <w:rPr>
          <w:position w:val="-12"/>
        </w:rPr>
        <w:object w:dxaOrig="800" w:dyaOrig="320" w14:anchorId="1BDE6EBB">
          <v:shape id="_x0000_i1099" type="#_x0000_t75" style="width:40.75pt;height:16.2pt" o:ole="">
            <v:imagedata r:id="rId154" o:title=""/>
          </v:shape>
          <o:OLEObject Type="Embed" ProgID="Equation.DSMT4" ShapeID="_x0000_i1099" DrawAspect="Content" ObjectID="_1787342434" r:id="rId155"/>
        </w:object>
      </w:r>
      <w:r>
        <w:rPr>
          <w:rFonts w:hint="eastAsia"/>
        </w:rPr>
        <w:t>.</w:t>
      </w:r>
    </w:p>
    <w:tbl>
      <w:tblPr>
        <w:tblW w:w="4928" w:type="dxa"/>
        <w:tblLayout w:type="fixed"/>
        <w:tblLook w:val="04A0" w:firstRow="1" w:lastRow="0" w:firstColumn="1" w:lastColumn="0" w:noHBand="0" w:noVBand="1"/>
      </w:tblPr>
      <w:tblGrid>
        <w:gridCol w:w="4361"/>
        <w:gridCol w:w="567"/>
      </w:tblGrid>
      <w:tr w:rsidR="00C90461" w14:paraId="04A74A55" w14:textId="77777777" w:rsidTr="00F41486">
        <w:tc>
          <w:tcPr>
            <w:tcW w:w="4361" w:type="dxa"/>
            <w:shd w:val="clear" w:color="auto" w:fill="auto"/>
          </w:tcPr>
          <w:p w14:paraId="1D899A01" w14:textId="77777777" w:rsidR="00C90461" w:rsidRDefault="00C90461" w:rsidP="00F41486">
            <w:pPr>
              <w:pStyle w:val="Body"/>
              <w:ind w:firstLine="0"/>
            </w:pPr>
            <w:r w:rsidRPr="00A22714">
              <w:rPr>
                <w:position w:val="-136"/>
              </w:rPr>
              <w:object w:dxaOrig="3000" w:dyaOrig="2820" w14:anchorId="3F4AC91C">
                <v:shape id="_x0000_i1100" type="#_x0000_t75" style="width:136.1pt;height:126.6pt" o:ole="">
                  <v:imagedata r:id="rId156" o:title=""/>
                </v:shape>
                <o:OLEObject Type="Embed" ProgID="Equation.DSMT4" ShapeID="_x0000_i1100" DrawAspect="Content" ObjectID="_1787342435" r:id="rId157"/>
              </w:object>
            </w:r>
          </w:p>
        </w:tc>
        <w:tc>
          <w:tcPr>
            <w:tcW w:w="567" w:type="dxa"/>
            <w:shd w:val="clear" w:color="auto" w:fill="auto"/>
            <w:vAlign w:val="center"/>
          </w:tcPr>
          <w:p w14:paraId="42E5CAF1" w14:textId="77777777" w:rsidR="00C90461" w:rsidRDefault="00C90461" w:rsidP="00F41486">
            <w:pPr>
              <w:pStyle w:val="Body"/>
              <w:ind w:firstLine="0"/>
              <w:jc w:val="right"/>
            </w:pPr>
            <w:r>
              <w:rPr>
                <w:rFonts w:hint="eastAsia"/>
              </w:rPr>
              <w:t>(28)</w:t>
            </w:r>
          </w:p>
        </w:tc>
      </w:tr>
    </w:tbl>
    <w:p w14:paraId="20DB5CFF" w14:textId="77777777" w:rsidR="00C90461" w:rsidRDefault="00C90461" w:rsidP="00C90461">
      <w:pPr>
        <w:pStyle w:val="Body"/>
        <w:ind w:firstLine="0"/>
      </w:pPr>
    </w:p>
    <w:p w14:paraId="1A8B6C5E" w14:textId="77777777" w:rsidR="00C90461" w:rsidRDefault="00C90461" w:rsidP="00C90461">
      <w:pPr>
        <w:pStyle w:val="Body"/>
        <w:ind w:firstLineChars="50" w:firstLine="100"/>
      </w:pPr>
      <w:r w:rsidRPr="00395153">
        <w:t>This paper employs an adaptively adjusted switching gain, which is modified based on the results of th</w:t>
      </w:r>
      <w:r>
        <w:rPr>
          <w:rFonts w:hint="eastAsia"/>
        </w:rPr>
        <w:t>e AEKF</w:t>
      </w:r>
      <w:r w:rsidRPr="00395153">
        <w:t xml:space="preserve"> and the sliding surface.</w:t>
      </w:r>
      <w:r>
        <w:rPr>
          <w:rFonts w:hint="eastAsia"/>
        </w:rPr>
        <w:t xml:space="preserve"> The AEKF results utilized to set the reference value </w:t>
      </w:r>
      <w:r>
        <w:t>to account</w:t>
      </w:r>
      <w:r>
        <w:rPr>
          <w:rFonts w:hint="eastAsia"/>
        </w:rPr>
        <w:t xml:space="preserve"> for the uncertainties. </w:t>
      </w:r>
      <w:r w:rsidRPr="009D3334">
        <w:t xml:space="preserve">However, due to the continuous oscillations observed in the AEKF output, </w:t>
      </w:r>
      <w:r>
        <w:t>there</w:t>
      </w:r>
      <w:r>
        <w:rPr>
          <w:rFonts w:hint="eastAsia"/>
        </w:rPr>
        <w:t xml:space="preserve"> is a risk of using AEKF </w:t>
      </w:r>
      <w:r>
        <w:t>directly</w:t>
      </w:r>
      <w:r>
        <w:rPr>
          <w:rFonts w:hint="eastAsia"/>
        </w:rPr>
        <w:t xml:space="preserve">. </w:t>
      </w:r>
      <w:r>
        <w:t>T</w:t>
      </w:r>
      <w:r>
        <w:rPr>
          <w:rFonts w:hint="eastAsia"/>
        </w:rPr>
        <w:t xml:space="preserve">o address this, </w:t>
      </w:r>
      <w:r w:rsidRPr="009D3334">
        <w:t>the AEKF results are used as indicators that identify intervals where uncertainty is located. The corresponding equation is as follows:</w:t>
      </w:r>
    </w:p>
    <w:p w14:paraId="71C921CB" w14:textId="77777777" w:rsidR="00C90461" w:rsidRPr="00E647AB" w:rsidRDefault="00C90461" w:rsidP="00C90461">
      <w:pPr>
        <w:pStyle w:val="Body"/>
        <w:ind w:firstLine="0"/>
      </w:pPr>
    </w:p>
    <w:tbl>
      <w:tblPr>
        <w:tblW w:w="4928" w:type="dxa"/>
        <w:tblLayout w:type="fixed"/>
        <w:tblLook w:val="04A0" w:firstRow="1" w:lastRow="0" w:firstColumn="1" w:lastColumn="0" w:noHBand="0" w:noVBand="1"/>
      </w:tblPr>
      <w:tblGrid>
        <w:gridCol w:w="4361"/>
        <w:gridCol w:w="567"/>
      </w:tblGrid>
      <w:tr w:rsidR="00C90461" w14:paraId="167AE3B6" w14:textId="77777777" w:rsidTr="00F41486">
        <w:tc>
          <w:tcPr>
            <w:tcW w:w="4361" w:type="dxa"/>
            <w:shd w:val="clear" w:color="auto" w:fill="auto"/>
          </w:tcPr>
          <w:p w14:paraId="4C226C2B" w14:textId="77777777" w:rsidR="00C90461" w:rsidRDefault="00C90461" w:rsidP="00F41486">
            <w:pPr>
              <w:pStyle w:val="Body"/>
              <w:ind w:firstLine="0"/>
            </w:pPr>
            <w:r w:rsidRPr="005A5E59">
              <w:rPr>
                <w:position w:val="-32"/>
              </w:rPr>
              <w:object w:dxaOrig="1820" w:dyaOrig="740" w14:anchorId="33121475">
                <v:shape id="_x0000_i1101" type="#_x0000_t75" style="width:82.7pt;height:33.25pt" o:ole="">
                  <v:imagedata r:id="rId158" o:title=""/>
                </v:shape>
                <o:OLEObject Type="Embed" ProgID="Equation.DSMT4" ShapeID="_x0000_i1101" DrawAspect="Content" ObjectID="_1787342436" r:id="rId159"/>
              </w:object>
            </w:r>
          </w:p>
        </w:tc>
        <w:tc>
          <w:tcPr>
            <w:tcW w:w="567" w:type="dxa"/>
            <w:shd w:val="clear" w:color="auto" w:fill="auto"/>
            <w:vAlign w:val="center"/>
          </w:tcPr>
          <w:p w14:paraId="5F9C9E89" w14:textId="77777777" w:rsidR="00C90461" w:rsidRDefault="00C90461" w:rsidP="00F41486">
            <w:pPr>
              <w:pStyle w:val="Body"/>
              <w:ind w:firstLine="0"/>
              <w:jc w:val="right"/>
            </w:pPr>
            <w:r>
              <w:rPr>
                <w:rFonts w:hint="eastAsia"/>
              </w:rPr>
              <w:t>(29)</w:t>
            </w:r>
          </w:p>
        </w:tc>
      </w:tr>
    </w:tbl>
    <w:p w14:paraId="037E6CDA" w14:textId="77777777" w:rsidR="00C90461" w:rsidRPr="005A5E59" w:rsidRDefault="00C90461" w:rsidP="00C90461">
      <w:pPr>
        <w:pStyle w:val="Body"/>
        <w:ind w:firstLine="0"/>
      </w:pPr>
    </w:p>
    <w:p w14:paraId="24228F5C" w14:textId="77777777" w:rsidR="00C90461" w:rsidRDefault="00C90461" w:rsidP="00C90461">
      <w:pPr>
        <w:pStyle w:val="Body"/>
        <w:ind w:firstLine="0"/>
      </w:pPr>
      <w:r>
        <w:rPr>
          <w:rFonts w:hint="eastAsia"/>
        </w:rPr>
        <w:t xml:space="preserve">where </w:t>
      </w:r>
      <w:r w:rsidRPr="005147DB">
        <w:rPr>
          <w:position w:val="-6"/>
        </w:rPr>
        <w:object w:dxaOrig="220" w:dyaOrig="200" w14:anchorId="57A7ABD0">
          <v:shape id="_x0000_i1102" type="#_x0000_t75" style="width:11.45pt;height:10.3pt" o:ole="">
            <v:imagedata r:id="rId160" o:title=""/>
          </v:shape>
          <o:OLEObject Type="Embed" ProgID="Equation.DSMT4" ShapeID="_x0000_i1102" DrawAspect="Content" ObjectID="_1787342437" r:id="rId161"/>
        </w:object>
      </w:r>
      <w:r>
        <w:rPr>
          <w:rFonts w:hint="eastAsia"/>
        </w:rPr>
        <w:t xml:space="preserve">is reference value that defines the intervals, </w:t>
      </w:r>
      <w:r w:rsidRPr="005147DB">
        <w:rPr>
          <w:position w:val="-12"/>
        </w:rPr>
        <w:object w:dxaOrig="340" w:dyaOrig="360" w14:anchorId="56772633">
          <v:shape id="_x0000_i1103" type="#_x0000_t75" style="width:17.8pt;height:18.2pt" o:ole="">
            <v:imagedata r:id="rId162" o:title=""/>
          </v:shape>
          <o:OLEObject Type="Embed" ProgID="Equation.DSMT4" ShapeID="_x0000_i1103" DrawAspect="Content" ObjectID="_1787342438" r:id="rId163"/>
        </w:object>
      </w:r>
      <w:r>
        <w:rPr>
          <w:rFonts w:hint="eastAsia"/>
        </w:rPr>
        <w:t xml:space="preserve">is the estimation of </w:t>
      </w:r>
      <w:r w:rsidRPr="004F1947">
        <w:rPr>
          <w:position w:val="-12"/>
        </w:rPr>
        <w:object w:dxaOrig="340" w:dyaOrig="320" w14:anchorId="340151FD">
          <v:shape id="_x0000_i1104" type="#_x0000_t75" style="width:17.8pt;height:16.2pt" o:ole="">
            <v:imagedata r:id="rId164" o:title=""/>
          </v:shape>
          <o:OLEObject Type="Embed" ProgID="Equation.DSMT4" ShapeID="_x0000_i1104" DrawAspect="Content" ObjectID="_1787342439" r:id="rId165"/>
        </w:object>
      </w:r>
      <w:r>
        <w:rPr>
          <w:rFonts w:hint="eastAsia"/>
        </w:rPr>
        <w:t xml:space="preserve">using AEKF </w:t>
      </w:r>
      <w:r w:rsidRPr="005147DB">
        <w:rPr>
          <w:position w:val="-10"/>
        </w:rPr>
        <w:object w:dxaOrig="220" w:dyaOrig="279" w14:anchorId="31B31A1F">
          <v:shape id="_x0000_i1105" type="#_x0000_t75" style="width:10.7pt;height:14.65pt" o:ole="">
            <v:imagedata r:id="rId166" o:title=""/>
          </v:shape>
          <o:OLEObject Type="Embed" ProgID="Equation.DSMT4" ShapeID="_x0000_i1105" DrawAspect="Content" ObjectID="_1787342440" r:id="rId167"/>
        </w:object>
      </w:r>
      <w:r>
        <w:rPr>
          <w:rFonts w:hint="eastAsia"/>
        </w:rPr>
        <w:t xml:space="preserve"> is bias term for extra disturbances. </w:t>
      </w:r>
    </w:p>
    <w:p w14:paraId="5CE27DAF" w14:textId="77777777" w:rsidR="00C90461" w:rsidRDefault="00C90461" w:rsidP="00C90461">
      <w:pPr>
        <w:pStyle w:val="Body"/>
        <w:ind w:firstLineChars="50" w:firstLine="100"/>
      </w:pPr>
      <w:r>
        <w:rPr>
          <w:rFonts w:hint="eastAsia"/>
        </w:rPr>
        <w:t xml:space="preserve">the method </w:t>
      </w:r>
      <w:r>
        <w:t>of adjusting</w:t>
      </w:r>
      <w:r>
        <w:rPr>
          <w:rFonts w:hint="eastAsia"/>
        </w:rPr>
        <w:t xml:space="preserve"> switching gain based on the states of sliding </w:t>
      </w:r>
      <w:r>
        <w:t>variable</w:t>
      </w:r>
      <w:r>
        <w:rPr>
          <w:rFonts w:hint="eastAsia"/>
        </w:rPr>
        <w:t xml:space="preserve"> effectively </w:t>
      </w:r>
      <w:r>
        <w:t>addressed</w:t>
      </w:r>
      <w:r>
        <w:rPr>
          <w:rFonts w:hint="eastAsia"/>
        </w:rPr>
        <w:t xml:space="preserve"> chattering phenomena near the sliding </w:t>
      </w:r>
      <w:r>
        <w:t>manifold (</w:t>
      </w:r>
      <w:bookmarkStart w:id="3" w:name="_Hlk176296172"/>
      <w:r>
        <w:rPr>
          <w:rFonts w:hint="eastAsia"/>
        </w:rPr>
        <w:t xml:space="preserve">Back </w:t>
      </w:r>
      <w:r w:rsidRPr="007D6B55">
        <w:rPr>
          <w:rFonts w:hint="eastAsia"/>
          <w:i/>
          <w:iCs/>
        </w:rPr>
        <w:lastRenderedPageBreak/>
        <w:t>et al</w:t>
      </w:r>
      <w:r>
        <w:rPr>
          <w:rFonts w:hint="eastAsia"/>
        </w:rPr>
        <w:t>., 2016</w:t>
      </w:r>
      <w:bookmarkEnd w:id="3"/>
      <w:r>
        <w:rPr>
          <w:rFonts w:hint="eastAsia"/>
        </w:rPr>
        <w:t>). To prevent setting the excessive switching gain, a weight that reflects switching gain. this weight is managed according to the following rules</w:t>
      </w:r>
    </w:p>
    <w:p w14:paraId="77FC846D" w14:textId="77777777" w:rsidR="00C90461" w:rsidRPr="00A71AA7" w:rsidRDefault="00C90461" w:rsidP="00C90461">
      <w:pPr>
        <w:pStyle w:val="Body"/>
        <w:ind w:firstLine="0"/>
      </w:pPr>
    </w:p>
    <w:p w14:paraId="2D715258" w14:textId="77777777" w:rsidR="00C90461" w:rsidRDefault="00C90461" w:rsidP="00C90461">
      <w:pPr>
        <w:pStyle w:val="Body"/>
        <w:numPr>
          <w:ilvl w:val="0"/>
          <w:numId w:val="10"/>
        </w:numPr>
      </w:pPr>
      <w:r w:rsidRPr="00C71054">
        <w:t>If the sliding variable is smaller than in the previous step</w:t>
      </w:r>
      <w:r>
        <w:rPr>
          <w:rFonts w:hint="eastAsia"/>
        </w:rPr>
        <w:t xml:space="preserve">. </w:t>
      </w:r>
      <w:r>
        <w:t>I</w:t>
      </w:r>
      <w:r>
        <w:rPr>
          <w:rFonts w:hint="eastAsia"/>
        </w:rPr>
        <w:t xml:space="preserve">t is assumed sliding gain is appropriate. </w:t>
      </w:r>
      <w:r>
        <w:t>T</w:t>
      </w:r>
      <w:r>
        <w:rPr>
          <w:rFonts w:hint="eastAsia"/>
        </w:rPr>
        <w:t>he weight is not update</w:t>
      </w:r>
    </w:p>
    <w:p w14:paraId="6F70C079" w14:textId="266945AA" w:rsidR="00C90461" w:rsidRDefault="00C90461" w:rsidP="00C90461">
      <w:pPr>
        <w:pStyle w:val="Body"/>
        <w:numPr>
          <w:ilvl w:val="0"/>
          <w:numId w:val="10"/>
        </w:numPr>
      </w:pPr>
      <w:r w:rsidRPr="0093257A">
        <w:t xml:space="preserve"> prevent divergence, if the sliding variable reaches a predefined maximum value, the weight is not updated.</w:t>
      </w:r>
    </w:p>
    <w:p w14:paraId="5394DF3C" w14:textId="77777777" w:rsidR="00C90461" w:rsidRDefault="00C90461" w:rsidP="00C90461">
      <w:pPr>
        <w:pStyle w:val="Body"/>
        <w:numPr>
          <w:ilvl w:val="0"/>
          <w:numId w:val="10"/>
        </w:numPr>
      </w:pPr>
      <w:r w:rsidRPr="00C71054">
        <w:t xml:space="preserve">If the sliding variable is larger than in the previous step, it indicates the need for a higher gain, prompting an increase in the update </w:t>
      </w:r>
      <w:r>
        <w:rPr>
          <w:rFonts w:hint="eastAsia"/>
        </w:rPr>
        <w:t>step</w:t>
      </w:r>
      <w:r w:rsidRPr="00C71054">
        <w:t>.</w:t>
      </w:r>
    </w:p>
    <w:p w14:paraId="1144F59D" w14:textId="77777777" w:rsidR="00C90461" w:rsidRDefault="00C90461" w:rsidP="00C90461">
      <w:pPr>
        <w:pStyle w:val="Body"/>
        <w:numPr>
          <w:ilvl w:val="0"/>
          <w:numId w:val="10"/>
        </w:numPr>
      </w:pPr>
      <w:r w:rsidRPr="00C71054">
        <w:t>If the sliding variable</w:t>
      </w:r>
      <w:r>
        <w:t>’</w:t>
      </w:r>
      <w:r>
        <w:rPr>
          <w:rFonts w:hint="eastAsia"/>
        </w:rPr>
        <w:t xml:space="preserve">s </w:t>
      </w:r>
      <w:r w:rsidRPr="00C71054">
        <w:t>sign has changed compared to the previous step, it suggests system convergence</w:t>
      </w:r>
      <w:r>
        <w:rPr>
          <w:rFonts w:hint="eastAsia"/>
        </w:rPr>
        <w:t xml:space="preserve">. </w:t>
      </w:r>
      <w:r>
        <w:t>T</w:t>
      </w:r>
      <w:r>
        <w:rPr>
          <w:rFonts w:hint="eastAsia"/>
        </w:rPr>
        <w:t>he weight is updated to smaller</w:t>
      </w:r>
    </w:p>
    <w:p w14:paraId="14FC1119" w14:textId="1D8F4255" w:rsidR="00C90461" w:rsidRDefault="00C90461" w:rsidP="00C90461">
      <w:pPr>
        <w:pStyle w:val="Body"/>
        <w:ind w:firstLine="0"/>
      </w:pPr>
      <w:r w:rsidRPr="00C71054">
        <w:t>If there is a change in</w:t>
      </w:r>
      <w:r>
        <w:rPr>
          <w:rFonts w:hint="eastAsia"/>
        </w:rPr>
        <w:t xml:space="preserve"> </w:t>
      </w:r>
      <w:r w:rsidRPr="000716A0">
        <w:rPr>
          <w:position w:val="-10"/>
        </w:rPr>
        <w:object w:dxaOrig="540" w:dyaOrig="300" w14:anchorId="3EFDEE7B">
          <v:shape id="_x0000_i1106" type="#_x0000_t75" style="width:27.3pt;height:14.65pt" o:ole="">
            <v:imagedata r:id="rId168" o:title=""/>
          </v:shape>
          <o:OLEObject Type="Embed" ProgID="Equation.DSMT4" ShapeID="_x0000_i1106" DrawAspect="Content" ObjectID="_1787342441" r:id="rId169"/>
        </w:object>
      </w:r>
      <w:r w:rsidRPr="00C71054">
        <w:t xml:space="preserve">, </w:t>
      </w:r>
      <w:r>
        <w:rPr>
          <w:rFonts w:hint="eastAsia"/>
        </w:rPr>
        <w:t xml:space="preserve">it is regarded as a </w:t>
      </w:r>
      <w:r>
        <w:t>change</w:t>
      </w:r>
      <w:r>
        <w:rPr>
          <w:rFonts w:hint="eastAsia"/>
        </w:rPr>
        <w:t xml:space="preserve"> in the environment.</w:t>
      </w:r>
      <w:r w:rsidRPr="00C71054">
        <w:t xml:space="preserve"> </w:t>
      </w:r>
      <w:r>
        <w:t>T</w:t>
      </w:r>
      <w:r>
        <w:rPr>
          <w:rFonts w:hint="eastAsia"/>
        </w:rPr>
        <w:t xml:space="preserve">o handle this </w:t>
      </w:r>
      <w:r>
        <w:t>condition</w:t>
      </w:r>
      <w:r>
        <w:rPr>
          <w:rFonts w:hint="eastAsia"/>
        </w:rPr>
        <w:t xml:space="preserve">, the </w:t>
      </w:r>
      <w:r w:rsidRPr="00C71054">
        <w:t>weight</w:t>
      </w:r>
      <w:r>
        <w:rPr>
          <w:rFonts w:hint="eastAsia"/>
        </w:rPr>
        <w:t xml:space="preserve"> of switching gain</w:t>
      </w:r>
      <w:r w:rsidRPr="00C71054">
        <w:t xml:space="preserve"> is reset to 1.</w:t>
      </w:r>
    </w:p>
    <w:p w14:paraId="50B46EA5" w14:textId="77777777" w:rsidR="00C90461" w:rsidRDefault="00C90461" w:rsidP="00C90461">
      <w:pPr>
        <w:pStyle w:val="Body"/>
        <w:ind w:firstLine="0"/>
      </w:pPr>
    </w:p>
    <w:p w14:paraId="2F7FDC3E" w14:textId="77777777" w:rsidR="00C90461" w:rsidRDefault="00C90461" w:rsidP="00C90461">
      <w:pPr>
        <w:pStyle w:val="Body"/>
        <w:ind w:firstLine="0"/>
      </w:pPr>
      <w:r>
        <w:t>F</w:t>
      </w:r>
      <w:r>
        <w:rPr>
          <w:rFonts w:hint="eastAsia"/>
        </w:rPr>
        <w:t xml:space="preserve">ollowing these rules, the weight update can </w:t>
      </w:r>
      <w:r>
        <w:t>express</w:t>
      </w:r>
      <w:r>
        <w:rPr>
          <w:rFonts w:hint="eastAsia"/>
        </w:rPr>
        <w:t xml:space="preserve"> as follows:</w:t>
      </w:r>
    </w:p>
    <w:tbl>
      <w:tblPr>
        <w:tblW w:w="4729" w:type="dxa"/>
        <w:tblLayout w:type="fixed"/>
        <w:tblLook w:val="04A0" w:firstRow="1" w:lastRow="0" w:firstColumn="1" w:lastColumn="0" w:noHBand="0" w:noVBand="1"/>
      </w:tblPr>
      <w:tblGrid>
        <w:gridCol w:w="4049"/>
        <w:gridCol w:w="680"/>
      </w:tblGrid>
      <w:tr w:rsidR="00C90461" w14:paraId="41E5B549" w14:textId="77777777" w:rsidTr="00F41486">
        <w:trPr>
          <w:trHeight w:val="1244"/>
        </w:trPr>
        <w:tc>
          <w:tcPr>
            <w:tcW w:w="4049" w:type="dxa"/>
            <w:shd w:val="clear" w:color="auto" w:fill="auto"/>
          </w:tcPr>
          <w:p w14:paraId="573112D6" w14:textId="77777777" w:rsidR="00C90461" w:rsidRDefault="00C90461" w:rsidP="00F41486">
            <w:pPr>
              <w:pStyle w:val="Body"/>
              <w:ind w:firstLine="0"/>
            </w:pPr>
            <w:r w:rsidRPr="00974CEF">
              <w:rPr>
                <w:position w:val="-62"/>
              </w:rPr>
              <w:object w:dxaOrig="3760" w:dyaOrig="1340" w14:anchorId="7043766F">
                <v:shape id="_x0000_i1107" type="#_x0000_t75" style="width:170.5pt;height:60.15pt" o:ole="">
                  <v:imagedata r:id="rId170" o:title=""/>
                </v:shape>
                <o:OLEObject Type="Embed" ProgID="Equation.DSMT4" ShapeID="_x0000_i1107" DrawAspect="Content" ObjectID="_1787342442" r:id="rId171"/>
              </w:object>
            </w:r>
          </w:p>
        </w:tc>
        <w:tc>
          <w:tcPr>
            <w:tcW w:w="680" w:type="dxa"/>
            <w:shd w:val="clear" w:color="auto" w:fill="auto"/>
            <w:vAlign w:val="center"/>
          </w:tcPr>
          <w:p w14:paraId="10AC6D31" w14:textId="77777777" w:rsidR="00C90461" w:rsidRDefault="00C90461" w:rsidP="00F41486">
            <w:pPr>
              <w:pStyle w:val="Body"/>
              <w:ind w:firstLine="0"/>
              <w:jc w:val="right"/>
            </w:pPr>
            <w:r>
              <w:rPr>
                <w:rFonts w:hint="eastAsia"/>
              </w:rPr>
              <w:t>(30)</w:t>
            </w:r>
          </w:p>
        </w:tc>
      </w:tr>
    </w:tbl>
    <w:p w14:paraId="24688C1C" w14:textId="77777777" w:rsidR="00C90461" w:rsidRDefault="00C90461" w:rsidP="00C90461">
      <w:pPr>
        <w:pStyle w:val="Body"/>
        <w:ind w:firstLine="0"/>
      </w:pPr>
    </w:p>
    <w:p w14:paraId="59D3D8CD" w14:textId="77777777" w:rsidR="00C90461" w:rsidRDefault="00C90461" w:rsidP="00C90461">
      <w:pPr>
        <w:pStyle w:val="Body"/>
        <w:ind w:firstLine="0"/>
      </w:pPr>
      <w:r>
        <w:rPr>
          <w:rFonts w:hint="eastAsia"/>
        </w:rPr>
        <w:t xml:space="preserve">where </w:t>
      </w:r>
      <w:r w:rsidRPr="0093257A">
        <w:rPr>
          <w:position w:val="-6"/>
        </w:rPr>
        <w:object w:dxaOrig="220" w:dyaOrig="200" w14:anchorId="672369AC">
          <v:shape id="_x0000_i1108" type="#_x0000_t75" style="width:11.45pt;height:10.7pt" o:ole="">
            <v:imagedata r:id="rId172" o:title=""/>
          </v:shape>
          <o:OLEObject Type="Embed" ProgID="Equation.DSMT4" ShapeID="_x0000_i1108" DrawAspect="Content" ObjectID="_1787342443" r:id="rId173"/>
        </w:object>
      </w:r>
      <w:r>
        <w:rPr>
          <w:rFonts w:hint="eastAsia"/>
        </w:rPr>
        <w:t xml:space="preserve"> is weight, </w:t>
      </w:r>
      <w:r w:rsidRPr="0093257A">
        <w:rPr>
          <w:position w:val="-6"/>
        </w:rPr>
        <w:object w:dxaOrig="180" w:dyaOrig="240" w14:anchorId="5499D44F">
          <v:shape id="_x0000_i1109" type="#_x0000_t75" style="width:8.7pt;height:11.85pt" o:ole="">
            <v:imagedata r:id="rId174" o:title=""/>
          </v:shape>
          <o:OLEObject Type="Embed" ProgID="Equation.DSMT4" ShapeID="_x0000_i1109" DrawAspect="Content" ObjectID="_1787342444" r:id="rId175"/>
        </w:object>
      </w:r>
      <w:r>
        <w:rPr>
          <w:rFonts w:hint="eastAsia"/>
        </w:rPr>
        <w:t xml:space="preserve"> is </w:t>
      </w:r>
      <w:r w:rsidRPr="003E3D3F">
        <w:t>tunable variable that determines the amount of change in each step.</w:t>
      </w:r>
      <w:r>
        <w:rPr>
          <w:rFonts w:hint="eastAsia"/>
        </w:rPr>
        <w:t xml:space="preserve"> </w:t>
      </w:r>
      <w:r>
        <w:t>C</w:t>
      </w:r>
      <w:r>
        <w:rPr>
          <w:rFonts w:hint="eastAsia"/>
        </w:rPr>
        <w:t xml:space="preserve">onsequently, </w:t>
      </w:r>
      <w:r>
        <w:t>switching</w:t>
      </w:r>
      <w:r>
        <w:rPr>
          <w:rFonts w:hint="eastAsia"/>
        </w:rPr>
        <w:t xml:space="preserve"> gain is </w:t>
      </w:r>
      <w:proofErr w:type="gramStart"/>
      <w:r>
        <w:rPr>
          <w:rFonts w:hint="eastAsia"/>
        </w:rPr>
        <w:t>Eq.(</w:t>
      </w:r>
      <w:proofErr w:type="gramEnd"/>
      <w:r>
        <w:rPr>
          <w:rFonts w:hint="eastAsia"/>
        </w:rPr>
        <w:t>31)</w:t>
      </w:r>
    </w:p>
    <w:p w14:paraId="2F310704" w14:textId="77777777" w:rsidR="00C90461" w:rsidRDefault="00C90461" w:rsidP="00C90461">
      <w:pPr>
        <w:pStyle w:val="Body"/>
        <w:ind w:firstLine="0"/>
      </w:pPr>
    </w:p>
    <w:tbl>
      <w:tblPr>
        <w:tblW w:w="4644" w:type="dxa"/>
        <w:tblLayout w:type="fixed"/>
        <w:tblLook w:val="04A0" w:firstRow="1" w:lastRow="0" w:firstColumn="1" w:lastColumn="0" w:noHBand="0" w:noVBand="1"/>
      </w:tblPr>
      <w:tblGrid>
        <w:gridCol w:w="4077"/>
        <w:gridCol w:w="567"/>
      </w:tblGrid>
      <w:tr w:rsidR="00C90461" w14:paraId="4103263E" w14:textId="77777777" w:rsidTr="00F41486">
        <w:trPr>
          <w:trHeight w:val="299"/>
        </w:trPr>
        <w:tc>
          <w:tcPr>
            <w:tcW w:w="4077" w:type="dxa"/>
            <w:shd w:val="clear" w:color="auto" w:fill="auto"/>
          </w:tcPr>
          <w:p w14:paraId="06E6F66E" w14:textId="77777777" w:rsidR="00C90461" w:rsidRDefault="00C90461" w:rsidP="00F41486">
            <w:pPr>
              <w:pStyle w:val="Body"/>
              <w:ind w:firstLine="0"/>
            </w:pPr>
            <w:r w:rsidRPr="000716A0">
              <w:rPr>
                <w:position w:val="-10"/>
              </w:rPr>
              <w:object w:dxaOrig="1240" w:dyaOrig="300" w14:anchorId="2C72B8F6">
                <v:shape id="_x0000_i1110" type="#_x0000_t75" style="width:55.8pt;height:13.45pt" o:ole="">
                  <v:imagedata r:id="rId176" o:title=""/>
                </v:shape>
                <o:OLEObject Type="Embed" ProgID="Equation.DSMT4" ShapeID="_x0000_i1110" DrawAspect="Content" ObjectID="_1787342445" r:id="rId177"/>
              </w:object>
            </w:r>
          </w:p>
        </w:tc>
        <w:tc>
          <w:tcPr>
            <w:tcW w:w="567" w:type="dxa"/>
            <w:shd w:val="clear" w:color="auto" w:fill="auto"/>
            <w:vAlign w:val="center"/>
          </w:tcPr>
          <w:p w14:paraId="6588827F" w14:textId="77777777" w:rsidR="00C90461" w:rsidRDefault="00C90461" w:rsidP="00F41486">
            <w:pPr>
              <w:pStyle w:val="Body"/>
              <w:ind w:firstLine="0"/>
              <w:jc w:val="right"/>
            </w:pPr>
            <w:r>
              <w:rPr>
                <w:rFonts w:hint="eastAsia"/>
              </w:rPr>
              <w:t>(31)</w:t>
            </w:r>
          </w:p>
        </w:tc>
      </w:tr>
    </w:tbl>
    <w:p w14:paraId="30DEE5C7" w14:textId="77777777" w:rsidR="00C90461" w:rsidRDefault="00C90461" w:rsidP="00C90461">
      <w:pPr>
        <w:pStyle w:val="Body"/>
        <w:ind w:firstLine="0"/>
      </w:pPr>
    </w:p>
    <w:p w14:paraId="7221C12E" w14:textId="77777777" w:rsidR="00C90461" w:rsidRDefault="00C90461" w:rsidP="00C90461">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13FD0344" w14:textId="77777777" w:rsidR="00C90461" w:rsidRDefault="00C90461" w:rsidP="00C90461">
      <w:pPr>
        <w:pStyle w:val="Body"/>
        <w:ind w:firstLine="0"/>
      </w:pPr>
    </w:p>
    <w:p w14:paraId="6C72FD6D" w14:textId="77777777" w:rsidR="00C90461" w:rsidRDefault="00000000" w:rsidP="00C90461">
      <w:pPr>
        <w:pStyle w:val="Body"/>
        <w:ind w:firstLine="0"/>
      </w:pPr>
      <w:r>
        <w:rPr>
          <w:noProof/>
        </w:rPr>
        <w:pict w14:anchorId="03D07C76">
          <v:group id="그룹 8" o:spid="_x0000_s2061" style="position:absolute;left:0;text-align:left;margin-left:0;margin-top:0;width:233pt;height:123pt;z-index:2;mso-position-horizontal:left;mso-position-horizontal-relative:margin;mso-position-vertical:bottom;mso-position-vertical-relative:margin" coordsize="29587,15618">
            <v:shape id="Text Box 8" o:spid="_x0000_s2062" type="#_x0000_t202" style="position:absolute;top:13459;width:29521;height:2159;visibility:visible;mso-wrap-style:square;v-text-anchor:top" stroked="f">
              <v:textbox style="mso-next-textbox:#Text Box 8" inset="0,0,0,0">
                <w:txbxContent>
                  <w:p w14:paraId="59CB0E42" w14:textId="77777777" w:rsidR="00C90461" w:rsidRPr="00457E18" w:rsidRDefault="00C90461" w:rsidP="00C90461">
                    <w:pPr>
                      <w:pStyle w:val="ab"/>
                      <w:rPr>
                        <w:rFonts w:ascii="Times New Roman" w:hAnsi="Times New Roman"/>
                        <w:b w:val="0"/>
                        <w:bCs w:val="0"/>
                      </w:rPr>
                    </w:pPr>
                    <w:r w:rsidRPr="004323FF">
                      <w:rPr>
                        <w:rFonts w:ascii="Times New Roman" w:hAnsi="Times New Roman"/>
                        <w:b w:val="0"/>
                        <w:bCs w:val="0"/>
                      </w:rPr>
                      <w:t xml:space="preserve">Figure </w:t>
                    </w:r>
                    <w:proofErr w:type="gramStart"/>
                    <w:r>
                      <w:rPr>
                        <w:rFonts w:ascii="Times New Roman" w:hAnsi="Times New Roman" w:hint="eastAsia"/>
                        <w:b w:val="0"/>
                        <w:bCs w:val="0"/>
                      </w:rPr>
                      <w:t>2</w:t>
                    </w:r>
                    <w:r w:rsidRPr="004323FF">
                      <w:rPr>
                        <w:rFonts w:ascii="Times New Roman" w:hAnsi="Times New Roman"/>
                        <w:b w:val="0"/>
                        <w:bCs w:val="0"/>
                      </w:rPr>
                      <w:t>.</w:t>
                    </w:r>
                    <w:r>
                      <w:rPr>
                        <w:rFonts w:ascii="Times New Roman" w:hAnsi="Times New Roman" w:hint="eastAsia"/>
                        <w:b w:val="0"/>
                        <w:bCs w:val="0"/>
                      </w:rPr>
                      <w:t>Overall</w:t>
                    </w:r>
                    <w:proofErr w:type="gramEnd"/>
                    <w:r>
                      <w:rPr>
                        <w:rFonts w:ascii="Times New Roman" w:hAnsi="Times New Roman" w:hint="eastAsia"/>
                        <w:b w:val="0"/>
                        <w:bCs w:val="0"/>
                      </w:rPr>
                      <w:t xml:space="preserve"> system diagram.</w:t>
                    </w:r>
                  </w:p>
                </w:txbxContent>
              </v:textbox>
            </v:shape>
            <v:shape id="그림 7" o:spid="_x0000_s2063" type="#_x0000_t75" alt="텍스트, 스크린샷이(가) 표시된 사진&#10;&#10;자동 생성된 설명" style="position:absolute;left:73;width:29514;height:12833;visibility:visible;mso-wrap-style:square">
              <v:imagedata r:id="rId178" o:title="텍스트, 스크린샷이(가) 표시된 사진&#10;&#10;자동 생성된 설명"/>
            </v:shape>
            <w10:wrap type="square" anchorx="margin" anchory="margin"/>
          </v:group>
        </w:pict>
      </w:r>
      <w:r w:rsidR="00C90461">
        <w:rPr>
          <w:rFonts w:hint="eastAsia"/>
        </w:rPr>
        <w:t xml:space="preserve">In Section 3.1, the desired momentum is generated using FOSM. To achieve this </w:t>
      </w:r>
      <w:r w:rsidR="00C90461">
        <w:t>momentum</w:t>
      </w:r>
      <w:r w:rsidR="00C90461">
        <w:rPr>
          <w:rFonts w:hint="eastAsia"/>
        </w:rPr>
        <w:t xml:space="preserve">, the vehicle utilizes both steering and torque distribution. </w:t>
      </w:r>
      <w:r w:rsidR="00C90461">
        <w:t>T</w:t>
      </w:r>
      <w:r w:rsidR="00C90461">
        <w:rPr>
          <w:rFonts w:hint="eastAsia"/>
        </w:rPr>
        <w:t xml:space="preserve">he ratio of torque distribution can be calculated by optimization-based control-allocation to achieve </w:t>
      </w:r>
      <w:r w:rsidR="00C90461" w:rsidRPr="00830AE9">
        <w:t xml:space="preserve">a </w:t>
      </w:r>
      <w:r w:rsidR="00C90461">
        <w:rPr>
          <w:rFonts w:hint="eastAsia"/>
        </w:rPr>
        <w:t>specific</w:t>
      </w:r>
      <w:r w:rsidR="00C90461" w:rsidRPr="00830AE9">
        <w:t xml:space="preserve"> purpose</w:t>
      </w:r>
      <w:r w:rsidR="00C90461">
        <w:t xml:space="preserve"> (</w:t>
      </w:r>
      <w:r w:rsidR="00C90461">
        <w:rPr>
          <w:rFonts w:hint="eastAsia"/>
        </w:rPr>
        <w:t xml:space="preserve">De </w:t>
      </w:r>
      <w:proofErr w:type="spellStart"/>
      <w:r w:rsidR="00C90461">
        <w:rPr>
          <w:rFonts w:hint="eastAsia"/>
        </w:rPr>
        <w:t>Novovellis</w:t>
      </w:r>
      <w:proofErr w:type="spellEnd"/>
      <w:r w:rsidR="00C90461">
        <w:rPr>
          <w:rFonts w:hint="eastAsia"/>
        </w:rPr>
        <w:t xml:space="preserve"> </w:t>
      </w:r>
      <w:r w:rsidR="00C90461" w:rsidRPr="001A641F">
        <w:rPr>
          <w:rFonts w:hint="eastAsia"/>
          <w:i/>
          <w:iCs/>
        </w:rPr>
        <w:t>et al</w:t>
      </w:r>
      <w:r w:rsidR="00C90461">
        <w:rPr>
          <w:rFonts w:hint="eastAsia"/>
        </w:rPr>
        <w:t>., 2013) or by distributing it equally. While applying optimization-based control-allocation can enhance the vehicle</w:t>
      </w:r>
      <w:r w:rsidR="00C90461">
        <w:t>’</w:t>
      </w:r>
      <w:r w:rsidR="00C90461">
        <w:rPr>
          <w:rFonts w:hint="eastAsia"/>
        </w:rPr>
        <w:t xml:space="preserve">s performance, this paper </w:t>
      </w:r>
      <w:r w:rsidR="00C90461">
        <w:rPr>
          <w:rFonts w:hint="eastAsia"/>
        </w:rPr>
        <w:t xml:space="preserve">distributes torque equally to </w:t>
      </w:r>
      <w:r w:rsidR="00C90461">
        <w:t>avoid</w:t>
      </w:r>
      <w:r w:rsidR="00C90461">
        <w:rPr>
          <w:rFonts w:hint="eastAsia"/>
        </w:rPr>
        <w:t xml:space="preserve"> the additional computational </w:t>
      </w:r>
      <w:r w:rsidR="00C90461">
        <w:t>resources</w:t>
      </w:r>
      <w:r w:rsidR="00C90461">
        <w:rPr>
          <w:rFonts w:hint="eastAsia"/>
        </w:rPr>
        <w:t xml:space="preserve">. </w:t>
      </w:r>
      <w:r w:rsidR="00C90461">
        <w:t>However</w:t>
      </w:r>
      <w:r w:rsidR="00C90461">
        <w:rPr>
          <w:rFonts w:hint="eastAsia"/>
        </w:rPr>
        <w:t xml:space="preserve">, the force generated by drivetrain is constrained. </w:t>
      </w:r>
      <w:r w:rsidR="00C90461">
        <w:t>Therefore,</w:t>
      </w:r>
      <w:r w:rsidR="00C90461">
        <w:rPr>
          <w:rFonts w:hint="eastAsia"/>
        </w:rPr>
        <w:t xml:space="preserve"> if the part of more power distribution </w:t>
      </w:r>
      <w:r w:rsidR="00C90461">
        <w:t>exceeded</w:t>
      </w:r>
      <w:r w:rsidR="00C90461">
        <w:rPr>
          <w:rFonts w:hint="eastAsia"/>
        </w:rPr>
        <w:t xml:space="preserve"> its maximum power. </w:t>
      </w:r>
      <w:r w:rsidR="00C90461">
        <w:t>I</w:t>
      </w:r>
      <w:r w:rsidR="00C90461">
        <w:rPr>
          <w:rFonts w:hint="eastAsia"/>
        </w:rPr>
        <w:t xml:space="preserve">t </w:t>
      </w:r>
      <w:r w:rsidR="00C90461">
        <w:t>cannot</w:t>
      </w:r>
      <w:r w:rsidR="00C90461">
        <w:rPr>
          <w:rFonts w:hint="eastAsia"/>
        </w:rPr>
        <w:t xml:space="preserve"> maintain its speed. Due to this constraint, in that case, the excess value is r</w:t>
      </w:r>
      <w:r w:rsidR="00C90461" w:rsidRPr="007C7140">
        <w:t>edistributed to the other motor.</w:t>
      </w:r>
    </w:p>
    <w:p w14:paraId="12712182" w14:textId="77777777" w:rsidR="00C90461" w:rsidRPr="007514CC" w:rsidRDefault="00C90461" w:rsidP="00C90461">
      <w:pPr>
        <w:pStyle w:val="SectionTitle"/>
        <w:rPr>
          <w:sz w:val="20"/>
        </w:rPr>
      </w:pPr>
      <w:r>
        <w:rPr>
          <w:rFonts w:hint="eastAsia"/>
          <w:sz w:val="20"/>
        </w:rPr>
        <w:t>4</w:t>
      </w:r>
      <w:r w:rsidRPr="00666AD0">
        <w:rPr>
          <w:rFonts w:hint="eastAsia"/>
          <w:sz w:val="20"/>
        </w:rPr>
        <w:t xml:space="preserve">. </w:t>
      </w:r>
      <w:r>
        <w:rPr>
          <w:rFonts w:hint="eastAsia"/>
          <w:sz w:val="20"/>
        </w:rPr>
        <w:t>Experiment and Results</w:t>
      </w:r>
    </w:p>
    <w:p w14:paraId="191F22B7" w14:textId="77777777" w:rsidR="00C90461" w:rsidRDefault="00C90461" w:rsidP="00C90461">
      <w:pPr>
        <w:pStyle w:val="Body"/>
        <w:ind w:firstLine="0"/>
      </w:pPr>
      <w:r>
        <w:rPr>
          <w:rFonts w:hint="eastAsia"/>
        </w:rPr>
        <w:t>T</w:t>
      </w:r>
      <w:r>
        <w:t>h</w:t>
      </w:r>
      <w:r>
        <w:rPr>
          <w:rFonts w:hint="eastAsia"/>
        </w:rPr>
        <w:t xml:space="preserve">e overall process of lateral force estimation, offline cornering stiffness optimization, and torque-vectoring as illustrated in Figure 2, was tested using the </w:t>
      </w:r>
      <w:proofErr w:type="spellStart"/>
      <w:r>
        <w:rPr>
          <w:rFonts w:hint="eastAsia"/>
        </w:rPr>
        <w:t>CarMaker</w:t>
      </w:r>
      <w:proofErr w:type="spellEnd"/>
      <w:r>
        <w:rPr>
          <w:rFonts w:hint="eastAsia"/>
        </w:rPr>
        <w:t xml:space="preserve"> simulation environment. The tests were conducted on a Formula Student car model, equipped with virtual GNSS/IMU sensor that had Gaussian noise added to simulate real-world sensor inaccuracies, providing a more realistic evaluation of the proposed method</w:t>
      </w:r>
      <w:r>
        <w:t>’</w:t>
      </w:r>
      <w:r>
        <w:rPr>
          <w:rFonts w:hint="eastAsia"/>
        </w:rPr>
        <w:t xml:space="preserve">s performance. Three distinct scenarios were employed to assess its effectiveness in estimating lateral forces and toque vectoring. The two test scenarios </w:t>
      </w:r>
      <w:r>
        <w:t>include</w:t>
      </w:r>
      <w:r>
        <w:rPr>
          <w:rFonts w:hint="eastAsia"/>
        </w:rPr>
        <w:t xml:space="preserve">: </w:t>
      </w:r>
    </w:p>
    <w:p w14:paraId="5A837995" w14:textId="77777777" w:rsidR="00C90461" w:rsidRDefault="00C90461" w:rsidP="00C90461">
      <w:pPr>
        <w:pStyle w:val="Body"/>
        <w:ind w:firstLine="0"/>
      </w:pPr>
    </w:p>
    <w:p w14:paraId="00DC1E54" w14:textId="77777777" w:rsidR="00C90461" w:rsidRDefault="00C90461" w:rsidP="00C90461">
      <w:pPr>
        <w:pStyle w:val="Body"/>
        <w:numPr>
          <w:ilvl w:val="0"/>
          <w:numId w:val="11"/>
        </w:numPr>
      </w:pPr>
      <w:r>
        <w:rPr>
          <w:rFonts w:hint="eastAsia"/>
        </w:rPr>
        <w:t xml:space="preserve">Sinus steer test: this is commonly used to assess the response of a vehicle to rapidly </w:t>
      </w:r>
      <w:r>
        <w:t>varying</w:t>
      </w:r>
      <w:r>
        <w:rPr>
          <w:rFonts w:hint="eastAsia"/>
        </w:rPr>
        <w:t xml:space="preserve"> steering angles. </w:t>
      </w:r>
      <w:r>
        <w:t>T</w:t>
      </w:r>
      <w:r>
        <w:rPr>
          <w:rFonts w:hint="eastAsia"/>
        </w:rPr>
        <w:t>he specific conditions involved driving the vehicle at a constant speed of 40km/h, with a sinusoidal steering input ranging from</w:t>
      </w:r>
      <w:r w:rsidRPr="00A611BD">
        <w:t xml:space="preserve"> </w:t>
      </w:r>
      <w:r w:rsidRPr="000B583D">
        <w:rPr>
          <w:position w:val="-6"/>
        </w:rPr>
        <w:object w:dxaOrig="560" w:dyaOrig="240" w14:anchorId="482E7C2D">
          <v:shape id="_x0000_i1111" type="#_x0000_t75" style="width:28.1pt;height:12.25pt" o:ole="">
            <v:imagedata r:id="rId179" o:title=""/>
          </v:shape>
          <o:OLEObject Type="Embed" ProgID="Equation.DSMT4" ShapeID="_x0000_i1111" DrawAspect="Content" ObjectID="_1787342446" r:id="rId180"/>
        </w:object>
      </w:r>
      <w:r>
        <w:rPr>
          <w:rFonts w:hint="eastAsia"/>
        </w:rPr>
        <w:t xml:space="preserve"> to </w:t>
      </w:r>
      <w:r w:rsidRPr="00A611BD">
        <w:rPr>
          <w:position w:val="-6"/>
        </w:rPr>
        <w:object w:dxaOrig="440" w:dyaOrig="240" w14:anchorId="3A5E96C6">
          <v:shape id="_x0000_i1112" type="#_x0000_t75" style="width:21.35pt;height:12.25pt" o:ole="">
            <v:imagedata r:id="rId181" o:title=""/>
          </v:shape>
          <o:OLEObject Type="Embed" ProgID="Equation.DSMT4" ShapeID="_x0000_i1112" DrawAspect="Content" ObjectID="_1787342447" r:id="rId182"/>
        </w:object>
      </w:r>
      <w:r>
        <w:rPr>
          <w:rFonts w:hint="eastAsia"/>
        </w:rPr>
        <w:t xml:space="preserve"> over a </w:t>
      </w:r>
      <w:r>
        <w:t>5-</w:t>
      </w:r>
      <w:r>
        <w:rPr>
          <w:rFonts w:hint="eastAsia"/>
        </w:rPr>
        <w:t>second period</w:t>
      </w:r>
    </w:p>
    <w:p w14:paraId="17841DC9" w14:textId="77777777" w:rsidR="00C90461" w:rsidRDefault="00C90461" w:rsidP="00C90461">
      <w:pPr>
        <w:pStyle w:val="Body"/>
        <w:numPr>
          <w:ilvl w:val="0"/>
          <w:numId w:val="11"/>
        </w:numPr>
      </w:pPr>
      <w:r>
        <w:rPr>
          <w:rFonts w:hint="eastAsia"/>
        </w:rPr>
        <w:t xml:space="preserve">Steady steer test: this test represents a steady-state cornering condition. The vehicle maintained a speed of 45km/h while driving on a circular track with </w:t>
      </w:r>
      <w:r>
        <w:t>a road</w:t>
      </w:r>
      <w:r>
        <w:rPr>
          <w:rFonts w:hint="eastAsia"/>
        </w:rPr>
        <w:t xml:space="preserve"> curvature 45 meters.</w:t>
      </w:r>
      <w:r w:rsidRPr="00D21921">
        <w:rPr>
          <w:noProof/>
        </w:rPr>
        <w:t xml:space="preserve"> </w:t>
      </w:r>
    </w:p>
    <w:p w14:paraId="33A86B1E" w14:textId="77777777" w:rsidR="00C90461" w:rsidRPr="00C90461" w:rsidRDefault="00C90461" w:rsidP="00C90461">
      <w:pPr>
        <w:pStyle w:val="Body"/>
        <w:ind w:firstLine="0"/>
      </w:pPr>
    </w:p>
    <w:p w14:paraId="14B09EA3" w14:textId="77777777" w:rsidR="00C90461" w:rsidRDefault="00C90461" w:rsidP="00C90461">
      <w:pPr>
        <w:pStyle w:val="Body"/>
        <w:ind w:firstLine="0"/>
      </w:pPr>
      <w:r>
        <w:rPr>
          <w:rFonts w:hint="eastAsia"/>
        </w:rPr>
        <w:t>4.1 AEKF Results</w:t>
      </w:r>
    </w:p>
    <w:p w14:paraId="56C29094" w14:textId="77777777" w:rsidR="00C90461" w:rsidRDefault="00C90461" w:rsidP="00C90461">
      <w:pPr>
        <w:pStyle w:val="Body"/>
        <w:ind w:firstLine="0"/>
      </w:pPr>
    </w:p>
    <w:p w14:paraId="013174E8" w14:textId="77777777" w:rsidR="00C90461" w:rsidRDefault="00C90461" w:rsidP="00C90461">
      <w:pPr>
        <w:pStyle w:val="Body"/>
        <w:ind w:firstLine="0"/>
      </w:pPr>
      <w:r>
        <w:t>T</w:t>
      </w:r>
      <w:r>
        <w:rPr>
          <w:rFonts w:hint="eastAsia"/>
        </w:rPr>
        <w:t xml:space="preserve">he results of </w:t>
      </w:r>
      <w:r>
        <w:t>estimator</w:t>
      </w:r>
      <w:r>
        <w:rPr>
          <w:rFonts w:hint="eastAsia"/>
        </w:rPr>
        <w:t xml:space="preserve"> lateral forces and </w:t>
      </w:r>
      <w:r w:rsidRPr="00D363A4">
        <w:rPr>
          <w:position w:val="-12"/>
        </w:rPr>
        <w:object w:dxaOrig="340" w:dyaOrig="320" w14:anchorId="1C7FEC0E">
          <v:shape id="_x0000_i1113" type="#_x0000_t75" style="width:17.8pt;height:15.45pt" o:ole="">
            <v:imagedata r:id="rId131" o:title=""/>
          </v:shape>
          <o:OLEObject Type="Embed" ProgID="Equation.DSMT4" ShapeID="_x0000_i1113" DrawAspect="Content" ObjectID="_1787342448" r:id="rId183"/>
        </w:object>
      </w:r>
      <w:r>
        <w:rPr>
          <w:rFonts w:hint="eastAsia"/>
        </w:rPr>
        <w:t xml:space="preserve"> during in test scenarios are presented Figure 3 (sinus steer test), Figure 4 (steady steer test). The root mean square error (RMSE) results are detailed in Table 1. In both cases, the estimator </w:t>
      </w:r>
      <w:r>
        <w:t>shows</w:t>
      </w:r>
      <w:r>
        <w:rPr>
          <w:rFonts w:hint="eastAsia"/>
        </w:rPr>
        <w:t xml:space="preserve"> compliant performance, </w:t>
      </w:r>
      <w:r>
        <w:t>confirming</w:t>
      </w:r>
      <w:r>
        <w:rPr>
          <w:rFonts w:hint="eastAsia"/>
        </w:rPr>
        <w:t xml:space="preserve"> its effectiveness.</w:t>
      </w:r>
    </w:p>
    <w:p w14:paraId="615E946A" w14:textId="77777777" w:rsidR="00C90461" w:rsidRDefault="00C90461" w:rsidP="00C90461">
      <w:pPr>
        <w:pStyle w:val="Body"/>
        <w:ind w:firstLine="0"/>
      </w:pPr>
    </w:p>
    <w:p w14:paraId="04707FD4" w14:textId="77777777" w:rsidR="00C90461" w:rsidRDefault="00C90461" w:rsidP="00C90461">
      <w:pPr>
        <w:pStyle w:val="SubsubHeading"/>
        <w:ind w:firstLine="0"/>
        <w:rPr>
          <w:u w:val="none"/>
        </w:rPr>
      </w:pPr>
      <w:r>
        <w:rPr>
          <w:rFonts w:hint="eastAsia"/>
          <w:u w:val="none"/>
        </w:rPr>
        <w:t>4.2. Torque Vectoring Results</w:t>
      </w:r>
    </w:p>
    <w:p w14:paraId="6AE4945F" w14:textId="77777777" w:rsidR="00C90461" w:rsidRDefault="00C90461" w:rsidP="00C90461">
      <w:pPr>
        <w:pStyle w:val="Body"/>
        <w:ind w:firstLine="0"/>
      </w:pPr>
    </w:p>
    <w:p w14:paraId="5E1CEEBB" w14:textId="77777777" w:rsidR="00C90461" w:rsidRPr="005E3151" w:rsidRDefault="00C90461" w:rsidP="00C90461">
      <w:pPr>
        <w:pStyle w:val="Body"/>
        <w:ind w:firstLine="0"/>
      </w:pPr>
      <w:r>
        <w:rPr>
          <w:rFonts w:hint="eastAsia"/>
        </w:rPr>
        <w:t xml:space="preserve">In this section, we evaluate whether the controller follows the reference yaw rate and compare the effects of torque vectoring with the baseline </w:t>
      </w:r>
      <w:r>
        <w:t>scenario</w:t>
      </w:r>
      <w:r>
        <w:rPr>
          <w:rFonts w:hint="eastAsia"/>
        </w:rPr>
        <w:t xml:space="preserve"> that torque vectoring is not applied. </w:t>
      </w:r>
      <w:r>
        <w:t>T</w:t>
      </w:r>
      <w:r>
        <w:rPr>
          <w:rFonts w:hint="eastAsia"/>
        </w:rPr>
        <w:t>he reference yaw rate is set according to vehicle</w:t>
      </w:r>
      <w:r>
        <w:t>’</w:t>
      </w:r>
      <w:r>
        <w:rPr>
          <w:rFonts w:hint="eastAsia"/>
        </w:rPr>
        <w:t>s neutral steer condition that is calculated by driver</w:t>
      </w:r>
      <w:r>
        <w:t>’</w:t>
      </w:r>
      <w:r>
        <w:rPr>
          <w:rFonts w:hint="eastAsia"/>
        </w:rPr>
        <w:t>s steering angle</w:t>
      </w:r>
    </w:p>
    <w:p w14:paraId="16FF5D45" w14:textId="77777777" w:rsidR="00C90461" w:rsidRPr="0021287F" w:rsidRDefault="00C90461" w:rsidP="00C90461">
      <w:pPr>
        <w:pStyle w:val="Body"/>
        <w:ind w:firstLine="0"/>
      </w:pPr>
    </w:p>
    <w:p w14:paraId="5DA9D1AB" w14:textId="77777777" w:rsidR="00C90461" w:rsidRDefault="00C90461" w:rsidP="00C90461">
      <w:pPr>
        <w:pStyle w:val="Body"/>
        <w:ind w:firstLine="0"/>
      </w:pPr>
      <w:r>
        <w:rPr>
          <w:rFonts w:hint="eastAsia"/>
        </w:rPr>
        <w:t>4.2.1 Tuning of the sliding mode controller variables</w:t>
      </w:r>
    </w:p>
    <w:p w14:paraId="56DD7066" w14:textId="77777777" w:rsidR="00C90461" w:rsidRDefault="00C90461" w:rsidP="00C90461">
      <w:pPr>
        <w:pStyle w:val="Body"/>
        <w:ind w:firstLine="0"/>
      </w:pPr>
    </w:p>
    <w:p w14:paraId="082DECBF" w14:textId="77777777" w:rsidR="00C90461" w:rsidRDefault="00C90461" w:rsidP="00C90461">
      <w:pPr>
        <w:pStyle w:val="Body"/>
        <w:ind w:firstLine="0"/>
      </w:pPr>
      <w:r>
        <w:lastRenderedPageBreak/>
        <w:t>T</w:t>
      </w:r>
      <w:r>
        <w:rPr>
          <w:rFonts w:hint="eastAsia"/>
        </w:rPr>
        <w:t xml:space="preserve">he tuning of the </w:t>
      </w:r>
      <w:r>
        <w:t>variable’s</w:t>
      </w:r>
      <w:r>
        <w:rPr>
          <w:rFonts w:hint="eastAsia"/>
        </w:rPr>
        <w:t xml:space="preserve"> </w:t>
      </w:r>
      <w:r w:rsidRPr="00415C1D">
        <w:rPr>
          <w:position w:val="-6"/>
        </w:rPr>
        <w:object w:dxaOrig="220" w:dyaOrig="200" w14:anchorId="728F9778">
          <v:shape id="_x0000_i1114" type="#_x0000_t75" style="width:11.45pt;height:10.3pt" o:ole="">
            <v:imagedata r:id="rId184" o:title=""/>
          </v:shape>
          <o:OLEObject Type="Embed" ProgID="Equation.DSMT4" ShapeID="_x0000_i1114" DrawAspect="Content" ObjectID="_1787342449" r:id="rId185"/>
        </w:object>
      </w:r>
      <w:r>
        <w:rPr>
          <w:rFonts w:hint="eastAsia"/>
        </w:rPr>
        <w:t xml:space="preserve">, </w:t>
      </w:r>
      <w:r w:rsidRPr="00415C1D">
        <w:rPr>
          <w:position w:val="-10"/>
        </w:rPr>
        <w:object w:dxaOrig="220" w:dyaOrig="279" w14:anchorId="09B2D441">
          <v:shape id="_x0000_i1115" type="#_x0000_t75" style="width:11.45pt;height:14.65pt" o:ole="">
            <v:imagedata r:id="rId186" o:title=""/>
          </v:shape>
          <o:OLEObject Type="Embed" ProgID="Equation.DSMT4" ShapeID="_x0000_i1115" DrawAspect="Content" ObjectID="_1787342450" r:id="rId187"/>
        </w:object>
      </w:r>
      <w:r>
        <w:rPr>
          <w:rFonts w:hint="eastAsia"/>
        </w:rPr>
        <w:t xml:space="preserve">, and </w:t>
      </w:r>
      <w:r w:rsidRPr="00415C1D">
        <w:rPr>
          <w:position w:val="-6"/>
        </w:rPr>
        <w:object w:dxaOrig="180" w:dyaOrig="240" w14:anchorId="2C856641">
          <v:shape id="_x0000_i1116" type="#_x0000_t75" style="width:8.7pt;height:12.25pt" o:ole="">
            <v:imagedata r:id="rId188" o:title=""/>
          </v:shape>
          <o:OLEObject Type="Embed" ProgID="Equation.DSMT4" ShapeID="_x0000_i1116" DrawAspect="Content" ObjectID="_1787342451" r:id="rId189"/>
        </w:object>
      </w:r>
      <w:r>
        <w:rPr>
          <w:rFonts w:hint="eastAsia"/>
        </w:rPr>
        <w:t xml:space="preserve"> is</w:t>
      </w:r>
      <w:r w:rsidRPr="0093219E">
        <w:rPr>
          <w:rFonts w:hint="eastAsia"/>
        </w:rPr>
        <w:t xml:space="preserve"> </w:t>
      </w:r>
      <w:r>
        <w:rPr>
          <w:rFonts w:hint="eastAsia"/>
        </w:rPr>
        <w:t xml:space="preserve">as follows: </w:t>
      </w:r>
    </w:p>
    <w:p w14:paraId="4D209221" w14:textId="77777777" w:rsidR="00C90461" w:rsidRDefault="00C90461" w:rsidP="00C90461">
      <w:pPr>
        <w:pStyle w:val="Body"/>
        <w:numPr>
          <w:ilvl w:val="0"/>
          <w:numId w:val="12"/>
        </w:numPr>
      </w:pPr>
      <w:r w:rsidRPr="00415C1D">
        <w:rPr>
          <w:position w:val="-6"/>
        </w:rPr>
        <w:object w:dxaOrig="220" w:dyaOrig="200" w14:anchorId="4B05A9B5">
          <v:shape id="_x0000_i1117" type="#_x0000_t75" style="width:11.45pt;height:10.3pt" o:ole="">
            <v:imagedata r:id="rId184" o:title=""/>
          </v:shape>
          <o:OLEObject Type="Embed" ProgID="Equation.DSMT4" ShapeID="_x0000_i1117" DrawAspect="Content" ObjectID="_1787342452" r:id="rId190"/>
        </w:object>
      </w:r>
      <w:r>
        <w:rPr>
          <w:rFonts w:hint="eastAsia"/>
        </w:rPr>
        <w:t xml:space="preserve">: This parameter </w:t>
      </w:r>
      <w:r>
        <w:t>must</w:t>
      </w:r>
      <w:r>
        <w:rPr>
          <w:rFonts w:hint="eastAsia"/>
        </w:rPr>
        <w:t xml:space="preserve"> be set considering the error of the AEKF. In section 4.1, the AEKF</w:t>
      </w:r>
      <w:r>
        <w:t>’</w:t>
      </w:r>
      <w:r>
        <w:rPr>
          <w:rFonts w:hint="eastAsia"/>
        </w:rPr>
        <w:t xml:space="preserve">s error during both scenarios test does not exceed 500 Nm, and the </w:t>
      </w:r>
      <w:r>
        <w:t>adaptive</w:t>
      </w:r>
      <w:r>
        <w:rPr>
          <w:rFonts w:hint="eastAsia"/>
        </w:rPr>
        <w:t xml:space="preserve"> term can make switching gain maximum double. </w:t>
      </w:r>
      <w:r>
        <w:t>Therefore</w:t>
      </w:r>
      <w:r>
        <w:rPr>
          <w:rFonts w:hint="eastAsia"/>
        </w:rPr>
        <w:t xml:space="preserve">, </w:t>
      </w:r>
      <w:r w:rsidRPr="00415C1D">
        <w:rPr>
          <w:position w:val="-6"/>
        </w:rPr>
        <w:object w:dxaOrig="220" w:dyaOrig="200" w14:anchorId="334C56E0">
          <v:shape id="_x0000_i1118" type="#_x0000_t75" style="width:11.45pt;height:10.3pt" o:ole="">
            <v:imagedata r:id="rId184" o:title=""/>
          </v:shape>
          <o:OLEObject Type="Embed" ProgID="Equation.DSMT4" ShapeID="_x0000_i1118" DrawAspect="Content" ObjectID="_1787342453" r:id="rId191"/>
        </w:object>
      </w:r>
      <w:r>
        <w:rPr>
          <w:rFonts w:hint="eastAsia"/>
        </w:rPr>
        <w:t xml:space="preserve"> </w:t>
      </w:r>
      <w:r w:rsidRPr="0093219E">
        <w:t xml:space="preserve">is set to 500 to </w:t>
      </w:r>
      <w:r>
        <w:rPr>
          <w:rFonts w:hint="eastAsia"/>
        </w:rPr>
        <w:t>cover maximum 1000</w:t>
      </w:r>
      <w:r w:rsidRPr="0093219E">
        <w:t>.</w:t>
      </w:r>
    </w:p>
    <w:p w14:paraId="7592DE84" w14:textId="77777777" w:rsidR="00C90461" w:rsidRDefault="00C90461" w:rsidP="00C90461">
      <w:pPr>
        <w:pStyle w:val="Body"/>
        <w:numPr>
          <w:ilvl w:val="0"/>
          <w:numId w:val="12"/>
        </w:numPr>
      </w:pPr>
      <w:r w:rsidRPr="00415C1D">
        <w:rPr>
          <w:position w:val="-10"/>
        </w:rPr>
        <w:object w:dxaOrig="220" w:dyaOrig="279" w14:anchorId="12ADAC37">
          <v:shape id="_x0000_i1119" type="#_x0000_t75" style="width:11.45pt;height:14.65pt" o:ole="">
            <v:imagedata r:id="rId186" o:title=""/>
          </v:shape>
          <o:OLEObject Type="Embed" ProgID="Equation.DSMT4" ShapeID="_x0000_i1119" DrawAspect="Content" ObjectID="_1787342454" r:id="rId192"/>
        </w:object>
      </w:r>
      <w:r>
        <w:rPr>
          <w:rFonts w:hint="eastAsia"/>
        </w:rPr>
        <w:t xml:space="preserve">: </w:t>
      </w:r>
      <w:r w:rsidRPr="0093219E">
        <w:t xml:space="preserve">The value of </w:t>
      </w:r>
      <w:r w:rsidRPr="00415C1D">
        <w:rPr>
          <w:position w:val="-10"/>
        </w:rPr>
        <w:object w:dxaOrig="220" w:dyaOrig="279" w14:anchorId="2BB46F7B">
          <v:shape id="_x0000_i1120" type="#_x0000_t75" style="width:11.45pt;height:14.65pt" o:ole="">
            <v:imagedata r:id="rId186" o:title=""/>
          </v:shape>
          <o:OLEObject Type="Embed" ProgID="Equation.DSMT4" ShapeID="_x0000_i1120" DrawAspect="Content" ObjectID="_1787342455" r:id="rId193"/>
        </w:object>
      </w:r>
      <w:r w:rsidRPr="0093219E">
        <w:t xml:space="preserve"> should consider the disturbance torque </w:t>
      </w:r>
      <w:r w:rsidRPr="00415C1D">
        <w:rPr>
          <w:position w:val="-10"/>
        </w:rPr>
        <w:object w:dxaOrig="340" w:dyaOrig="300" w14:anchorId="44258FAF">
          <v:shape id="_x0000_i1121" type="#_x0000_t75" style="width:17.8pt;height:15.45pt" o:ole="">
            <v:imagedata r:id="rId194" o:title=""/>
          </v:shape>
          <o:OLEObject Type="Embed" ProgID="Equation.DSMT4" ShapeID="_x0000_i1121" DrawAspect="Content" ObjectID="_1787342456" r:id="rId195"/>
        </w:object>
      </w:r>
      <w:r w:rsidRPr="0093219E">
        <w:t xml:space="preserve">. </w:t>
      </w:r>
      <w:r w:rsidRPr="00415C1D">
        <w:rPr>
          <w:position w:val="-10"/>
        </w:rPr>
        <w:object w:dxaOrig="340" w:dyaOrig="300" w14:anchorId="700609C8">
          <v:shape id="_x0000_i1122" type="#_x0000_t75" style="width:17.8pt;height:15.45pt" o:ole="">
            <v:imagedata r:id="rId194" o:title=""/>
          </v:shape>
          <o:OLEObject Type="Embed" ProgID="Equation.DSMT4" ShapeID="_x0000_i1122" DrawAspect="Content" ObjectID="_1787342457" r:id="rId196"/>
        </w:object>
      </w:r>
      <w:r>
        <w:rPr>
          <w:rFonts w:hint="eastAsia"/>
        </w:rPr>
        <w:t xml:space="preserve"> can</w:t>
      </w:r>
      <w:r>
        <w:t>’</w:t>
      </w:r>
      <w:r>
        <w:rPr>
          <w:rFonts w:hint="eastAsia"/>
        </w:rPr>
        <w:t xml:space="preserve">t be estimated in this paper. To ensure robustness, the control gain must be set to above this term. </w:t>
      </w:r>
      <w:r w:rsidRPr="0093219E">
        <w:t xml:space="preserve">To determine this, the </w:t>
      </w:r>
      <w:proofErr w:type="spellStart"/>
      <w:r w:rsidRPr="0093219E">
        <w:t>CarMaker</w:t>
      </w:r>
      <w:proofErr w:type="spellEnd"/>
      <w:r w:rsidRPr="0093219E">
        <w:t xml:space="preserve"> reference values</w:t>
      </w:r>
      <w:r>
        <w:rPr>
          <w:rFonts w:hint="eastAsia"/>
        </w:rPr>
        <w:t xml:space="preserve"> of</w:t>
      </w:r>
      <w:r w:rsidRPr="0093219E">
        <w:t xml:space="preserve"> lateral force,</w:t>
      </w:r>
      <w:r>
        <w:rPr>
          <w:rFonts w:hint="eastAsia"/>
        </w:rPr>
        <w:t xml:space="preserve"> </w:t>
      </w:r>
      <w:r>
        <w:t xml:space="preserve">and </w:t>
      </w:r>
      <w:r w:rsidRPr="0093219E">
        <w:t>longitudinal force</w:t>
      </w:r>
      <w:r>
        <w:rPr>
          <w:rFonts w:hint="eastAsia"/>
        </w:rPr>
        <w:t xml:space="preserve"> are used to </w:t>
      </w:r>
      <w:r>
        <w:t>calculate</w:t>
      </w:r>
      <w:r w:rsidRPr="0093219E">
        <w:t xml:space="preserve"> yaw moment</w:t>
      </w:r>
      <w:r>
        <w:rPr>
          <w:rFonts w:hint="eastAsia"/>
        </w:rPr>
        <w:t>s</w:t>
      </w:r>
      <w:r w:rsidRPr="0093219E">
        <w:t xml:space="preserve"> </w:t>
      </w:r>
      <w:r w:rsidRPr="00870E0E">
        <w:rPr>
          <w:position w:val="-12"/>
        </w:rPr>
        <w:object w:dxaOrig="340" w:dyaOrig="320" w14:anchorId="32B23C5C">
          <v:shape id="_x0000_i1123" type="#_x0000_t75" style="width:17.8pt;height:16.2pt" o:ole="">
            <v:imagedata r:id="rId197" o:title=""/>
          </v:shape>
          <o:OLEObject Type="Embed" ProgID="Equation.DSMT4" ShapeID="_x0000_i1123" DrawAspect="Content" ObjectID="_1787342458" r:id="rId198"/>
        </w:object>
      </w:r>
      <w:r w:rsidRPr="0093219E">
        <w:t>,</w:t>
      </w:r>
      <w:r>
        <w:rPr>
          <w:rFonts w:hint="eastAsia"/>
        </w:rPr>
        <w:t xml:space="preserve"> and </w:t>
      </w:r>
      <w:r w:rsidRPr="00415C1D">
        <w:rPr>
          <w:position w:val="-10"/>
        </w:rPr>
        <w:object w:dxaOrig="340" w:dyaOrig="300" w14:anchorId="7AC27540">
          <v:shape id="_x0000_i1124" type="#_x0000_t75" style="width:17.8pt;height:15.45pt" o:ole="">
            <v:imagedata r:id="rId199" o:title=""/>
          </v:shape>
          <o:OLEObject Type="Embed" ProgID="Equation.DSMT4" ShapeID="_x0000_i1124" DrawAspect="Content" ObjectID="_1787342459" r:id="rId200"/>
        </w:object>
      </w:r>
      <w:r>
        <w:rPr>
          <w:rFonts w:hint="eastAsia"/>
        </w:rPr>
        <w:t>.</w:t>
      </w:r>
      <w:r w:rsidRPr="0093219E">
        <w:t xml:space="preserve"> </w:t>
      </w:r>
      <w:r>
        <w:t>According to</w:t>
      </w:r>
      <w:r>
        <w:rPr>
          <w:rFonts w:hint="eastAsia"/>
        </w:rPr>
        <w:t xml:space="preserve"> Eq. (3), the multiply by inertia moment and derivation of yaw moment comprise </w:t>
      </w:r>
      <w:r w:rsidRPr="00870E0E">
        <w:rPr>
          <w:position w:val="-12"/>
        </w:rPr>
        <w:object w:dxaOrig="340" w:dyaOrig="320" w14:anchorId="111924AB">
          <v:shape id="_x0000_i1125" type="#_x0000_t75" style="width:17.8pt;height:16.2pt" o:ole="">
            <v:imagedata r:id="rId197" o:title=""/>
          </v:shape>
          <o:OLEObject Type="Embed" ProgID="Equation.DSMT4" ShapeID="_x0000_i1125" DrawAspect="Content" ObjectID="_1787342460" r:id="rId201"/>
        </w:object>
      </w:r>
      <w:r>
        <w:rPr>
          <w:rFonts w:hint="eastAsia"/>
        </w:rPr>
        <w:t xml:space="preserve">, </w:t>
      </w:r>
      <w:r w:rsidRPr="00415C1D">
        <w:rPr>
          <w:position w:val="-10"/>
        </w:rPr>
        <w:object w:dxaOrig="340" w:dyaOrig="300" w14:anchorId="0CA076E3">
          <v:shape id="_x0000_i1126" type="#_x0000_t75" style="width:17.8pt;height:15.45pt" o:ole="">
            <v:imagedata r:id="rId199" o:title=""/>
          </v:shape>
          <o:OLEObject Type="Embed" ProgID="Equation.DSMT4" ShapeID="_x0000_i1126" DrawAspect="Content" ObjectID="_1787342461" r:id="rId202"/>
        </w:object>
      </w:r>
      <w:r>
        <w:rPr>
          <w:rFonts w:hint="eastAsia"/>
        </w:rPr>
        <w:t xml:space="preserve">. </w:t>
      </w:r>
      <w:r>
        <w:t>T</w:t>
      </w:r>
      <w:r>
        <w:rPr>
          <w:rFonts w:hint="eastAsia"/>
        </w:rPr>
        <w:t xml:space="preserve">he differences between these </w:t>
      </w:r>
      <w:r>
        <w:t>values</w:t>
      </w:r>
      <w:r>
        <w:rPr>
          <w:rFonts w:hint="eastAsia"/>
        </w:rPr>
        <w:t xml:space="preserve"> can be interpreted as </w:t>
      </w:r>
      <w:r w:rsidRPr="00415C1D">
        <w:rPr>
          <w:position w:val="-10"/>
        </w:rPr>
        <w:object w:dxaOrig="340" w:dyaOrig="300" w14:anchorId="02FD8FE0">
          <v:shape id="_x0000_i1127" type="#_x0000_t75" style="width:17.8pt;height:15.45pt" o:ole="">
            <v:imagedata r:id="rId194" o:title=""/>
          </v:shape>
          <o:OLEObject Type="Embed" ProgID="Equation.DSMT4" ShapeID="_x0000_i1127" DrawAspect="Content" ObjectID="_1787342462" r:id="rId203"/>
        </w:object>
      </w:r>
      <w:r>
        <w:rPr>
          <w:rFonts w:hint="eastAsia"/>
        </w:rPr>
        <w:t xml:space="preserve">. Figure 5 shows </w:t>
      </w:r>
      <w:r>
        <w:t>result</w:t>
      </w:r>
      <w:r>
        <w:rPr>
          <w:rFonts w:hint="eastAsia"/>
        </w:rPr>
        <w:t xml:space="preserve"> of </w:t>
      </w:r>
      <w:r w:rsidRPr="00415C1D">
        <w:rPr>
          <w:position w:val="-10"/>
        </w:rPr>
        <w:object w:dxaOrig="340" w:dyaOrig="300" w14:anchorId="54853AB2">
          <v:shape id="_x0000_i1128" type="#_x0000_t75" style="width:17.8pt;height:15.45pt" o:ole="">
            <v:imagedata r:id="rId194" o:title=""/>
          </v:shape>
          <o:OLEObject Type="Embed" ProgID="Equation.DSMT4" ShapeID="_x0000_i1128" DrawAspect="Content" ObjectID="_1787342463" r:id="rId204"/>
        </w:object>
      </w:r>
      <w:r>
        <w:rPr>
          <w:rFonts w:hint="eastAsia"/>
        </w:rPr>
        <w:t xml:space="preserve"> on the racing track, where </w:t>
      </w:r>
      <w:r w:rsidRPr="00415C1D">
        <w:rPr>
          <w:position w:val="-10"/>
        </w:rPr>
        <w:object w:dxaOrig="340" w:dyaOrig="300" w14:anchorId="1629B2F5">
          <v:shape id="_x0000_i1129" type="#_x0000_t75" style="width:17.8pt;height:15.45pt" o:ole="">
            <v:imagedata r:id="rId194" o:title=""/>
          </v:shape>
          <o:OLEObject Type="Embed" ProgID="Equation.DSMT4" ShapeID="_x0000_i1129" DrawAspect="Content" ObjectID="_1787342464" r:id="rId205"/>
        </w:object>
      </w:r>
      <w:r>
        <w:rPr>
          <w:rFonts w:hint="eastAsia"/>
        </w:rPr>
        <w:t xml:space="preserve"> does not exceed 100Nm. </w:t>
      </w:r>
      <w:r>
        <w:t>T</w:t>
      </w:r>
      <w:r>
        <w:rPr>
          <w:rFonts w:hint="eastAsia"/>
        </w:rPr>
        <w:t xml:space="preserve">hus, </w:t>
      </w:r>
      <w:r w:rsidRPr="0093219E">
        <w:t>Β</w:t>
      </w:r>
      <w:r>
        <w:rPr>
          <w:rFonts w:hint="eastAsia"/>
        </w:rPr>
        <w:t xml:space="preserve"> is set to 100</w:t>
      </w:r>
    </w:p>
    <w:p w14:paraId="1E6F68B0" w14:textId="77777777" w:rsidR="00C90461" w:rsidRDefault="00C90461" w:rsidP="00C90461">
      <w:pPr>
        <w:pStyle w:val="Body"/>
        <w:numPr>
          <w:ilvl w:val="0"/>
          <w:numId w:val="12"/>
        </w:numPr>
      </w:pPr>
      <w:r w:rsidRPr="00415C1D">
        <w:rPr>
          <w:position w:val="-6"/>
        </w:rPr>
        <w:object w:dxaOrig="180" w:dyaOrig="240" w14:anchorId="58C327E3">
          <v:shape id="_x0000_i1130" type="#_x0000_t75" style="width:8.7pt;height:12.25pt" o:ole="">
            <v:imagedata r:id="rId188" o:title=""/>
          </v:shape>
          <o:OLEObject Type="Embed" ProgID="Equation.DSMT4" ShapeID="_x0000_i1130" DrawAspect="Content" ObjectID="_1787342465" r:id="rId206"/>
        </w:object>
      </w:r>
      <w:r>
        <w:rPr>
          <w:rFonts w:hint="eastAsia"/>
        </w:rPr>
        <w:t xml:space="preserve">: The </w:t>
      </w:r>
      <w:r>
        <w:t>tim</w:t>
      </w:r>
      <w:r>
        <w:rPr>
          <w:rFonts w:hint="eastAsia"/>
        </w:rPr>
        <w:t xml:space="preserve">e step for updating weight is set to 10ms. </w:t>
      </w:r>
      <w:r>
        <w:t>I</w:t>
      </w:r>
      <w:r>
        <w:rPr>
          <w:rFonts w:hint="eastAsia"/>
        </w:rPr>
        <w:t xml:space="preserve">f theta is set too high, the changes in the weight would occur too rapidly. For stability, </w:t>
      </w:r>
      <w:r w:rsidRPr="00415C1D">
        <w:rPr>
          <w:position w:val="-6"/>
        </w:rPr>
        <w:object w:dxaOrig="180" w:dyaOrig="240" w14:anchorId="51DE02DC">
          <v:shape id="_x0000_i1131" type="#_x0000_t75" style="width:8.7pt;height:12.25pt" o:ole="">
            <v:imagedata r:id="rId188" o:title=""/>
          </v:shape>
          <o:OLEObject Type="Embed" ProgID="Equation.DSMT4" ShapeID="_x0000_i1131" DrawAspect="Content" ObjectID="_1787342466" r:id="rId207"/>
        </w:object>
      </w:r>
      <w:r>
        <w:rPr>
          <w:rFonts w:hint="eastAsia"/>
        </w:rPr>
        <w:t xml:space="preserve"> is conservatively </w:t>
      </w:r>
      <w:r w:rsidRPr="0093219E">
        <w:t xml:space="preserve">set </w:t>
      </w:r>
      <w:r>
        <w:rPr>
          <w:rFonts w:hint="eastAsia"/>
        </w:rPr>
        <w:t>to 0.01 in this paper.</w:t>
      </w:r>
    </w:p>
    <w:p w14:paraId="330FEFCB" w14:textId="77777777" w:rsidR="00C90461" w:rsidRPr="00E4083C" w:rsidRDefault="00C90461" w:rsidP="00C90461">
      <w:pPr>
        <w:pStyle w:val="Body"/>
        <w:ind w:firstLine="0"/>
      </w:pPr>
    </w:p>
    <w:p w14:paraId="056F2002" w14:textId="77777777" w:rsidR="00C90461" w:rsidRDefault="00C90461" w:rsidP="00C90461">
      <w:pPr>
        <w:pStyle w:val="Body"/>
        <w:ind w:firstLine="0"/>
      </w:pPr>
      <w:r>
        <w:rPr>
          <w:rFonts w:hint="eastAsia"/>
        </w:rPr>
        <w:t>4.2.2 Tuning of the sliding mode controller variables</w:t>
      </w:r>
    </w:p>
    <w:p w14:paraId="132B975D" w14:textId="77777777" w:rsidR="00C90461" w:rsidRDefault="00C90461" w:rsidP="00C90461">
      <w:pPr>
        <w:pStyle w:val="Body"/>
        <w:ind w:firstLine="0"/>
      </w:pPr>
    </w:p>
    <w:p w14:paraId="0A5A8BD4" w14:textId="77777777" w:rsidR="00C90461" w:rsidRDefault="00C90461" w:rsidP="00C90461">
      <w:pPr>
        <w:pStyle w:val="Body"/>
        <w:ind w:firstLine="0"/>
      </w:pPr>
      <w:r>
        <w:rPr>
          <w:rFonts w:hint="eastAsia"/>
          <w:caps/>
        </w:rPr>
        <w:t>F</w:t>
      </w:r>
      <w:r w:rsidRPr="006B5050">
        <w:t xml:space="preserve">igures </w:t>
      </w:r>
      <w:r>
        <w:rPr>
          <w:rFonts w:hint="eastAsia"/>
        </w:rPr>
        <w:t>6</w:t>
      </w:r>
      <w:r w:rsidRPr="006B5050">
        <w:t xml:space="preserve"> and </w:t>
      </w:r>
      <w:r>
        <w:rPr>
          <w:rFonts w:hint="eastAsia"/>
        </w:rPr>
        <w:t>7</w:t>
      </w:r>
      <w:r w:rsidRPr="006B5050">
        <w:t xml:space="preserve"> show the results of the desired yaw rate and the vehicle’s yaw rate during the sinus and steady-state tests, both with and without torque vectoring. In the sinus test, the vehicle’s yaw rate closely follows the desired yaw rate when compared to the baseline scenario.</w:t>
      </w:r>
      <w:r>
        <w:rPr>
          <w:rFonts w:hint="eastAsia"/>
        </w:rPr>
        <w:t xml:space="preserve">  During steady state test, the system with torque vectoring also follows reference line better than without it. </w:t>
      </w:r>
      <w:r>
        <w:t>A</w:t>
      </w:r>
      <w:r>
        <w:rPr>
          <w:rFonts w:hint="eastAsia"/>
        </w:rPr>
        <w:t xml:space="preserve">lthough </w:t>
      </w:r>
      <w:r>
        <w:t>T</w:t>
      </w:r>
      <w:r>
        <w:rPr>
          <w:rFonts w:hint="eastAsia"/>
        </w:rPr>
        <w:t xml:space="preserve">here is a noticeable chattering issue when the steering is initially </w:t>
      </w:r>
      <w:r>
        <w:t>changed</w:t>
      </w:r>
      <w:r>
        <w:rPr>
          <w:rFonts w:hint="eastAsia"/>
        </w:rPr>
        <w:t xml:space="preserve">. the amplitude of chattering </w:t>
      </w:r>
      <w:r>
        <w:t>diminishes</w:t>
      </w:r>
      <w:r w:rsidRPr="009C69A7">
        <w:rPr>
          <w:rFonts w:hint="eastAsia"/>
        </w:rPr>
        <w:t xml:space="preserve"> </w:t>
      </w:r>
      <w:r>
        <w:rPr>
          <w:rFonts w:hint="eastAsia"/>
        </w:rPr>
        <w:t xml:space="preserve">as time progressed. </w:t>
      </w:r>
    </w:p>
    <w:p w14:paraId="3E3CE548" w14:textId="273A9F13" w:rsidR="00C90461" w:rsidRPr="00C90461" w:rsidRDefault="00C90461" w:rsidP="00C90461">
      <w:pPr>
        <w:pStyle w:val="Body"/>
        <w:ind w:firstLine="0"/>
      </w:pPr>
    </w:p>
    <w:p w14:paraId="0BB2BE11" w14:textId="77777777" w:rsidR="00C90461" w:rsidRPr="00666AD0" w:rsidRDefault="00C90461" w:rsidP="00C90461">
      <w:pPr>
        <w:pStyle w:val="Body"/>
        <w:ind w:firstLine="0"/>
      </w:pPr>
      <w:r w:rsidRPr="00666AD0">
        <w:rPr>
          <w:rFonts w:hint="eastAsia"/>
        </w:rPr>
        <w:t>5. CONCLUSION</w:t>
      </w:r>
    </w:p>
    <w:p w14:paraId="63324C78" w14:textId="77777777" w:rsidR="00C90461" w:rsidRDefault="00C90461" w:rsidP="00C90461">
      <w:pPr>
        <w:pStyle w:val="Body"/>
        <w:ind w:firstLine="0"/>
      </w:pPr>
      <w:r>
        <w:rPr>
          <w:rFonts w:hint="eastAsia"/>
        </w:rPr>
        <w:t>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w:t>
      </w:r>
    </w:p>
    <w:p w14:paraId="1BAC7D93" w14:textId="77777777" w:rsidR="00C90461" w:rsidRPr="00D25506" w:rsidRDefault="00C90461" w:rsidP="00C90461">
      <w:pPr>
        <w:pStyle w:val="Body"/>
        <w:ind w:firstLine="0"/>
      </w:pPr>
    </w:p>
    <w:p w14:paraId="435A2C0C" w14:textId="77777777" w:rsidR="00C90461" w:rsidRDefault="00C90461" w:rsidP="00C90461">
      <w:pPr>
        <w:pStyle w:val="Acknowledgement"/>
      </w:pPr>
      <w:r>
        <w:rPr>
          <w:rFonts w:hint="eastAsia"/>
          <w:b/>
        </w:rPr>
        <w:t>ACKNOWLEDGEMENT</w:t>
      </w:r>
      <w:r>
        <w:rPr>
          <w:rFonts w:hint="eastAsia"/>
          <w:b/>
        </w:rPr>
        <w:sym w:font="Symbol" w:char="F02D"/>
      </w:r>
      <w:r w:rsidRPr="00D25506">
        <w:rPr>
          <w:rFonts w:hint="eastAsia"/>
        </w:rPr>
        <w:t xml:space="preserve"> </w:t>
      </w:r>
      <w:r>
        <w:rPr>
          <w:rFonts w:hint="eastAsia"/>
        </w:rPr>
        <w:t xml:space="preserve">This work was supported by Institute of Information &amp; communications Technology Planning &amp; Evaluation (IITP) grant funded by the Korea </w:t>
      </w:r>
      <w:r>
        <w:t>government</w:t>
      </w:r>
      <w:r>
        <w:rPr>
          <w:rFonts w:hint="eastAsia"/>
        </w:rPr>
        <w:t xml:space="preserve"> (MSIT) (No.2022-0-01053, Development of Network Load Balancing Techniques Based on Multiple Communication/Computing/Storage Resources)</w:t>
      </w:r>
    </w:p>
    <w:p w14:paraId="75589250" w14:textId="77777777" w:rsidR="00C90461" w:rsidRDefault="00C90461" w:rsidP="00C90461">
      <w:pPr>
        <w:pStyle w:val="SectionTitle"/>
        <w:spacing w:after="0"/>
        <w:rPr>
          <w:sz w:val="20"/>
        </w:rPr>
      </w:pPr>
      <w:r w:rsidRPr="00666AD0">
        <w:rPr>
          <w:rFonts w:hint="eastAsia"/>
          <w:sz w:val="20"/>
        </w:rPr>
        <w:t>REFERENCES</w:t>
      </w:r>
    </w:p>
    <w:p w14:paraId="61F1EB9D" w14:textId="77777777" w:rsidR="00C90461" w:rsidRPr="00F57D96" w:rsidRDefault="00C90461" w:rsidP="00C90461">
      <w:pPr>
        <w:pStyle w:val="SectionTitle"/>
        <w:spacing w:after="0"/>
        <w:rPr>
          <w:sz w:val="20"/>
        </w:rPr>
      </w:pPr>
    </w:p>
    <w:p w14:paraId="18E8DD40" w14:textId="77777777" w:rsidR="00C90461" w:rsidRDefault="00C90461" w:rsidP="00C90461">
      <w:pPr>
        <w:pStyle w:val="Reference"/>
      </w:pPr>
      <w:proofErr w:type="spellStart"/>
      <w:r w:rsidRPr="00532AE3">
        <w:t>Doumiati</w:t>
      </w:r>
      <w:proofErr w:type="spellEnd"/>
      <w:r w:rsidRPr="00532AE3">
        <w:t xml:space="preserve">, M., Victorino, A.C., Charara, A. and Lechner, D., </w:t>
      </w:r>
      <w:r>
        <w:rPr>
          <w:rFonts w:hint="eastAsia"/>
        </w:rPr>
        <w:t>(</w:t>
      </w:r>
      <w:r w:rsidRPr="00532AE3">
        <w:t>2010</w:t>
      </w:r>
      <w:r>
        <w:rPr>
          <w:rFonts w:hint="eastAsia"/>
        </w:rPr>
        <w:t>)</w:t>
      </w:r>
      <w:r w:rsidRPr="00532AE3">
        <w:t>. Onboard real-time estimation of vehicle lateral tire–road forces and sideslip angle. </w:t>
      </w:r>
      <w:r w:rsidRPr="00532AE3">
        <w:rPr>
          <w:i/>
          <w:iCs/>
        </w:rPr>
        <w:t>IEEE/ASME Transactions on Mechatronics</w:t>
      </w:r>
      <w:r w:rsidRPr="00532AE3">
        <w:t>, </w:t>
      </w:r>
      <w:r w:rsidRPr="00947E34">
        <w:rPr>
          <w:b/>
          <w:bCs/>
        </w:rPr>
        <w:t>16</w:t>
      </w:r>
      <w:r w:rsidRPr="00947E34">
        <w:rPr>
          <w:rFonts w:hint="eastAsia"/>
          <w:b/>
          <w:bCs/>
        </w:rPr>
        <w:t xml:space="preserve">, </w:t>
      </w:r>
      <w:r w:rsidRPr="00947E34">
        <w:rPr>
          <w:b/>
          <w:bCs/>
        </w:rPr>
        <w:t>4</w:t>
      </w:r>
      <w:r w:rsidRPr="00532AE3">
        <w:t>, pp.601-614.</w:t>
      </w:r>
    </w:p>
    <w:p w14:paraId="387C935A" w14:textId="77777777" w:rsidR="00C90461" w:rsidRDefault="00C90461" w:rsidP="00C90461">
      <w:pPr>
        <w:pStyle w:val="Reference"/>
      </w:pPr>
      <w:r w:rsidRPr="001F301F">
        <w:t xml:space="preserve">Lee, E., Jung, H. and Choi, S., </w:t>
      </w:r>
      <w:r>
        <w:rPr>
          <w:rFonts w:hint="eastAsia"/>
        </w:rPr>
        <w:t>(</w:t>
      </w:r>
      <w:r w:rsidRPr="001F301F">
        <w:t>2018</w:t>
      </w:r>
      <w:r>
        <w:rPr>
          <w:rFonts w:hint="eastAsia"/>
        </w:rPr>
        <w:t>)</w:t>
      </w:r>
      <w:r w:rsidRPr="001F301F">
        <w:t>. Tire lateral force estimation using Kalman filter. </w:t>
      </w:r>
      <w:r w:rsidRPr="001F301F">
        <w:rPr>
          <w:i/>
          <w:iCs/>
        </w:rPr>
        <w:t>International Journal of Automotive Technology</w:t>
      </w:r>
      <w:r w:rsidRPr="001F301F">
        <w:t>, </w:t>
      </w:r>
      <w:r w:rsidRPr="00947E34">
        <w:rPr>
          <w:b/>
          <w:bCs/>
        </w:rPr>
        <w:t>19</w:t>
      </w:r>
      <w:r w:rsidRPr="00947E34">
        <w:t>,</w:t>
      </w:r>
      <w:r w:rsidRPr="001F301F">
        <w:t xml:space="preserve"> pp.669-676.</w:t>
      </w:r>
    </w:p>
    <w:p w14:paraId="1E2DB8E4" w14:textId="77777777" w:rsidR="00C90461" w:rsidRDefault="00C90461" w:rsidP="00C90461">
      <w:pPr>
        <w:pStyle w:val="Reference"/>
      </w:pPr>
      <w:proofErr w:type="spellStart"/>
      <w:r w:rsidRPr="00027B18">
        <w:t>Dugoff</w:t>
      </w:r>
      <w:proofErr w:type="spellEnd"/>
      <w:r w:rsidRPr="00027B18">
        <w:t xml:space="preserve">, H., Fancher, P.S. and Segel, L., </w:t>
      </w:r>
      <w:r>
        <w:rPr>
          <w:rFonts w:hint="eastAsia"/>
        </w:rPr>
        <w:t>(</w:t>
      </w:r>
      <w:r w:rsidRPr="00027B18">
        <w:t>1970</w:t>
      </w:r>
      <w:r>
        <w:rPr>
          <w:rFonts w:hint="eastAsia"/>
        </w:rPr>
        <w:t>)</w:t>
      </w:r>
      <w:r w:rsidRPr="00027B18">
        <w:t>. An analysis of tire traction properties and their influence on vehicle dynamic performance. </w:t>
      </w:r>
      <w:r w:rsidRPr="00027B18">
        <w:rPr>
          <w:i/>
          <w:iCs/>
        </w:rPr>
        <w:t>SAE transactions</w:t>
      </w:r>
      <w:r w:rsidRPr="00027B18">
        <w:t>, pp.1219-1243.</w:t>
      </w:r>
      <w:r w:rsidRPr="00027B18">
        <w:rPr>
          <w:rFonts w:hint="eastAsia"/>
        </w:rPr>
        <w:t xml:space="preserve"> </w:t>
      </w:r>
    </w:p>
    <w:p w14:paraId="5B1ACA75" w14:textId="77777777" w:rsidR="00C90461" w:rsidRDefault="00C90461" w:rsidP="00C90461">
      <w:pPr>
        <w:pStyle w:val="Reference"/>
      </w:pPr>
      <w:r w:rsidRPr="00643AA1">
        <w:t xml:space="preserve">Loeb, J.S., Guenther, D.A., Chen, H.H.F. and Ellis, J.R., </w:t>
      </w:r>
      <w:r>
        <w:rPr>
          <w:rFonts w:hint="eastAsia"/>
        </w:rPr>
        <w:t>(</w:t>
      </w:r>
      <w:r w:rsidRPr="00643AA1">
        <w:t>1990</w:t>
      </w:r>
      <w:r>
        <w:rPr>
          <w:rFonts w:hint="eastAsia"/>
        </w:rPr>
        <w:t>)</w:t>
      </w:r>
      <w:r w:rsidRPr="00643AA1">
        <w:t>. Lateral stiffness, cornering stiffness and relaxation length of the pneumatic tire. </w:t>
      </w:r>
      <w:r w:rsidRPr="00643AA1">
        <w:rPr>
          <w:i/>
          <w:iCs/>
        </w:rPr>
        <w:t>SAE transactions</w:t>
      </w:r>
      <w:r w:rsidRPr="00643AA1">
        <w:t>, pp.147-155.</w:t>
      </w:r>
    </w:p>
    <w:p w14:paraId="2DD5DD38" w14:textId="77777777" w:rsidR="00C90461" w:rsidRDefault="00C90461" w:rsidP="00C90461">
      <w:pPr>
        <w:pStyle w:val="Reference"/>
      </w:pPr>
      <w:r w:rsidRPr="00643AA1">
        <w:t xml:space="preserve">Heydinger, G.J., Garrott, W.R. and </w:t>
      </w:r>
      <w:proofErr w:type="spellStart"/>
      <w:r w:rsidRPr="00643AA1">
        <w:t>Chrstos</w:t>
      </w:r>
      <w:proofErr w:type="spellEnd"/>
      <w:r w:rsidRPr="00643AA1">
        <w:t xml:space="preserve">, J.P., </w:t>
      </w:r>
      <w:r>
        <w:rPr>
          <w:rFonts w:hint="eastAsia"/>
        </w:rPr>
        <w:t>(</w:t>
      </w:r>
      <w:r w:rsidRPr="00643AA1">
        <w:t>1991</w:t>
      </w:r>
      <w:r>
        <w:rPr>
          <w:rFonts w:hint="eastAsia"/>
        </w:rPr>
        <w:t>)</w:t>
      </w:r>
      <w:r w:rsidRPr="00643AA1">
        <w:t>. The importance of tire lag on simulated transient vehicle response. </w:t>
      </w:r>
      <w:r w:rsidRPr="00643AA1">
        <w:rPr>
          <w:i/>
          <w:iCs/>
        </w:rPr>
        <w:t>SAE transactions</w:t>
      </w:r>
      <w:r w:rsidRPr="00643AA1">
        <w:t>, pp.362-374.</w:t>
      </w:r>
    </w:p>
    <w:p w14:paraId="00948AB5" w14:textId="77777777" w:rsidR="00C90461" w:rsidRDefault="00C90461" w:rsidP="00C90461">
      <w:pPr>
        <w:pStyle w:val="Reference"/>
      </w:pPr>
      <w:r w:rsidRPr="00124819">
        <w:t xml:space="preserve">Li, L., </w:t>
      </w:r>
      <w:proofErr w:type="spellStart"/>
      <w:r w:rsidRPr="00124819">
        <w:t>d’Andréa</w:t>
      </w:r>
      <w:proofErr w:type="spellEnd"/>
      <w:r w:rsidRPr="00124819">
        <w:t xml:space="preserve">-Novel, B. and </w:t>
      </w:r>
      <w:proofErr w:type="spellStart"/>
      <w:r w:rsidRPr="00124819">
        <w:t>Thorel</w:t>
      </w:r>
      <w:proofErr w:type="spellEnd"/>
      <w:r w:rsidRPr="00124819">
        <w:t xml:space="preserve">, S., </w:t>
      </w:r>
      <w:r>
        <w:rPr>
          <w:rFonts w:hint="eastAsia"/>
        </w:rPr>
        <w:t>(</w:t>
      </w:r>
      <w:r w:rsidRPr="00124819">
        <w:t>2019</w:t>
      </w:r>
      <w:r>
        <w:rPr>
          <w:rFonts w:hint="eastAsia"/>
        </w:rPr>
        <w:t>)</w:t>
      </w:r>
      <w:r w:rsidRPr="00124819">
        <w:t>, October. New online estimation algorithm of lateral tire-road coefficients based on Inertial Navigation System. In </w:t>
      </w:r>
      <w:r w:rsidRPr="00124819">
        <w:rPr>
          <w:i/>
          <w:iCs/>
        </w:rPr>
        <w:t>2019 IEEE Intelligent Transportation Systems Conference (ITSC)</w:t>
      </w:r>
      <w:r>
        <w:rPr>
          <w:rFonts w:hint="eastAsia"/>
          <w:i/>
          <w:iCs/>
        </w:rPr>
        <w:t>,</w:t>
      </w:r>
      <w:r w:rsidRPr="00124819">
        <w:t> pp. 3859-3866.</w:t>
      </w:r>
    </w:p>
    <w:p w14:paraId="5D9A01AB" w14:textId="77777777" w:rsidR="00C90461" w:rsidRDefault="00C90461" w:rsidP="00C90461">
      <w:pPr>
        <w:pStyle w:val="Reference"/>
      </w:pPr>
      <w:r w:rsidRPr="00D05475">
        <w:t xml:space="preserve">Jeong, D., Ko, G. and Choi, S.B., </w:t>
      </w:r>
      <w:r>
        <w:rPr>
          <w:rFonts w:hint="eastAsia"/>
        </w:rPr>
        <w:t>(</w:t>
      </w:r>
      <w:r w:rsidRPr="00D05475">
        <w:t>2022</w:t>
      </w:r>
      <w:r>
        <w:rPr>
          <w:rFonts w:hint="eastAsia"/>
        </w:rPr>
        <w:t>)</w:t>
      </w:r>
      <w:r w:rsidRPr="00D05475">
        <w:t>. Estimation of sideslip angle and cornering stiffness of an articulated vehicle using a constrained lateral dynamics model. </w:t>
      </w:r>
      <w:r w:rsidRPr="00D05475">
        <w:rPr>
          <w:i/>
          <w:iCs/>
        </w:rPr>
        <w:t>Mechatronics</w:t>
      </w:r>
      <w:r w:rsidRPr="00D05475">
        <w:t>, </w:t>
      </w:r>
      <w:r w:rsidRPr="00947E34">
        <w:rPr>
          <w:b/>
          <w:bCs/>
        </w:rPr>
        <w:t>85</w:t>
      </w:r>
      <w:r w:rsidRPr="00D05475">
        <w:t>, p.102810.</w:t>
      </w:r>
    </w:p>
    <w:p w14:paraId="783ED4A3" w14:textId="77777777" w:rsidR="00C90461" w:rsidRDefault="00C90461" w:rsidP="00C90461">
      <w:pPr>
        <w:pStyle w:val="Reference"/>
      </w:pPr>
      <w:r w:rsidRPr="00B85934">
        <w:t xml:space="preserve">Akhlaghi, S., Zhou, N. and Huang, Z., </w:t>
      </w:r>
      <w:r>
        <w:rPr>
          <w:rFonts w:hint="eastAsia"/>
        </w:rPr>
        <w:t>(</w:t>
      </w:r>
      <w:r w:rsidRPr="00B85934">
        <w:t>2017</w:t>
      </w:r>
      <w:r>
        <w:rPr>
          <w:rFonts w:hint="eastAsia"/>
        </w:rPr>
        <w:t>)</w:t>
      </w:r>
      <w:r w:rsidRPr="00B85934">
        <w:t>, July. Adaptive adjustment of noise covariance in Kalman filter for dynamic state estimation. In </w:t>
      </w:r>
      <w:r w:rsidRPr="00B85934">
        <w:rPr>
          <w:i/>
          <w:iCs/>
        </w:rPr>
        <w:t>2017 IEEE power &amp; energy society general meeting</w:t>
      </w:r>
      <w:r>
        <w:rPr>
          <w:rFonts w:hint="eastAsia"/>
          <w:i/>
          <w:iCs/>
        </w:rPr>
        <w:t>,</w:t>
      </w:r>
      <w:r w:rsidRPr="00B85934">
        <w:t> pp. 1-5</w:t>
      </w:r>
      <w:r>
        <w:rPr>
          <w:rFonts w:hint="eastAsia"/>
        </w:rPr>
        <w:t>.</w:t>
      </w:r>
    </w:p>
    <w:p w14:paraId="1D705C84" w14:textId="77777777" w:rsidR="00C90461" w:rsidRPr="005E6020" w:rsidRDefault="00C90461" w:rsidP="00C90461">
      <w:pPr>
        <w:pStyle w:val="Reference"/>
      </w:pP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947E34">
        <w:rPr>
          <w:i/>
          <w:iCs/>
        </w:rPr>
        <w:t>IEEE Transactions on Vehicular Technology</w:t>
      </w:r>
      <w:r>
        <w:rPr>
          <w:rFonts w:hint="eastAsia"/>
        </w:rPr>
        <w:t xml:space="preserve"> </w:t>
      </w:r>
      <w:r w:rsidRPr="00947E34">
        <w:rPr>
          <w:rFonts w:hint="eastAsia"/>
          <w:b/>
          <w:bCs/>
        </w:rPr>
        <w:t>69</w:t>
      </w:r>
      <w:r w:rsidRPr="00947E34">
        <w:rPr>
          <w:rFonts w:hint="eastAsia"/>
        </w:rPr>
        <w:t>,</w:t>
      </w:r>
      <w:r w:rsidRPr="00947E34">
        <w:rPr>
          <w:rFonts w:hint="eastAsia"/>
          <w:b/>
          <w:bCs/>
        </w:rPr>
        <w:t xml:space="preserve"> 4</w:t>
      </w:r>
      <w:r w:rsidRPr="00947E34">
        <w:rPr>
          <w:rFonts w:hint="eastAsia"/>
        </w:rPr>
        <w:t>,</w:t>
      </w:r>
      <w:r>
        <w:rPr>
          <w:rFonts w:hint="eastAsia"/>
        </w:rPr>
        <w:t xml:space="preserve"> 3805-3815.</w:t>
      </w:r>
    </w:p>
    <w:p w14:paraId="7A99EB9F" w14:textId="77777777" w:rsidR="00C90461" w:rsidRPr="005E6020" w:rsidRDefault="00C90461" w:rsidP="00C90461">
      <w:pPr>
        <w:pStyle w:val="Reference"/>
      </w:pP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w:t>
      </w:r>
      <w:r w:rsidRPr="00653D38">
        <w:rPr>
          <w:rFonts w:hint="eastAsia"/>
          <w:i/>
          <w:iCs/>
        </w:rPr>
        <w:t>Applied Sciences</w:t>
      </w:r>
      <w:r>
        <w:rPr>
          <w:rFonts w:hint="eastAsia"/>
          <w:i/>
          <w:iCs/>
        </w:rPr>
        <w:t>,</w:t>
      </w:r>
      <w:r>
        <w:rPr>
          <w:rFonts w:hint="eastAsia"/>
        </w:rPr>
        <w:t xml:space="preserve"> </w:t>
      </w:r>
      <w:r w:rsidRPr="00653D38">
        <w:rPr>
          <w:rFonts w:hint="eastAsia"/>
          <w:b/>
          <w:bCs/>
        </w:rPr>
        <w:t>13</w:t>
      </w:r>
      <w:r>
        <w:rPr>
          <w:rFonts w:hint="eastAsia"/>
        </w:rPr>
        <w:t xml:space="preserve">, </w:t>
      </w:r>
      <w:r w:rsidRPr="00653D38">
        <w:rPr>
          <w:rFonts w:hint="eastAsia"/>
          <w:b/>
          <w:bCs/>
        </w:rPr>
        <w:t>14</w:t>
      </w:r>
      <w:r>
        <w:rPr>
          <w:rFonts w:hint="eastAsia"/>
        </w:rPr>
        <w:t>, 8109.</w:t>
      </w:r>
    </w:p>
    <w:p w14:paraId="7DF13163" w14:textId="77777777" w:rsidR="00C90461" w:rsidRPr="005E6020" w:rsidRDefault="00C90461" w:rsidP="00C90461">
      <w:pPr>
        <w:pStyle w:val="Reference"/>
      </w:pP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w:t>
      </w:r>
      <w:r w:rsidRPr="00653D38">
        <w:rPr>
          <w:i/>
          <w:iCs/>
        </w:rPr>
        <w:t>IEEE Transactions on Vehicular Technology</w:t>
      </w:r>
      <w:r w:rsidRPr="00D678F9">
        <w:t xml:space="preserve">, </w:t>
      </w:r>
      <w:r w:rsidRPr="00653D38">
        <w:rPr>
          <w:b/>
          <w:bCs/>
        </w:rPr>
        <w:t>69</w:t>
      </w:r>
      <w:r w:rsidRPr="00D678F9">
        <w:t>,</w:t>
      </w:r>
      <w:r>
        <w:rPr>
          <w:rFonts w:hint="eastAsia"/>
        </w:rPr>
        <w:t xml:space="preserve"> </w:t>
      </w:r>
      <w:r w:rsidRPr="00653D38">
        <w:rPr>
          <w:rFonts w:hint="eastAsia"/>
          <w:b/>
          <w:bCs/>
        </w:rPr>
        <w:t>3</w:t>
      </w:r>
      <w:r>
        <w:rPr>
          <w:rFonts w:hint="eastAsia"/>
        </w:rPr>
        <w:t xml:space="preserve">, </w:t>
      </w:r>
      <w:r w:rsidRPr="00D678F9">
        <w:t>2598-2612.</w:t>
      </w:r>
    </w:p>
    <w:p w14:paraId="2900A245" w14:textId="77777777" w:rsidR="00C90461" w:rsidRDefault="00C90461" w:rsidP="00C90461">
      <w:pPr>
        <w:pStyle w:val="Reference"/>
      </w:pPr>
      <w:proofErr w:type="spellStart"/>
      <w:r w:rsidRPr="00D678F9">
        <w:lastRenderedPageBreak/>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and</w:t>
      </w:r>
      <w:r w:rsidRPr="00D678F9">
        <w:t xml:space="preserve"> Zehetner, J. (2014). Integral sliding mode for the torque-vectoring control of fully electric vehicles: Theoretical design and experimental assessment. </w:t>
      </w:r>
      <w:r w:rsidRPr="00653D38">
        <w:rPr>
          <w:i/>
          <w:iCs/>
        </w:rPr>
        <w:t>IEEE Transactions on Vehicular Technology</w:t>
      </w:r>
      <w:r w:rsidRPr="00D678F9">
        <w:t xml:space="preserve">, </w:t>
      </w:r>
      <w:r w:rsidRPr="00653D38">
        <w:rPr>
          <w:b/>
          <w:bCs/>
        </w:rPr>
        <w:t>64</w:t>
      </w:r>
      <w:r>
        <w:rPr>
          <w:rFonts w:hint="eastAsia"/>
        </w:rPr>
        <w:t xml:space="preserve">, </w:t>
      </w:r>
      <w:r w:rsidRPr="00653D38">
        <w:rPr>
          <w:b/>
          <w:bCs/>
        </w:rPr>
        <w:t>5</w:t>
      </w:r>
      <w:r w:rsidRPr="00D678F9">
        <w:t>, 1701-1715.</w:t>
      </w:r>
    </w:p>
    <w:p w14:paraId="185DFBEC" w14:textId="77777777" w:rsidR="00C90461" w:rsidRDefault="00C90461" w:rsidP="00C90461">
      <w:pPr>
        <w:pStyle w:val="Reference"/>
      </w:pP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xml:space="preserve">. Torque vectoring for rear axle using Adaptive Sliding Mode Control. </w:t>
      </w:r>
      <w:r w:rsidRPr="00653D38">
        <w:rPr>
          <w:i/>
          <w:iCs/>
        </w:rPr>
        <w:t>2013 international conference on control, automation and information sciences (ICCAIS)</w:t>
      </w:r>
      <w:r w:rsidRPr="00653D38">
        <w:rPr>
          <w:rFonts w:hint="eastAsia"/>
          <w:i/>
          <w:iCs/>
        </w:rPr>
        <w:t>,</w:t>
      </w:r>
      <w:r>
        <w:rPr>
          <w:rFonts w:hint="eastAsia"/>
        </w:rPr>
        <w:t xml:space="preserve"> </w:t>
      </w:r>
      <w:r w:rsidRPr="00494465">
        <w:t>pp. 328-333.</w:t>
      </w:r>
    </w:p>
    <w:p w14:paraId="689651D1" w14:textId="77777777" w:rsidR="00C90461" w:rsidRDefault="00C90461" w:rsidP="00C90461">
      <w:pPr>
        <w:pStyle w:val="Reference"/>
      </w:pPr>
      <w:r w:rsidRPr="00F932C3">
        <w:t xml:space="preserve">De </w:t>
      </w:r>
      <w:proofErr w:type="spellStart"/>
      <w:r w:rsidRPr="00F932C3">
        <w:t>Novellis</w:t>
      </w:r>
      <w:proofErr w:type="spellEnd"/>
      <w:r w:rsidRPr="00F932C3">
        <w:t xml:space="preserve">, L., </w:t>
      </w:r>
      <w:proofErr w:type="spellStart"/>
      <w:r w:rsidRPr="00F932C3">
        <w:t>Sorniotti</w:t>
      </w:r>
      <w:proofErr w:type="spellEnd"/>
      <w:r w:rsidRPr="00F932C3">
        <w:t xml:space="preserve">, </w:t>
      </w:r>
      <w:proofErr w:type="spellStart"/>
      <w:proofErr w:type="gramStart"/>
      <w:r w:rsidRPr="00F932C3">
        <w:t>A.,</w:t>
      </w:r>
      <w:r>
        <w:rPr>
          <w:rFonts w:hint="eastAsia"/>
        </w:rPr>
        <w:t>and</w:t>
      </w:r>
      <w:proofErr w:type="spellEnd"/>
      <w:proofErr w:type="gramEnd"/>
      <w:r w:rsidRPr="00F932C3">
        <w:t xml:space="preserve"> Gruber, P. (2013). Wheel torque distribution criteria for electric vehicles with torque-vectoring differentials. </w:t>
      </w:r>
      <w:r w:rsidRPr="00653D38">
        <w:rPr>
          <w:i/>
          <w:iCs/>
        </w:rPr>
        <w:t>IEEE transactions on vehicular technology</w:t>
      </w:r>
      <w:r w:rsidRPr="00F932C3">
        <w:t xml:space="preserve">, </w:t>
      </w:r>
      <w:r w:rsidRPr="00653D38">
        <w:rPr>
          <w:b/>
          <w:bCs/>
        </w:rPr>
        <w:t>63</w:t>
      </w:r>
      <w:r>
        <w:rPr>
          <w:rFonts w:hint="eastAsia"/>
        </w:rPr>
        <w:t xml:space="preserve">, </w:t>
      </w:r>
      <w:r w:rsidRPr="00653D38">
        <w:rPr>
          <w:b/>
          <w:bCs/>
        </w:rPr>
        <w:t>4</w:t>
      </w:r>
      <w:r w:rsidRPr="00F932C3">
        <w:t>, 1593-1602.</w:t>
      </w:r>
    </w:p>
    <w:p w14:paraId="69CDAAE5" w14:textId="77777777" w:rsidR="00C90461" w:rsidRPr="00E035B8" w:rsidRDefault="00C90461" w:rsidP="00C90461">
      <w:pPr>
        <w:pStyle w:val="Reference"/>
      </w:pPr>
      <w:r w:rsidRPr="009D6BE8">
        <w:t xml:space="preserve">Baek, J., Jin, M., </w:t>
      </w:r>
      <w:r>
        <w:rPr>
          <w:rFonts w:hint="eastAsia"/>
        </w:rPr>
        <w:t>and</w:t>
      </w:r>
      <w:r w:rsidRPr="009D6BE8">
        <w:t xml:space="preserve"> Han, S. (2016). A new adaptive sliding-mode control scheme for application to robot manipulators. IEEE </w:t>
      </w:r>
      <w:r w:rsidRPr="00653D38">
        <w:rPr>
          <w:i/>
          <w:iCs/>
        </w:rPr>
        <w:t>Transactions on industrial electronics</w:t>
      </w:r>
      <w:r w:rsidRPr="009D6BE8">
        <w:t>, </w:t>
      </w:r>
      <w:r w:rsidRPr="00653D38">
        <w:rPr>
          <w:b/>
          <w:bCs/>
        </w:rPr>
        <w:t>63</w:t>
      </w:r>
      <w:r>
        <w:rPr>
          <w:rFonts w:hint="eastAsia"/>
        </w:rPr>
        <w:t xml:space="preserve">, </w:t>
      </w:r>
      <w:r w:rsidRPr="00653D38">
        <w:rPr>
          <w:rFonts w:hint="eastAsia"/>
          <w:b/>
          <w:bCs/>
        </w:rPr>
        <w:t>6</w:t>
      </w:r>
      <w:r w:rsidRPr="009D6BE8">
        <w:t>, 3628-3637.</w:t>
      </w:r>
    </w:p>
    <w:p w14:paraId="7014CC3D" w14:textId="0BE37AFA" w:rsidR="00C7064D" w:rsidRPr="00666AD0" w:rsidRDefault="00C90461" w:rsidP="00C7064D">
      <w:pPr>
        <w:pStyle w:val="SectionTitle"/>
        <w:rPr>
          <w:sz w:val="20"/>
        </w:rPr>
      </w:pPr>
      <w:r>
        <w:rPr>
          <w:sz w:val="20"/>
        </w:rPr>
        <w:br w:type="page"/>
      </w:r>
      <w:r w:rsidR="00C7064D" w:rsidRPr="00666AD0">
        <w:rPr>
          <w:rFonts w:hint="eastAsia"/>
          <w:sz w:val="20"/>
        </w:rPr>
        <w:lastRenderedPageBreak/>
        <w:t>5. CONCLUSION</w:t>
      </w:r>
    </w:p>
    <w:p w14:paraId="68EC2A42"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471E079C" w14:textId="77777777" w:rsidR="00C7064D" w:rsidRDefault="00C7064D" w:rsidP="00C7064D">
      <w:pPr>
        <w:pStyle w:val="Body"/>
        <w:rPr>
          <w:b/>
        </w:rPr>
      </w:pPr>
    </w:p>
    <w:p w14:paraId="6616B925" w14:textId="77777777" w:rsidR="00C7064D" w:rsidRDefault="00C7064D" w:rsidP="00C7064D">
      <w:pPr>
        <w:pStyle w:val="Acknowledgement"/>
      </w:pPr>
      <w:r>
        <w:rPr>
          <w:rFonts w:hint="eastAsia"/>
          <w:b/>
        </w:rPr>
        <w:t>ACKNOWLEDGEMENT</w:t>
      </w:r>
      <w:r>
        <w:rPr>
          <w:rFonts w:hint="eastAsia"/>
          <w:b/>
        </w:rPr>
        <w:sym w:font="Symbol" w:char="F02D"/>
      </w:r>
      <w:r>
        <w:rPr>
          <w:rFonts w:hint="eastAsia"/>
        </w:rPr>
        <w:t>Type the acknowledgement here. Type the acknowledgement here.</w:t>
      </w:r>
      <w:r w:rsidR="00BC5C6C">
        <w:rPr>
          <w:rFonts w:hint="eastAsia"/>
        </w:rPr>
        <w:t xml:space="preserve"> Type the acknowledgement here. </w:t>
      </w:r>
      <w:r>
        <w:rPr>
          <w:rFonts w:hint="eastAsia"/>
        </w:rPr>
        <w:t>Type the acknowledgement here.</w:t>
      </w:r>
      <w:r w:rsidR="00BC5C6C">
        <w:rPr>
          <w:rFonts w:hint="eastAsia"/>
        </w:rPr>
        <w:t xml:space="preserve"> </w:t>
      </w:r>
      <w:r>
        <w:rPr>
          <w:rFonts w:hint="eastAsia"/>
        </w:rPr>
        <w:t xml:space="preserve">Type the acknowledgement here. Type the acknowledgement here. Type the acknowledgement here. Type the acknowledgement here. </w:t>
      </w:r>
      <w:r w:rsidR="002266C1">
        <w:rPr>
          <w:rFonts w:hint="eastAsia"/>
        </w:rPr>
        <w:t>Type the acknowledgement here.</w:t>
      </w:r>
      <w:r w:rsidR="002266C1">
        <w:rPr>
          <w:rFonts w:hint="eastAsia"/>
          <w:color w:val="0000FF"/>
        </w:rPr>
        <w:t xml:space="preserve"> </w:t>
      </w:r>
      <w:r w:rsidR="002266C1">
        <w:rPr>
          <w:rFonts w:hint="eastAsia"/>
        </w:rPr>
        <w:t xml:space="preserve">Type the acknowledgement here. </w:t>
      </w:r>
      <w:r w:rsidRPr="00947AF3">
        <w:rPr>
          <w:rFonts w:hint="eastAsia"/>
          <w:color w:val="0000FF"/>
        </w:rPr>
        <w:t>[Times New Roman, 9pt</w:t>
      </w:r>
      <w:r w:rsidRPr="00947AF3">
        <w:rPr>
          <w:color w:val="0000FF"/>
        </w:rPr>
        <w:t>]</w:t>
      </w:r>
    </w:p>
    <w:p w14:paraId="10C9B99B" w14:textId="77777777" w:rsidR="00BC5C6C" w:rsidRDefault="00BC5C6C" w:rsidP="008D5113">
      <w:pPr>
        <w:pStyle w:val="SectionTitle"/>
        <w:spacing w:after="0"/>
      </w:pPr>
    </w:p>
    <w:p w14:paraId="25E217C6" w14:textId="77777777" w:rsidR="008D5113" w:rsidRPr="00666AD0" w:rsidRDefault="00C7064D" w:rsidP="008D5113">
      <w:pPr>
        <w:pStyle w:val="SectionTitle"/>
        <w:spacing w:after="0"/>
        <w:rPr>
          <w:sz w:val="20"/>
        </w:rPr>
      </w:pPr>
      <w:r w:rsidRPr="00666AD0">
        <w:rPr>
          <w:rFonts w:hint="eastAsia"/>
          <w:sz w:val="20"/>
        </w:rPr>
        <w:t>REFERENCES</w:t>
      </w:r>
    </w:p>
    <w:p w14:paraId="6DB6BDB3"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169873C4"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719DE3DE"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513BA84B"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78B42DC5"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334CC751"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238745DF" w14:textId="77777777" w:rsidR="00E77BE2" w:rsidRDefault="00E77BE2" w:rsidP="00E77BE2">
      <w:pPr>
        <w:pStyle w:val="Reference"/>
        <w:ind w:left="0" w:firstLine="0"/>
        <w:rPr>
          <w:u w:val="single"/>
        </w:rPr>
      </w:pPr>
    </w:p>
    <w:p w14:paraId="17902E84"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115541C4"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0EC8BE71"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463EBE68"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701B6EF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677C51F1"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27607985"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B22BD88"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3ECDD88F"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9F9AABB"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7A17BE64"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7BF00945"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42A0A184"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27610BC3" w14:textId="77777777" w:rsidR="00BC5C6C" w:rsidRDefault="00BC5C6C" w:rsidP="00BC5C6C">
      <w:pPr>
        <w:pStyle w:val="Reference"/>
        <w:spacing w:before="240"/>
        <w:ind w:left="0" w:firstLine="0"/>
        <w:rPr>
          <w:rFonts w:eastAsia="맑은 고딕"/>
          <w:i/>
          <w:color w:val="0000FF"/>
        </w:rPr>
      </w:pPr>
    </w:p>
    <w:p w14:paraId="510D0444" w14:textId="77777777" w:rsidR="00666AD0" w:rsidRDefault="00666AD0" w:rsidP="00BC5C6C">
      <w:pPr>
        <w:pStyle w:val="Reference"/>
        <w:spacing w:before="240"/>
        <w:ind w:left="0" w:firstLine="0"/>
        <w:rPr>
          <w:rFonts w:eastAsia="맑은 고딕"/>
          <w:i/>
          <w:color w:val="0000FF"/>
        </w:rPr>
      </w:pPr>
    </w:p>
    <w:p w14:paraId="7B698907" w14:textId="77777777" w:rsidR="00666AD0" w:rsidRDefault="00666AD0" w:rsidP="00BC5C6C">
      <w:pPr>
        <w:pStyle w:val="Reference"/>
        <w:spacing w:before="240"/>
        <w:ind w:left="0" w:firstLine="0"/>
        <w:rPr>
          <w:rFonts w:eastAsia="맑은 고딕"/>
          <w:i/>
          <w:color w:val="0000FF"/>
        </w:rPr>
      </w:pPr>
    </w:p>
    <w:p w14:paraId="1ABADA11" w14:textId="77777777" w:rsidR="00666AD0" w:rsidRDefault="00666AD0" w:rsidP="00BC5C6C">
      <w:pPr>
        <w:pStyle w:val="Reference"/>
        <w:spacing w:before="240"/>
        <w:ind w:left="0" w:firstLine="0"/>
        <w:rPr>
          <w:rFonts w:eastAsia="맑은 고딕"/>
          <w:i/>
          <w:color w:val="0000FF"/>
        </w:rPr>
      </w:pPr>
    </w:p>
    <w:p w14:paraId="0D4C6FDB" w14:textId="77777777" w:rsidR="00666AD0" w:rsidRDefault="00666AD0" w:rsidP="00BC5C6C">
      <w:pPr>
        <w:pStyle w:val="Reference"/>
        <w:spacing w:before="240"/>
        <w:ind w:left="0" w:firstLine="0"/>
        <w:rPr>
          <w:rFonts w:eastAsia="맑은 고딕"/>
          <w:i/>
          <w:color w:val="0000FF"/>
        </w:rPr>
      </w:pPr>
    </w:p>
    <w:p w14:paraId="486BE872" w14:textId="77777777" w:rsidR="00666AD0" w:rsidRDefault="00666AD0" w:rsidP="00BC5C6C">
      <w:pPr>
        <w:pStyle w:val="Reference"/>
        <w:spacing w:before="240"/>
        <w:ind w:left="0" w:firstLine="0"/>
        <w:rPr>
          <w:rFonts w:eastAsia="맑은 고딕"/>
          <w:i/>
          <w:color w:val="0000FF"/>
        </w:rPr>
      </w:pPr>
    </w:p>
    <w:p w14:paraId="6EC1269E" w14:textId="77777777" w:rsidR="00C7064D" w:rsidRDefault="00C7064D" w:rsidP="00BC5C6C">
      <w:pPr>
        <w:pStyle w:val="Reference"/>
        <w:spacing w:before="240"/>
        <w:ind w:left="0" w:firstLine="0"/>
        <w:rPr>
          <w:b/>
        </w:rPr>
      </w:pPr>
      <w:r w:rsidRPr="003D1AD2">
        <w:rPr>
          <w:rFonts w:hint="eastAsia"/>
          <w:b/>
        </w:rPr>
        <w:t>1. Journals</w:t>
      </w:r>
    </w:p>
    <w:p w14:paraId="02F36700"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4EC3182E" w14:textId="77777777" w:rsidR="00410848" w:rsidRDefault="00410848" w:rsidP="00C7064D">
      <w:pPr>
        <w:pStyle w:val="Reference"/>
      </w:pPr>
    </w:p>
    <w:p w14:paraId="2D838ADC"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2A72E4DA"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14C24B40" w14:textId="77777777" w:rsidR="00C7064D" w:rsidRDefault="00C7064D" w:rsidP="00C7064D">
      <w:pPr>
        <w:pStyle w:val="Reference"/>
      </w:pPr>
    </w:p>
    <w:p w14:paraId="7CCD97BC"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7642FE0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03195B8C"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ED9B218"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00923152" w14:textId="77777777" w:rsidR="007A70E9" w:rsidRDefault="007A70E9" w:rsidP="00C7064D">
      <w:pPr>
        <w:pStyle w:val="Reference"/>
      </w:pPr>
    </w:p>
    <w:p w14:paraId="037ABEE1" w14:textId="77777777" w:rsidR="00C7064D" w:rsidRPr="00B00ED8" w:rsidRDefault="00C7064D" w:rsidP="00C7064D">
      <w:pPr>
        <w:pStyle w:val="Reference"/>
        <w:rPr>
          <w:b/>
        </w:rPr>
      </w:pPr>
      <w:r w:rsidRPr="00B00ED8">
        <w:rPr>
          <w:rFonts w:hint="eastAsia"/>
          <w:b/>
        </w:rPr>
        <w:t>3. Website</w:t>
      </w:r>
    </w:p>
    <w:p w14:paraId="16F97809"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7B7EBC61"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480DBE45"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524931CF" w14:textId="77777777" w:rsidR="00C7064D" w:rsidRPr="00786DC1" w:rsidRDefault="00C7064D" w:rsidP="00C7064D">
      <w:pPr>
        <w:pStyle w:val="Reference"/>
        <w:ind w:leftChars="50" w:left="100" w:firstLineChars="50" w:firstLine="100"/>
      </w:pPr>
      <w:r w:rsidRPr="00786DC1">
        <w:t>Presentations/Fuel%20Cell%20Humidification%20</w:t>
      </w:r>
    </w:p>
    <w:p w14:paraId="5D08BCBF" w14:textId="77777777" w:rsidR="00C7064D" w:rsidRDefault="00624696" w:rsidP="007A70E9">
      <w:pPr>
        <w:pStyle w:val="Reference"/>
        <w:ind w:leftChars="50" w:left="100" w:firstLineChars="50" w:firstLine="100"/>
      </w:pPr>
      <w:r>
        <w:t>presentation.ppt</w:t>
      </w:r>
    </w:p>
    <w:p w14:paraId="333DD077" w14:textId="77777777" w:rsidR="00624696" w:rsidRDefault="00624696" w:rsidP="007A70E9">
      <w:pPr>
        <w:pStyle w:val="Reference"/>
        <w:ind w:leftChars="50" w:left="100" w:firstLineChars="50" w:firstLine="100"/>
      </w:pPr>
    </w:p>
    <w:p w14:paraId="65734057"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11784504"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4DFC6426"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669ADA66"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5DB957AA" w14:textId="77777777" w:rsidR="007D68DC" w:rsidRDefault="007D68DC" w:rsidP="00502E50">
      <w:pPr>
        <w:pStyle w:val="Reference"/>
        <w:ind w:leftChars="149" w:left="298" w:firstLine="0"/>
        <w:jc w:val="left"/>
        <w:rPr>
          <w:rFonts w:ascii="TimesNewRoman" w:hAnsi="TimesNewRoman" w:cs="TimesNewRoman"/>
        </w:rPr>
      </w:pPr>
    </w:p>
    <w:p w14:paraId="2A650214"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000D93A2" w14:textId="77777777" w:rsidR="00DA551E" w:rsidRDefault="00DA551E" w:rsidP="00502E50">
      <w:pPr>
        <w:pStyle w:val="Reference"/>
        <w:ind w:leftChars="149" w:left="298" w:firstLine="0"/>
        <w:jc w:val="left"/>
        <w:sectPr w:rsidR="00DA551E">
          <w:headerReference w:type="default" r:id="rId208"/>
          <w:footerReference w:type="default" r:id="rId209"/>
          <w:type w:val="continuous"/>
          <w:pgSz w:w="11907" w:h="16840" w:code="9"/>
          <w:pgMar w:top="964" w:right="1134" w:bottom="1701" w:left="1418" w:header="1814" w:footer="0" w:gutter="0"/>
          <w:cols w:num="2" w:space="284"/>
          <w:docGrid w:linePitch="271"/>
        </w:sectPr>
      </w:pPr>
    </w:p>
    <w:p w14:paraId="23E56394" w14:textId="77777777" w:rsidR="00DA551E" w:rsidRPr="00DD6CA6" w:rsidRDefault="00DA551E" w:rsidP="0031375B">
      <w:pPr>
        <w:pStyle w:val="Body"/>
        <w:ind w:firstLine="0"/>
      </w:pPr>
    </w:p>
    <w:sectPr w:rsidR="00DA551E" w:rsidRPr="00DD6CA6">
      <w:headerReference w:type="even" r:id="rId210"/>
      <w:type w:val="continuous"/>
      <w:pgSz w:w="11907" w:h="16840" w:code="9"/>
      <w:pgMar w:top="964" w:right="1134" w:bottom="1701" w:left="1418"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19DE4" w14:textId="77777777" w:rsidR="004353DC" w:rsidRDefault="004353DC">
      <w:r>
        <w:separator/>
      </w:r>
    </w:p>
  </w:endnote>
  <w:endnote w:type="continuationSeparator" w:id="0">
    <w:p w14:paraId="7EDF2C08" w14:textId="77777777" w:rsidR="004353DC" w:rsidRDefault="00435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08D90"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A77AE" w14:textId="77777777" w:rsidR="004353DC" w:rsidRDefault="004353DC">
      <w:r>
        <w:separator/>
      </w:r>
    </w:p>
  </w:footnote>
  <w:footnote w:type="continuationSeparator" w:id="0">
    <w:p w14:paraId="74CC72DC" w14:textId="77777777" w:rsidR="004353DC" w:rsidRDefault="00435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CCC2"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02E7D897"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07C1E"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BE921"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5CC83F27"/>
    <w:multiLevelType w:val="hybridMultilevel"/>
    <w:tmpl w:val="348A193A"/>
    <w:lvl w:ilvl="0" w:tplc="60948C7E">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D534DD3"/>
    <w:multiLevelType w:val="hybridMultilevel"/>
    <w:tmpl w:val="4956FC4A"/>
    <w:lvl w:ilvl="0" w:tplc="66846E5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8"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abstractNum w:abstractNumId="10" w15:restartNumberingAfterBreak="0">
    <w:nsid w:val="7B1D609B"/>
    <w:multiLevelType w:val="hybridMultilevel"/>
    <w:tmpl w:val="3ACC1B9C"/>
    <w:lvl w:ilvl="0" w:tplc="A4F86E2E">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30435973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549042">
    <w:abstractNumId w:val="3"/>
  </w:num>
  <w:num w:numId="3" w16cid:durableId="263539643">
    <w:abstractNumId w:val="2"/>
  </w:num>
  <w:num w:numId="4" w16cid:durableId="872116805">
    <w:abstractNumId w:val="1"/>
  </w:num>
  <w:num w:numId="5" w16cid:durableId="1319771937">
    <w:abstractNumId w:val="8"/>
  </w:num>
  <w:num w:numId="6" w16cid:durableId="58093761">
    <w:abstractNumId w:val="9"/>
  </w:num>
  <w:num w:numId="7" w16cid:durableId="687370284">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484851722">
    <w:abstractNumId w:val="5"/>
  </w:num>
  <w:num w:numId="9" w16cid:durableId="1343167820">
    <w:abstractNumId w:val="7"/>
  </w:num>
  <w:num w:numId="10" w16cid:durableId="10496720">
    <w:abstractNumId w:val="6"/>
  </w:num>
  <w:num w:numId="11" w16cid:durableId="570427590">
    <w:abstractNumId w:val="10"/>
  </w:num>
  <w:num w:numId="12" w16cid:durableId="545678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64"/>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456FE"/>
    <w:rsid w:val="000742AB"/>
    <w:rsid w:val="000A57E3"/>
    <w:rsid w:val="000B7BAF"/>
    <w:rsid w:val="000C7058"/>
    <w:rsid w:val="001329B2"/>
    <w:rsid w:val="001366B2"/>
    <w:rsid w:val="001471AE"/>
    <w:rsid w:val="00196C2A"/>
    <w:rsid w:val="001C5D45"/>
    <w:rsid w:val="001D4F1B"/>
    <w:rsid w:val="001D6E99"/>
    <w:rsid w:val="001D765F"/>
    <w:rsid w:val="00201863"/>
    <w:rsid w:val="00205A77"/>
    <w:rsid w:val="002108CD"/>
    <w:rsid w:val="00216C8B"/>
    <w:rsid w:val="00220285"/>
    <w:rsid w:val="002266C1"/>
    <w:rsid w:val="00230736"/>
    <w:rsid w:val="00236912"/>
    <w:rsid w:val="00252D3F"/>
    <w:rsid w:val="002629E3"/>
    <w:rsid w:val="002809E6"/>
    <w:rsid w:val="00296FAA"/>
    <w:rsid w:val="002B34FA"/>
    <w:rsid w:val="002E6945"/>
    <w:rsid w:val="002F59E7"/>
    <w:rsid w:val="00312A82"/>
    <w:rsid w:val="0031375B"/>
    <w:rsid w:val="00332067"/>
    <w:rsid w:val="003D1AD2"/>
    <w:rsid w:val="003F7F36"/>
    <w:rsid w:val="00410848"/>
    <w:rsid w:val="004353DC"/>
    <w:rsid w:val="00445AC3"/>
    <w:rsid w:val="004554D4"/>
    <w:rsid w:val="00460B6D"/>
    <w:rsid w:val="00465FBC"/>
    <w:rsid w:val="004A72E6"/>
    <w:rsid w:val="004B45E2"/>
    <w:rsid w:val="004B46DE"/>
    <w:rsid w:val="004B4DCE"/>
    <w:rsid w:val="004C198D"/>
    <w:rsid w:val="00502E50"/>
    <w:rsid w:val="00550FDF"/>
    <w:rsid w:val="00555BAE"/>
    <w:rsid w:val="00571A4E"/>
    <w:rsid w:val="005B4B82"/>
    <w:rsid w:val="005F6F13"/>
    <w:rsid w:val="00624696"/>
    <w:rsid w:val="0063150C"/>
    <w:rsid w:val="00652F56"/>
    <w:rsid w:val="00652FE4"/>
    <w:rsid w:val="00663312"/>
    <w:rsid w:val="00666AD0"/>
    <w:rsid w:val="0067181D"/>
    <w:rsid w:val="00685B24"/>
    <w:rsid w:val="00692EAF"/>
    <w:rsid w:val="006A2240"/>
    <w:rsid w:val="006B2314"/>
    <w:rsid w:val="00714EE8"/>
    <w:rsid w:val="0073133E"/>
    <w:rsid w:val="00786DC1"/>
    <w:rsid w:val="0079756F"/>
    <w:rsid w:val="007A2BB2"/>
    <w:rsid w:val="007A70E9"/>
    <w:rsid w:val="007C142E"/>
    <w:rsid w:val="007D68DC"/>
    <w:rsid w:val="007F3E92"/>
    <w:rsid w:val="007F5E0C"/>
    <w:rsid w:val="008544A9"/>
    <w:rsid w:val="0089654D"/>
    <w:rsid w:val="008D5113"/>
    <w:rsid w:val="00926A50"/>
    <w:rsid w:val="00947AF3"/>
    <w:rsid w:val="009642B3"/>
    <w:rsid w:val="009C64DE"/>
    <w:rsid w:val="009F356F"/>
    <w:rsid w:val="00A07448"/>
    <w:rsid w:val="00A57488"/>
    <w:rsid w:val="00A753A9"/>
    <w:rsid w:val="00A75499"/>
    <w:rsid w:val="00A83830"/>
    <w:rsid w:val="00A913C2"/>
    <w:rsid w:val="00AD445D"/>
    <w:rsid w:val="00AF4733"/>
    <w:rsid w:val="00B00ED8"/>
    <w:rsid w:val="00B10DDE"/>
    <w:rsid w:val="00B12844"/>
    <w:rsid w:val="00B15D7E"/>
    <w:rsid w:val="00B33E60"/>
    <w:rsid w:val="00B61142"/>
    <w:rsid w:val="00B71B14"/>
    <w:rsid w:val="00BB563E"/>
    <w:rsid w:val="00BC5C6C"/>
    <w:rsid w:val="00BC5F50"/>
    <w:rsid w:val="00C00B25"/>
    <w:rsid w:val="00C02878"/>
    <w:rsid w:val="00C7064D"/>
    <w:rsid w:val="00C75FAE"/>
    <w:rsid w:val="00C90461"/>
    <w:rsid w:val="00CB525F"/>
    <w:rsid w:val="00CD0331"/>
    <w:rsid w:val="00CF23B2"/>
    <w:rsid w:val="00CF2B24"/>
    <w:rsid w:val="00D12E49"/>
    <w:rsid w:val="00D44CE9"/>
    <w:rsid w:val="00D77E85"/>
    <w:rsid w:val="00DA4D83"/>
    <w:rsid w:val="00DA551E"/>
    <w:rsid w:val="00DB314E"/>
    <w:rsid w:val="00DC0499"/>
    <w:rsid w:val="00DC0D5E"/>
    <w:rsid w:val="00DD0728"/>
    <w:rsid w:val="00DD6CA6"/>
    <w:rsid w:val="00DF1E78"/>
    <w:rsid w:val="00E10B4D"/>
    <w:rsid w:val="00E1363F"/>
    <w:rsid w:val="00E32C37"/>
    <w:rsid w:val="00E511DA"/>
    <w:rsid w:val="00E60967"/>
    <w:rsid w:val="00E65824"/>
    <w:rsid w:val="00E67B73"/>
    <w:rsid w:val="00E74096"/>
    <w:rsid w:val="00E77BE2"/>
    <w:rsid w:val="00E931E6"/>
    <w:rsid w:val="00EA37A9"/>
    <w:rsid w:val="00EA5752"/>
    <w:rsid w:val="00EB5D74"/>
    <w:rsid w:val="00EC2A56"/>
    <w:rsid w:val="00EE7997"/>
    <w:rsid w:val="00EF2688"/>
    <w:rsid w:val="00F01D2C"/>
    <w:rsid w:val="00F46389"/>
    <w:rsid w:val="00F57B60"/>
    <w:rsid w:val="00F90917"/>
    <w:rsid w:val="00FA02D5"/>
    <w:rsid w:val="00FC45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2"/>
    </o:shapelayout>
  </w:shapeDefaults>
  <w:decimalSymbol w:val="."/>
  <w:listSeparator w:val=","/>
  <w14:docId w14:val="1DD4AE7D"/>
  <w15:docId w15:val="{CE90009F-4988-4E19-A40C-6050E0A1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oleObject" Target="embeddings/oleObject76.bin"/><Relationship Id="rId170" Type="http://schemas.openxmlformats.org/officeDocument/2006/relationships/image" Target="media/image81.wmf"/><Relationship Id="rId191" Type="http://schemas.openxmlformats.org/officeDocument/2006/relationships/oleObject" Target="embeddings/oleObject93.bin"/><Relationship Id="rId205" Type="http://schemas.openxmlformats.org/officeDocument/2006/relationships/oleObject" Target="embeddings/oleObject104.bin"/><Relationship Id="rId107" Type="http://schemas.openxmlformats.org/officeDocument/2006/relationships/image" Target="media/image50.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image" Target="media/image68.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3.bin"/><Relationship Id="rId160" Type="http://schemas.openxmlformats.org/officeDocument/2006/relationships/image" Target="media/image76.wmf"/><Relationship Id="rId165" Type="http://schemas.openxmlformats.org/officeDocument/2006/relationships/oleObject" Target="embeddings/oleObject79.bin"/><Relationship Id="rId181" Type="http://schemas.openxmlformats.org/officeDocument/2006/relationships/image" Target="media/image87.wmf"/><Relationship Id="rId186" Type="http://schemas.openxmlformats.org/officeDocument/2006/relationships/image" Target="media/image89.wmf"/><Relationship Id="rId211" Type="http://schemas.openxmlformats.org/officeDocument/2006/relationships/fontTable" Target="fontTable.xml"/><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image" Target="media/image71.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image" Target="media/image84.wmf"/><Relationship Id="rId192" Type="http://schemas.openxmlformats.org/officeDocument/2006/relationships/oleObject" Target="embeddings/oleObject94.bin"/><Relationship Id="rId197" Type="http://schemas.openxmlformats.org/officeDocument/2006/relationships/image" Target="media/image92.wmf"/><Relationship Id="rId206" Type="http://schemas.openxmlformats.org/officeDocument/2006/relationships/oleObject" Target="embeddings/oleObject105.bin"/><Relationship Id="rId201" Type="http://schemas.openxmlformats.org/officeDocument/2006/relationships/oleObject" Target="embeddings/oleObject100.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oleObject" Target="embeddings/oleObject66.bin"/><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79.wmf"/><Relationship Id="rId182" Type="http://schemas.openxmlformats.org/officeDocument/2006/relationships/oleObject" Target="embeddings/oleObject87.bin"/><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theme" Target="theme/theme1.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0.wmf"/><Relationship Id="rId130" Type="http://schemas.openxmlformats.org/officeDocument/2006/relationships/oleObject" Target="embeddings/oleObject61.bin"/><Relationship Id="rId135" Type="http://schemas.openxmlformats.org/officeDocument/2006/relationships/image" Target="media/image64.wmf"/><Relationship Id="rId151" Type="http://schemas.openxmlformats.org/officeDocument/2006/relationships/oleObject" Target="embeddings/oleObject72.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oleObject" Target="embeddings/oleObject98.bin"/><Relationship Id="rId172" Type="http://schemas.openxmlformats.org/officeDocument/2006/relationships/image" Target="media/image82.wmf"/><Relationship Id="rId193" Type="http://schemas.openxmlformats.org/officeDocument/2006/relationships/oleObject" Target="embeddings/oleObject95.bin"/><Relationship Id="rId202" Type="http://schemas.openxmlformats.org/officeDocument/2006/relationships/oleObject" Target="embeddings/oleObject101.bin"/><Relationship Id="rId207" Type="http://schemas.openxmlformats.org/officeDocument/2006/relationships/oleObject" Target="embeddings/oleObject106.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oleObject" Target="embeddings/oleObject88.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image" Target="media/image85.png"/><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1.wmf"/><Relationship Id="rId199" Type="http://schemas.openxmlformats.org/officeDocument/2006/relationships/image" Target="media/image93.wmf"/><Relationship Id="rId203" Type="http://schemas.openxmlformats.org/officeDocument/2006/relationships/oleObject" Target="embeddings/oleObject102.bin"/><Relationship Id="rId208" Type="http://schemas.openxmlformats.org/officeDocument/2006/relationships/header" Target="header2.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image" Target="media/image80.wmf"/><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8.wmf"/><Relationship Id="rId189" Type="http://schemas.openxmlformats.org/officeDocument/2006/relationships/oleObject" Target="embeddings/oleObject91.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3.wmf"/><Relationship Id="rId179" Type="http://schemas.openxmlformats.org/officeDocument/2006/relationships/image" Target="media/image86.wmf"/><Relationship Id="rId195" Type="http://schemas.openxmlformats.org/officeDocument/2006/relationships/oleObject" Target="embeddings/oleObject96.bin"/><Relationship Id="rId209" Type="http://schemas.openxmlformats.org/officeDocument/2006/relationships/footer" Target="footer1.xml"/><Relationship Id="rId190" Type="http://schemas.openxmlformats.org/officeDocument/2006/relationships/oleObject" Target="embeddings/oleObject92.bin"/><Relationship Id="rId204" Type="http://schemas.openxmlformats.org/officeDocument/2006/relationships/oleObject" Target="embeddings/oleObject103.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oleObject" Target="embeddings/oleObject86.bin"/><Relationship Id="rId210" Type="http://schemas.openxmlformats.org/officeDocument/2006/relationships/header" Target="header3.xml"/><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4.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0AE9E-76C3-4B12-B798-C6F4B083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Template>
  <TotalTime>86</TotalTime>
  <Pages>10</Pages>
  <Words>4898</Words>
  <Characters>27919</Characters>
  <Application>Microsoft Office Word</Application>
  <DocSecurity>0</DocSecurity>
  <Lines>232</Lines>
  <Paragraphs>65</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Hyun Seup Jo</cp:lastModifiedBy>
  <cp:revision>8</cp:revision>
  <cp:lastPrinted>2020-03-02T06:24:00Z</cp:lastPrinted>
  <dcterms:created xsi:type="dcterms:W3CDTF">2020-08-20T01:16:00Z</dcterms:created>
  <dcterms:modified xsi:type="dcterms:W3CDTF">2024-09-08T13:39:00Z</dcterms:modified>
</cp:coreProperties>
</file>