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er3.xml" ContentType="application/vnd.openxmlformats-officedocument.wordprocessingml.footer+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F3ED523" w14:textId="77777777">
      <w:pPr>
        <w:pBdr/>
        <w:spacing w:after="120" w:before="360" w:line="276" w:lineRule="auto"/>
        <w:ind/>
        <w:jc w:val="center"/>
        <w:rPr/>
      </w:pPr>
      <w:r>
        <w:rPr>
          <w:rFonts w:ascii="Times New Roman" w:hAnsi="Times New Roman" w:eastAsia="Times New Roman" w:cs="Times New Roman"/>
          <w:i/>
          <w:iCs/>
          <w:sz w:val="24"/>
          <w:szCs w:val="24"/>
        </w:rPr>
        <w:t xml:space="preserve">A project report on</w:t>
      </w:r>
      <w:r/>
    </w:p>
    <w:p w14:paraId="47E22CE6" w14:textId="77777777">
      <w:pPr>
        <w:pBdr/>
        <w:spacing w:after="360" w:before="360" w:line="276" w:lineRule="auto"/>
        <w:ind/>
        <w:jc w:val="center"/>
        <w:rPr/>
      </w:pPr>
      <w:r>
        <w:rPr>
          <w:rFonts w:ascii="Times New Roman" w:hAnsi="Times New Roman" w:eastAsia="Times New Roman" w:cs="Times New Roman"/>
          <w:b/>
          <w:bCs/>
          <w:sz w:val="40"/>
          <w:szCs w:val="40"/>
        </w:rPr>
        <w:t xml:space="preserve">CROSS-LINGUISTIC TRANSFER DIAGNOSTICS FOR LOW-RESOURCE FINANCIAL NLP IN INDIC LANGUAGES</w:t>
      </w:r>
      <w:r/>
    </w:p>
    <w:p w14:paraId="3460CF3A" w14:textId="77777777">
      <w:pPr>
        <w:pBdr/>
        <w:spacing w:after="240" w:before="0" w:line="276" w:lineRule="auto"/>
        <w:ind/>
        <w:jc w:val="center"/>
        <w:rPr/>
      </w:pPr>
      <w:r>
        <w:rPr>
          <w:rFonts w:ascii="Times New Roman" w:hAnsi="Times New Roman" w:eastAsia="Times New Roman" w:cs="Times New Roman"/>
          <w:i/>
          <w:iCs/>
          <w:sz w:val="28"/>
          <w:szCs w:val="28"/>
        </w:rPr>
        <w:t xml:space="preserve">Submitted in partial fulfillment for the award of the degree of</w:t>
      </w:r>
      <w:r/>
    </w:p>
    <w:p w14:paraId="320D3063" w14:textId="77777777">
      <w:pPr>
        <w:pBdr/>
        <w:spacing w:after="360" w:before="0" w:line="276" w:lineRule="auto"/>
        <w:ind/>
        <w:jc w:val="center"/>
        <w:rPr/>
      </w:pPr>
      <w:r>
        <w:rPr>
          <w:rFonts w:ascii="Times New Roman" w:hAnsi="Times New Roman" w:eastAsia="Times New Roman" w:cs="Times New Roman"/>
          <w:b/>
          <w:bCs/>
          <w:sz w:val="44"/>
          <w:szCs w:val="44"/>
        </w:rPr>
        <w:t xml:space="preserve">Bachelor of Technology in Computer Science and Engineering </w:t>
      </w:r>
      <w:r>
        <w:rPr>
          <w:rFonts w:ascii="Times New Roman" w:hAnsi="Times New Roman" w:eastAsia="Times New Roman" w:cs="Times New Roman"/>
          <w:b/>
          <w:bCs/>
          <w:sz w:val="44"/>
          <w:szCs w:val="44"/>
          <w:highlight w:val="yellow"/>
        </w:rPr>
      </w:r>
      <w:r/>
    </w:p>
    <w:p w14:paraId="60535034" w14:textId="77777777">
      <w:pPr>
        <w:pBdr/>
        <w:spacing w:after="240" w:before="0" w:line="276" w:lineRule="auto"/>
        <w:ind/>
        <w:jc w:val="center"/>
        <w:rPr>
          <w:rFonts w:ascii="Times New Roman" w:hAnsi="Times New Roman" w:eastAsia="Times New Roman" w:cs="Times New Roman"/>
          <w:i/>
          <w:iCs/>
          <w:sz w:val="28"/>
          <w:szCs w:val="28"/>
        </w:rPr>
      </w:pPr>
      <w:r>
        <w:rPr>
          <w:rFonts w:ascii="Times New Roman" w:hAnsi="Times New Roman" w:eastAsia="Times New Roman" w:cs="Times New Roman"/>
          <w:i/>
          <w:iCs/>
          <w:sz w:val="28"/>
          <w:szCs w:val="28"/>
        </w:rPr>
        <w:t xml:space="preserve">by</w:t>
      </w:r>
      <w:r>
        <w:rPr>
          <w:rFonts w:ascii="Times New Roman" w:hAnsi="Times New Roman" w:eastAsia="Times New Roman" w:cs="Times New Roman"/>
          <w:i/>
          <w:iCs/>
          <w:sz w:val="28"/>
          <w:szCs w:val="28"/>
        </w:rPr>
      </w:r>
      <w:r>
        <w:rPr>
          <w:rFonts w:ascii="Times New Roman" w:hAnsi="Times New Roman" w:eastAsia="Times New Roman" w:cs="Times New Roman"/>
          <w:i/>
          <w:iCs/>
          <w:sz w:val="28"/>
          <w:szCs w:val="28"/>
        </w:rPr>
      </w:r>
    </w:p>
    <w:p w14:paraId="7F5AF859" w14:textId="7FF2D6C2">
      <w:pPr>
        <w:pBdr/>
        <w:spacing w:after="60" w:before="0" w:line="276" w:lineRule="auto"/>
        <w:ind/>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SOUPARNO NAG </w:t>
      </w:r>
      <w:r>
        <w:rPr>
          <w:rFonts w:ascii="Times New Roman" w:hAnsi="Times New Roman" w:eastAsia="Times New Roman" w:cs="Times New Roman"/>
          <w:b/>
          <w:bCs/>
          <w:sz w:val="32"/>
          <w:szCs w:val="32"/>
        </w:rPr>
        <w:t xml:space="preserve">(</w:t>
      </w:r>
      <w:r>
        <w:rPr>
          <w:rFonts w:ascii="Times New Roman" w:hAnsi="Times New Roman" w:eastAsia="Times New Roman" w:cs="Times New Roman"/>
          <w:b/>
          <w:bCs/>
          <w:sz w:val="32"/>
          <w:szCs w:val="32"/>
        </w:rPr>
        <w:t xml:space="preserve">23BCE5134</w:t>
      </w:r>
      <w:r>
        <w:rPr>
          <w:rFonts w:ascii="Times New Roman" w:hAnsi="Times New Roman" w:eastAsia="Times New Roman" w:cs="Times New Roman"/>
          <w:b/>
          <w:bCs/>
          <w:sz w:val="32"/>
          <w:szCs w:val="32"/>
        </w:rPr>
        <w:t xml:space="preserve">)</w:t>
      </w:r>
      <w:r>
        <w:rPr>
          <w:rFonts w:ascii="Times New Roman" w:hAnsi="Times New Roman" w:eastAsia="Times New Roman" w:cs="Times New Roman"/>
          <w:b/>
          <w:bCs/>
          <w:sz w:val="32"/>
          <w:szCs w:val="32"/>
        </w:rPr>
      </w:r>
      <w:r>
        <w:rPr>
          <w:rFonts w:ascii="Times New Roman" w:hAnsi="Times New Roman" w:eastAsia="Times New Roman" w:cs="Times New Roman"/>
          <w:b/>
          <w:bCs/>
          <w:sz w:val="32"/>
          <w:szCs w:val="32"/>
        </w:rPr>
      </w:r>
    </w:p>
    <w:p w14:paraId="753A50F6" w14:textId="06E29012">
      <w:pPr>
        <w:pBdr/>
        <w:spacing w:after="60" w:before="0" w:line="276" w:lineRule="auto"/>
        <w:ind/>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ABHINAV RENJITH</w:t>
      </w:r>
      <w:r>
        <w:rPr>
          <w:rFonts w:ascii="Times New Roman" w:hAnsi="Times New Roman" w:eastAsia="Times New Roman" w:cs="Times New Roman"/>
          <w:b/>
          <w:bCs/>
          <w:sz w:val="32"/>
          <w:szCs w:val="32"/>
        </w:rPr>
        <w:t xml:space="preserve"> (</w:t>
      </w:r>
      <w:r>
        <w:rPr>
          <w:rFonts w:ascii="Times New Roman" w:hAnsi="Times New Roman" w:eastAsia="Times New Roman" w:cs="Times New Roman"/>
          <w:b/>
          <w:bCs/>
          <w:sz w:val="32"/>
          <w:szCs w:val="32"/>
        </w:rPr>
        <w:t xml:space="preserve">23BCE1750</w:t>
      </w:r>
      <w:r>
        <w:rPr>
          <w:rFonts w:ascii="Times New Roman" w:hAnsi="Times New Roman" w:eastAsia="Times New Roman" w:cs="Times New Roman"/>
          <w:b/>
          <w:bCs/>
          <w:sz w:val="32"/>
          <w:szCs w:val="32"/>
        </w:rPr>
        <w:t xml:space="preserve">)</w:t>
      </w:r>
      <w:r>
        <w:rPr>
          <w:rFonts w:ascii="Times New Roman" w:hAnsi="Times New Roman" w:eastAsia="Times New Roman" w:cs="Times New Roman"/>
          <w:b/>
          <w:bCs/>
          <w:sz w:val="32"/>
          <w:szCs w:val="32"/>
        </w:rPr>
      </w:r>
      <w:r>
        <w:rPr>
          <w:rFonts w:ascii="Times New Roman" w:hAnsi="Times New Roman" w:eastAsia="Times New Roman" w:cs="Times New Roman"/>
          <w:b/>
          <w:bCs/>
          <w:sz w:val="32"/>
          <w:szCs w:val="32"/>
        </w:rPr>
      </w:r>
    </w:p>
    <w:p w14:paraId="3D554EF6" w14:textId="300F3E81">
      <w:pPr>
        <w:pBdr/>
        <w:spacing w:after="120" w:before="0" w:line="276" w:lineRule="auto"/>
        <w:ind/>
        <w:jc w:val="center"/>
        <w:rPr/>
      </w:pPr>
      <w:r>
        <w:rPr>
          <w:rFonts w:ascii="Times New Roman" w:hAnsi="Times New Roman" w:eastAsia="Times New Roman" w:cs="Times New Roman"/>
          <w:b/>
          <w:bCs/>
          <w:sz w:val="32"/>
          <w:szCs w:val="32"/>
        </w:rPr>
        <w:t xml:space="preserve">KRISHNA</w:t>
      </w:r>
      <w:r>
        <w:rPr>
          <w:rFonts w:ascii="Times New Roman" w:hAnsi="Times New Roman" w:eastAsia="Times New Roman" w:cs="Times New Roman"/>
          <w:b/>
          <w:bCs/>
          <w:sz w:val="32"/>
          <w:szCs w:val="32"/>
        </w:rPr>
        <w:t xml:space="preserve"> </w:t>
      </w:r>
      <w:r>
        <w:rPr>
          <w:rFonts w:ascii="Times New Roman" w:hAnsi="Times New Roman" w:eastAsia="Times New Roman" w:cs="Times New Roman"/>
          <w:b/>
          <w:bCs/>
          <w:sz w:val="32"/>
          <w:szCs w:val="32"/>
        </w:rPr>
        <w:t xml:space="preserve">SHARMA K </w:t>
      </w:r>
      <w:r>
        <w:rPr>
          <w:rFonts w:ascii="Times New Roman" w:hAnsi="Times New Roman" w:eastAsia="Times New Roman" w:cs="Times New Roman"/>
          <w:b/>
          <w:bCs/>
          <w:sz w:val="32"/>
          <w:szCs w:val="32"/>
        </w:rPr>
        <w:t xml:space="preserve">(</w:t>
      </w:r>
      <w:r>
        <w:rPr>
          <w:rFonts w:ascii="Times New Roman" w:hAnsi="Times New Roman" w:eastAsia="Times New Roman" w:cs="Times New Roman"/>
          <w:b/>
          <w:bCs/>
          <w:sz w:val="32"/>
          <w:szCs w:val="32"/>
        </w:rPr>
        <w:t xml:space="preserve">23BCE1763</w:t>
      </w:r>
      <w:r>
        <w:rPr>
          <w:rFonts w:ascii="Times New Roman" w:hAnsi="Times New Roman" w:eastAsia="Times New Roman" w:cs="Times New Roman"/>
          <w:b/>
          <w:bCs/>
          <w:sz w:val="32"/>
          <w:szCs w:val="32"/>
        </w:rPr>
        <w:t xml:space="preserve">)</w:t>
      </w:r>
      <w:r/>
    </w:p>
    <w:p w14:paraId="0DB6C28D" w14:textId="580528CE">
      <w:pPr>
        <w:pBdr/>
        <w:spacing w:after="120" w:before="0" w:line="276" w:lineRule="auto"/>
        <w:ind/>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r>
      <w:r>
        <w:rPr>
          <w:rFonts w:ascii="Times New Roman" w:hAnsi="Times New Roman" w:eastAsia="Times New Roman" w:cs="Times New Roman"/>
          <w:b/>
          <w:bCs/>
          <w:sz w:val="32"/>
          <w:szCs w:val="32"/>
        </w:rPr>
      </w:r>
      <w:r>
        <w:rPr>
          <w:rFonts w:ascii="Times New Roman" w:hAnsi="Times New Roman" w:eastAsia="Times New Roman" w:cs="Times New Roman"/>
          <w:b/>
          <w:bCs/>
          <w:sz w:val="32"/>
          <w:szCs w:val="32"/>
        </w:rPr>
      </w:r>
    </w:p>
    <w:p w14:paraId="672A6659" w14:textId="77777777">
      <w:pPr>
        <w:pBdr/>
        <w:spacing w:after="240" w:before="240"/>
        <w:ind/>
        <w:jc w:val="center"/>
        <w:rPr/>
      </w:pPr>
      <w:r>
        <mc:AlternateContent>
          <mc:Choice Requires="wpg">
            <w:drawing>
              <wp:inline xmlns:wp="http://schemas.openxmlformats.org/drawingml/2006/wordprocessingDrawing" distT="0" distB="0" distL="0" distR="0">
                <wp:extent cx="2857500" cy="952500"/>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2857500" cy="952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25.00pt;height:75.00pt;mso-wrap-distance-left:0.00pt;mso-wrap-distance-top:0.00pt;mso-wrap-distance-right:0.00pt;mso-wrap-distance-bottom:0.00pt;z-index:1;" stroked="false">
                <v:imagedata r:id="rId12" o:title=""/>
                <o:lock v:ext="edit" rotation="t"/>
              </v:shape>
            </w:pict>
          </mc:Fallback>
        </mc:AlternateContent>
      </w:r>
      <w:r/>
    </w:p>
    <w:p w14:paraId="4E8F16D8" w14:textId="32C5B3AA">
      <w:pPr>
        <w:pBdr/>
        <w:spacing w:after="240" w:before="240"/>
        <w:ind/>
        <w:jc w:val="center"/>
        <w:rPr/>
      </w:pPr>
      <w:r/>
      <w:r/>
    </w:p>
    <w:p w14:paraId="4ADF849A" w14:textId="77777777">
      <w:pPr>
        <w:pBdr/>
        <w:spacing w:after="160" w:before="0" w:line="276" w:lineRule="auto"/>
        <w:ind/>
        <w:jc w:val="center"/>
        <w:rPr/>
      </w:pPr>
      <w:r>
        <w:rPr>
          <w:rFonts w:ascii="Times New Roman" w:hAnsi="Times New Roman" w:eastAsia="Times New Roman" w:cs="Times New Roman"/>
          <w:b/>
          <w:bCs/>
          <w:sz w:val="32"/>
          <w:szCs w:val="32"/>
        </w:rPr>
        <w:t xml:space="preserve">SCHOOL OF COMPUTER SCIENCE AND ENGINEERING</w:t>
      </w:r>
      <w:r/>
    </w:p>
    <w:p w14:paraId="3B1B2D50" w14:textId="62531C6D">
      <w:pPr>
        <w:pStyle w:val="937"/>
        <w:suppressLineNumbers w:val="false"/>
        <w:pBdr/>
        <w:bidi w:val="false"/>
        <w:spacing w:after="120" w:afterAutospacing="0" w:before="0" w:beforeAutospacing="0" w:line="276" w:lineRule="auto"/>
        <w:ind w:right="0" w:left="0"/>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OCTOBER 2026</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0A37501D" w14:textId="77777777">
      <w:pPr>
        <w:pBdr/>
        <w:spacing/>
        <w:ind/>
        <w:rPr/>
      </w:pPr>
      <w:r>
        <w:br w:type="page" w:clear="all"/>
      </w:r>
      <w:r/>
    </w:p>
    <w:p w14:paraId="4E0B026E" w14:textId="77777777">
      <w:pPr>
        <w:pBdr/>
        <w:spacing w:after="120" w:before="360" w:line="276" w:lineRule="auto"/>
        <w:ind/>
        <w:jc w:val="center"/>
        <w:rPr/>
      </w:pPr>
      <w:r>
        <w:rPr>
          <w:rFonts w:ascii="Times New Roman" w:hAnsi="Times New Roman" w:eastAsia="Times New Roman" w:cs="Times New Roman"/>
          <w:i/>
          <w:iCs/>
          <w:sz w:val="24"/>
          <w:szCs w:val="24"/>
        </w:rPr>
        <w:t xml:space="preserve">A project report on</w:t>
      </w:r>
      <w:r/>
    </w:p>
    <w:p w14:paraId="49E5F8F7" w14:textId="77777777">
      <w:pPr>
        <w:pBdr/>
        <w:spacing w:after="360" w:before="360" w:line="276" w:lineRule="auto"/>
        <w:ind/>
        <w:jc w:val="center"/>
        <w:rPr/>
      </w:pPr>
      <w:r>
        <w:rPr>
          <w:rFonts w:ascii="Times New Roman" w:hAnsi="Times New Roman" w:eastAsia="Times New Roman" w:cs="Times New Roman"/>
          <w:b/>
          <w:bCs/>
          <w:sz w:val="40"/>
          <w:szCs w:val="40"/>
        </w:rPr>
        <w:t xml:space="preserve">CROSS-LINGUISTIC TRANSFER DIAGNOSTICS FOR LOW-RESOURCE FINANCIAL NLP IN INDIC LANGUAGES</w:t>
      </w:r>
      <w:r/>
    </w:p>
    <w:p w14:paraId="5F0B3E5E" w14:textId="77777777">
      <w:pPr>
        <w:pBdr/>
        <w:spacing w:after="240" w:before="0" w:line="276" w:lineRule="auto"/>
        <w:ind/>
        <w:jc w:val="center"/>
        <w:rPr/>
      </w:pPr>
      <w:r>
        <w:rPr>
          <w:rFonts w:ascii="Times New Roman" w:hAnsi="Times New Roman" w:eastAsia="Times New Roman" w:cs="Times New Roman"/>
          <w:i/>
          <w:iCs/>
          <w:sz w:val="28"/>
          <w:szCs w:val="28"/>
        </w:rPr>
        <w:t xml:space="preserve">Submitted in partial fulfillment for the award of the degree of</w:t>
      </w:r>
      <w:r/>
    </w:p>
    <w:p w14:paraId="1FC24331" w14:textId="77777777">
      <w:pPr>
        <w:pBdr/>
        <w:spacing w:after="360" w:before="0" w:line="276" w:lineRule="auto"/>
        <w:ind/>
        <w:jc w:val="center"/>
        <w:rPr/>
      </w:pPr>
      <w:r>
        <w:rPr>
          <w:rFonts w:ascii="Times New Roman" w:hAnsi="Times New Roman" w:eastAsia="Times New Roman" w:cs="Times New Roman"/>
          <w:b/>
          <w:bCs/>
          <w:sz w:val="44"/>
          <w:szCs w:val="44"/>
        </w:rPr>
        <w:t xml:space="preserve">Bachelor of Technology in Computer Science and Engineering </w:t>
      </w:r>
      <w:r>
        <w:rPr>
          <w:rFonts w:ascii="Times New Roman" w:hAnsi="Times New Roman" w:eastAsia="Times New Roman" w:cs="Times New Roman"/>
          <w:b/>
          <w:bCs/>
          <w:sz w:val="44"/>
          <w:szCs w:val="44"/>
          <w:highlight w:val="yellow"/>
        </w:rPr>
      </w:r>
      <w:r/>
    </w:p>
    <w:p w14:paraId="03347DDF" w14:textId="77777777">
      <w:pPr>
        <w:pBdr/>
        <w:spacing w:after="240" w:before="0" w:line="276" w:lineRule="auto"/>
        <w:ind/>
        <w:jc w:val="center"/>
        <w:rPr/>
      </w:pPr>
      <w:r>
        <w:rPr>
          <w:rFonts w:ascii="Times New Roman" w:hAnsi="Times New Roman" w:eastAsia="Times New Roman" w:cs="Times New Roman"/>
          <w:i/>
          <w:iCs/>
          <w:sz w:val="28"/>
          <w:szCs w:val="28"/>
        </w:rPr>
        <w:t xml:space="preserve">by</w:t>
      </w:r>
      <w:r/>
    </w:p>
    <w:p w14:paraId="45B05297" w14:textId="7FF2D6C2">
      <w:pPr>
        <w:pBdr/>
        <w:spacing w:after="60" w:before="0" w:line="276" w:lineRule="auto"/>
        <w:ind/>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SOUPARNO NAG </w:t>
      </w:r>
      <w:r>
        <w:rPr>
          <w:rFonts w:ascii="Times New Roman" w:hAnsi="Times New Roman" w:eastAsia="Times New Roman" w:cs="Times New Roman"/>
          <w:b/>
          <w:bCs/>
          <w:sz w:val="32"/>
          <w:szCs w:val="32"/>
        </w:rPr>
        <w:t xml:space="preserve">(</w:t>
      </w:r>
      <w:r>
        <w:rPr>
          <w:rFonts w:ascii="Times New Roman" w:hAnsi="Times New Roman" w:eastAsia="Times New Roman" w:cs="Times New Roman"/>
          <w:b/>
          <w:bCs/>
          <w:sz w:val="32"/>
          <w:szCs w:val="32"/>
        </w:rPr>
        <w:t xml:space="preserve">23BCE5134</w:t>
      </w:r>
      <w:r>
        <w:rPr>
          <w:rFonts w:ascii="Times New Roman" w:hAnsi="Times New Roman" w:eastAsia="Times New Roman" w:cs="Times New Roman"/>
          <w:b/>
          <w:bCs/>
          <w:sz w:val="32"/>
          <w:szCs w:val="32"/>
        </w:rPr>
        <w:t xml:space="preserve">)</w:t>
      </w:r>
      <w:r>
        <w:rPr>
          <w:rFonts w:ascii="Times New Roman" w:hAnsi="Times New Roman" w:eastAsia="Times New Roman" w:cs="Times New Roman"/>
          <w:b/>
          <w:bCs/>
          <w:sz w:val="32"/>
          <w:szCs w:val="32"/>
        </w:rPr>
      </w:r>
      <w:r>
        <w:rPr>
          <w:rFonts w:ascii="Times New Roman" w:hAnsi="Times New Roman" w:eastAsia="Times New Roman" w:cs="Times New Roman"/>
          <w:b/>
          <w:bCs/>
          <w:sz w:val="32"/>
          <w:szCs w:val="32"/>
        </w:rPr>
      </w:r>
    </w:p>
    <w:p w14:paraId="56A30A79" w14:textId="06E29012">
      <w:pPr>
        <w:pBdr/>
        <w:spacing w:after="60" w:before="0" w:line="276" w:lineRule="auto"/>
        <w:ind/>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ABHINAV RENJITH</w:t>
      </w:r>
      <w:r>
        <w:rPr>
          <w:rFonts w:ascii="Times New Roman" w:hAnsi="Times New Roman" w:eastAsia="Times New Roman" w:cs="Times New Roman"/>
          <w:b/>
          <w:bCs/>
          <w:sz w:val="32"/>
          <w:szCs w:val="32"/>
        </w:rPr>
        <w:t xml:space="preserve"> (23BCE1750)</w:t>
      </w:r>
      <w:r>
        <w:rPr>
          <w:rFonts w:ascii="Times New Roman" w:hAnsi="Times New Roman" w:eastAsia="Times New Roman" w:cs="Times New Roman"/>
          <w:b/>
          <w:bCs/>
          <w:sz w:val="32"/>
          <w:szCs w:val="32"/>
        </w:rPr>
      </w:r>
      <w:r>
        <w:rPr>
          <w:rFonts w:ascii="Times New Roman" w:hAnsi="Times New Roman" w:eastAsia="Times New Roman" w:cs="Times New Roman"/>
          <w:b/>
          <w:bCs/>
          <w:sz w:val="32"/>
          <w:szCs w:val="32"/>
        </w:rPr>
      </w:r>
    </w:p>
    <w:p w14:paraId="75FDE414" w14:textId="1D9FD913">
      <w:pPr>
        <w:pBdr/>
        <w:spacing w:after="120" w:before="0" w:line="276" w:lineRule="auto"/>
        <w:ind/>
        <w:jc w:val="center"/>
        <w:rPr/>
      </w:pPr>
      <w:r>
        <w:rPr>
          <w:rFonts w:ascii="Times New Roman" w:hAnsi="Times New Roman" w:eastAsia="Times New Roman" w:cs="Times New Roman"/>
          <w:b/>
          <w:bCs/>
          <w:sz w:val="32"/>
          <w:szCs w:val="32"/>
        </w:rPr>
        <w:t xml:space="preserve">KRISHNA SHARMA K </w:t>
      </w:r>
      <w:r>
        <w:rPr>
          <w:rFonts w:ascii="Times New Roman" w:hAnsi="Times New Roman" w:eastAsia="Times New Roman" w:cs="Times New Roman"/>
          <w:b/>
          <w:bCs/>
          <w:sz w:val="32"/>
          <w:szCs w:val="32"/>
        </w:rPr>
        <w:t xml:space="preserve">(23BCE1763)</w:t>
      </w:r>
      <w:r/>
    </w:p>
    <w:p w14:paraId="59F636A1" w14:textId="588DDD3C">
      <w:pPr>
        <w:pBdr/>
        <w:spacing w:after="120" w:before="0" w:line="276" w:lineRule="auto"/>
        <w:ind/>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r>
      <w:r>
        <w:rPr>
          <w:rFonts w:ascii="Times New Roman" w:hAnsi="Times New Roman" w:eastAsia="Times New Roman" w:cs="Times New Roman"/>
          <w:b/>
          <w:bCs/>
          <w:sz w:val="32"/>
          <w:szCs w:val="32"/>
        </w:rPr>
      </w:r>
      <w:r>
        <w:rPr>
          <w:rFonts w:ascii="Times New Roman" w:hAnsi="Times New Roman" w:eastAsia="Times New Roman" w:cs="Times New Roman"/>
          <w:b/>
          <w:bCs/>
          <w:sz w:val="32"/>
          <w:szCs w:val="32"/>
        </w:rPr>
      </w:r>
    </w:p>
    <w:p w14:paraId="5DAB6C7B" w14:textId="77777777">
      <w:pPr>
        <w:pBdr/>
        <w:spacing w:after="240" w:before="240"/>
        <w:ind/>
        <w:jc w:val="center"/>
        <w:rPr/>
      </w:pPr>
      <w:r>
        <mc:AlternateContent>
          <mc:Choice Requires="wpg">
            <w:drawing>
              <wp:inline xmlns:wp="http://schemas.openxmlformats.org/drawingml/2006/wordprocessingDrawing" distT="0" distB="0" distL="0" distR="0">
                <wp:extent cx="2857500" cy="952500"/>
                <wp:effectExtent l="0" t="0" r="0" b="0"/>
                <wp:docPr id="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2857500" cy="952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25.00pt;height:75.00pt;mso-wrap-distance-left:0.00pt;mso-wrap-distance-top:0.00pt;mso-wrap-distance-right:0.00pt;mso-wrap-distance-bottom:0.00pt;z-index:1;" stroked="false">
                <v:imagedata r:id="rId13" o:title=""/>
                <o:lock v:ext="edit" rotation="t"/>
              </v:shape>
            </w:pict>
          </mc:Fallback>
        </mc:AlternateContent>
      </w:r>
      <w:r/>
    </w:p>
    <w:p w14:paraId="5ECFA982" w14:textId="4C38465B">
      <w:pPr>
        <w:pBdr/>
        <w:spacing w:after="240" w:before="240"/>
        <w:ind/>
        <w:jc w:val="center"/>
        <w:rPr/>
      </w:pPr>
      <w:r/>
      <w:r/>
    </w:p>
    <w:p w14:paraId="29D6CDFE" w14:textId="77777777">
      <w:pPr>
        <w:pBdr/>
        <w:spacing w:after="160" w:before="0" w:line="276" w:lineRule="auto"/>
        <w:ind/>
        <w:jc w:val="center"/>
        <w:rPr/>
      </w:pPr>
      <w:r>
        <w:rPr>
          <w:rFonts w:ascii="Times New Roman" w:hAnsi="Times New Roman" w:eastAsia="Times New Roman" w:cs="Times New Roman"/>
          <w:b/>
          <w:bCs/>
          <w:sz w:val="32"/>
          <w:szCs w:val="32"/>
        </w:rPr>
        <w:t xml:space="preserve">SCHOOL OF COMPUTER SCIENCE AND ENGINEERING</w:t>
      </w:r>
      <w:r/>
    </w:p>
    <w:p w14:paraId="03A10AD5" w14:textId="62531C6D">
      <w:pPr>
        <w:pStyle w:val="937"/>
        <w:suppressLineNumbers w:val="false"/>
        <w:pBdr/>
        <w:bidi w:val="false"/>
        <w:spacing w:after="120" w:afterAutospacing="0" w:before="0" w:beforeAutospacing="0" w:line="276" w:lineRule="auto"/>
        <w:ind w:right="0" w:left="0"/>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OCTOBER 2026</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0DDA2B7C" w14:textId="535044FD">
      <w:pPr>
        <w:pBdr/>
        <w:spacing w:after="120" w:before="0" w:line="276" w:lineRule="auto"/>
        <w:ind/>
        <w:jc w:val="center"/>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r>
      <w:r>
        <w:rPr>
          <w:rFonts w:ascii="Times New Roman" w:hAnsi="Times New Roman" w:eastAsia="Times New Roman" w:cs="Times New Roman"/>
          <w:sz w:val="24"/>
          <w:szCs w:val="24"/>
          <w:highlight w:val="yellow"/>
        </w:rPr>
      </w:r>
      <w:r>
        <w:rPr>
          <w:rFonts w:ascii="Times New Roman" w:hAnsi="Times New Roman" w:eastAsia="Times New Roman" w:cs="Times New Roman"/>
          <w:sz w:val="24"/>
          <w:szCs w:val="24"/>
          <w:highlight w:val="yellow"/>
        </w:rPr>
      </w:r>
    </w:p>
    <w:p w14:paraId="02EB378F" w14:textId="77777777">
      <w:pPr>
        <w:pBdr/>
        <w:spacing/>
        <w:ind/>
        <w:rPr/>
        <w:sectPr>
          <w:footerReference w:type="default" r:id="rId9"/>
          <w:footnotePr/>
          <w:endnotePr/>
          <w:type w:val="nextPage"/>
          <w:pgSz w:h="16838" w:orient="portrait" w:w="11906"/>
          <w:pgMar w:top="1440" w:right="1440" w:bottom="1440" w:left="2160" w:header="720" w:footer="720" w:gutter="0"/>
          <w:cols w:num="1" w:sep="0" w:space="1701" w:equalWidth="1"/>
        </w:sectPr>
      </w:pPr>
      <w:r/>
      <w:r/>
    </w:p>
    <w:p w14:paraId="6A05A809" w14:textId="77777777">
      <w:pPr>
        <w:pBdr/>
        <w:spacing w:after="160"/>
        <w:ind/>
        <w:jc w:val="center"/>
        <w:rPr/>
      </w:pPr>
      <w:r>
        <mc:AlternateContent>
          <mc:Choice Requires="wpg">
            <w:drawing>
              <wp:inline xmlns:wp="http://schemas.openxmlformats.org/drawingml/2006/wordprocessingDrawing" distT="0" distB="0" distL="0" distR="0">
                <wp:extent cx="2571750" cy="857250"/>
                <wp:effectExtent l="0" t="0" r="0" 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4"/>
                        <a:stretch/>
                      </pic:blipFill>
                      <pic:spPr bwMode="auto">
                        <a:xfrm>
                          <a:off x="0" y="0"/>
                          <a:ext cx="2571750" cy="857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02.50pt;height:67.50pt;mso-wrap-distance-left:0.00pt;mso-wrap-distance-top:0.00pt;mso-wrap-distance-right:0.00pt;mso-wrap-distance-bottom:0.00pt;z-index:1;" stroked="false">
                <v:imagedata r:id="rId14" o:title=""/>
                <o:lock v:ext="edit" rotation="t"/>
              </v:shape>
            </w:pict>
          </mc:Fallback>
        </mc:AlternateContent>
      </w:r>
      <w:r/>
    </w:p>
    <w:p w14:paraId="02D7FBF6" w14:textId="77777777">
      <w:pPr>
        <w:pBdr/>
        <w:spacing w:after="240" w:before="120"/>
        <w:ind/>
        <w:jc w:val="center"/>
        <w:rPr/>
      </w:pPr>
      <w:r>
        <w:rPr>
          <w:rFonts w:ascii="Times New Roman" w:hAnsi="Times New Roman" w:eastAsia="Times New Roman" w:cs="Times New Roman"/>
          <w:b/>
          <w:bCs/>
          <w:sz w:val="28"/>
          <w:szCs w:val="28"/>
          <w:u w:val="single"/>
        </w:rPr>
        <w:t xml:space="preserve">DECLARATION</w:t>
      </w:r>
      <w:r/>
    </w:p>
    <w:p w14:paraId="5DC4C583" w14:textId="77777777">
      <w:pPr>
        <w:pBdr/>
        <w:spacing w:after="120" w:before="0" w:line="360" w:lineRule="auto"/>
        <w:ind w:firstLine="720"/>
        <w:jc w:val="both"/>
        <w:rPr/>
      </w:pPr>
      <w:r>
        <w:rPr>
          <w:rFonts w:ascii="Times New Roman" w:hAnsi="Times New Roman" w:eastAsia="Times New Roman" w:cs="Times New Roman"/>
          <w:lang w:val="en-US"/>
        </w:rPr>
        <w:t xml:space="preserve">I hereby declare that the thesis entitled “Cross-Linguistic Transfer Diagnostics for Low-Resource Financial NLP in Indic Languages” submitted by SOUPARNO NAG </w:t>
      </w:r>
      <w:r>
        <w:rPr>
          <w:rFonts w:ascii="Times New Roman" w:hAnsi="Times New Roman" w:eastAsia="Times New Roman" w:cs="Times New Roman"/>
          <w:lang w:val="en-US"/>
        </w:rPr>
        <w:t xml:space="preserve">(</w:t>
      </w:r>
      <w:r>
        <w:rPr>
          <w:rFonts w:ascii="Times New Roman" w:hAnsi="Times New Roman" w:eastAsia="Times New Roman" w:cs="Times New Roman"/>
          <w:lang w:val="en-US"/>
        </w:rPr>
        <w:t xml:space="preserve">23BCE5134), for the award of the degree of Bachelor of Technology in Computer Science and Engineering, Vellore Institute of Technology, Chennai is a record of bonafide work carried out by me under the supervision of </w:t>
      </w:r>
      <w:r>
        <w:rPr>
          <w:rFonts w:ascii="Times New Roman" w:hAnsi="Times New Roman" w:eastAsia="Times New Roman" w:cs="Times New Roman"/>
          <w:lang w:val="en-US"/>
        </w:rPr>
        <w:t xml:space="preserve">DR. MANIKANDAN P.</w:t>
      </w:r>
      <w:r/>
    </w:p>
    <w:p w14:paraId="4DD91B65" w14:textId="77777777">
      <w:pPr>
        <w:pBdr/>
        <w:spacing w:after="120" w:before="0" w:line="360" w:lineRule="auto"/>
        <w:ind w:firstLine="720"/>
        <w:jc w:val="both"/>
        <w:rPr/>
      </w:pPr>
      <w:r>
        <w:rPr>
          <w:rFonts w:ascii="Times New Roman" w:hAnsi="Times New Roman" w:eastAsia="Times New Roman" w:cs="Times New Roman"/>
          <w:lang w:val="en-US"/>
        </w:rPr>
        <w:t xml:space="preserve">I further declare that the work reported in this thesis has not been submitted and will not be submitted, either in part or in full, for the award of any other degree or diploma in this institute or any other institute or university.</w:t>
      </w:r>
      <w:r/>
    </w:p>
    <w:p w14:paraId="5A39BBE3" w14:textId="77777777">
      <w:pPr>
        <w:pBdr/>
        <w:spacing w:after="600" w:before="0" w:line="360" w:lineRule="auto"/>
        <w:ind/>
        <w:jc w:val="both"/>
        <w:rPr/>
      </w:pPr>
      <w:r/>
      <w:r/>
    </w:p>
    <w:p w14:paraId="0B3A4660" w14:textId="77777777">
      <w:pPr>
        <w:pBdr/>
        <w:spacing w:after="60" w:before="0" w:line="360" w:lineRule="auto"/>
        <w:ind/>
        <w:jc w:val="left"/>
        <w:rPr/>
      </w:pPr>
      <w:r>
        <w:rPr>
          <w:rFonts w:ascii="Times New Roman" w:hAnsi="Times New Roman" w:eastAsia="Times New Roman" w:cs="Times New Roman"/>
        </w:rPr>
        <w:t xml:space="preserve">Place: Chennai</w:t>
      </w:r>
      <w:r/>
    </w:p>
    <w:p w14:paraId="62B7D8D8" w14:textId="0478A3BC">
      <w:pPr>
        <w:pBdr/>
        <w:tabs>
          <w:tab w:val="right" w:leader="none" w:pos="8306"/>
        </w:tabs>
        <w:spacing w:after="120" w:before="0" w:line="360" w:lineRule="auto"/>
        <w:ind/>
        <w:jc w:val="left"/>
        <w:rPr/>
      </w:pPr>
      <w:r>
        <w:rPr>
          <w:rFonts w:ascii="Times New Roman" w:hAnsi="Times New Roman" w:eastAsia="Times New Roman" w:cs="Times New Roman"/>
          <w:b w:val="0"/>
          <w:bCs w:val="0"/>
          <w:lang w:val="en-US"/>
        </w:rPr>
        <w:t xml:space="preserve">Date:</w:t>
      </w:r>
      <w:r>
        <w:tab/>
      </w:r>
      <w:r>
        <w:rPr>
          <w:rFonts w:ascii="Times New Roman" w:hAnsi="Times New Roman" w:eastAsia="Times New Roman" w:cs="Times New Roman"/>
          <w:b w:val="0"/>
          <w:bCs w:val="0"/>
          <w:lang w:val="en-US"/>
        </w:rPr>
        <w:t xml:space="preserve">Signature of the Candidate</w:t>
      </w:r>
      <w:r/>
    </w:p>
    <w:p w14:paraId="41C8F396" w14:textId="77777777">
      <w:pPr>
        <w:pBdr/>
        <w:spacing/>
        <w:ind/>
        <w:rPr/>
      </w:pPr>
      <w:r>
        <w:br w:type="page" w:clear="all"/>
      </w:r>
      <w:r/>
    </w:p>
    <w:p w14:paraId="72A3D3EC" w14:textId="77777777">
      <w:pPr>
        <w:pBdr/>
        <w:spacing w:after="160"/>
        <w:ind/>
        <w:jc w:val="center"/>
        <w:rPr/>
      </w:pPr>
      <w:r>
        <mc:AlternateContent>
          <mc:Choice Requires="wpg">
            <w:drawing>
              <wp:inline xmlns:wp="http://schemas.openxmlformats.org/drawingml/2006/wordprocessingDrawing" distT="0" distB="0" distL="0" distR="0">
                <wp:extent cx="2571750" cy="857250"/>
                <wp:effectExtent l="0" t="0" r="0" b="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5"/>
                        <a:stretch/>
                      </pic:blipFill>
                      <pic:spPr bwMode="auto">
                        <a:xfrm>
                          <a:off x="0" y="0"/>
                          <a:ext cx="2571750" cy="857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02.50pt;height:67.50pt;mso-wrap-distance-left:0.00pt;mso-wrap-distance-top:0.00pt;mso-wrap-distance-right:0.00pt;mso-wrap-distance-bottom:0.00pt;z-index:1;" stroked="false">
                <v:imagedata r:id="rId15" o:title=""/>
                <o:lock v:ext="edit" rotation="t"/>
              </v:shape>
            </w:pict>
          </mc:Fallback>
        </mc:AlternateContent>
      </w:r>
      <w:r/>
    </w:p>
    <w:p w14:paraId="73E0D9AF" w14:textId="77777777">
      <w:pPr>
        <w:pBdr/>
        <w:spacing w:after="160"/>
        <w:ind/>
        <w:jc w:val="center"/>
        <w:rPr/>
      </w:pPr>
      <w:r>
        <w:rPr>
          <w:rFonts w:ascii="Times New Roman" w:hAnsi="Times New Roman" w:eastAsia="Times New Roman" w:cs="Times New Roman"/>
          <w:b/>
          <w:bCs/>
        </w:rPr>
        <w:t xml:space="preserve">School of Computer Science and Engineering</w:t>
      </w:r>
      <w:r/>
    </w:p>
    <w:p w14:paraId="7F3ED606" w14:textId="77777777">
      <w:pPr>
        <w:pBdr/>
        <w:spacing w:after="240" w:before="120"/>
        <w:ind/>
        <w:jc w:val="center"/>
        <w:rPr/>
      </w:pPr>
      <w:r>
        <w:rPr>
          <w:rFonts w:ascii="Times New Roman" w:hAnsi="Times New Roman" w:eastAsia="Times New Roman" w:cs="Times New Roman"/>
          <w:b/>
          <w:bCs/>
          <w:sz w:val="28"/>
          <w:szCs w:val="28"/>
          <w:u w:val="single"/>
        </w:rPr>
        <w:t xml:space="preserve">CERTIFICATE</w:t>
      </w:r>
      <w:r/>
    </w:p>
    <w:p w14:paraId="6D85C434" w14:textId="77777777">
      <w:pPr>
        <w:pBdr/>
        <w:spacing w:after="120" w:before="0" w:line="360" w:lineRule="auto"/>
        <w:ind w:firstLine="720"/>
        <w:jc w:val="both"/>
        <w:rPr/>
      </w:pPr>
      <w:r>
        <w:rPr>
          <w:rFonts w:ascii="Times New Roman" w:hAnsi="Times New Roman" w:eastAsia="Times New Roman" w:cs="Times New Roman"/>
          <w:lang w:val="en-US"/>
        </w:rPr>
        <w:t xml:space="preserve">This is to certify that the report entitled “Cross-Linguistic Transfer Diagnostics for Low-Resource Financial NLP in Indic Languages” is prepared and submitted by </w:t>
      </w:r>
      <w:r>
        <w:rPr>
          <w:rFonts w:ascii="Times New Roman" w:hAnsi="Times New Roman" w:eastAsia="Times New Roman" w:cs="Times New Roman"/>
          <w:highlight w:val="none"/>
          <w:lang w:val="en-US"/>
        </w:rPr>
        <w:t xml:space="preserve">SOUPARNO NAG</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23BCE5134) to Vellore Institute of Technology, Chennai, in partial fulfillment of the requirement for the award of the degree of Bachelor of Technology in Computer Science and Engineering </w:t>
      </w:r>
      <w:r>
        <w:rPr>
          <w:rFonts w:ascii="Times New Roman" w:hAnsi="Times New Roman" w:eastAsia="Times New Roman" w:cs="Times New Roman"/>
          <w:lang w:val="en-US"/>
        </w:rPr>
        <w:t xml:space="preserve">is a bonafide record carried out under my guidance. The project fulfills the requirements as per the regulations of </w:t>
      </w:r>
      <w:r>
        <w:rPr>
          <w:rFonts w:ascii="Times New Roman" w:hAnsi="Times New Roman" w:eastAsia="Times New Roman" w:cs="Times New Roman"/>
          <w:lang w:val="en-US"/>
        </w:rPr>
        <w:t xml:space="preserve">this University and in my opinion meets the necessary standards for submission. The contents of this report have not been submitted and will not be submitted either in part or in full, for the award of any other degree or diploma and the same is certified.</w:t>
      </w:r>
      <w:r/>
    </w:p>
    <w:p w14:paraId="0D0B940D" w14:textId="77777777">
      <w:pPr>
        <w:pBdr/>
        <w:spacing w:after="240" w:before="0" w:line="276" w:lineRule="auto"/>
        <w:ind/>
        <w:jc w:val="left"/>
        <w:rPr/>
      </w:pPr>
      <w:r/>
      <w:r/>
    </w:p>
    <w:p w14:paraId="6543899F" w14:textId="77777777">
      <w:pPr>
        <w:pBdr/>
        <w:spacing w:after="160" w:before="0" w:line="276" w:lineRule="auto"/>
        <w:ind/>
        <w:jc w:val="left"/>
        <w:rPr/>
      </w:pPr>
      <w:r>
        <w:rPr>
          <w:rFonts w:ascii="Times New Roman" w:hAnsi="Times New Roman" w:eastAsia="Times New Roman" w:cs="Times New Roman"/>
        </w:rPr>
        <w:t xml:space="preserve">Signature of the Guide:  ____________________</w:t>
      </w:r>
      <w:r/>
    </w:p>
    <w:p w14:paraId="7399DF7C" w14:textId="77777777">
      <w:pPr>
        <w:pBdr/>
        <w:spacing w:after="160" w:before="0" w:line="276" w:lineRule="auto"/>
        <w:ind/>
        <w:jc w:val="left"/>
        <w:rPr>
          <w:rFonts w:ascii="Times New Roman" w:hAnsi="Times New Roman" w:eastAsia="Times New Roman" w:cs="Times New Roman"/>
          <w:highlight w:val="yellow"/>
        </w:rPr>
      </w:pPr>
      <w:r>
        <w:rPr>
          <w:rFonts w:ascii="Times New Roman" w:hAnsi="Times New Roman" w:eastAsia="Times New Roman" w:cs="Times New Roman"/>
        </w:rPr>
        <w:t xml:space="preserve">Name: Dr. Manikandan P</w:t>
      </w:r>
      <w:r>
        <w:rPr>
          <w:rFonts w:ascii="Times New Roman" w:hAnsi="Times New Roman" w:eastAsia="Times New Roman" w:cs="Times New Roman"/>
          <w:highlight w:val="yellow"/>
        </w:rPr>
      </w:r>
      <w:r>
        <w:rPr>
          <w:rFonts w:ascii="Times New Roman" w:hAnsi="Times New Roman" w:eastAsia="Times New Roman" w:cs="Times New Roman"/>
          <w:highlight w:val="yellow"/>
        </w:rPr>
      </w:r>
    </w:p>
    <w:p w14:paraId="15AB59F3" w14:textId="77777777">
      <w:pPr>
        <w:pBdr/>
        <w:spacing w:after="360" w:before="0" w:line="276" w:lineRule="auto"/>
        <w:ind/>
        <w:jc w:val="left"/>
        <w:rPr/>
      </w:pPr>
      <w:r>
        <w:rPr>
          <w:rFonts w:ascii="Times New Roman" w:hAnsi="Times New Roman" w:eastAsia="Times New Roman" w:cs="Times New Roman"/>
        </w:rPr>
        <w:t xml:space="preserve">Date:  ____________________</w:t>
      </w:r>
      <w:r/>
    </w:p>
    <w:p w14:paraId="07FC9E8B" w14:textId="77777777">
      <w:pPr>
        <w:pBdr/>
        <w:tabs>
          <w:tab w:val="left" w:leader="none" w:pos="4300"/>
        </w:tabs>
        <w:spacing w:after="160" w:before="0" w:line="276" w:lineRule="auto"/>
        <w:ind/>
        <w:jc w:val="left"/>
        <w:rPr/>
      </w:pPr>
      <w:r>
        <w:rPr>
          <w:rFonts w:ascii="Times New Roman" w:hAnsi="Times New Roman" w:eastAsia="Times New Roman" w:cs="Times New Roman"/>
        </w:rPr>
        <w:t xml:space="preserve">Signature of the Examiner</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 xml:space="preserve">Signature of the Examiner</w:t>
      </w:r>
      <w:r/>
    </w:p>
    <w:p w14:paraId="1E97BD2C" w14:textId="77777777">
      <w:pPr>
        <w:pBdr/>
        <w:tabs>
          <w:tab w:val="left" w:leader="none" w:pos="4300"/>
        </w:tabs>
        <w:spacing w:after="100" w:before="0" w:line="276" w:lineRule="auto"/>
        <w:ind/>
        <w:jc w:val="left"/>
        <w:rPr/>
      </w:pPr>
      <w:r>
        <w:rPr>
          <w:rFonts w:ascii="Times New Roman" w:hAnsi="Times New Roman" w:eastAsia="Times New Roman" w:cs="Times New Roman"/>
        </w:rPr>
        <w:t xml:space="preserve">____________________</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 xml:space="preserve">____________________</w:t>
      </w:r>
      <w:r/>
    </w:p>
    <w:p w14:paraId="188529F2" w14:textId="77777777">
      <w:pPr>
        <w:pBdr/>
        <w:tabs>
          <w:tab w:val="left" w:leader="none" w:pos="4300"/>
        </w:tabs>
        <w:spacing w:after="100" w:before="0" w:line="276" w:lineRule="auto"/>
        <w:ind/>
        <w:jc w:val="left"/>
        <w:rPr/>
      </w:pPr>
      <w:r>
        <w:rPr>
          <w:rFonts w:ascii="Times New Roman" w:hAnsi="Times New Roman" w:eastAsia="Times New Roman" w:cs="Times New Roman"/>
          <w:lang w:val="en-US"/>
        </w:rPr>
        <w:t xml:space="preserve">Name:</w:t>
      </w:r>
      <w:r>
        <w:tab/>
      </w:r>
      <w:r>
        <w:tab/>
      </w:r>
      <w:r>
        <w:rPr>
          <w:rFonts w:ascii="Times New Roman" w:hAnsi="Times New Roman" w:eastAsia="Times New Roman" w:cs="Times New Roman"/>
          <w:lang w:val="en-US"/>
        </w:rPr>
        <w:t xml:space="preserve">Name:</w:t>
      </w:r>
      <w:r/>
    </w:p>
    <w:p w14:paraId="0B5D46CC" w14:textId="77777777">
      <w:pPr>
        <w:pBdr/>
        <w:tabs>
          <w:tab w:val="left" w:leader="none" w:pos="4300"/>
        </w:tabs>
        <w:spacing w:after="360" w:before="0" w:line="276" w:lineRule="auto"/>
        <w:ind/>
        <w:jc w:val="left"/>
        <w:rPr/>
      </w:pPr>
      <w:r>
        <w:rPr>
          <w:rFonts w:ascii="Times New Roman" w:hAnsi="Times New Roman" w:eastAsia="Times New Roman" w:cs="Times New Roman"/>
          <w:lang w:val="en-US"/>
        </w:rPr>
        <w:t xml:space="preserve">Date:</w:t>
      </w:r>
      <w:r>
        <w:tab/>
      </w:r>
      <w:r>
        <w:tab/>
      </w:r>
      <w:r>
        <w:rPr>
          <w:rFonts w:ascii="Times New Roman" w:hAnsi="Times New Roman" w:eastAsia="Times New Roman" w:cs="Times New Roman"/>
          <w:lang w:val="en-US"/>
        </w:rPr>
        <w:t xml:space="preserve">Date:</w:t>
      </w:r>
      <w:r/>
    </w:p>
    <w:p w14:paraId="7786C3F7" w14:textId="77777777">
      <w:pPr>
        <w:pBdr/>
        <w:spacing w:after="60" w:before="0" w:line="276" w:lineRule="auto"/>
        <w:ind/>
        <w:jc w:val="center"/>
        <w:rPr/>
      </w:pPr>
      <w:r>
        <w:rPr>
          <w:rFonts w:ascii="Times New Roman" w:hAnsi="Times New Roman" w:eastAsia="Times New Roman" w:cs="Times New Roman"/>
        </w:rPr>
        <w:t xml:space="preserve">Approved by the Head of Department,</w:t>
      </w:r>
      <w:r/>
    </w:p>
    <w:p w14:paraId="3ECACA8C" w14:textId="77777777">
      <w:pPr>
        <w:pBdr/>
        <w:spacing w:after="160" w:before="0" w:line="276" w:lineRule="auto"/>
        <w:ind/>
        <w:jc w:val="center"/>
        <w:rPr>
          <w:rFonts w:ascii="Times New Roman" w:hAnsi="Times New Roman" w:eastAsia="Times New Roman" w:cs="Times New Roman"/>
          <w:highlight w:val="yellow"/>
        </w:rPr>
      </w:pPr>
      <w:r>
        <w:rPr>
          <w:rFonts w:ascii="Times New Roman" w:hAnsi="Times New Roman" w:eastAsia="Times New Roman" w:cs="Times New Roman"/>
        </w:rPr>
        <w:t xml:space="preserve">B.Tech. Computer Science and Engineering</w:t>
      </w:r>
      <w:r>
        <w:rPr>
          <w:rFonts w:ascii="Times New Roman" w:hAnsi="Times New Roman" w:eastAsia="Times New Roman" w:cs="Times New Roman"/>
          <w:highlight w:val="yellow"/>
        </w:rPr>
      </w:r>
      <w:r>
        <w:rPr>
          <w:rFonts w:ascii="Times New Roman" w:hAnsi="Times New Roman" w:eastAsia="Times New Roman" w:cs="Times New Roman"/>
          <w:highlight w:val="yellow"/>
        </w:rPr>
      </w:r>
    </w:p>
    <w:p w14:paraId="647066D3" w14:textId="77777777">
      <w:pPr>
        <w:pBdr/>
        <w:spacing w:after="100" w:before="0" w:line="276" w:lineRule="auto"/>
        <w:ind/>
        <w:jc w:val="center"/>
        <w:rPr/>
      </w:pPr>
      <w:r>
        <w:rPr>
          <w:rFonts w:ascii="Times New Roman" w:hAnsi="Times New Roman" w:eastAsia="Times New Roman" w:cs="Times New Roman"/>
          <w:lang w:val="en-US"/>
        </w:rPr>
        <w:t xml:space="preserve">Name: DR Prassanna J</w:t>
      </w:r>
      <w:r>
        <w:rPr>
          <w:rFonts w:ascii="Times New Roman" w:hAnsi="Times New Roman" w:eastAsia="Times New Roman" w:cs="Times New Roman"/>
          <w:lang w:val="en-US"/>
        </w:rPr>
      </w:r>
      <w:r/>
    </w:p>
    <w:p w14:paraId="03964B82" w14:textId="77777777">
      <w:pPr>
        <w:pBdr/>
        <w:spacing w:after="360" w:before="0" w:line="276" w:lineRule="auto"/>
        <w:ind/>
        <w:jc w:val="center"/>
        <w:rPr/>
      </w:pPr>
      <w:r>
        <w:rPr>
          <w:rFonts w:ascii="Times New Roman" w:hAnsi="Times New Roman" w:eastAsia="Times New Roman" w:cs="Times New Roman"/>
        </w:rPr>
        <w:t xml:space="preserve">Date:  ____________________</w:t>
      </w:r>
      <w:r/>
    </w:p>
    <w:p w14:paraId="0E27B00A" w14:textId="77777777">
      <w:pPr>
        <w:pBdr/>
        <w:spacing/>
        <w:ind/>
        <w:rPr/>
      </w:pPr>
      <w:r>
        <w:br w:type="page" w:clear="all"/>
      </w:r>
      <w:r/>
    </w:p>
    <w:p w14:paraId="056CBDF8" w14:textId="77777777">
      <w:pPr>
        <w:pBdr/>
        <w:spacing w:after="240" w:before="120"/>
        <w:ind/>
        <w:jc w:val="center"/>
        <w:rPr/>
      </w:pPr>
      <w:r>
        <w:rPr>
          <w:rFonts w:ascii="Times New Roman" w:hAnsi="Times New Roman" w:eastAsia="Times New Roman" w:cs="Times New Roman"/>
          <w:b/>
          <w:bCs/>
          <w:sz w:val="28"/>
          <w:szCs w:val="28"/>
          <w:u w:val="single"/>
        </w:rPr>
        <w:t xml:space="preserve">ABSTRACT</w:t>
      </w:r>
      <w:r/>
    </w:p>
    <w:p w14:paraId="6F06CB20" w14:textId="5FE4A61C">
      <w:pPr>
        <w:pBdr/>
        <w:spacing w:after="120" w:before="0" w:line="360" w:lineRule="auto"/>
        <w:ind w:firstLine="720"/>
        <w:jc w:val="both"/>
        <w:rPr/>
      </w:pPr>
      <w:r>
        <w:rPr>
          <w:rFonts w:ascii="Times New Roman" w:hAnsi="Times New Roman" w:eastAsia="Times New Roman" w:cs="Times New Roman"/>
          <w:lang w:val="en-US"/>
        </w:rPr>
        <w:t xml:space="preserve">Multilingual language models do well on language–understanding tests yet it is unclear if they keep financial meaning intact when knowledge moves from one Indic language to anoth</w:t>
      </w:r>
      <w:r>
        <w:rPr>
          <w:rFonts w:ascii="Times New Roman" w:hAnsi="Times New Roman" w:eastAsia="Times New Roman" w:cs="Times New Roman"/>
          <w:lang w:val="en-US"/>
        </w:rPr>
        <w:t xml:space="preserve">er. The IndicFinNLP resource was made to give single-language baselines for Hindi, Bengali and Telugu. Its language splits differ in topic, entities and difficulty so any comparison between languages mixes the effect of language with the effect of content.</w:t>
      </w:r>
      <w:r/>
    </w:p>
    <w:p w14:paraId="7003CE2A" w14:textId="6CC16065">
      <w:pPr>
        <w:pBdr/>
        <w:spacing w:after="120" w:before="0" w:line="360" w:lineRule="auto"/>
        <w:ind w:firstLine="720"/>
        <w:jc w:val="both"/>
        <w:rPr/>
      </w:pPr>
      <w:r>
        <w:rPr>
          <w:rFonts w:ascii="Times New Roman" w:hAnsi="Times New Roman" w:eastAsia="Times New Roman" w:cs="Times New Roman"/>
          <w:lang w:val="en-US"/>
        </w:rPr>
        <w:t xml:space="preserve">Th</w:t>
      </w:r>
      <w:r>
        <w:rPr>
          <w:rFonts w:ascii="Times New Roman" w:hAnsi="Times New Roman" w:eastAsia="Times New Roman" w:cs="Times New Roman"/>
          <w:lang w:val="en-US"/>
        </w:rPr>
        <w:t xml:space="preserve">is project builds a controlled corpus where language's the only thing that changes. Each native split is translated directly between languages with IndicTrans2 without an English pivot into Hindi, Bengali, Telugu and Malayalam. The result is 92,760 machine</w:t>
      </w:r>
      <w:r>
        <w:noBreakHyphen/>
      </w:r>
      <w:r>
        <w:rPr>
          <w:rFonts w:ascii="Times New Roman" w:hAnsi="Times New Roman" w:eastAsia="Times New Roman" w:cs="Times New Roman"/>
          <w:lang w:val="en-US"/>
        </w:rPr>
        <w:t xml:space="preserve">translated rows whose labels are never altered. Every row is checked for preservation, structural integrity and LaBSE similarity against a threshold set by human translations. Rows that fail a check are kept, never deleted. A pre</w:t>
      </w:r>
      <w:r>
        <w:noBreakHyphen/>
      </w:r>
      <w:r>
        <w:rPr>
          <w:rFonts w:ascii="Times New Roman" w:hAnsi="Times New Roman" w:eastAsia="Times New Roman" w:cs="Times New Roman"/>
          <w:lang w:val="en-US"/>
        </w:rPr>
        <w:t xml:space="preserve">translation audit shows that the sustainability and ESG</w:t>
      </w:r>
      <w:r>
        <w:noBreakHyphen/>
      </w:r>
      <w:r>
        <w:rPr>
          <w:rFonts w:ascii="Times New Roman" w:hAnsi="Times New Roman" w:eastAsia="Times New Roman" w:cs="Times New Roman"/>
          <w:lang w:val="en-US"/>
        </w:rPr>
        <w:t xml:space="preserve">theme splits already contain the items in every language while the numeral split is sourced separately.</w:t>
      </w:r>
      <w:r/>
    </w:p>
    <w:p w14:paraId="71F9F283" w14:textId="57CF51B8">
      <w:pPr>
        <w:pBdr/>
        <w:spacing w:after="120" w:before="0" w:line="360" w:lineRule="auto"/>
        <w:ind w:firstLine="720"/>
        <w:jc w:val="both"/>
        <w:rPr/>
      </w:pPr>
      <w:r>
        <w:rPr>
          <w:rFonts w:ascii="Times New Roman" w:hAnsi="Times New Roman" w:eastAsia="Times New Roman" w:cs="Times New Roman"/>
          <w:lang w:val="en-US"/>
        </w:rPr>
        <w:t xml:space="preserve">IndicBERT</w:t>
      </w:r>
      <w:r>
        <w:rPr>
          <w:rFonts w:ascii="Times New Roman" w:hAnsi="Times New Roman" w:eastAsia="Times New Roman" w:cs="Times New Roman"/>
          <w:lang w:val="en-US"/>
        </w:rPr>
        <w:t xml:space="preserve"> and multil</w:t>
      </w:r>
      <w:r>
        <w:rPr>
          <w:rFonts w:ascii="Times New Roman" w:hAnsi="Times New Roman" w:eastAsia="Times New Roman" w:cs="Times New Roman"/>
          <w:lang w:val="en-US"/>
        </w:rPr>
        <w:t xml:space="preserve">ingual BERT </w:t>
      </w:r>
      <w:r>
        <w:rPr>
          <w:rFonts w:ascii="Times New Roman" w:hAnsi="Times New Roman" w:eastAsia="Times New Roman" w:cs="Times New Roman"/>
          <w:lang w:val="en-US"/>
        </w:rPr>
        <w:t xml:space="preserve">were trained on a single language and then tested zero</w:t>
      </w:r>
      <w:r>
        <w:noBreakHyphen/>
      </w:r>
      <w:r>
        <w:rPr>
          <w:rFonts w:ascii="Times New Roman" w:hAnsi="Times New Roman" w:eastAsia="Times New Roman" w:cs="Times New Roman"/>
          <w:lang w:val="en-US"/>
        </w:rPr>
        <w:t xml:space="preserve">shot on all other languages while keeping the text content unchanged. In sustainability classification the transfer gap is 0.26 to 0.45 macro</w:t>
      </w:r>
      <w:r>
        <w:noBreakHyphen/>
      </w:r>
      <w:r>
        <w:rPr>
          <w:rFonts w:ascii="Times New Roman" w:hAnsi="Times New Roman" w:eastAsia="Times New Roman" w:cs="Times New Roman"/>
          <w:lang w:val="en-US"/>
        </w:rPr>
        <w:t xml:space="preserve">F1 for IndicBERT and 0.11 to 0.24 for mBERT. Hindi is the source language for both IndicBERT and mBERT; mBERT outperforms IndicBERT in every one of the twelve Hindi</w:t>
      </w:r>
      <w:r>
        <w:noBreakHyphen/>
      </w:r>
      <w:r>
        <w:rPr>
          <w:rFonts w:ascii="Times New Roman" w:hAnsi="Times New Roman" w:eastAsia="Times New Roman" w:cs="Times New Roman"/>
          <w:lang w:val="en-US"/>
        </w:rPr>
        <w:t xml:space="preserve">source cases and shifting to a Dravidian language creates a larger drop than shifting to an Indo</w:t>
      </w:r>
      <w:r>
        <w:noBreakHyphen/>
      </w:r>
      <w:r>
        <w:rPr>
          <w:rFonts w:ascii="Times New Roman" w:hAnsi="Times New Roman" w:eastAsia="Times New Roman" w:cs="Times New Roman"/>
          <w:lang w:val="en-US"/>
        </w:rPr>
        <w:t xml:space="preserve">Aryan language. I used a three</w:t>
      </w:r>
      <w:r>
        <w:noBreakHyphen/>
      </w:r>
      <w:r>
        <w:rPr>
          <w:rFonts w:ascii="Times New Roman" w:hAnsi="Times New Roman" w:eastAsia="Times New Roman" w:cs="Times New Roman"/>
          <w:lang w:val="en-US"/>
        </w:rPr>
        <w:t xml:space="preserve">stage router to assign each of the 72 conditions a single cause. Linguistic c</w:t>
      </w:r>
      <w:r>
        <w:rPr>
          <w:rFonts w:ascii="Times New Roman" w:hAnsi="Times New Roman" w:eastAsia="Times New Roman" w:cs="Times New Roman"/>
          <w:lang w:val="en-US"/>
        </w:rPr>
        <w:t xml:space="preserve">auses explain 8.8 to 12.0 percent of the failures and two of the linguistic modules predict failure no better than random chance. Thus the report clearly shows the size and shape of the transfer gap. It leaves the reasons for that gap as an open question.</w:t>
      </w:r>
      <w:r/>
    </w:p>
    <w:p w14:paraId="02435ABC" w14:textId="77777777">
      <w:pPr>
        <w:pBdr/>
        <w:spacing w:after="120" w:before="0" w:line="360" w:lineRule="auto"/>
        <w:ind w:firstLine="720"/>
        <w:jc w:val="both"/>
        <w:rPr/>
      </w:pPr>
      <w:r>
        <w:rPr>
          <w:rFonts w:ascii="Times New Roman" w:hAnsi="Times New Roman" w:eastAsia="Times New Roman" w:cs="Times New Roman"/>
          <w:b/>
          <w:bCs/>
          <w:lang w:val="en-US"/>
        </w:rPr>
        <w:t xml:space="preserve">Keywords:</w:t>
      </w:r>
      <w:r>
        <w:rPr>
          <w:rFonts w:ascii="Times New Roman" w:hAnsi="Times New Roman" w:eastAsia="Times New Roman" w:cs="Times New Roman"/>
          <w:lang w:val="en-US"/>
        </w:rPr>
        <w:t xml:space="preserve"> cross-lingual transfer, financial NLP, Indic languages, machine translation, parallel corpus, IndicBERT, mBERT, failure diagnosis</w:t>
      </w:r>
      <w:r/>
    </w:p>
    <w:p w14:paraId="60061E4C" w14:textId="77777777">
      <w:pPr>
        <w:pBdr/>
        <w:spacing/>
        <w:ind/>
        <w:rPr/>
      </w:pPr>
      <w:r>
        <w:br w:type="page" w:clear="all"/>
      </w:r>
      <w:r/>
    </w:p>
    <w:p w14:paraId="53A2710F" w14:textId="77777777">
      <w:pPr>
        <w:pBdr/>
        <w:spacing w:after="240" w:before="120"/>
        <w:ind/>
        <w:jc w:val="center"/>
        <w:rPr/>
      </w:pPr>
      <w:r>
        <w:rPr>
          <w:rFonts w:ascii="Times New Roman" w:hAnsi="Times New Roman" w:eastAsia="Times New Roman" w:cs="Times New Roman"/>
          <w:b/>
          <w:bCs/>
          <w:sz w:val="28"/>
          <w:szCs w:val="28"/>
          <w:u w:val="single"/>
        </w:rPr>
        <w:t xml:space="preserve">ACKNOWLEDGEMENT</w:t>
      </w:r>
      <w:r/>
    </w:p>
    <w:p w14:paraId="75B31872" w14:textId="112E4883">
      <w:pPr>
        <w:pBdr/>
        <w:spacing w:after="120" w:before="0" w:line="360" w:lineRule="auto"/>
        <w:ind w:firstLine="0"/>
        <w:jc w:val="both"/>
        <w:rPr/>
      </w:pPr>
      <w:r>
        <w:rPr>
          <w:rFonts w:ascii="Times New Roman" w:hAnsi="Times New Roman" w:eastAsia="Times New Roman" w:cs="Times New Roman"/>
          <w:lang w:val="en-US"/>
        </w:rPr>
        <w:t xml:space="preserve">It is my pleasure to express with deep sense of gratitude to </w:t>
      </w:r>
      <w:r>
        <w:rPr>
          <w:rFonts w:ascii="Times New Roman" w:hAnsi="Times New Roman" w:eastAsia="Times New Roman" w:cs="Times New Roman"/>
          <w:lang w:val="en-US"/>
        </w:rPr>
        <w:t xml:space="preserve">Dr M</w:t>
      </w:r>
      <w:r>
        <w:rPr>
          <w:rFonts w:ascii="Times New Roman" w:hAnsi="Times New Roman" w:eastAsia="Times New Roman" w:cs="Times New Roman"/>
          <w:lang w:val="en-US"/>
        </w:rPr>
        <w:t xml:space="preserve">anikandan</w:t>
      </w:r>
      <w:r>
        <w:rPr>
          <w:rFonts w:ascii="Times New Roman" w:hAnsi="Times New Roman" w:eastAsia="Times New Roman" w:cs="Times New Roman"/>
          <w:lang w:val="en-US"/>
        </w:rPr>
        <w:t xml:space="preserve"> P,</w:t>
      </w:r>
      <w:r>
        <w:rPr>
          <w:rFonts w:ascii="Times New Roman" w:hAnsi="Times New Roman" w:eastAsia="Times New Roman" w:cs="Times New Roman"/>
          <w:lang w:val="en-US"/>
        </w:rPr>
        <w:t xml:space="preserve"> Assistant Professor Sr. Grade 1</w:t>
      </w:r>
      <w:r>
        <w:rPr>
          <w:rFonts w:ascii="Times New Roman" w:hAnsi="Times New Roman" w:eastAsia="Times New Roman" w:cs="Times New Roman"/>
          <w:lang w:val="en-US"/>
        </w:rPr>
        <w:t xml:space="preserve">, School of Computer Science and Engineering, Vellore Institute of Technology, Chennai, for constant guidance, conti</w:t>
      </w:r>
      <w:r>
        <w:rPr>
          <w:rFonts w:ascii="Times New Roman" w:hAnsi="Times New Roman" w:eastAsia="Times New Roman" w:cs="Times New Roman"/>
          <w:lang w:val="en-US"/>
        </w:rPr>
        <w:t xml:space="preserve">nual encouragement and understanding; more than all, for teaching me patience in my endeavor. My association with </w:t>
      </w:r>
      <w:r>
        <w:rPr>
          <w:rFonts w:ascii="Times New Roman" w:hAnsi="Times New Roman" w:eastAsia="Times New Roman" w:cs="Times New Roman"/>
          <w:lang w:val="en-US"/>
        </w:rPr>
        <w:t xml:space="preserve">him</w:t>
      </w:r>
      <w:r>
        <w:rPr>
          <w:rFonts w:ascii="Times New Roman" w:hAnsi="Times New Roman" w:eastAsia="Times New Roman" w:cs="Times New Roman"/>
          <w:lang w:val="en-US"/>
        </w:rPr>
        <w:t xml:space="preserve"> is not confined to academics only, but it is </w:t>
      </w:r>
      <w:r>
        <w:rPr>
          <w:rFonts w:ascii="Times New Roman" w:hAnsi="Times New Roman" w:eastAsia="Times New Roman" w:cs="Times New Roman"/>
          <w:lang w:val="en-US"/>
        </w:rPr>
        <w:t xml:space="preserve">a great opportunity</w:t>
      </w:r>
      <w:r>
        <w:rPr>
          <w:rFonts w:ascii="Times New Roman" w:hAnsi="Times New Roman" w:eastAsia="Times New Roman" w:cs="Times New Roman"/>
          <w:lang w:val="en-US"/>
        </w:rPr>
        <w:t xml:space="preserve"> on my part to work with an intellectual and expert in the field of </w:t>
      </w:r>
      <w:r>
        <w:rPr>
          <w:rFonts w:ascii="Times New Roman" w:hAnsi="Times New Roman" w:eastAsia="Times New Roman" w:cs="Times New Roman"/>
          <w:lang w:val="en-US"/>
        </w:rPr>
        <w:t xml:space="preserve">NLP</w:t>
      </w:r>
      <w:r>
        <w:rPr>
          <w:rFonts w:ascii="Times New Roman" w:hAnsi="Times New Roman" w:eastAsia="Times New Roman" w:cs="Times New Roman"/>
          <w:lang w:val="en-US"/>
        </w:rPr>
        <w:t xml:space="preserve">.</w:t>
      </w:r>
      <w:r>
        <w:rPr>
          <w:rFonts w:ascii="Times New Roman" w:hAnsi="Times New Roman" w:eastAsia="Times New Roman" w:cs="Times New Roman"/>
          <w:lang w:val="en-US"/>
        </w:rPr>
      </w:r>
      <w:r/>
    </w:p>
    <w:p w14:paraId="40653835" w14:textId="77777777">
      <w:pPr>
        <w:pBdr/>
        <w:spacing w:after="120" w:before="0" w:line="360" w:lineRule="auto"/>
        <w:ind w:firstLine="0"/>
        <w:jc w:val="both"/>
        <w:rPr/>
      </w:pPr>
      <w:r>
        <w:rPr>
          <w:rFonts w:ascii="Times New Roman" w:hAnsi="Times New Roman" w:eastAsia="Times New Roman" w:cs="Times New Roman"/>
        </w:rPr>
        <w:t xml:space="preserve">It is with gratitude that I would like to extend m</w:t>
      </w:r>
      <w:r>
        <w:rPr>
          <w:rFonts w:ascii="Times New Roman" w:hAnsi="Times New Roman" w:eastAsia="Times New Roman" w:cs="Times New Roman"/>
        </w:rPr>
        <w:t xml:space="preserve">y thanks to the visionary leader Dr. G. Viswanathan, our Honorable Chancellor, Mr. Sankar Viswanathan, Dr. Sekar Viswanathan, Dr. G V Selvam, Vice Presidents, Dr. Sandhya Pentareddy, Executive Director, Ms. Kadhambari S. Viswanathan, Assistant Vice-Preside</w:t>
      </w:r>
      <w:r>
        <w:rPr>
          <w:rFonts w:ascii="Times New Roman" w:hAnsi="Times New Roman" w:eastAsia="Times New Roman" w:cs="Times New Roman"/>
        </w:rPr>
        <w:t xml:space="preserve">nt, Dr. V. S. Kanchana Bhaaskaran, Vice-Chancellor, Dr. T. Thyagarajan, Pro-Vice Chancellor, VIT Chennai and Dr. P. K. Manoharan, Additional Registrar for providing an exceptional working environment and inspiring all of us during the tenure of the course.</w:t>
      </w:r>
      <w:r/>
    </w:p>
    <w:p w14:paraId="0FB19798" w14:textId="77777777">
      <w:pPr>
        <w:pBdr/>
        <w:spacing w:after="120" w:before="0" w:line="360" w:lineRule="auto"/>
        <w:ind w:firstLine="0"/>
        <w:jc w:val="both"/>
        <w:rPr/>
      </w:pPr>
      <w:r>
        <w:rPr>
          <w:rFonts w:ascii="Times New Roman" w:hAnsi="Times New Roman" w:eastAsia="Times New Roman" w:cs="Times New Roman"/>
        </w:rPr>
        <w:t xml:space="preserve">Special mention to Dr. Viswanathan V, Dean, Dr. Nithyanandam P, Associate Dean, Dr. Sugan</w:t>
      </w:r>
      <w:r>
        <w:rPr>
          <w:rFonts w:ascii="Times New Roman" w:hAnsi="Times New Roman" w:eastAsia="Times New Roman" w:cs="Times New Roman"/>
        </w:rPr>
        <w:t xml:space="preserve">ya G, Associate Dean, Dr. Sweetlin Hemalatha C, Associate Dean, School of Computer Science and Engineering, Vellore Institute of Technology, Chennai for spending their valuable time and efforts in sharing their knowledge and for helping us in every aspect.</w:t>
      </w:r>
      <w:r/>
    </w:p>
    <w:p w14:paraId="546FA792" w14:textId="7387E970">
      <w:pPr>
        <w:pBdr/>
        <w:spacing w:after="120" w:before="0" w:line="360" w:lineRule="auto"/>
        <w:ind w:firstLine="0"/>
        <w:jc w:val="both"/>
        <w:rPr/>
      </w:pPr>
      <w:r>
        <w:rPr>
          <w:rFonts w:ascii="Times New Roman" w:hAnsi="Times New Roman" w:eastAsia="Times New Roman" w:cs="Times New Roman"/>
          <w:lang w:val="en-US"/>
        </w:rPr>
        <w:t xml:space="preserve">In jubilant state, I express ingeniously my whole-hearted thanks to DR P</w:t>
      </w:r>
      <w:r>
        <w:rPr>
          <w:rFonts w:ascii="Times New Roman" w:hAnsi="Times New Roman" w:eastAsia="Times New Roman" w:cs="Times New Roman"/>
          <w:lang w:val="en-US"/>
        </w:rPr>
        <w:t xml:space="preserve">rassanna</w:t>
      </w:r>
      <w:r>
        <w:rPr>
          <w:rFonts w:ascii="Times New Roman" w:hAnsi="Times New Roman" w:eastAsia="Times New Roman" w:cs="Times New Roman"/>
          <w:lang w:val="en-US"/>
        </w:rPr>
        <w:t xml:space="preserve"> J</w:t>
      </w:r>
      <w:r>
        <w:rPr>
          <w:rFonts w:ascii="Times New Roman" w:hAnsi="Times New Roman" w:eastAsia="Times New Roman" w:cs="Times New Roman"/>
          <w:lang w:val="en-US"/>
        </w:rPr>
        <w:t xml:space="preserve">, Head of the Department, B.Tech. Computer Science and Engineering</w:t>
      </w:r>
      <w:r>
        <w:rPr>
          <w:rFonts w:ascii="Times New Roman" w:hAnsi="Times New Roman" w:eastAsia="Times New Roman" w:cs="Times New Roman"/>
          <w:lang w:val="en-US"/>
        </w:rPr>
        <w:t xml:space="preserve"> and the Project Coordinators for their valuable support and encouragement to take up and complete the thesis.</w:t>
      </w:r>
      <w:r/>
    </w:p>
    <w:p w14:paraId="32B4F4B7" w14:textId="77777777">
      <w:pPr>
        <w:pBdr/>
        <w:spacing w:after="120" w:before="0" w:line="360" w:lineRule="auto"/>
        <w:ind w:firstLine="0"/>
        <w:jc w:val="both"/>
        <w:rPr/>
      </w:pPr>
      <w:r>
        <w:rPr>
          <w:rFonts w:ascii="Times New Roman" w:hAnsi="Times New Roman" w:eastAsia="Times New Roman" w:cs="Times New Roman"/>
          <w:lang w:val="en-US"/>
        </w:rPr>
        <w:t xml:space="preserve">My sincere thanks to all the facu</w:t>
      </w:r>
      <w:r>
        <w:rPr>
          <w:rFonts w:ascii="Times New Roman" w:hAnsi="Times New Roman" w:eastAsia="Times New Roman" w:cs="Times New Roman"/>
          <w:lang w:val="en-US"/>
        </w:rPr>
        <w:t xml:space="preserve">lties and staffs at Vellore Institute of Technology, Chennai who helped me acquire the requisite knowledge. I would like to thank my parents for their support. It is indeed a pleasure to thank my friends who encouraged me to take up and complete this task.</w:t>
      </w:r>
      <w:r/>
    </w:p>
    <w:p w14:paraId="51B70ADB" w14:textId="77777777">
      <w:pPr>
        <w:pBdr/>
        <w:spacing w:after="60" w:before="240" w:line="360" w:lineRule="auto"/>
        <w:ind/>
        <w:jc w:val="left"/>
        <w:rPr/>
      </w:pPr>
      <w:r>
        <w:rPr>
          <w:rFonts w:ascii="Times New Roman" w:hAnsi="Times New Roman" w:eastAsia="Times New Roman" w:cs="Times New Roman"/>
        </w:rPr>
        <w:t xml:space="preserve">Place: Chennai</w:t>
      </w:r>
      <w:r/>
    </w:p>
    <w:p w14:paraId="24CD2248" w14:textId="2700B57D">
      <w:pPr>
        <w:pBdr/>
        <w:tabs>
          <w:tab w:val="right" w:leader="none" w:pos="8306"/>
        </w:tabs>
        <w:spacing w:after="120" w:before="0" w:line="360" w:lineRule="auto"/>
        <w:ind/>
        <w:jc w:val="left"/>
        <w:rPr>
          <w:lang w:val="en-US"/>
        </w:rPr>
      </w:pPr>
      <w:r>
        <w:rPr>
          <w:rFonts w:ascii="Times New Roman" w:hAnsi="Times New Roman" w:eastAsia="Times New Roman" w:cs="Times New Roman"/>
          <w:lang w:val="en-US"/>
        </w:rPr>
        <w:t xml:space="preserve">Date:</w:t>
      </w:r>
      <w:r>
        <w:tab/>
      </w:r>
      <w:r>
        <w:rPr>
          <w:lang w:val="en-US"/>
        </w:rPr>
        <w:t xml:space="preserve">S</w:t>
      </w:r>
      <w:r>
        <w:rPr>
          <w:lang w:val="en-US"/>
        </w:rPr>
        <w:t xml:space="preserve">ouparno Nag </w:t>
      </w:r>
      <w:r>
        <w:rPr>
          <w:lang w:val="en-US"/>
        </w:rPr>
      </w:r>
      <w:r>
        <w:rPr>
          <w:lang w:val="en-US"/>
        </w:rPr>
      </w:r>
    </w:p>
    <w:p w14:paraId="44EAFD9C" w14:textId="77777777">
      <w:pPr>
        <w:pBdr/>
        <w:spacing/>
        <w:ind/>
        <w:rPr/>
      </w:pPr>
      <w:r>
        <w:br w:type="page" w:clear="all"/>
      </w:r>
      <w:r/>
    </w:p>
    <w:p w14:paraId="6CEAABF0" w14:textId="77777777">
      <w:pPr>
        <w:pBdr/>
        <w:spacing w:after="240" w:before="120"/>
        <w:ind/>
        <w:jc w:val="center"/>
        <w:rPr/>
      </w:pPr>
      <w:r>
        <w:rPr>
          <w:rFonts w:ascii="Times New Roman" w:hAnsi="Times New Roman" w:eastAsia="Times New Roman" w:cs="Times New Roman"/>
          <w:b/>
          <w:bCs/>
          <w:sz w:val="28"/>
          <w:szCs w:val="28"/>
          <w:u w:val="single"/>
        </w:rPr>
        <w:t xml:space="preserve">CONTENTS</w:t>
      </w:r>
      <w:r/>
    </w:p>
    <w:p>
      <w:pPr>
        <w:pStyle w:val="944"/>
        <w:pBdr/>
        <w:tabs>
          <w:tab w:val="right" w:leader="dot" w:pos="8306"/>
        </w:tabs>
        <w:spacing/>
        <w:ind/>
        <w:rPr/>
      </w:pPr>
      <w:r>
        <w:rPr>
          <w:rFonts w:ascii="Times New Roman" w:hAnsi="Times New Roman" w:eastAsia="Times New Roman" w:cs="Times New Roman"/>
        </w:rPr>
        <w:t xml:space="preserve">LIST OF TABLES</w:t>
      </w:r>
      <w:r>
        <w:rPr>
          <w:rFonts w:ascii="Times New Roman" w:hAnsi="Times New Roman" w:eastAsia="Times New Roman" w:cs="Times New Roman"/>
        </w:rPr>
        <w:tab/>
      </w:r>
      <w:r>
        <w:rPr>
          <w:rFonts w:ascii="Times New Roman" w:hAnsi="Times New Roman" w:eastAsia="Times New Roman" w:cs="Times New Roman"/>
        </w:rPr>
        <w:t xml:space="preserve">viii</w:t>
      </w:r>
      <w:r/>
    </w:p>
    <w:p>
      <w:pPr>
        <w:pStyle w:val="944"/>
        <w:pBdr/>
        <w:tabs>
          <w:tab w:val="right" w:leader="dot" w:pos="8306"/>
        </w:tabs>
        <w:spacing/>
        <w:ind/>
        <w:rPr/>
      </w:pPr>
      <w:r>
        <w:rPr>
          <w:rFonts w:ascii="Times New Roman" w:hAnsi="Times New Roman" w:eastAsia="Times New Roman" w:cs="Times New Roman"/>
        </w:rPr>
        <w:t xml:space="preserve">LIST OF FIGURES</w:t>
      </w:r>
      <w:r>
        <w:rPr>
          <w:rFonts w:ascii="Times New Roman" w:hAnsi="Times New Roman" w:eastAsia="Times New Roman" w:cs="Times New Roman"/>
        </w:rPr>
        <w:tab/>
      </w:r>
      <w:r>
        <w:rPr>
          <w:rFonts w:ascii="Times New Roman" w:hAnsi="Times New Roman" w:eastAsia="Times New Roman" w:cs="Times New Roman"/>
        </w:rPr>
        <w:t xml:space="preserve">ix</w:t>
      </w:r>
      <w:r/>
    </w:p>
    <w:p>
      <w:pPr>
        <w:pStyle w:val="944"/>
        <w:pBdr/>
        <w:tabs>
          <w:tab w:val="right" w:leader="dot" w:pos="8306"/>
        </w:tabs>
        <w:spacing/>
        <w:ind/>
        <w:rPr/>
      </w:pPr>
      <w:r>
        <w:rPr>
          <w:rFonts w:ascii="Times New Roman" w:hAnsi="Times New Roman" w:eastAsia="Times New Roman" w:cs="Times New Roman"/>
        </w:rPr>
        <w:t xml:space="preserve">LIST OF SYMBOLS, ABBREVIATIONS AND NOMENCLATURE</w:t>
      </w:r>
      <w:r>
        <w:rPr>
          <w:rFonts w:ascii="Times New Roman" w:hAnsi="Times New Roman" w:eastAsia="Times New Roman" w:cs="Times New Roman"/>
        </w:rPr>
        <w:tab/>
      </w:r>
      <w:r>
        <w:rPr>
          <w:rFonts w:ascii="Times New Roman" w:hAnsi="Times New Roman" w:eastAsia="Times New Roman" w:cs="Times New Roman"/>
        </w:rPr>
        <w:t xml:space="preserve">x</w:t>
      </w:r>
      <w:r/>
    </w:p>
    <w:p w14:paraId="25A1AA26" w14:textId="77777777">
      <w:pPr>
        <w:pStyle w:val="944"/>
        <w:pBdr/>
        <w:tabs>
          <w:tab w:val="right" w:leader="dot" w:pos="8306"/>
        </w:tabs>
        <w:spacing/>
        <w:ind/>
        <w:rPr/>
      </w:pPr>
      <w:r>
        <w:fldChar w:fldCharType="begin"/>
      </w:r>
      <w:r>
        <w:instrText xml:space="preserve"> TOC \o "1-2" \h \z \u </w:instrText>
      </w:r>
      <w:r>
        <w:fldChar w:fldCharType="separate"/>
      </w:r>
      <w:r>
        <w:rPr>
          <w:rFonts w:ascii="Times New Roman" w:hAnsi="Times New Roman" w:eastAsia="Times New Roman" w:cs="Times New Roman"/>
        </w:rPr>
        <w:t xml:space="preserve">CHAPTER 1  INTRODUCTION</w:t>
      </w:r>
      <w:r>
        <w:rPr>
          <w:rFonts w:ascii="Times New Roman" w:hAnsi="Times New Roman" w:eastAsia="Times New Roman" w:cs="Times New Roman"/>
        </w:rPr>
        <w:tab/>
      </w:r>
      <w:r>
        <w:rPr>
          <w:rFonts w:ascii="Times New Roman" w:hAnsi="Times New Roman" w:eastAsia="Times New Roman" w:cs="Times New Roman"/>
        </w:rPr>
        <w:t xml:space="preserve">1</w:t>
      </w:r>
      <w:r/>
    </w:p>
    <w:p w14:paraId="097C26C5" w14:textId="77777777">
      <w:pPr>
        <w:pStyle w:val="945"/>
        <w:pBdr/>
        <w:tabs>
          <w:tab w:val="right" w:leader="dot" w:pos="8306"/>
        </w:tabs>
        <w:spacing/>
        <w:ind/>
        <w:rPr/>
      </w:pPr>
      <w:r>
        <w:rPr>
          <w:rFonts w:ascii="Times New Roman" w:hAnsi="Times New Roman" w:eastAsia="Times New Roman" w:cs="Times New Roman"/>
        </w:rPr>
        <w:t xml:space="preserve">1.1  INTRODUCTION</w:t>
      </w:r>
      <w:r>
        <w:rPr>
          <w:rFonts w:ascii="Times New Roman" w:hAnsi="Times New Roman" w:eastAsia="Times New Roman" w:cs="Times New Roman"/>
        </w:rPr>
        <w:tab/>
      </w:r>
      <w:r>
        <w:rPr>
          <w:rFonts w:ascii="Times New Roman" w:hAnsi="Times New Roman" w:eastAsia="Times New Roman" w:cs="Times New Roman"/>
        </w:rPr>
        <w:t xml:space="preserve">1</w:t>
      </w:r>
      <w:r/>
    </w:p>
    <w:p w14:paraId="2EBA91D2" w14:textId="77777777">
      <w:pPr>
        <w:pStyle w:val="945"/>
        <w:pBdr/>
        <w:tabs>
          <w:tab w:val="right" w:leader="dot" w:pos="8306"/>
        </w:tabs>
        <w:spacing/>
        <w:ind/>
        <w:rPr/>
      </w:pPr>
      <w:r>
        <w:rPr>
          <w:rFonts w:ascii="Times New Roman" w:hAnsi="Times New Roman" w:eastAsia="Times New Roman" w:cs="Times New Roman"/>
        </w:rPr>
        <w:t xml:space="preserve">1.2  OVERVIEW OF FINANCIAL NLP IN INDIC LANGUAGES</w:t>
      </w:r>
      <w:r>
        <w:rPr>
          <w:rFonts w:ascii="Times New Roman" w:hAnsi="Times New Roman" w:eastAsia="Times New Roman" w:cs="Times New Roman"/>
        </w:rPr>
        <w:tab/>
      </w:r>
      <w:r>
        <w:rPr>
          <w:rFonts w:ascii="Times New Roman" w:hAnsi="Times New Roman" w:eastAsia="Times New Roman" w:cs="Times New Roman"/>
        </w:rPr>
        <w:t xml:space="preserve">2</w:t>
      </w:r>
      <w:r/>
    </w:p>
    <w:p w14:paraId="481F149D" w14:textId="77777777">
      <w:pPr>
        <w:pStyle w:val="945"/>
        <w:pBdr/>
        <w:tabs>
          <w:tab w:val="right" w:leader="dot" w:pos="8306"/>
        </w:tabs>
        <w:spacing/>
        <w:ind/>
        <w:rPr/>
      </w:pPr>
      <w:r>
        <w:rPr>
          <w:rFonts w:ascii="Times New Roman" w:hAnsi="Times New Roman" w:eastAsia="Times New Roman" w:cs="Times New Roman"/>
        </w:rPr>
        <w:t xml:space="preserve">1.3  CHALLENGES IN CROSS-LINGUAL FINANCIAL NLP</w:t>
      </w:r>
      <w:r>
        <w:rPr>
          <w:rFonts w:ascii="Times New Roman" w:hAnsi="Times New Roman" w:eastAsia="Times New Roman" w:cs="Times New Roman"/>
        </w:rPr>
        <w:tab/>
      </w:r>
      <w:r>
        <w:rPr>
          <w:rFonts w:ascii="Times New Roman" w:hAnsi="Times New Roman" w:eastAsia="Times New Roman" w:cs="Times New Roman"/>
        </w:rPr>
        <w:t xml:space="preserve">3</w:t>
      </w:r>
      <w:r/>
    </w:p>
    <w:p w14:paraId="63F19660" w14:textId="77777777">
      <w:pPr>
        <w:pStyle w:val="945"/>
        <w:pBdr/>
        <w:tabs>
          <w:tab w:val="right" w:leader="dot" w:pos="8306"/>
        </w:tabs>
        <w:spacing/>
        <w:ind/>
        <w:rPr/>
      </w:pPr>
      <w:r>
        <w:rPr>
          <w:rFonts w:ascii="Times New Roman" w:hAnsi="Times New Roman" w:eastAsia="Times New Roman" w:cs="Times New Roman"/>
        </w:rPr>
        <w:t xml:space="preserve">1.4  PROBLEM STATEMENT</w:t>
      </w:r>
      <w:r>
        <w:rPr>
          <w:rFonts w:ascii="Times New Roman" w:hAnsi="Times New Roman" w:eastAsia="Times New Roman" w:cs="Times New Roman"/>
        </w:rPr>
        <w:tab/>
      </w:r>
      <w:r>
        <w:rPr>
          <w:rFonts w:ascii="Times New Roman" w:hAnsi="Times New Roman" w:eastAsia="Times New Roman" w:cs="Times New Roman"/>
        </w:rPr>
        <w:t xml:space="preserve">4</w:t>
      </w:r>
      <w:r/>
    </w:p>
    <w:p w14:paraId="2441F292" w14:textId="77777777">
      <w:pPr>
        <w:pStyle w:val="945"/>
        <w:pBdr/>
        <w:tabs>
          <w:tab w:val="right" w:leader="dot" w:pos="8306"/>
        </w:tabs>
        <w:spacing/>
        <w:ind/>
        <w:rPr/>
      </w:pPr>
      <w:r>
        <w:rPr>
          <w:rFonts w:ascii="Times New Roman" w:hAnsi="Times New Roman" w:eastAsia="Times New Roman" w:cs="Times New Roman"/>
        </w:rPr>
        <w:t xml:space="preserve">1.5  OBJECTIVES</w:t>
      </w:r>
      <w:r>
        <w:rPr>
          <w:rFonts w:ascii="Times New Roman" w:hAnsi="Times New Roman" w:eastAsia="Times New Roman" w:cs="Times New Roman"/>
        </w:rPr>
        <w:tab/>
      </w:r>
      <w:r>
        <w:rPr>
          <w:rFonts w:ascii="Times New Roman" w:hAnsi="Times New Roman" w:eastAsia="Times New Roman" w:cs="Times New Roman"/>
        </w:rPr>
        <w:t xml:space="preserve">4</w:t>
      </w:r>
      <w:r/>
    </w:p>
    <w:p w14:paraId="37CAD69F" w14:textId="77777777">
      <w:pPr>
        <w:pStyle w:val="945"/>
        <w:pBdr/>
        <w:tabs>
          <w:tab w:val="right" w:leader="dot" w:pos="8306"/>
        </w:tabs>
        <w:spacing/>
        <w:ind/>
        <w:rPr/>
      </w:pPr>
      <w:r>
        <w:rPr>
          <w:rFonts w:ascii="Times New Roman" w:hAnsi="Times New Roman" w:eastAsia="Times New Roman" w:cs="Times New Roman"/>
        </w:rPr>
        <w:t xml:space="preserve">1.6  SCOPE OF THE PROJECT</w:t>
      </w:r>
      <w:r>
        <w:rPr>
          <w:rFonts w:ascii="Times New Roman" w:hAnsi="Times New Roman" w:eastAsia="Times New Roman" w:cs="Times New Roman"/>
        </w:rPr>
        <w:tab/>
      </w:r>
      <w:r>
        <w:rPr>
          <w:rFonts w:ascii="Times New Roman" w:hAnsi="Times New Roman" w:eastAsia="Times New Roman" w:cs="Times New Roman"/>
        </w:rPr>
        <w:t xml:space="preserve">5</w:t>
      </w:r>
      <w:r/>
    </w:p>
    <w:p w14:paraId="5437A36C" w14:textId="77777777">
      <w:pPr>
        <w:pStyle w:val="945"/>
        <w:pBdr/>
        <w:tabs>
          <w:tab w:val="right" w:leader="dot" w:pos="8306"/>
        </w:tabs>
        <w:spacing/>
        <w:ind/>
        <w:rPr/>
      </w:pPr>
      <w:r>
        <w:rPr>
          <w:rFonts w:ascii="Times New Roman" w:hAnsi="Times New Roman" w:eastAsia="Times New Roman" w:cs="Times New Roman"/>
        </w:rPr>
        <w:t xml:space="preserve">1.7  CONTRIBUTIONS</w:t>
      </w:r>
      <w:r>
        <w:rPr>
          <w:rFonts w:ascii="Times New Roman" w:hAnsi="Times New Roman" w:eastAsia="Times New Roman" w:cs="Times New Roman"/>
        </w:rPr>
        <w:tab/>
      </w:r>
      <w:r>
        <w:rPr>
          <w:rFonts w:ascii="Times New Roman" w:hAnsi="Times New Roman" w:eastAsia="Times New Roman" w:cs="Times New Roman"/>
        </w:rPr>
        <w:t xml:space="preserve">5</w:t>
      </w:r>
      <w:r/>
    </w:p>
    <w:p w14:paraId="3848699D" w14:textId="77777777">
      <w:pPr>
        <w:pStyle w:val="944"/>
        <w:pBdr/>
        <w:tabs>
          <w:tab w:val="right" w:leader="dot" w:pos="8306"/>
        </w:tabs>
        <w:spacing/>
        <w:ind/>
        <w:rPr/>
      </w:pPr>
      <w:r>
        <w:rPr>
          <w:rFonts w:ascii="Times New Roman" w:hAnsi="Times New Roman" w:eastAsia="Times New Roman" w:cs="Times New Roman"/>
        </w:rPr>
        <w:t xml:space="preserve">CHAPTER 2  BACKGROUND AND LITERATURE SURVEY</w:t>
      </w:r>
      <w:r>
        <w:rPr>
          <w:rFonts w:ascii="Times New Roman" w:hAnsi="Times New Roman" w:eastAsia="Times New Roman" w:cs="Times New Roman"/>
        </w:rPr>
        <w:tab/>
      </w:r>
      <w:r>
        <w:rPr>
          <w:rFonts w:ascii="Times New Roman" w:hAnsi="Times New Roman" w:eastAsia="Times New Roman" w:cs="Times New Roman"/>
        </w:rPr>
        <w:t xml:space="preserve">6</w:t>
      </w:r>
      <w:r/>
    </w:p>
    <w:p w14:paraId="1C1B3370" w14:textId="77777777">
      <w:pPr>
        <w:pStyle w:val="945"/>
        <w:pBdr/>
        <w:tabs>
          <w:tab w:val="right" w:leader="dot" w:pos="8306"/>
        </w:tabs>
        <w:spacing/>
        <w:ind/>
        <w:rPr/>
      </w:pPr>
      <w:r>
        <w:rPr>
          <w:rFonts w:ascii="Times New Roman" w:hAnsi="Times New Roman" w:eastAsia="Times New Roman" w:cs="Times New Roman"/>
        </w:rPr>
        <w:t xml:space="preserve">2.1  INTRODUCTION</w:t>
      </w:r>
      <w:r>
        <w:rPr>
          <w:rFonts w:ascii="Times New Roman" w:hAnsi="Times New Roman" w:eastAsia="Times New Roman" w:cs="Times New Roman"/>
        </w:rPr>
        <w:tab/>
      </w:r>
      <w:r>
        <w:rPr>
          <w:rFonts w:ascii="Times New Roman" w:hAnsi="Times New Roman" w:eastAsia="Times New Roman" w:cs="Times New Roman"/>
        </w:rPr>
        <w:t xml:space="preserve">6</w:t>
      </w:r>
      <w:r/>
    </w:p>
    <w:p w14:paraId="42165F06" w14:textId="77777777">
      <w:pPr>
        <w:pStyle w:val="945"/>
        <w:pBdr/>
        <w:tabs>
          <w:tab w:val="right" w:leader="dot" w:pos="8306"/>
        </w:tabs>
        <w:spacing/>
        <w:ind/>
        <w:rPr/>
      </w:pPr>
      <w:r>
        <w:rPr>
          <w:rFonts w:ascii="Times New Roman" w:hAnsi="Times New Roman" w:eastAsia="Times New Roman" w:cs="Times New Roman"/>
        </w:rPr>
        <w:t xml:space="preserve">2.2  TECHNICAL BACKGROUND</w:t>
      </w:r>
      <w:r>
        <w:rPr>
          <w:rFonts w:ascii="Times New Roman" w:hAnsi="Times New Roman" w:eastAsia="Times New Roman" w:cs="Times New Roman"/>
        </w:rPr>
        <w:tab/>
      </w:r>
      <w:r>
        <w:rPr>
          <w:rFonts w:ascii="Times New Roman" w:hAnsi="Times New Roman" w:eastAsia="Times New Roman" w:cs="Times New Roman"/>
        </w:rPr>
        <w:t xml:space="preserve">6</w:t>
      </w:r>
      <w:r/>
    </w:p>
    <w:p w14:paraId="0B219B4D" w14:textId="77777777">
      <w:pPr>
        <w:pStyle w:val="945"/>
        <w:pBdr/>
        <w:tabs>
          <w:tab w:val="right" w:leader="dot" w:pos="8306"/>
        </w:tabs>
        <w:spacing/>
        <w:ind/>
        <w:rPr/>
      </w:pPr>
      <w:r>
        <w:rPr>
          <w:rFonts w:ascii="Times New Roman" w:hAnsi="Times New Roman" w:eastAsia="Times New Roman" w:cs="Times New Roman"/>
        </w:rPr>
        <w:t xml:space="preserve">2.3  FINANCIAL NLP RESOURCES AND MODELS</w:t>
      </w:r>
      <w:r>
        <w:rPr>
          <w:rFonts w:ascii="Times New Roman" w:hAnsi="Times New Roman" w:eastAsia="Times New Roman" w:cs="Times New Roman"/>
        </w:rPr>
        <w:tab/>
      </w:r>
      <w:r>
        <w:rPr>
          <w:rFonts w:ascii="Times New Roman" w:hAnsi="Times New Roman" w:eastAsia="Times New Roman" w:cs="Times New Roman"/>
        </w:rPr>
        <w:t xml:space="preserve">8</w:t>
      </w:r>
      <w:r/>
    </w:p>
    <w:p w14:paraId="492EBB51" w14:textId="77777777">
      <w:pPr>
        <w:pStyle w:val="945"/>
        <w:pBdr/>
        <w:tabs>
          <w:tab w:val="right" w:leader="dot" w:pos="8306"/>
        </w:tabs>
        <w:spacing/>
        <w:ind/>
        <w:rPr/>
      </w:pPr>
      <w:r>
        <w:rPr>
          <w:rFonts w:ascii="Times New Roman" w:hAnsi="Times New Roman" w:eastAsia="Times New Roman" w:cs="Times New Roman"/>
        </w:rPr>
        <w:t xml:space="preserve">2.4  INDIC NLP RESOURCES AND BENCHMARKS</w:t>
      </w:r>
      <w:r>
        <w:rPr>
          <w:rFonts w:ascii="Times New Roman" w:hAnsi="Times New Roman" w:eastAsia="Times New Roman" w:cs="Times New Roman"/>
        </w:rPr>
        <w:tab/>
      </w:r>
      <w:r>
        <w:rPr>
          <w:rFonts w:ascii="Times New Roman" w:hAnsi="Times New Roman" w:eastAsia="Times New Roman" w:cs="Times New Roman"/>
        </w:rPr>
        <w:t xml:space="preserve">8</w:t>
      </w:r>
      <w:r/>
    </w:p>
    <w:p w14:paraId="081481D6" w14:textId="77777777">
      <w:pPr>
        <w:pStyle w:val="945"/>
        <w:pBdr/>
        <w:tabs>
          <w:tab w:val="right" w:leader="dot" w:pos="8306"/>
        </w:tabs>
        <w:spacing/>
        <w:ind/>
        <w:rPr/>
      </w:pPr>
      <w:r>
        <w:rPr>
          <w:rFonts w:ascii="Times New Roman" w:hAnsi="Times New Roman" w:eastAsia="Times New Roman" w:cs="Times New Roman"/>
        </w:rPr>
        <w:t xml:space="preserve">2.5  CROSS-LINGUAL TRANSFER</w:t>
      </w:r>
      <w:r>
        <w:rPr>
          <w:rFonts w:ascii="Times New Roman" w:hAnsi="Times New Roman" w:eastAsia="Times New Roman" w:cs="Times New Roman"/>
        </w:rPr>
        <w:tab/>
      </w:r>
      <w:r>
        <w:rPr>
          <w:rFonts w:ascii="Times New Roman" w:hAnsi="Times New Roman" w:eastAsia="Times New Roman" w:cs="Times New Roman"/>
        </w:rPr>
        <w:t xml:space="preserve">8</w:t>
      </w:r>
      <w:r/>
    </w:p>
    <w:p w14:paraId="61605842" w14:textId="77777777">
      <w:pPr>
        <w:pStyle w:val="945"/>
        <w:pBdr/>
        <w:tabs>
          <w:tab w:val="right" w:leader="dot" w:pos="8306"/>
        </w:tabs>
        <w:spacing/>
        <w:ind/>
        <w:rPr/>
      </w:pPr>
      <w:r>
        <w:rPr>
          <w:rFonts w:ascii="Times New Roman" w:hAnsi="Times New Roman" w:eastAsia="Times New Roman" w:cs="Times New Roman"/>
        </w:rPr>
        <w:t xml:space="preserve">2.6  TRANSLATION-BASED TRANSFER AND ITS VALIDITY RISKS</w:t>
      </w:r>
      <w:r>
        <w:rPr>
          <w:rFonts w:ascii="Times New Roman" w:hAnsi="Times New Roman" w:eastAsia="Times New Roman" w:cs="Times New Roman"/>
        </w:rPr>
        <w:tab/>
      </w:r>
      <w:r>
        <w:rPr>
          <w:rFonts w:ascii="Times New Roman" w:hAnsi="Times New Roman" w:eastAsia="Times New Roman" w:cs="Times New Roman"/>
        </w:rPr>
        <w:t xml:space="preserve">9</w:t>
      </w:r>
      <w:r/>
    </w:p>
    <w:p w14:paraId="22BBA17D" w14:textId="77777777">
      <w:pPr>
        <w:pStyle w:val="945"/>
        <w:pBdr/>
        <w:tabs>
          <w:tab w:val="right" w:leader="dot" w:pos="8306"/>
        </w:tabs>
        <w:spacing/>
        <w:ind/>
        <w:rPr/>
      </w:pPr>
      <w:r>
        <w:rPr>
          <w:rFonts w:ascii="Times New Roman" w:hAnsi="Times New Roman" w:eastAsia="Times New Roman" w:cs="Times New Roman"/>
        </w:rPr>
        <w:t xml:space="preserve">2.7  COMPARISON OF THE REVIEWED STUDIES</w:t>
      </w:r>
      <w:r>
        <w:rPr>
          <w:rFonts w:ascii="Times New Roman" w:hAnsi="Times New Roman" w:eastAsia="Times New Roman" w:cs="Times New Roman"/>
        </w:rPr>
        <w:tab/>
      </w:r>
      <w:r>
        <w:rPr>
          <w:rFonts w:ascii="Times New Roman" w:hAnsi="Times New Roman" w:eastAsia="Times New Roman" w:cs="Times New Roman"/>
        </w:rPr>
        <w:t xml:space="preserve">9</w:t>
      </w:r>
      <w:r/>
    </w:p>
    <w:p w14:paraId="58146C76" w14:textId="77777777">
      <w:pPr>
        <w:pStyle w:val="945"/>
        <w:pBdr/>
        <w:tabs>
          <w:tab w:val="right" w:leader="dot" w:pos="8306"/>
        </w:tabs>
        <w:spacing/>
        <w:ind/>
        <w:rPr/>
      </w:pPr>
      <w:r>
        <w:rPr>
          <w:rFonts w:ascii="Times New Roman" w:hAnsi="Times New Roman" w:eastAsia="Times New Roman" w:cs="Times New Roman"/>
        </w:rPr>
        <w:t xml:space="preserve">2.8  GAP ANALYSIS AND POSITIONING</w:t>
      </w:r>
      <w:r>
        <w:rPr>
          <w:rFonts w:ascii="Times New Roman" w:hAnsi="Times New Roman" w:eastAsia="Times New Roman" w:cs="Times New Roman"/>
        </w:rPr>
        <w:tab/>
      </w:r>
      <w:r>
        <w:rPr>
          <w:rFonts w:ascii="Times New Roman" w:hAnsi="Times New Roman" w:eastAsia="Times New Roman" w:cs="Times New Roman"/>
        </w:rPr>
        <w:t xml:space="preserve">12</w:t>
      </w:r>
      <w:r/>
    </w:p>
    <w:p w14:paraId="012B7250" w14:textId="77777777">
      <w:pPr>
        <w:pStyle w:val="945"/>
        <w:pBdr/>
        <w:tabs>
          <w:tab w:val="right" w:leader="dot" w:pos="8306"/>
        </w:tabs>
        <w:spacing/>
        <w:ind/>
        <w:rPr/>
      </w:pPr>
      <w:r>
        <w:rPr>
          <w:rFonts w:ascii="Times New Roman" w:hAnsi="Times New Roman" w:eastAsia="Times New Roman" w:cs="Times New Roman"/>
        </w:rPr>
        <w:t xml:space="preserve">2.9  SUMMARY</w:t>
      </w:r>
      <w:r>
        <w:rPr>
          <w:rFonts w:ascii="Times New Roman" w:hAnsi="Times New Roman" w:eastAsia="Times New Roman" w:cs="Times New Roman"/>
        </w:rPr>
        <w:tab/>
      </w:r>
      <w:r>
        <w:rPr>
          <w:rFonts w:ascii="Times New Roman" w:hAnsi="Times New Roman" w:eastAsia="Times New Roman" w:cs="Times New Roman"/>
        </w:rPr>
        <w:t xml:space="preserve">12</w:t>
      </w:r>
      <w:r/>
    </w:p>
    <w:p w14:paraId="628769E7" w14:textId="77777777">
      <w:pPr>
        <w:pStyle w:val="944"/>
        <w:pBdr/>
        <w:tabs>
          <w:tab w:val="right" w:leader="dot" w:pos="8306"/>
        </w:tabs>
        <w:spacing/>
        <w:ind/>
        <w:rPr/>
      </w:pPr>
      <w:r>
        <w:rPr>
          <w:rFonts w:ascii="Times New Roman" w:hAnsi="Times New Roman" w:eastAsia="Times New Roman" w:cs="Times New Roman"/>
        </w:rPr>
        <w:t xml:space="preserve">CHAPTER 3  PROPOSED SYSTEM AND DESIGN</w:t>
      </w:r>
      <w:r>
        <w:rPr>
          <w:rFonts w:ascii="Times New Roman" w:hAnsi="Times New Roman" w:eastAsia="Times New Roman" w:cs="Times New Roman"/>
        </w:rPr>
        <w:tab/>
      </w:r>
      <w:r>
        <w:rPr>
          <w:rFonts w:ascii="Times New Roman" w:hAnsi="Times New Roman" w:eastAsia="Times New Roman" w:cs="Times New Roman"/>
        </w:rPr>
        <w:t xml:space="preserve">13</w:t>
      </w:r>
      <w:r/>
    </w:p>
    <w:p w14:paraId="674939BA" w14:textId="77777777">
      <w:pPr>
        <w:pStyle w:val="945"/>
        <w:pBdr/>
        <w:tabs>
          <w:tab w:val="right" w:leader="dot" w:pos="8306"/>
        </w:tabs>
        <w:spacing/>
        <w:ind/>
        <w:rPr/>
      </w:pPr>
      <w:r>
        <w:rPr>
          <w:rFonts w:ascii="Times New Roman" w:hAnsi="Times New Roman" w:eastAsia="Times New Roman" w:cs="Times New Roman"/>
        </w:rPr>
        <w:t xml:space="preserve">3.1  SYSTEM OVERVIEW</w:t>
      </w:r>
      <w:r>
        <w:rPr>
          <w:rFonts w:ascii="Times New Roman" w:hAnsi="Times New Roman" w:eastAsia="Times New Roman" w:cs="Times New Roman"/>
        </w:rPr>
        <w:tab/>
      </w:r>
      <w:r>
        <w:rPr>
          <w:rFonts w:ascii="Times New Roman" w:hAnsi="Times New Roman" w:eastAsia="Times New Roman" w:cs="Times New Roman"/>
        </w:rPr>
        <w:t xml:space="preserve">13</w:t>
      </w:r>
      <w:r/>
    </w:p>
    <w:p w14:paraId="2743EC7A" w14:textId="77777777">
      <w:pPr>
        <w:pStyle w:val="945"/>
        <w:pBdr/>
        <w:tabs>
          <w:tab w:val="right" w:leader="dot" w:pos="8306"/>
        </w:tabs>
        <w:spacing/>
        <w:ind/>
        <w:rPr/>
      </w:pPr>
      <w:r>
        <w:rPr>
          <w:rFonts w:ascii="Times New Roman" w:hAnsi="Times New Roman" w:eastAsia="Times New Roman" w:cs="Times New Roman"/>
        </w:rPr>
        <w:t xml:space="preserve">3.2  DESIGN PRINCIPLES AND HARD RULES</w:t>
      </w:r>
      <w:r>
        <w:rPr>
          <w:rFonts w:ascii="Times New Roman" w:hAnsi="Times New Roman" w:eastAsia="Times New Roman" w:cs="Times New Roman"/>
        </w:rPr>
        <w:tab/>
      </w:r>
      <w:r>
        <w:rPr>
          <w:rFonts w:ascii="Times New Roman" w:hAnsi="Times New Roman" w:eastAsia="Times New Roman" w:cs="Times New Roman"/>
        </w:rPr>
        <w:t xml:space="preserve">14</w:t>
      </w:r>
      <w:r/>
    </w:p>
    <w:p w14:paraId="6863D6A3" w14:textId="77777777">
      <w:pPr>
        <w:pStyle w:val="945"/>
        <w:pBdr/>
        <w:tabs>
          <w:tab w:val="right" w:leader="dot" w:pos="8306"/>
        </w:tabs>
        <w:spacing/>
        <w:ind/>
        <w:rPr/>
      </w:pPr>
      <w:r>
        <w:rPr>
          <w:rFonts w:ascii="Times New Roman" w:hAnsi="Times New Roman" w:eastAsia="Times New Roman" w:cs="Times New Roman"/>
        </w:rPr>
        <w:t xml:space="preserve">3.3  SOURCE DATA</w:t>
      </w:r>
      <w:r>
        <w:rPr>
          <w:rFonts w:ascii="Times New Roman" w:hAnsi="Times New Roman" w:eastAsia="Times New Roman" w:cs="Times New Roman"/>
        </w:rPr>
        <w:tab/>
      </w:r>
      <w:r>
        <w:rPr>
          <w:rFonts w:ascii="Times New Roman" w:hAnsi="Times New Roman" w:eastAsia="Times New Roman" w:cs="Times New Roman"/>
        </w:rPr>
        <w:t xml:space="preserve">14</w:t>
      </w:r>
      <w:r/>
    </w:p>
    <w:p w14:paraId="6CF2872F" w14:textId="77777777">
      <w:pPr>
        <w:pStyle w:val="945"/>
        <w:pBdr/>
        <w:tabs>
          <w:tab w:val="right" w:leader="dot" w:pos="8306"/>
        </w:tabs>
        <w:spacing/>
        <w:ind/>
        <w:rPr/>
      </w:pPr>
      <w:r>
        <w:rPr>
          <w:rFonts w:ascii="Times New Roman" w:hAnsi="Times New Roman" w:eastAsia="Times New Roman" w:cs="Times New Roman"/>
        </w:rPr>
        <w:t xml:space="preserve">3.4  MODULE 1: INDEPENDENCE AUDIT</w:t>
      </w:r>
      <w:r>
        <w:rPr>
          <w:rFonts w:ascii="Times New Roman" w:hAnsi="Times New Roman" w:eastAsia="Times New Roman" w:cs="Times New Roman"/>
        </w:rPr>
        <w:tab/>
      </w:r>
      <w:r>
        <w:rPr>
          <w:rFonts w:ascii="Times New Roman" w:hAnsi="Times New Roman" w:eastAsia="Times New Roman" w:cs="Times New Roman"/>
        </w:rPr>
        <w:t xml:space="preserve">15</w:t>
      </w:r>
      <w:r/>
    </w:p>
    <w:p w14:paraId="3ADD466A" w14:textId="77777777">
      <w:pPr>
        <w:pStyle w:val="945"/>
        <w:pBdr/>
        <w:tabs>
          <w:tab w:val="right" w:leader="dot" w:pos="8306"/>
        </w:tabs>
        <w:spacing/>
        <w:ind/>
        <w:rPr/>
      </w:pPr>
      <w:r>
        <w:rPr>
          <w:rFonts w:ascii="Times New Roman" w:hAnsi="Times New Roman" w:eastAsia="Times New Roman" w:cs="Times New Roman"/>
        </w:rPr>
        <w:t xml:space="preserve">3.5  MODULE 2: ITEM ALIGNMENT</w:t>
      </w:r>
      <w:r>
        <w:rPr>
          <w:rFonts w:ascii="Times New Roman" w:hAnsi="Times New Roman" w:eastAsia="Times New Roman" w:cs="Times New Roman"/>
        </w:rPr>
        <w:tab/>
      </w:r>
      <w:r>
        <w:rPr>
          <w:rFonts w:ascii="Times New Roman" w:hAnsi="Times New Roman" w:eastAsia="Times New Roman" w:cs="Times New Roman"/>
        </w:rPr>
        <w:t xml:space="preserve">16</w:t>
      </w:r>
      <w:r/>
    </w:p>
    <w:p w14:paraId="32B49883" w14:textId="77777777">
      <w:pPr>
        <w:pStyle w:val="945"/>
        <w:pBdr/>
        <w:tabs>
          <w:tab w:val="right" w:leader="dot" w:pos="8306"/>
        </w:tabs>
        <w:spacing/>
        <w:ind/>
        <w:rPr/>
      </w:pPr>
      <w:r>
        <w:rPr>
          <w:rFonts w:ascii="Times New Roman" w:hAnsi="Times New Roman" w:eastAsia="Times New Roman" w:cs="Times New Roman"/>
        </w:rPr>
        <w:t xml:space="preserve">3.6  MODULE 3: IDENTIFIERS, LABELS AND STORAGE</w:t>
      </w:r>
      <w:r>
        <w:rPr>
          <w:rFonts w:ascii="Times New Roman" w:hAnsi="Times New Roman" w:eastAsia="Times New Roman" w:cs="Times New Roman"/>
        </w:rPr>
        <w:tab/>
      </w:r>
      <w:r>
        <w:rPr>
          <w:rFonts w:ascii="Times New Roman" w:hAnsi="Times New Roman" w:eastAsia="Times New Roman" w:cs="Times New Roman"/>
        </w:rPr>
        <w:t xml:space="preserve">17</w:t>
      </w:r>
      <w:r/>
    </w:p>
    <w:p w14:paraId="75723AC3" w14:textId="77777777">
      <w:pPr>
        <w:pStyle w:val="945"/>
        <w:pBdr/>
        <w:tabs>
          <w:tab w:val="right" w:leader="dot" w:pos="8306"/>
        </w:tabs>
        <w:spacing/>
        <w:ind/>
        <w:rPr/>
      </w:pPr>
      <w:r>
        <w:rPr>
          <w:rFonts w:ascii="Times New Roman" w:hAnsi="Times New Roman" w:eastAsia="Times New Roman" w:cs="Times New Roman"/>
        </w:rPr>
        <w:t xml:space="preserve">3.7  MODULE 4: TRANSLATION</w:t>
      </w:r>
      <w:r>
        <w:rPr>
          <w:rFonts w:ascii="Times New Roman" w:hAnsi="Times New Roman" w:eastAsia="Times New Roman" w:cs="Times New Roman"/>
        </w:rPr>
        <w:tab/>
      </w:r>
      <w:r>
        <w:rPr>
          <w:rFonts w:ascii="Times New Roman" w:hAnsi="Times New Roman" w:eastAsia="Times New Roman" w:cs="Times New Roman"/>
        </w:rPr>
        <w:t xml:space="preserve">18</w:t>
      </w:r>
      <w:r/>
    </w:p>
    <w:p w14:paraId="3520D8E9" w14:textId="77777777">
      <w:pPr>
        <w:pStyle w:val="945"/>
        <w:pBdr/>
        <w:tabs>
          <w:tab w:val="right" w:leader="dot" w:pos="8306"/>
        </w:tabs>
        <w:spacing/>
        <w:ind/>
        <w:rPr/>
      </w:pPr>
      <w:r>
        <w:rPr>
          <w:rFonts w:ascii="Times New Roman" w:hAnsi="Times New Roman" w:eastAsia="Times New Roman" w:cs="Times New Roman"/>
        </w:rPr>
        <w:t xml:space="preserve">3.8  MODULE 5: TRANSLATION QUALITY GATES</w:t>
      </w:r>
      <w:r>
        <w:rPr>
          <w:rFonts w:ascii="Times New Roman" w:hAnsi="Times New Roman" w:eastAsia="Times New Roman" w:cs="Times New Roman"/>
        </w:rPr>
        <w:tab/>
      </w:r>
      <w:r>
        <w:rPr>
          <w:rFonts w:ascii="Times New Roman" w:hAnsi="Times New Roman" w:eastAsia="Times New Roman" w:cs="Times New Roman"/>
        </w:rPr>
        <w:t xml:space="preserve">19</w:t>
      </w:r>
      <w:r/>
    </w:p>
    <w:p w14:paraId="1259D6DF" w14:textId="77777777">
      <w:pPr>
        <w:pStyle w:val="945"/>
        <w:pBdr/>
        <w:tabs>
          <w:tab w:val="right" w:leader="dot" w:pos="8306"/>
        </w:tabs>
        <w:spacing/>
        <w:ind/>
        <w:rPr/>
      </w:pPr>
      <w:r>
        <w:rPr>
          <w:rFonts w:ascii="Times New Roman" w:hAnsi="Times New Roman" w:eastAsia="Times New Roman" w:cs="Times New Roman"/>
        </w:rPr>
        <w:t xml:space="preserve">3.9  MODULE 6: FREEZE AND DATASHEET</w:t>
      </w:r>
      <w:r>
        <w:rPr>
          <w:rFonts w:ascii="Times New Roman" w:hAnsi="Times New Roman" w:eastAsia="Times New Roman" w:cs="Times New Roman"/>
        </w:rPr>
        <w:tab/>
      </w:r>
      <w:r>
        <w:rPr>
          <w:rFonts w:ascii="Times New Roman" w:hAnsi="Times New Roman" w:eastAsia="Times New Roman" w:cs="Times New Roman"/>
        </w:rPr>
        <w:t xml:space="preserve">20</w:t>
      </w:r>
      <w:r/>
    </w:p>
    <w:p w14:paraId="2884BFD9" w14:textId="77777777">
      <w:pPr>
        <w:pStyle w:val="945"/>
        <w:pBdr/>
        <w:tabs>
          <w:tab w:val="right" w:leader="dot" w:pos="8306"/>
        </w:tabs>
        <w:spacing/>
        <w:ind/>
        <w:rPr/>
      </w:pPr>
      <w:r>
        <w:rPr>
          <w:rFonts w:ascii="Times New Roman" w:hAnsi="Times New Roman" w:eastAsia="Times New Roman" w:cs="Times New Roman"/>
        </w:rPr>
        <w:t xml:space="preserve">3.10  MODULE 7: EVALUATION-CONDITION MATRIX</w:t>
      </w:r>
      <w:r>
        <w:rPr>
          <w:rFonts w:ascii="Times New Roman" w:hAnsi="Times New Roman" w:eastAsia="Times New Roman" w:cs="Times New Roman"/>
        </w:rPr>
        <w:tab/>
      </w:r>
      <w:r>
        <w:rPr>
          <w:rFonts w:ascii="Times New Roman" w:hAnsi="Times New Roman" w:eastAsia="Times New Roman" w:cs="Times New Roman"/>
        </w:rPr>
        <w:t xml:space="preserve">21</w:t>
      </w:r>
      <w:r/>
    </w:p>
    <w:p w14:paraId="21718A44" w14:textId="77777777">
      <w:pPr>
        <w:pStyle w:val="945"/>
        <w:pBdr/>
        <w:tabs>
          <w:tab w:val="right" w:leader="dot" w:pos="8306"/>
        </w:tabs>
        <w:spacing/>
        <w:ind/>
        <w:rPr/>
      </w:pPr>
      <w:r>
        <w:rPr>
          <w:rFonts w:ascii="Times New Roman" w:hAnsi="Times New Roman" w:eastAsia="Times New Roman" w:cs="Times New Roman"/>
        </w:rPr>
        <w:t xml:space="preserve">3.11  MODULE 8: TRAINING AND ZERO-SHOT EVALUATION</w:t>
      </w:r>
      <w:r>
        <w:rPr>
          <w:rFonts w:ascii="Times New Roman" w:hAnsi="Times New Roman" w:eastAsia="Times New Roman" w:cs="Times New Roman"/>
        </w:rPr>
        <w:tab/>
      </w:r>
      <w:r>
        <w:rPr>
          <w:rFonts w:ascii="Times New Roman" w:hAnsi="Times New Roman" w:eastAsia="Times New Roman" w:cs="Times New Roman"/>
        </w:rPr>
        <w:t xml:space="preserve">21</w:t>
      </w:r>
      <w:r/>
    </w:p>
    <w:p w14:paraId="09405A16" w14:textId="77777777">
      <w:pPr>
        <w:pStyle w:val="945"/>
        <w:pBdr/>
        <w:tabs>
          <w:tab w:val="right" w:leader="dot" w:pos="8306"/>
        </w:tabs>
        <w:spacing/>
        <w:ind/>
        <w:rPr/>
      </w:pPr>
      <w:r>
        <w:rPr>
          <w:rFonts w:ascii="Times New Roman" w:hAnsi="Times New Roman" w:eastAsia="Times New Roman" w:cs="Times New Roman"/>
        </w:rPr>
        <w:t xml:space="preserve">3.12  MODULE 9: FAILURE DIAGNOSTIC ROUTER</w:t>
      </w:r>
      <w:r>
        <w:rPr>
          <w:rFonts w:ascii="Times New Roman" w:hAnsi="Times New Roman" w:eastAsia="Times New Roman" w:cs="Times New Roman"/>
        </w:rPr>
        <w:tab/>
      </w:r>
      <w:r>
        <w:rPr>
          <w:rFonts w:ascii="Times New Roman" w:hAnsi="Times New Roman" w:eastAsia="Times New Roman" w:cs="Times New Roman"/>
        </w:rPr>
        <w:t xml:space="preserve">23</w:t>
      </w:r>
      <w:r/>
    </w:p>
    <w:p w14:paraId="19A7EB24" w14:textId="77777777">
      <w:pPr>
        <w:pStyle w:val="945"/>
        <w:pBdr/>
        <w:tabs>
          <w:tab w:val="right" w:leader="dot" w:pos="8306"/>
        </w:tabs>
        <w:spacing/>
        <w:ind/>
        <w:rPr/>
      </w:pPr>
      <w:r>
        <w:rPr>
          <w:rFonts w:ascii="Times New Roman" w:hAnsi="Times New Roman" w:eastAsia="Times New Roman" w:cs="Times New Roman"/>
        </w:rPr>
        <w:t xml:space="preserve">3.13  MODULE 10: AGGREGATION AND FINDING RULE</w:t>
      </w:r>
      <w:r>
        <w:rPr>
          <w:rFonts w:ascii="Times New Roman" w:hAnsi="Times New Roman" w:eastAsia="Times New Roman" w:cs="Times New Roman"/>
        </w:rPr>
        <w:tab/>
      </w:r>
      <w:r>
        <w:rPr>
          <w:rFonts w:ascii="Times New Roman" w:hAnsi="Times New Roman" w:eastAsia="Times New Roman" w:cs="Times New Roman"/>
        </w:rPr>
        <w:t xml:space="preserve">25</w:t>
      </w:r>
      <w:r/>
    </w:p>
    <w:p w14:paraId="13A23B86" w14:textId="77777777">
      <w:pPr>
        <w:pStyle w:val="945"/>
        <w:pBdr/>
        <w:tabs>
          <w:tab w:val="right" w:leader="dot" w:pos="8306"/>
        </w:tabs>
        <w:spacing/>
        <w:ind/>
        <w:rPr/>
      </w:pPr>
      <w:r>
        <w:rPr>
          <w:rFonts w:ascii="Times New Roman" w:hAnsi="Times New Roman" w:eastAsia="Times New Roman" w:cs="Times New Roman"/>
        </w:rPr>
        <w:t xml:space="preserve">3.14  DESIGN FOR LIMITED HARDWARE</w:t>
      </w:r>
      <w:r>
        <w:rPr>
          <w:rFonts w:ascii="Times New Roman" w:hAnsi="Times New Roman" w:eastAsia="Times New Roman" w:cs="Times New Roman"/>
        </w:rPr>
        <w:tab/>
      </w:r>
      <w:r>
        <w:rPr>
          <w:rFonts w:ascii="Times New Roman" w:hAnsi="Times New Roman" w:eastAsia="Times New Roman" w:cs="Times New Roman"/>
        </w:rPr>
        <w:t xml:space="preserve">26</w:t>
      </w:r>
      <w:r/>
    </w:p>
    <w:p w14:paraId="40017D7A" w14:textId="77777777">
      <w:pPr>
        <w:pStyle w:val="944"/>
        <w:pBdr/>
        <w:tabs>
          <w:tab w:val="right" w:leader="dot" w:pos="8306"/>
        </w:tabs>
        <w:spacing/>
        <w:ind/>
        <w:rPr/>
      </w:pPr>
      <w:r>
        <w:rPr>
          <w:rFonts w:ascii="Times New Roman" w:hAnsi="Times New Roman" w:eastAsia="Times New Roman" w:cs="Times New Roman"/>
        </w:rPr>
        <w:t xml:space="preserve">CHAPTER 4  IMPLEMENTATION</w:t>
      </w:r>
      <w:r>
        <w:rPr>
          <w:rFonts w:ascii="Times New Roman" w:hAnsi="Times New Roman" w:eastAsia="Times New Roman" w:cs="Times New Roman"/>
        </w:rPr>
        <w:tab/>
      </w:r>
      <w:r>
        <w:rPr>
          <w:rFonts w:ascii="Times New Roman" w:hAnsi="Times New Roman" w:eastAsia="Times New Roman" w:cs="Times New Roman"/>
        </w:rPr>
        <w:t xml:space="preserve">27</w:t>
      </w:r>
      <w:r/>
    </w:p>
    <w:p w14:paraId="33D02083" w14:textId="77777777">
      <w:pPr>
        <w:pStyle w:val="945"/>
        <w:pBdr/>
        <w:tabs>
          <w:tab w:val="right" w:leader="dot" w:pos="8306"/>
        </w:tabs>
        <w:spacing/>
        <w:ind/>
        <w:rPr/>
      </w:pPr>
      <w:r>
        <w:rPr>
          <w:rFonts w:ascii="Times New Roman" w:hAnsi="Times New Roman" w:eastAsia="Times New Roman" w:cs="Times New Roman"/>
        </w:rPr>
        <w:t xml:space="preserve">4.1  DEVELOPMENT ENVIRONMENT</w:t>
      </w:r>
      <w:r>
        <w:rPr>
          <w:rFonts w:ascii="Times New Roman" w:hAnsi="Times New Roman" w:eastAsia="Times New Roman" w:cs="Times New Roman"/>
        </w:rPr>
        <w:tab/>
      </w:r>
      <w:r>
        <w:rPr>
          <w:rFonts w:ascii="Times New Roman" w:hAnsi="Times New Roman" w:eastAsia="Times New Roman" w:cs="Times New Roman"/>
        </w:rPr>
        <w:t xml:space="preserve">27</w:t>
      </w:r>
      <w:r/>
    </w:p>
    <w:p w14:paraId="5759EECF" w14:textId="77777777">
      <w:pPr>
        <w:pStyle w:val="945"/>
        <w:pBdr/>
        <w:tabs>
          <w:tab w:val="right" w:leader="dot" w:pos="8306"/>
        </w:tabs>
        <w:spacing/>
        <w:ind/>
        <w:rPr/>
      </w:pPr>
      <w:r>
        <w:rPr>
          <w:rFonts w:ascii="Times New Roman" w:hAnsi="Times New Roman" w:eastAsia="Times New Roman" w:cs="Times New Roman"/>
        </w:rPr>
        <w:t xml:space="preserve">4.2  REPOSITORY ORGANISATION</w:t>
      </w:r>
      <w:r>
        <w:rPr>
          <w:rFonts w:ascii="Times New Roman" w:hAnsi="Times New Roman" w:eastAsia="Times New Roman" w:cs="Times New Roman"/>
        </w:rPr>
        <w:tab/>
      </w:r>
      <w:r>
        <w:rPr>
          <w:rFonts w:ascii="Times New Roman" w:hAnsi="Times New Roman" w:eastAsia="Times New Roman" w:cs="Times New Roman"/>
        </w:rPr>
        <w:t xml:space="preserve">28</w:t>
      </w:r>
      <w:r/>
    </w:p>
    <w:p w14:paraId="500F6DE9" w14:textId="77777777">
      <w:pPr>
        <w:pStyle w:val="945"/>
        <w:pBdr/>
        <w:tabs>
          <w:tab w:val="right" w:leader="dot" w:pos="8306"/>
        </w:tabs>
        <w:spacing/>
        <w:ind/>
        <w:rPr/>
      </w:pPr>
      <w:r>
        <w:rPr>
          <w:rFonts w:ascii="Times New Roman" w:hAnsi="Times New Roman" w:eastAsia="Times New Roman" w:cs="Times New Roman"/>
        </w:rPr>
        <w:t xml:space="preserve">4.3  CORPUS CONSTRUCTION</w:t>
      </w:r>
      <w:r>
        <w:rPr>
          <w:rFonts w:ascii="Times New Roman" w:hAnsi="Times New Roman" w:eastAsia="Times New Roman" w:cs="Times New Roman"/>
        </w:rPr>
        <w:tab/>
      </w:r>
      <w:r>
        <w:rPr>
          <w:rFonts w:ascii="Times New Roman" w:hAnsi="Times New Roman" w:eastAsia="Times New Roman" w:cs="Times New Roman"/>
        </w:rPr>
        <w:t xml:space="preserve">29</w:t>
      </w:r>
      <w:r/>
    </w:p>
    <w:p w14:paraId="038CBAA4" w14:textId="77777777">
      <w:pPr>
        <w:pStyle w:val="945"/>
        <w:pBdr/>
        <w:tabs>
          <w:tab w:val="right" w:leader="dot" w:pos="8306"/>
        </w:tabs>
        <w:spacing/>
        <w:ind/>
        <w:rPr/>
      </w:pPr>
      <w:r>
        <w:rPr>
          <w:rFonts w:ascii="Times New Roman" w:hAnsi="Times New Roman" w:eastAsia="Times New Roman" w:cs="Times New Roman"/>
        </w:rPr>
        <w:t xml:space="preserve">4.4  TRANSLATION CORRUPTION MODES</w:t>
      </w:r>
      <w:r>
        <w:rPr>
          <w:rFonts w:ascii="Times New Roman" w:hAnsi="Times New Roman" w:eastAsia="Times New Roman" w:cs="Times New Roman"/>
        </w:rPr>
        <w:tab/>
      </w:r>
      <w:r>
        <w:rPr>
          <w:rFonts w:ascii="Times New Roman" w:hAnsi="Times New Roman" w:eastAsia="Times New Roman" w:cs="Times New Roman"/>
        </w:rPr>
        <w:t xml:space="preserve">31</w:t>
      </w:r>
      <w:r/>
    </w:p>
    <w:p w14:paraId="2F1CB2BE" w14:textId="77777777">
      <w:pPr>
        <w:pStyle w:val="945"/>
        <w:pBdr/>
        <w:tabs>
          <w:tab w:val="right" w:leader="dot" w:pos="8306"/>
        </w:tabs>
        <w:spacing/>
        <w:ind/>
        <w:rPr/>
      </w:pPr>
      <w:r>
        <w:rPr>
          <w:rFonts w:ascii="Times New Roman" w:hAnsi="Times New Roman" w:eastAsia="Times New Roman" w:cs="Times New Roman"/>
        </w:rPr>
        <w:t xml:space="preserve">4.5  THE QUALITY GATES</w:t>
      </w:r>
      <w:r>
        <w:rPr>
          <w:rFonts w:ascii="Times New Roman" w:hAnsi="Times New Roman" w:eastAsia="Times New Roman" w:cs="Times New Roman"/>
        </w:rPr>
        <w:tab/>
      </w:r>
      <w:r>
        <w:rPr>
          <w:rFonts w:ascii="Times New Roman" w:hAnsi="Times New Roman" w:eastAsia="Times New Roman" w:cs="Times New Roman"/>
        </w:rPr>
        <w:t xml:space="preserve">32</w:t>
      </w:r>
      <w:r/>
    </w:p>
    <w:p w14:paraId="5DC83974" w14:textId="77777777">
      <w:pPr>
        <w:pStyle w:val="945"/>
        <w:pBdr/>
        <w:tabs>
          <w:tab w:val="right" w:leader="dot" w:pos="8306"/>
        </w:tabs>
        <w:spacing/>
        <w:ind/>
        <w:rPr/>
      </w:pPr>
      <w:r>
        <w:rPr>
          <w:rFonts w:ascii="Times New Roman" w:hAnsi="Times New Roman" w:eastAsia="Times New Roman" w:cs="Times New Roman"/>
        </w:rPr>
        <w:t xml:space="preserve">4.6  RESUME AND DETERMINISM PROBLEMS FOUND AND FIXED</w:t>
      </w:r>
      <w:r>
        <w:rPr>
          <w:rFonts w:ascii="Times New Roman" w:hAnsi="Times New Roman" w:eastAsia="Times New Roman" w:cs="Times New Roman"/>
        </w:rPr>
        <w:tab/>
      </w:r>
      <w:r>
        <w:rPr>
          <w:rFonts w:ascii="Times New Roman" w:hAnsi="Times New Roman" w:eastAsia="Times New Roman" w:cs="Times New Roman"/>
        </w:rPr>
        <w:t xml:space="preserve">33</w:t>
      </w:r>
      <w:r/>
    </w:p>
    <w:p w14:paraId="213C26C4" w14:textId="77777777">
      <w:pPr>
        <w:pStyle w:val="945"/>
        <w:pBdr/>
        <w:tabs>
          <w:tab w:val="right" w:leader="dot" w:pos="8306"/>
        </w:tabs>
        <w:spacing/>
        <w:ind/>
        <w:rPr/>
      </w:pPr>
      <w:r>
        <w:rPr>
          <w:rFonts w:ascii="Times New Roman" w:hAnsi="Times New Roman" w:eastAsia="Times New Roman" w:cs="Times New Roman"/>
        </w:rPr>
        <w:t xml:space="preserve">4.7  TRAINING IMPLEMENTATION</w:t>
      </w:r>
      <w:r>
        <w:rPr>
          <w:rFonts w:ascii="Times New Roman" w:hAnsi="Times New Roman" w:eastAsia="Times New Roman" w:cs="Times New Roman"/>
        </w:rPr>
        <w:tab/>
      </w:r>
      <w:r>
        <w:rPr>
          <w:rFonts w:ascii="Times New Roman" w:hAnsi="Times New Roman" w:eastAsia="Times New Roman" w:cs="Times New Roman"/>
        </w:rPr>
        <w:t xml:space="preserve">34</w:t>
      </w:r>
      <w:r/>
    </w:p>
    <w:p w14:paraId="4AA9FCB0" w14:textId="77777777">
      <w:pPr>
        <w:pStyle w:val="945"/>
        <w:pBdr/>
        <w:tabs>
          <w:tab w:val="right" w:leader="dot" w:pos="8306"/>
        </w:tabs>
        <w:spacing/>
        <w:ind/>
        <w:rPr/>
      </w:pPr>
      <w:r>
        <w:rPr>
          <w:rFonts w:ascii="Times New Roman" w:hAnsi="Times New Roman" w:eastAsia="Times New Roman" w:cs="Times New Roman"/>
        </w:rPr>
        <w:t xml:space="preserve">4.8  DIAGNOSTIC IMPLEMENTATION</w:t>
      </w:r>
      <w:r>
        <w:rPr>
          <w:rFonts w:ascii="Times New Roman" w:hAnsi="Times New Roman" w:eastAsia="Times New Roman" w:cs="Times New Roman"/>
        </w:rPr>
        <w:tab/>
      </w:r>
      <w:r>
        <w:rPr>
          <w:rFonts w:ascii="Times New Roman" w:hAnsi="Times New Roman" w:eastAsia="Times New Roman" w:cs="Times New Roman"/>
        </w:rPr>
        <w:t xml:space="preserve">36</w:t>
      </w:r>
      <w:r/>
    </w:p>
    <w:p w14:paraId="19D39ED1" w14:textId="77777777">
      <w:pPr>
        <w:pStyle w:val="945"/>
        <w:pBdr/>
        <w:tabs>
          <w:tab w:val="right" w:leader="dot" w:pos="8306"/>
        </w:tabs>
        <w:spacing/>
        <w:ind/>
        <w:rPr/>
      </w:pPr>
      <w:r>
        <w:rPr>
          <w:rFonts w:ascii="Times New Roman" w:hAnsi="Times New Roman" w:eastAsia="Times New Roman" w:cs="Times New Roman"/>
        </w:rPr>
        <w:t xml:space="preserve">4.9  USER INTERFACE: RESULTS DASHBOARD</w:t>
      </w:r>
      <w:r>
        <w:rPr>
          <w:rFonts w:ascii="Times New Roman" w:hAnsi="Times New Roman" w:eastAsia="Times New Roman" w:cs="Times New Roman"/>
        </w:rPr>
        <w:tab/>
      </w:r>
      <w:r>
        <w:rPr>
          <w:rFonts w:ascii="Times New Roman" w:hAnsi="Times New Roman" w:eastAsia="Times New Roman" w:cs="Times New Roman"/>
        </w:rPr>
        <w:t xml:space="preserve">36</w:t>
      </w:r>
      <w:r/>
    </w:p>
    <w:p w14:paraId="2F0E3555" w14:textId="77777777">
      <w:pPr>
        <w:pStyle w:val="945"/>
        <w:pBdr/>
        <w:tabs>
          <w:tab w:val="right" w:leader="dot" w:pos="8306"/>
        </w:tabs>
        <w:spacing/>
        <w:ind/>
        <w:rPr/>
      </w:pPr>
      <w:r>
        <w:rPr>
          <w:rFonts w:ascii="Times New Roman" w:hAnsi="Times New Roman" w:eastAsia="Times New Roman" w:cs="Times New Roman"/>
        </w:rPr>
        <w:t xml:space="preserve">4.10  REPRODUCIBILITY MEASURES</w:t>
      </w:r>
      <w:r>
        <w:rPr>
          <w:rFonts w:ascii="Times New Roman" w:hAnsi="Times New Roman" w:eastAsia="Times New Roman" w:cs="Times New Roman"/>
        </w:rPr>
        <w:tab/>
      </w:r>
      <w:r>
        <w:rPr>
          <w:rFonts w:ascii="Times New Roman" w:hAnsi="Times New Roman" w:eastAsia="Times New Roman" w:cs="Times New Roman"/>
        </w:rPr>
        <w:t xml:space="preserve">37</w:t>
      </w:r>
      <w:r/>
    </w:p>
    <w:p w14:paraId="27D2894A" w14:textId="77777777">
      <w:pPr>
        <w:pStyle w:val="944"/>
        <w:pBdr/>
        <w:tabs>
          <w:tab w:val="right" w:leader="dot" w:pos="8306"/>
        </w:tabs>
        <w:spacing/>
        <w:ind/>
        <w:rPr/>
      </w:pPr>
      <w:r>
        <w:rPr>
          <w:rFonts w:ascii="Times New Roman" w:hAnsi="Times New Roman" w:eastAsia="Times New Roman" w:cs="Times New Roman"/>
        </w:rPr>
        <w:t xml:space="preserve">CHAPTER 5  RESULTS AND DISCUSSION</w:t>
      </w:r>
      <w:r>
        <w:rPr>
          <w:rFonts w:ascii="Times New Roman" w:hAnsi="Times New Roman" w:eastAsia="Times New Roman" w:cs="Times New Roman"/>
        </w:rPr>
        <w:tab/>
      </w:r>
      <w:r>
        <w:rPr>
          <w:rFonts w:ascii="Times New Roman" w:hAnsi="Times New Roman" w:eastAsia="Times New Roman" w:cs="Times New Roman"/>
        </w:rPr>
        <w:t xml:space="preserve">38</w:t>
      </w:r>
      <w:r/>
    </w:p>
    <w:p w14:paraId="13586F72" w14:textId="77777777">
      <w:pPr>
        <w:pStyle w:val="945"/>
        <w:pBdr/>
        <w:tabs>
          <w:tab w:val="right" w:leader="dot" w:pos="8306"/>
        </w:tabs>
        <w:spacing/>
        <w:ind/>
        <w:rPr/>
      </w:pPr>
      <w:r>
        <w:rPr>
          <w:rFonts w:ascii="Times New Roman" w:hAnsi="Times New Roman" w:eastAsia="Times New Roman" w:cs="Times New Roman"/>
        </w:rPr>
        <w:t xml:space="preserve">5.1  INTRODUCTION</w:t>
      </w:r>
      <w:r>
        <w:rPr>
          <w:rFonts w:ascii="Times New Roman" w:hAnsi="Times New Roman" w:eastAsia="Times New Roman" w:cs="Times New Roman"/>
        </w:rPr>
        <w:tab/>
      </w:r>
      <w:r>
        <w:rPr>
          <w:rFonts w:ascii="Times New Roman" w:hAnsi="Times New Roman" w:eastAsia="Times New Roman" w:cs="Times New Roman"/>
        </w:rPr>
        <w:t xml:space="preserve">38</w:t>
      </w:r>
      <w:r/>
    </w:p>
    <w:p w14:paraId="4837C360" w14:textId="77777777">
      <w:pPr>
        <w:pStyle w:val="945"/>
        <w:pBdr/>
        <w:tabs>
          <w:tab w:val="right" w:leader="dot" w:pos="8306"/>
        </w:tabs>
        <w:spacing/>
        <w:ind/>
        <w:rPr/>
      </w:pPr>
      <w:r>
        <w:rPr>
          <w:rFonts w:ascii="Times New Roman" w:hAnsi="Times New Roman" w:eastAsia="Times New Roman" w:cs="Times New Roman"/>
        </w:rPr>
        <w:t xml:space="preserve">5.2  TESTING STRATEGY</w:t>
      </w:r>
      <w:r>
        <w:rPr>
          <w:rFonts w:ascii="Times New Roman" w:hAnsi="Times New Roman" w:eastAsia="Times New Roman" w:cs="Times New Roman"/>
        </w:rPr>
        <w:tab/>
      </w:r>
      <w:r>
        <w:rPr>
          <w:rFonts w:ascii="Times New Roman" w:hAnsi="Times New Roman" w:eastAsia="Times New Roman" w:cs="Times New Roman"/>
        </w:rPr>
        <w:t xml:space="preserve">38</w:t>
      </w:r>
      <w:r/>
    </w:p>
    <w:p w14:paraId="183A9B53" w14:textId="77777777">
      <w:pPr>
        <w:pStyle w:val="945"/>
        <w:pBdr/>
        <w:tabs>
          <w:tab w:val="right" w:leader="dot" w:pos="8306"/>
        </w:tabs>
        <w:spacing/>
        <w:ind/>
        <w:rPr/>
      </w:pPr>
      <w:r>
        <w:rPr>
          <w:rFonts w:ascii="Times New Roman" w:hAnsi="Times New Roman" w:eastAsia="Times New Roman" w:cs="Times New Roman"/>
        </w:rPr>
        <w:t xml:space="preserve">5.3  EVALUATION METRICS</w:t>
      </w:r>
      <w:r>
        <w:rPr>
          <w:rFonts w:ascii="Times New Roman" w:hAnsi="Times New Roman" w:eastAsia="Times New Roman" w:cs="Times New Roman"/>
        </w:rPr>
        <w:tab/>
      </w:r>
      <w:r>
        <w:rPr>
          <w:rFonts w:ascii="Times New Roman" w:hAnsi="Times New Roman" w:eastAsia="Times New Roman" w:cs="Times New Roman"/>
        </w:rPr>
        <w:t xml:space="preserve">39</w:t>
      </w:r>
      <w:r/>
    </w:p>
    <w:p w14:paraId="5E86E2C2" w14:textId="77777777">
      <w:pPr>
        <w:pStyle w:val="945"/>
        <w:pBdr/>
        <w:tabs>
          <w:tab w:val="right" w:leader="dot" w:pos="8306"/>
        </w:tabs>
        <w:spacing/>
        <w:ind/>
        <w:rPr/>
      </w:pPr>
      <w:r>
        <w:rPr>
          <w:rFonts w:ascii="Times New Roman" w:hAnsi="Times New Roman" w:eastAsia="Times New Roman" w:cs="Times New Roman"/>
        </w:rPr>
        <w:t xml:space="preserve">5.4  CORPUS QUALITY</w:t>
      </w:r>
      <w:r>
        <w:rPr>
          <w:rFonts w:ascii="Times New Roman" w:hAnsi="Times New Roman" w:eastAsia="Times New Roman" w:cs="Times New Roman"/>
        </w:rPr>
        <w:tab/>
      </w:r>
      <w:r>
        <w:rPr>
          <w:rFonts w:ascii="Times New Roman" w:hAnsi="Times New Roman" w:eastAsia="Times New Roman" w:cs="Times New Roman"/>
        </w:rPr>
        <w:t xml:space="preserve">40</w:t>
      </w:r>
      <w:r/>
    </w:p>
    <w:p w14:paraId="03AADB82" w14:textId="77777777">
      <w:pPr>
        <w:pStyle w:val="945"/>
        <w:pBdr/>
        <w:tabs>
          <w:tab w:val="right" w:leader="dot" w:pos="8306"/>
        </w:tabs>
        <w:spacing/>
        <w:ind/>
        <w:rPr/>
      </w:pPr>
      <w:r>
        <w:rPr>
          <w:rFonts w:ascii="Times New Roman" w:hAnsi="Times New Roman" w:eastAsia="Times New Roman" w:cs="Times New Roman"/>
        </w:rPr>
        <w:t xml:space="preserve">5.5  IN-LANGUAGE BASELINES</w:t>
      </w:r>
      <w:r>
        <w:rPr>
          <w:rFonts w:ascii="Times New Roman" w:hAnsi="Times New Roman" w:eastAsia="Times New Roman" w:cs="Times New Roman"/>
        </w:rPr>
        <w:tab/>
      </w:r>
      <w:r>
        <w:rPr>
          <w:rFonts w:ascii="Times New Roman" w:hAnsi="Times New Roman" w:eastAsia="Times New Roman" w:cs="Times New Roman"/>
        </w:rPr>
        <w:t xml:space="preserve">44</w:t>
      </w:r>
      <w:r/>
    </w:p>
    <w:p w14:paraId="31D54099" w14:textId="77777777">
      <w:pPr>
        <w:pStyle w:val="945"/>
        <w:pBdr/>
        <w:tabs>
          <w:tab w:val="right" w:leader="dot" w:pos="8306"/>
        </w:tabs>
        <w:spacing/>
        <w:ind/>
        <w:rPr/>
      </w:pPr>
      <w:r>
        <w:rPr>
          <w:rFonts w:ascii="Times New Roman" w:hAnsi="Times New Roman" w:eastAsia="Times New Roman" w:cs="Times New Roman"/>
        </w:rPr>
        <w:t xml:space="preserve">5.6  ZERO-SHOT TRANSFER</w:t>
      </w:r>
      <w:r>
        <w:rPr>
          <w:rFonts w:ascii="Times New Roman" w:hAnsi="Times New Roman" w:eastAsia="Times New Roman" w:cs="Times New Roman"/>
        </w:rPr>
        <w:tab/>
      </w:r>
      <w:r>
        <w:rPr>
          <w:rFonts w:ascii="Times New Roman" w:hAnsi="Times New Roman" w:eastAsia="Times New Roman" w:cs="Times New Roman"/>
        </w:rPr>
        <w:t xml:space="preserve">45</w:t>
      </w:r>
      <w:r/>
    </w:p>
    <w:p w14:paraId="0E32CF8A" w14:textId="77777777">
      <w:pPr>
        <w:pStyle w:val="945"/>
        <w:pBdr/>
        <w:tabs>
          <w:tab w:val="right" w:leader="dot" w:pos="8306"/>
        </w:tabs>
        <w:spacing/>
        <w:ind/>
        <w:rPr/>
      </w:pPr>
      <w:r>
        <w:rPr>
          <w:rFonts w:ascii="Times New Roman" w:hAnsi="Times New Roman" w:eastAsia="Times New Roman" w:cs="Times New Roman"/>
        </w:rPr>
        <w:t xml:space="preserve">5.7  ENCODER COMPARISON</w:t>
      </w:r>
      <w:r>
        <w:rPr>
          <w:rFonts w:ascii="Times New Roman" w:hAnsi="Times New Roman" w:eastAsia="Times New Roman" w:cs="Times New Roman"/>
        </w:rPr>
        <w:tab/>
      </w:r>
      <w:r>
        <w:rPr>
          <w:rFonts w:ascii="Times New Roman" w:hAnsi="Times New Roman" w:eastAsia="Times New Roman" w:cs="Times New Roman"/>
        </w:rPr>
        <w:t xml:space="preserve">47</w:t>
      </w:r>
      <w:r/>
    </w:p>
    <w:p w14:paraId="6DB2115B" w14:textId="77777777">
      <w:pPr>
        <w:pStyle w:val="945"/>
        <w:pBdr/>
        <w:tabs>
          <w:tab w:val="right" w:leader="dot" w:pos="8306"/>
        </w:tabs>
        <w:spacing/>
        <w:ind/>
        <w:rPr/>
      </w:pPr>
      <w:r>
        <w:rPr>
          <w:rFonts w:ascii="Times New Roman" w:hAnsi="Times New Roman" w:eastAsia="Times New Roman" w:cs="Times New Roman"/>
        </w:rPr>
        <w:t xml:space="preserve">5.8  SOURCE LANGUAGE AND DIRECTION</w:t>
      </w:r>
      <w:r>
        <w:rPr>
          <w:rFonts w:ascii="Times New Roman" w:hAnsi="Times New Roman" w:eastAsia="Times New Roman" w:cs="Times New Roman"/>
        </w:rPr>
        <w:tab/>
      </w:r>
      <w:r>
        <w:rPr>
          <w:rFonts w:ascii="Times New Roman" w:hAnsi="Times New Roman" w:eastAsia="Times New Roman" w:cs="Times New Roman"/>
        </w:rPr>
        <w:t xml:space="preserve">48</w:t>
      </w:r>
      <w:r/>
    </w:p>
    <w:p w14:paraId="2BFEFC0B" w14:textId="77777777">
      <w:pPr>
        <w:pStyle w:val="945"/>
        <w:pBdr/>
        <w:tabs>
          <w:tab w:val="right" w:leader="dot" w:pos="8306"/>
        </w:tabs>
        <w:spacing/>
        <w:ind/>
        <w:rPr/>
      </w:pPr>
      <w:r>
        <w:rPr>
          <w:rFonts w:ascii="Times New Roman" w:hAnsi="Times New Roman" w:eastAsia="Times New Roman" w:cs="Times New Roman"/>
        </w:rPr>
        <w:t xml:space="preserve">5.9  FAILURE ATTRIBUTION</w:t>
      </w:r>
      <w:r>
        <w:rPr>
          <w:rFonts w:ascii="Times New Roman" w:hAnsi="Times New Roman" w:eastAsia="Times New Roman" w:cs="Times New Roman"/>
        </w:rPr>
        <w:tab/>
      </w:r>
      <w:r>
        <w:rPr>
          <w:rFonts w:ascii="Times New Roman" w:hAnsi="Times New Roman" w:eastAsia="Times New Roman" w:cs="Times New Roman"/>
        </w:rPr>
        <w:t xml:space="preserve">49</w:t>
      </w:r>
      <w:r/>
    </w:p>
    <w:p w14:paraId="3397D398" w14:textId="77777777">
      <w:pPr>
        <w:pStyle w:val="945"/>
        <w:pBdr/>
        <w:tabs>
          <w:tab w:val="right" w:leader="dot" w:pos="8306"/>
        </w:tabs>
        <w:spacing/>
        <w:ind/>
        <w:rPr/>
      </w:pPr>
      <w:r>
        <w:rPr>
          <w:rFonts w:ascii="Times New Roman" w:hAnsi="Times New Roman" w:eastAsia="Times New Roman" w:cs="Times New Roman"/>
        </w:rPr>
        <w:t xml:space="preserve">5.10  VALIDATION</w:t>
      </w:r>
      <w:r>
        <w:rPr>
          <w:rFonts w:ascii="Times New Roman" w:hAnsi="Times New Roman" w:eastAsia="Times New Roman" w:cs="Times New Roman"/>
        </w:rPr>
        <w:tab/>
      </w:r>
      <w:r>
        <w:rPr>
          <w:rFonts w:ascii="Times New Roman" w:hAnsi="Times New Roman" w:eastAsia="Times New Roman" w:cs="Times New Roman"/>
        </w:rPr>
        <w:t xml:space="preserve">51</w:t>
      </w:r>
      <w:r/>
    </w:p>
    <w:p w14:paraId="0697A8B4" w14:textId="77777777">
      <w:pPr>
        <w:pStyle w:val="945"/>
        <w:pBdr/>
        <w:tabs>
          <w:tab w:val="right" w:leader="dot" w:pos="8306"/>
        </w:tabs>
        <w:spacing/>
        <w:ind/>
        <w:rPr/>
      </w:pPr>
      <w:r>
        <w:rPr>
          <w:rFonts w:ascii="Times New Roman" w:hAnsi="Times New Roman" w:eastAsia="Times New Roman" w:cs="Times New Roman"/>
        </w:rPr>
        <w:t xml:space="preserve">5.11  COMPARISON WITH PUBLISHED AND PRIOR RESULTS</w:t>
      </w:r>
      <w:r>
        <w:rPr>
          <w:rFonts w:ascii="Times New Roman" w:hAnsi="Times New Roman" w:eastAsia="Times New Roman" w:cs="Times New Roman"/>
        </w:rPr>
        <w:tab/>
      </w:r>
      <w:r>
        <w:rPr>
          <w:rFonts w:ascii="Times New Roman" w:hAnsi="Times New Roman" w:eastAsia="Times New Roman" w:cs="Times New Roman"/>
        </w:rPr>
        <w:t xml:space="preserve">52</w:t>
      </w:r>
      <w:r/>
    </w:p>
    <w:p w14:paraId="197FBDAC" w14:textId="77777777">
      <w:pPr>
        <w:pStyle w:val="945"/>
        <w:pBdr/>
        <w:tabs>
          <w:tab w:val="right" w:leader="dot" w:pos="8306"/>
        </w:tabs>
        <w:spacing/>
        <w:ind/>
        <w:rPr/>
      </w:pPr>
      <w:r>
        <w:rPr>
          <w:rFonts w:ascii="Times New Roman" w:hAnsi="Times New Roman" w:eastAsia="Times New Roman" w:cs="Times New Roman"/>
        </w:rPr>
        <w:t xml:space="preserve">5.12  DISCUSSION</w:t>
      </w:r>
      <w:r>
        <w:rPr>
          <w:rFonts w:ascii="Times New Roman" w:hAnsi="Times New Roman" w:eastAsia="Times New Roman" w:cs="Times New Roman"/>
        </w:rPr>
        <w:tab/>
      </w:r>
      <w:r>
        <w:rPr>
          <w:rFonts w:ascii="Times New Roman" w:hAnsi="Times New Roman" w:eastAsia="Times New Roman" w:cs="Times New Roman"/>
        </w:rPr>
        <w:t xml:space="preserve">53</w:t>
      </w:r>
      <w:r/>
    </w:p>
    <w:p w14:paraId="36EBFE22" w14:textId="77777777">
      <w:pPr>
        <w:pStyle w:val="945"/>
        <w:pBdr/>
        <w:tabs>
          <w:tab w:val="right" w:leader="dot" w:pos="8306"/>
        </w:tabs>
        <w:spacing/>
        <w:ind/>
        <w:rPr/>
      </w:pPr>
      <w:r>
        <w:rPr>
          <w:rFonts w:ascii="Times New Roman" w:hAnsi="Times New Roman" w:eastAsia="Times New Roman" w:cs="Times New Roman"/>
        </w:rPr>
        <w:t xml:space="preserve">5.13  LIMITATIONS AND THREATS TO VALIDITY</w:t>
      </w:r>
      <w:r>
        <w:rPr>
          <w:rFonts w:ascii="Times New Roman" w:hAnsi="Times New Roman" w:eastAsia="Times New Roman" w:cs="Times New Roman"/>
        </w:rPr>
        <w:tab/>
      </w:r>
      <w:r>
        <w:rPr>
          <w:rFonts w:ascii="Times New Roman" w:hAnsi="Times New Roman" w:eastAsia="Times New Roman" w:cs="Times New Roman"/>
        </w:rPr>
        <w:t xml:space="preserve">53</w:t>
      </w:r>
      <w:r/>
    </w:p>
    <w:p w14:paraId="391509D5" w14:textId="77777777">
      <w:pPr>
        <w:pStyle w:val="944"/>
        <w:pBdr/>
        <w:tabs>
          <w:tab w:val="right" w:leader="dot" w:pos="8306"/>
        </w:tabs>
        <w:spacing/>
        <w:ind/>
        <w:rPr/>
      </w:pPr>
      <w:r>
        <w:rPr>
          <w:rFonts w:ascii="Times New Roman" w:hAnsi="Times New Roman" w:eastAsia="Times New Roman" w:cs="Times New Roman"/>
        </w:rPr>
        <w:t xml:space="preserve">CHAPTER 6  CONCLUSION AND FUTURE WORK</w:t>
      </w:r>
      <w:r>
        <w:rPr>
          <w:rFonts w:ascii="Times New Roman" w:hAnsi="Times New Roman" w:eastAsia="Times New Roman" w:cs="Times New Roman"/>
        </w:rPr>
        <w:tab/>
      </w:r>
      <w:r>
        <w:rPr>
          <w:rFonts w:ascii="Times New Roman" w:hAnsi="Times New Roman" w:eastAsia="Times New Roman" w:cs="Times New Roman"/>
        </w:rPr>
        <w:t xml:space="preserve">55</w:t>
      </w:r>
      <w:r/>
    </w:p>
    <w:p w14:paraId="1B094961" w14:textId="77777777">
      <w:pPr>
        <w:pStyle w:val="945"/>
        <w:pBdr/>
        <w:tabs>
          <w:tab w:val="right" w:leader="dot" w:pos="8306"/>
        </w:tabs>
        <w:spacing/>
        <w:ind/>
        <w:rPr/>
      </w:pPr>
      <w:r>
        <w:rPr>
          <w:rFonts w:ascii="Times New Roman" w:hAnsi="Times New Roman" w:eastAsia="Times New Roman" w:cs="Times New Roman"/>
        </w:rPr>
        <w:t xml:space="preserve">6.1  CONCLUSION</w:t>
      </w:r>
      <w:r>
        <w:rPr>
          <w:rFonts w:ascii="Times New Roman" w:hAnsi="Times New Roman" w:eastAsia="Times New Roman" w:cs="Times New Roman"/>
        </w:rPr>
        <w:tab/>
      </w:r>
      <w:r>
        <w:rPr>
          <w:rFonts w:ascii="Times New Roman" w:hAnsi="Times New Roman" w:eastAsia="Times New Roman" w:cs="Times New Roman"/>
        </w:rPr>
        <w:t xml:space="preserve">55</w:t>
      </w:r>
      <w:r/>
    </w:p>
    <w:p w14:paraId="4CF34E7D" w14:textId="77777777">
      <w:pPr>
        <w:pStyle w:val="945"/>
        <w:pBdr/>
        <w:tabs>
          <w:tab w:val="right" w:leader="dot" w:pos="8306"/>
        </w:tabs>
        <w:spacing/>
        <w:ind/>
        <w:rPr/>
      </w:pPr>
      <w:r>
        <w:rPr>
          <w:rFonts w:ascii="Times New Roman" w:hAnsi="Times New Roman" w:eastAsia="Times New Roman" w:cs="Times New Roman"/>
        </w:rPr>
        <w:t xml:space="preserve">6.2  FUTURE WORK</w:t>
      </w:r>
      <w:r>
        <w:rPr>
          <w:rFonts w:ascii="Times New Roman" w:hAnsi="Times New Roman" w:eastAsia="Times New Roman" w:cs="Times New Roman"/>
        </w:rPr>
        <w:tab/>
      </w:r>
      <w:r>
        <w:rPr>
          <w:rFonts w:ascii="Times New Roman" w:hAnsi="Times New Roman" w:eastAsia="Times New Roman" w:cs="Times New Roman"/>
        </w:rPr>
        <w:t xml:space="preserve">56</w:t>
      </w:r>
      <w:r/>
    </w:p>
    <w:p w14:paraId="282A0CE1" w14:textId="77777777">
      <w:pPr>
        <w:pStyle w:val="944"/>
        <w:pBdr/>
        <w:tabs>
          <w:tab w:val="right" w:leader="dot" w:pos="8306"/>
        </w:tabs>
        <w:spacing/>
        <w:ind/>
        <w:rPr/>
      </w:pPr>
      <w:r>
        <w:rPr>
          <w:rFonts w:ascii="Times New Roman" w:hAnsi="Times New Roman" w:eastAsia="Times New Roman" w:cs="Times New Roman"/>
        </w:rPr>
        <w:t xml:space="preserve">REFERENCES</w:t>
      </w:r>
      <w:r>
        <w:rPr>
          <w:rFonts w:ascii="Times New Roman" w:hAnsi="Times New Roman" w:eastAsia="Times New Roman" w:cs="Times New Roman"/>
        </w:rPr>
        <w:tab/>
      </w:r>
      <w:r>
        <w:rPr>
          <w:rFonts w:ascii="Times New Roman" w:hAnsi="Times New Roman" w:eastAsia="Times New Roman" w:cs="Times New Roman"/>
        </w:rPr>
        <w:t xml:space="preserve">58</w:t>
      </w:r>
      <w:r/>
    </w:p>
    <w:p w14:paraId="569ED91A" w14:textId="77777777">
      <w:pPr>
        <w:pStyle w:val="944"/>
        <w:pBdr/>
        <w:tabs>
          <w:tab w:val="right" w:leader="dot" w:pos="8306"/>
        </w:tabs>
        <w:spacing/>
        <w:ind/>
        <w:rPr/>
      </w:pPr>
      <w:r>
        <w:rPr>
          <w:rFonts w:ascii="Times New Roman" w:hAnsi="Times New Roman" w:eastAsia="Times New Roman" w:cs="Times New Roman"/>
        </w:rPr>
        <w:t xml:space="preserve">APPENDIX 1  SCHEMA, LABELS AND IDENTIFIERS</w:t>
      </w:r>
      <w:r>
        <w:rPr>
          <w:rFonts w:ascii="Times New Roman" w:hAnsi="Times New Roman" w:eastAsia="Times New Roman" w:cs="Times New Roman"/>
        </w:rPr>
        <w:tab/>
      </w:r>
      <w:r>
        <w:rPr>
          <w:rFonts w:ascii="Times New Roman" w:hAnsi="Times New Roman" w:eastAsia="Times New Roman" w:cs="Times New Roman"/>
        </w:rPr>
        <w:t xml:space="preserve">63</w:t>
      </w:r>
      <w:r/>
    </w:p>
    <w:p w14:paraId="48E9BB0B" w14:textId="77777777">
      <w:pPr>
        <w:pStyle w:val="945"/>
        <w:pBdr/>
        <w:tabs>
          <w:tab w:val="right" w:leader="dot" w:pos="8306"/>
        </w:tabs>
        <w:spacing/>
        <w:ind/>
        <w:rPr/>
      </w:pPr>
      <w:r>
        <w:rPr>
          <w:rFonts w:ascii="Times New Roman" w:hAnsi="Times New Roman" w:eastAsia="Times New Roman" w:cs="Times New Roman"/>
        </w:rPr>
        <w:t xml:space="preserve">A1.1  CORPUS ROW SCHEMA FOR TASK 1</w:t>
      </w:r>
      <w:r>
        <w:rPr>
          <w:rFonts w:ascii="Times New Roman" w:hAnsi="Times New Roman" w:eastAsia="Times New Roman" w:cs="Times New Roman"/>
        </w:rPr>
        <w:tab/>
      </w:r>
      <w:r>
        <w:rPr>
          <w:rFonts w:ascii="Times New Roman" w:hAnsi="Times New Roman" w:eastAsia="Times New Roman" w:cs="Times New Roman"/>
        </w:rPr>
        <w:t xml:space="preserve">63</w:t>
      </w:r>
      <w:r/>
    </w:p>
    <w:p w14:paraId="35688566" w14:textId="77777777">
      <w:pPr>
        <w:pStyle w:val="945"/>
        <w:pBdr/>
        <w:tabs>
          <w:tab w:val="right" w:leader="dot" w:pos="8306"/>
        </w:tabs>
        <w:spacing/>
        <w:ind/>
        <w:rPr/>
      </w:pPr>
      <w:r>
        <w:rPr>
          <w:rFonts w:ascii="Times New Roman" w:hAnsi="Times New Roman" w:eastAsia="Times New Roman" w:cs="Times New Roman"/>
        </w:rPr>
        <w:t xml:space="preserve">A1.2  LABEL SETS</w:t>
      </w:r>
      <w:r>
        <w:rPr>
          <w:rFonts w:ascii="Times New Roman" w:hAnsi="Times New Roman" w:eastAsia="Times New Roman" w:cs="Times New Roman"/>
        </w:rPr>
        <w:tab/>
      </w:r>
      <w:r>
        <w:rPr>
          <w:rFonts w:ascii="Times New Roman" w:hAnsi="Times New Roman" w:eastAsia="Times New Roman" w:cs="Times New Roman"/>
        </w:rPr>
        <w:t xml:space="preserve">63</w:t>
      </w:r>
      <w:r/>
    </w:p>
    <w:p w14:paraId="3FF4D28D" w14:textId="77777777">
      <w:pPr>
        <w:pStyle w:val="945"/>
        <w:pBdr/>
        <w:tabs>
          <w:tab w:val="right" w:leader="dot" w:pos="8306"/>
        </w:tabs>
        <w:spacing/>
        <w:ind/>
        <w:rPr/>
      </w:pPr>
      <w:r>
        <w:rPr>
          <w:rFonts w:ascii="Times New Roman" w:hAnsi="Times New Roman" w:eastAsia="Times New Roman" w:cs="Times New Roman"/>
        </w:rPr>
        <w:t xml:space="preserve">A1.3  IDENTIFIER RULES</w:t>
      </w:r>
      <w:r>
        <w:rPr>
          <w:rFonts w:ascii="Times New Roman" w:hAnsi="Times New Roman" w:eastAsia="Times New Roman" w:cs="Times New Roman"/>
        </w:rPr>
        <w:tab/>
      </w:r>
      <w:r>
        <w:rPr>
          <w:rFonts w:ascii="Times New Roman" w:hAnsi="Times New Roman" w:eastAsia="Times New Roman" w:cs="Times New Roman"/>
        </w:rPr>
        <w:t xml:space="preserve">64</w:t>
      </w:r>
      <w:r/>
    </w:p>
    <w:p w14:paraId="7C7B0DDF" w14:textId="77777777">
      <w:pPr>
        <w:pStyle w:val="944"/>
        <w:pBdr/>
        <w:tabs>
          <w:tab w:val="right" w:leader="dot" w:pos="8306"/>
        </w:tabs>
        <w:spacing/>
        <w:ind/>
        <w:rPr/>
      </w:pPr>
      <w:r>
        <w:rPr>
          <w:rFonts w:ascii="Times New Roman" w:hAnsi="Times New Roman" w:eastAsia="Times New Roman" w:cs="Times New Roman"/>
        </w:rPr>
        <w:t xml:space="preserve">APPENDIX 2  CONFIGURATIONS</w:t>
      </w:r>
      <w:r>
        <w:rPr>
          <w:rFonts w:ascii="Times New Roman" w:hAnsi="Times New Roman" w:eastAsia="Times New Roman" w:cs="Times New Roman"/>
        </w:rPr>
        <w:tab/>
      </w:r>
      <w:r>
        <w:rPr>
          <w:rFonts w:ascii="Times New Roman" w:hAnsi="Times New Roman" w:eastAsia="Times New Roman" w:cs="Times New Roman"/>
        </w:rPr>
        <w:t xml:space="preserve">65</w:t>
      </w:r>
      <w:r/>
    </w:p>
    <w:p w14:paraId="782354D9" w14:textId="77777777">
      <w:pPr>
        <w:pStyle w:val="945"/>
        <w:pBdr/>
        <w:tabs>
          <w:tab w:val="right" w:leader="dot" w:pos="8306"/>
        </w:tabs>
        <w:spacing/>
        <w:ind/>
        <w:rPr/>
      </w:pPr>
      <w:r>
        <w:rPr>
          <w:rFonts w:ascii="Times New Roman" w:hAnsi="Times New Roman" w:eastAsia="Times New Roman" w:cs="Times New Roman"/>
        </w:rPr>
        <w:t xml:space="preserve">A2.1  TRANSLATION AND VERIFICATION SETTINGS</w:t>
      </w:r>
      <w:r>
        <w:rPr>
          <w:rFonts w:ascii="Times New Roman" w:hAnsi="Times New Roman" w:eastAsia="Times New Roman" w:cs="Times New Roman"/>
        </w:rPr>
        <w:tab/>
      </w:r>
      <w:r>
        <w:rPr>
          <w:rFonts w:ascii="Times New Roman" w:hAnsi="Times New Roman" w:eastAsia="Times New Roman" w:cs="Times New Roman"/>
        </w:rPr>
        <w:t xml:space="preserve">65</w:t>
      </w:r>
      <w:r/>
    </w:p>
    <w:p w14:paraId="13CCE5D9" w14:textId="77777777">
      <w:pPr>
        <w:pStyle w:val="945"/>
        <w:pBdr/>
        <w:tabs>
          <w:tab w:val="right" w:leader="dot" w:pos="8306"/>
        </w:tabs>
        <w:spacing/>
        <w:ind/>
        <w:rPr/>
      </w:pPr>
      <w:r>
        <w:rPr>
          <w:rFonts w:ascii="Times New Roman" w:hAnsi="Times New Roman" w:eastAsia="Times New Roman" w:cs="Times New Roman"/>
        </w:rPr>
        <w:t xml:space="preserve">A2.2  TRAINING AND DIAGNOSTIC SETTINGS</w:t>
      </w:r>
      <w:r>
        <w:rPr>
          <w:rFonts w:ascii="Times New Roman" w:hAnsi="Times New Roman" w:eastAsia="Times New Roman" w:cs="Times New Roman"/>
        </w:rPr>
        <w:tab/>
      </w:r>
      <w:r>
        <w:rPr>
          <w:rFonts w:ascii="Times New Roman" w:hAnsi="Times New Roman" w:eastAsia="Times New Roman" w:cs="Times New Roman"/>
        </w:rPr>
        <w:t xml:space="preserve">65</w:t>
      </w:r>
      <w:r/>
    </w:p>
    <w:p w14:paraId="5BB41895" w14:textId="77777777">
      <w:pPr>
        <w:pStyle w:val="944"/>
        <w:pBdr/>
        <w:tabs>
          <w:tab w:val="right" w:leader="dot" w:pos="8306"/>
        </w:tabs>
        <w:spacing/>
        <w:ind/>
        <w:rPr/>
      </w:pPr>
      <w:r>
        <w:rPr>
          <w:rFonts w:ascii="Times New Roman" w:hAnsi="Times New Roman" w:eastAsia="Times New Roman" w:cs="Times New Roman"/>
        </w:rPr>
        <w:t xml:space="preserve">APPENDIX 3  PER-DIRECTION QUALITY TABLES</w:t>
      </w:r>
      <w:r>
        <w:rPr>
          <w:rFonts w:ascii="Times New Roman" w:hAnsi="Times New Roman" w:eastAsia="Times New Roman" w:cs="Times New Roman"/>
        </w:rPr>
        <w:tab/>
      </w:r>
      <w:r>
        <w:rPr>
          <w:rFonts w:ascii="Times New Roman" w:hAnsi="Times New Roman" w:eastAsia="Times New Roman" w:cs="Times New Roman"/>
        </w:rPr>
        <w:t xml:space="preserve">67</w:t>
      </w:r>
      <w:r/>
    </w:p>
    <w:p w14:paraId="660B015A" w14:textId="77777777">
      <w:pPr>
        <w:pStyle w:val="945"/>
        <w:pBdr/>
        <w:tabs>
          <w:tab w:val="right" w:leader="dot" w:pos="8306"/>
        </w:tabs>
        <w:spacing/>
        <w:ind/>
        <w:rPr/>
      </w:pPr>
      <w:r>
        <w:rPr>
          <w:rFonts w:ascii="Times New Roman" w:hAnsi="Times New Roman" w:eastAsia="Times New Roman" w:cs="Times New Roman"/>
        </w:rPr>
        <w:t xml:space="preserve">A3.1  ENTITY PRESERVATION</w:t>
      </w:r>
      <w:r>
        <w:rPr>
          <w:rFonts w:ascii="Times New Roman" w:hAnsi="Times New Roman" w:eastAsia="Times New Roman" w:cs="Times New Roman"/>
        </w:rPr>
        <w:tab/>
      </w:r>
      <w:r>
        <w:rPr>
          <w:rFonts w:ascii="Times New Roman" w:hAnsi="Times New Roman" w:eastAsia="Times New Roman" w:cs="Times New Roman"/>
        </w:rPr>
        <w:t xml:space="preserve">67</w:t>
      </w:r>
      <w:r/>
    </w:p>
    <w:p w14:paraId="1A168DBE" w14:textId="77777777">
      <w:pPr>
        <w:pStyle w:val="945"/>
        <w:pBdr/>
        <w:tabs>
          <w:tab w:val="right" w:leader="dot" w:pos="8306"/>
        </w:tabs>
        <w:spacing/>
        <w:ind/>
        <w:rPr/>
      </w:pPr>
      <w:r>
        <w:rPr>
          <w:rFonts w:ascii="Times New Roman" w:hAnsi="Times New Roman" w:eastAsia="Times New Roman" w:cs="Times New Roman"/>
        </w:rPr>
        <w:t xml:space="preserve">A3.2  SIMILARITY DISTRIBUTIONS</w:t>
      </w:r>
      <w:r>
        <w:rPr>
          <w:rFonts w:ascii="Times New Roman" w:hAnsi="Times New Roman" w:eastAsia="Times New Roman" w:cs="Times New Roman"/>
        </w:rPr>
        <w:tab/>
      </w:r>
      <w:r>
        <w:rPr>
          <w:rFonts w:ascii="Times New Roman" w:hAnsi="Times New Roman" w:eastAsia="Times New Roman" w:cs="Times New Roman"/>
        </w:rPr>
        <w:t xml:space="preserve">68</w:t>
      </w:r>
      <w:r/>
    </w:p>
    <w:p w14:paraId="3CCD6D11" w14:textId="77777777">
      <w:pPr>
        <w:pStyle w:val="944"/>
        <w:pBdr/>
        <w:tabs>
          <w:tab w:val="right" w:leader="dot" w:pos="8306"/>
        </w:tabs>
        <w:spacing/>
        <w:ind/>
        <w:rPr/>
      </w:pPr>
      <w:r>
        <w:rPr>
          <w:rFonts w:ascii="Times New Roman" w:hAnsi="Times New Roman" w:eastAsia="Times New Roman" w:cs="Times New Roman"/>
        </w:rPr>
        <w:t xml:space="preserve">APPENDIX 4  FULL TRANSFER GAP TABLES</w:t>
      </w:r>
      <w:r>
        <w:rPr>
          <w:rFonts w:ascii="Times New Roman" w:hAnsi="Times New Roman" w:eastAsia="Times New Roman" w:cs="Times New Roman"/>
        </w:rPr>
        <w:tab/>
      </w:r>
      <w:r>
        <w:rPr>
          <w:rFonts w:ascii="Times New Roman" w:hAnsi="Times New Roman" w:eastAsia="Times New Roman" w:cs="Times New Roman"/>
        </w:rPr>
        <w:t xml:space="preserve">70</w:t>
      </w:r>
      <w:r/>
    </w:p>
    <w:p w14:paraId="2D432074" w14:textId="77777777">
      <w:pPr>
        <w:pStyle w:val="945"/>
        <w:pBdr/>
        <w:tabs>
          <w:tab w:val="right" w:leader="dot" w:pos="8306"/>
        </w:tabs>
        <w:spacing/>
        <w:ind/>
        <w:rPr/>
      </w:pPr>
      <w:r>
        <w:rPr>
          <w:rFonts w:ascii="Times New Roman" w:hAnsi="Times New Roman" w:eastAsia="Times New Roman" w:cs="Times New Roman"/>
        </w:rPr>
        <w:t xml:space="preserve">A4.1  TASK 2 AND TASK 3 TRANSFER GAPS</w:t>
      </w:r>
      <w:r>
        <w:rPr>
          <w:rFonts w:ascii="Times New Roman" w:hAnsi="Times New Roman" w:eastAsia="Times New Roman" w:cs="Times New Roman"/>
        </w:rPr>
        <w:tab/>
      </w:r>
      <w:r>
        <w:rPr>
          <w:rFonts w:ascii="Times New Roman" w:hAnsi="Times New Roman" w:eastAsia="Times New Roman" w:cs="Times New Roman"/>
        </w:rPr>
        <w:t xml:space="preserve">70</w:t>
      </w:r>
      <w:r/>
    </w:p>
    <w:p w14:paraId="0D62D467" w14:textId="77777777">
      <w:pPr>
        <w:pStyle w:val="944"/>
        <w:pBdr/>
        <w:tabs>
          <w:tab w:val="right" w:leader="dot" w:pos="8306"/>
        </w:tabs>
        <w:spacing/>
        <w:ind/>
        <w:rPr/>
      </w:pPr>
      <w:r>
        <w:rPr>
          <w:rFonts w:ascii="Times New Roman" w:hAnsi="Times New Roman" w:eastAsia="Times New Roman" w:cs="Times New Roman"/>
        </w:rPr>
        <w:t xml:space="preserve">APPENDIX 5  REPRODUCTION AND SCRIPT INVENTORY</w:t>
      </w:r>
      <w:r>
        <w:rPr>
          <w:rFonts w:ascii="Times New Roman" w:hAnsi="Times New Roman" w:eastAsia="Times New Roman" w:cs="Times New Roman"/>
        </w:rPr>
        <w:tab/>
      </w:r>
      <w:r>
        <w:rPr>
          <w:rFonts w:ascii="Times New Roman" w:hAnsi="Times New Roman" w:eastAsia="Times New Roman" w:cs="Times New Roman"/>
        </w:rPr>
        <w:t xml:space="preserve">72</w:t>
      </w:r>
      <w:r/>
    </w:p>
    <w:p w14:paraId="76DA2941" w14:textId="77777777">
      <w:pPr>
        <w:pStyle w:val="945"/>
        <w:pBdr/>
        <w:tabs>
          <w:tab w:val="right" w:leader="dot" w:pos="8306"/>
        </w:tabs>
        <w:spacing/>
        <w:ind/>
        <w:rPr/>
      </w:pPr>
      <w:r>
        <w:rPr>
          <w:rFonts w:ascii="Times New Roman" w:hAnsi="Times New Roman" w:eastAsia="Times New Roman" w:cs="Times New Roman"/>
        </w:rPr>
        <w:t xml:space="preserve">A5.1  SETTING UP</w:t>
      </w:r>
      <w:r>
        <w:rPr>
          <w:rFonts w:ascii="Times New Roman" w:hAnsi="Times New Roman" w:eastAsia="Times New Roman" w:cs="Times New Roman"/>
        </w:rPr>
        <w:tab/>
      </w:r>
      <w:r>
        <w:rPr>
          <w:rFonts w:ascii="Times New Roman" w:hAnsi="Times New Roman" w:eastAsia="Times New Roman" w:cs="Times New Roman"/>
        </w:rPr>
        <w:t xml:space="preserve">72</w:t>
      </w:r>
      <w:r/>
    </w:p>
    <w:p w14:paraId="4B8C8BAA" w14:textId="77777777">
      <w:pPr>
        <w:pStyle w:val="945"/>
        <w:pBdr/>
        <w:tabs>
          <w:tab w:val="right" w:leader="dot" w:pos="8306"/>
        </w:tabs>
        <w:spacing/>
        <w:ind/>
        <w:rPr/>
      </w:pPr>
      <w:r>
        <w:rPr>
          <w:rFonts w:ascii="Times New Roman" w:hAnsi="Times New Roman" w:eastAsia="Times New Roman" w:cs="Times New Roman"/>
        </w:rPr>
        <w:t xml:space="preserve">A5.2  COMMANDS</w:t>
      </w:r>
      <w:r>
        <w:rPr>
          <w:rFonts w:ascii="Times New Roman" w:hAnsi="Times New Roman" w:eastAsia="Times New Roman" w:cs="Times New Roman"/>
        </w:rPr>
        <w:tab/>
      </w:r>
      <w:r>
        <w:rPr>
          <w:rFonts w:ascii="Times New Roman" w:hAnsi="Times New Roman" w:eastAsia="Times New Roman" w:cs="Times New Roman"/>
        </w:rPr>
        <w:t xml:space="preserve">72</w:t>
      </w:r>
      <w:r/>
    </w:p>
    <w:p w14:paraId="7149FD1C" w14:textId="77777777">
      <w:pPr>
        <w:pStyle w:val="945"/>
        <w:pBdr/>
        <w:tabs>
          <w:tab w:val="right" w:leader="dot" w:pos="8306"/>
        </w:tabs>
        <w:spacing/>
        <w:ind/>
        <w:rPr/>
      </w:pPr>
      <w:r>
        <w:rPr>
          <w:rFonts w:ascii="Times New Roman" w:hAnsi="Times New Roman" w:eastAsia="Times New Roman" w:cs="Times New Roman"/>
        </w:rPr>
        <w:t xml:space="preserve">A5.3  PHASE AND TASK INVENTORY</w:t>
      </w:r>
      <w:r>
        <w:rPr>
          <w:rFonts w:ascii="Times New Roman" w:hAnsi="Times New Roman" w:eastAsia="Times New Roman" w:cs="Times New Roman"/>
        </w:rPr>
        <w:tab/>
      </w:r>
      <w:r>
        <w:rPr>
          <w:rFonts w:ascii="Times New Roman" w:hAnsi="Times New Roman" w:eastAsia="Times New Roman" w:cs="Times New Roman"/>
        </w:rPr>
        <w:t xml:space="preserve">73</w:t>
      </w:r>
      <w:r>
        <w:fldChar w:fldCharType="end"/>
      </w:r>
      <w:r/>
    </w:p>
    <w:p w14:paraId="4B94D5A5" w14:textId="77777777">
      <w:pPr>
        <w:pBdr/>
        <w:spacing/>
        <w:ind/>
        <w:rPr/>
      </w:pPr>
      <w:r>
        <w:br w:type="page" w:clear="all"/>
      </w:r>
      <w:r/>
    </w:p>
    <w:p w14:paraId="5AB517C4" w14:textId="77777777">
      <w:pPr>
        <w:pBdr/>
        <w:spacing w:after="240" w:before="120"/>
        <w:ind/>
        <w:jc w:val="center"/>
        <w:rPr/>
      </w:pPr>
      <w:r>
        <w:rPr>
          <w:rFonts w:ascii="Times New Roman" w:hAnsi="Times New Roman" w:eastAsia="Times New Roman" w:cs="Times New Roman"/>
          <w:b/>
          <w:bCs/>
          <w:sz w:val="28"/>
          <w:szCs w:val="28"/>
          <w:u w:val="single"/>
        </w:rPr>
        <w:t xml:space="preserve">LIST OF TABLES</w:t>
      </w:r>
      <w:r/>
    </w:p>
    <w:p w14:paraId="14936AFD" w14:textId="77777777">
      <w:pPr>
        <w:pStyle w:val="946"/>
        <w:pBdr/>
        <w:tabs>
          <w:tab w:val="right" w:leader="dot" w:pos="8306"/>
        </w:tabs>
        <w:spacing/>
        <w:ind/>
        <w:rPr/>
      </w:pPr>
      <w:r>
        <w:fldChar w:fldCharType="begin"/>
      </w:r>
      <w:r>
        <w:instrText xml:space="preserve"> TOC \h \z \t "Table Caption,1" </w:instrText>
      </w:r>
      <w:r>
        <w:fldChar w:fldCharType="separate"/>
      </w:r>
      <w:r>
        <w:rPr>
          <w:rFonts w:ascii="Times New Roman" w:hAnsi="Times New Roman" w:eastAsia="Times New Roman" w:cs="Times New Roman"/>
        </w:rPr>
        <w:t xml:space="preserve">Table 1.1: The four languages studied</w:t>
      </w:r>
      <w:r>
        <w:rPr>
          <w:rFonts w:ascii="Times New Roman" w:hAnsi="Times New Roman" w:eastAsia="Times New Roman" w:cs="Times New Roman"/>
        </w:rPr>
        <w:tab/>
      </w:r>
      <w:r>
        <w:rPr>
          <w:rFonts w:ascii="Times New Roman" w:hAnsi="Times New Roman" w:eastAsia="Times New Roman" w:cs="Times New Roman"/>
        </w:rPr>
        <w:t xml:space="preserve">2</w:t>
      </w:r>
      <w:r/>
    </w:p>
    <w:p w14:paraId="2FAF3435" w14:textId="77777777">
      <w:pPr>
        <w:pStyle w:val="946"/>
        <w:pBdr/>
        <w:tabs>
          <w:tab w:val="right" w:leader="dot" w:pos="8306"/>
        </w:tabs>
        <w:spacing/>
        <w:ind/>
        <w:rPr/>
      </w:pPr>
      <w:r>
        <w:rPr>
          <w:rFonts w:ascii="Times New Roman" w:hAnsi="Times New Roman" w:eastAsia="Times New Roman" w:cs="Times New Roman"/>
        </w:rPr>
        <w:t xml:space="preserve">Table 2.1: Comparison of reviewed studies, financial and Indic resources</w:t>
      </w:r>
      <w:r>
        <w:rPr>
          <w:rFonts w:ascii="Times New Roman" w:hAnsi="Times New Roman" w:eastAsia="Times New Roman" w:cs="Times New Roman"/>
        </w:rPr>
        <w:tab/>
      </w:r>
      <w:r>
        <w:rPr>
          <w:rFonts w:ascii="Times New Roman" w:hAnsi="Times New Roman" w:eastAsia="Times New Roman" w:cs="Times New Roman"/>
        </w:rPr>
        <w:t xml:space="preserve">10</w:t>
      </w:r>
      <w:r/>
    </w:p>
    <w:p w14:paraId="3B512772" w14:textId="77777777">
      <w:pPr>
        <w:pStyle w:val="946"/>
        <w:pBdr/>
        <w:tabs>
          <w:tab w:val="right" w:leader="dot" w:pos="8306"/>
        </w:tabs>
        <w:spacing/>
        <w:ind/>
        <w:rPr/>
      </w:pPr>
      <w:r>
        <w:rPr>
          <w:rFonts w:ascii="Times New Roman" w:hAnsi="Times New Roman" w:eastAsia="Times New Roman" w:cs="Times New Roman"/>
        </w:rPr>
        <w:t xml:space="preserve">Table 2.2: Comparison of reviewed studies, transfer and translation validity</w:t>
      </w:r>
      <w:r>
        <w:rPr>
          <w:rFonts w:ascii="Times New Roman" w:hAnsi="Times New Roman" w:eastAsia="Times New Roman" w:cs="Times New Roman"/>
        </w:rPr>
        <w:tab/>
      </w:r>
      <w:r>
        <w:rPr>
          <w:rFonts w:ascii="Times New Roman" w:hAnsi="Times New Roman" w:eastAsia="Times New Roman" w:cs="Times New Roman"/>
        </w:rPr>
        <w:t xml:space="preserve">11</w:t>
      </w:r>
      <w:r/>
    </w:p>
    <w:p w14:paraId="72738F53" w14:textId="77777777">
      <w:pPr>
        <w:pStyle w:val="946"/>
        <w:pBdr/>
        <w:tabs>
          <w:tab w:val="right" w:leader="dot" w:pos="8306"/>
        </w:tabs>
        <w:spacing/>
        <w:ind/>
        <w:rPr/>
      </w:pPr>
      <w:r>
        <w:rPr>
          <w:rFonts w:ascii="Times New Roman" w:hAnsi="Times New Roman" w:eastAsia="Times New Roman" w:cs="Times New Roman"/>
        </w:rPr>
        <w:t xml:space="preserve">Table 3.1: Hard rules of the corpus and the failure each one prevents</w:t>
      </w:r>
      <w:r>
        <w:rPr>
          <w:rFonts w:ascii="Times New Roman" w:hAnsi="Times New Roman" w:eastAsia="Times New Roman" w:cs="Times New Roman"/>
        </w:rPr>
        <w:tab/>
      </w:r>
      <w:r>
        <w:rPr>
          <w:rFonts w:ascii="Times New Roman" w:hAnsi="Times New Roman" w:eastAsia="Times New Roman" w:cs="Times New Roman"/>
        </w:rPr>
        <w:t xml:space="preserve">14</w:t>
      </w:r>
      <w:r/>
    </w:p>
    <w:p w14:paraId="1EDB0CD4" w14:textId="77777777">
      <w:pPr>
        <w:pStyle w:val="946"/>
        <w:pBdr/>
        <w:tabs>
          <w:tab w:val="right" w:leader="dot" w:pos="8306"/>
        </w:tabs>
        <w:spacing/>
        <w:ind/>
        <w:rPr/>
      </w:pPr>
      <w:r>
        <w:rPr>
          <w:rFonts w:ascii="Times New Roman" w:hAnsi="Times New Roman" w:eastAsia="Times New Roman" w:cs="Times New Roman"/>
        </w:rPr>
        <w:t xml:space="preserve">Table 3.2: The three IndicFinNLP tasks and their native row counts</w:t>
      </w:r>
      <w:r>
        <w:rPr>
          <w:rFonts w:ascii="Times New Roman" w:hAnsi="Times New Roman" w:eastAsia="Times New Roman" w:cs="Times New Roman"/>
        </w:rPr>
        <w:tab/>
      </w:r>
      <w:r>
        <w:rPr>
          <w:rFonts w:ascii="Times New Roman" w:hAnsi="Times New Roman" w:eastAsia="Times New Roman" w:cs="Times New Roman"/>
        </w:rPr>
        <w:t xml:space="preserve">15</w:t>
      </w:r>
      <w:r/>
    </w:p>
    <w:p w14:paraId="2EC32396" w14:textId="77777777">
      <w:pPr>
        <w:pStyle w:val="946"/>
        <w:pBdr/>
        <w:tabs>
          <w:tab w:val="right" w:leader="dot" w:pos="8306"/>
        </w:tabs>
        <w:spacing/>
        <w:ind/>
        <w:rPr/>
      </w:pPr>
      <w:r>
        <w:rPr>
          <w:rFonts w:ascii="Times New Roman" w:hAnsi="Times New Roman" w:eastAsia="Times New Roman" w:cs="Times New Roman"/>
        </w:rPr>
        <w:t xml:space="preserve">Table 3.3: Canonical row schema</w:t>
      </w:r>
      <w:r>
        <w:rPr>
          <w:rFonts w:ascii="Times New Roman" w:hAnsi="Times New Roman" w:eastAsia="Times New Roman" w:cs="Times New Roman"/>
        </w:rPr>
        <w:tab/>
      </w:r>
      <w:r>
        <w:rPr>
          <w:rFonts w:ascii="Times New Roman" w:hAnsi="Times New Roman" w:eastAsia="Times New Roman" w:cs="Times New Roman"/>
        </w:rPr>
        <w:t xml:space="preserve">17</w:t>
      </w:r>
      <w:r/>
    </w:p>
    <w:p w14:paraId="0B556EBF" w14:textId="77777777">
      <w:pPr>
        <w:pStyle w:val="946"/>
        <w:pBdr/>
        <w:tabs>
          <w:tab w:val="right" w:leader="dot" w:pos="8306"/>
        </w:tabs>
        <w:spacing/>
        <w:ind/>
        <w:rPr/>
      </w:pPr>
      <w:r>
        <w:rPr>
          <w:rFonts w:ascii="Times New Roman" w:hAnsi="Times New Roman" w:eastAsia="Times New Roman" w:cs="Times New Roman"/>
        </w:rPr>
        <w:t xml:space="preserve">Table 4.1: Software and hardware environment</w:t>
      </w:r>
      <w:r>
        <w:rPr>
          <w:rFonts w:ascii="Times New Roman" w:hAnsi="Times New Roman" w:eastAsia="Times New Roman" w:cs="Times New Roman"/>
        </w:rPr>
        <w:tab/>
      </w:r>
      <w:r>
        <w:rPr>
          <w:rFonts w:ascii="Times New Roman" w:hAnsi="Times New Roman" w:eastAsia="Times New Roman" w:cs="Times New Roman"/>
        </w:rPr>
        <w:t xml:space="preserve">27</w:t>
      </w:r>
      <w:r/>
    </w:p>
    <w:p w14:paraId="53E8D9A9" w14:textId="77777777">
      <w:pPr>
        <w:pStyle w:val="946"/>
        <w:pBdr/>
        <w:tabs>
          <w:tab w:val="right" w:leader="dot" w:pos="8306"/>
        </w:tabs>
        <w:spacing/>
        <w:ind/>
        <w:rPr/>
      </w:pPr>
      <w:r>
        <w:rPr>
          <w:rFonts w:ascii="Times New Roman" w:hAnsi="Times New Roman" w:eastAsia="Times New Roman" w:cs="Times New Roman"/>
        </w:rPr>
        <w:t xml:space="preserve">Table 4.2: Principal source modules</w:t>
      </w:r>
      <w:r>
        <w:rPr>
          <w:rFonts w:ascii="Times New Roman" w:hAnsi="Times New Roman" w:eastAsia="Times New Roman" w:cs="Times New Roman"/>
        </w:rPr>
        <w:tab/>
      </w:r>
      <w:r>
        <w:rPr>
          <w:rFonts w:ascii="Times New Roman" w:hAnsi="Times New Roman" w:eastAsia="Times New Roman" w:cs="Times New Roman"/>
        </w:rPr>
        <w:t xml:space="preserve">28</w:t>
      </w:r>
      <w:r/>
    </w:p>
    <w:p w14:paraId="7D78901C" w14:textId="77777777">
      <w:pPr>
        <w:pStyle w:val="946"/>
        <w:pBdr/>
        <w:tabs>
          <w:tab w:val="right" w:leader="dot" w:pos="8306"/>
        </w:tabs>
        <w:spacing/>
        <w:ind/>
        <w:rPr/>
      </w:pPr>
      <w:r>
        <w:rPr>
          <w:rFonts w:ascii="Times New Roman" w:hAnsi="Times New Roman" w:eastAsia="Times New Roman" w:cs="Times New Roman"/>
        </w:rPr>
        <w:t xml:space="preserve">Table 4.3: Machine-translated rows generated per task</w:t>
      </w:r>
      <w:r>
        <w:rPr>
          <w:rFonts w:ascii="Times New Roman" w:hAnsi="Times New Roman" w:eastAsia="Times New Roman" w:cs="Times New Roman"/>
        </w:rPr>
        <w:tab/>
      </w:r>
      <w:r>
        <w:rPr>
          <w:rFonts w:ascii="Times New Roman" w:hAnsi="Times New Roman" w:eastAsia="Times New Roman" w:cs="Times New Roman"/>
        </w:rPr>
        <w:t xml:space="preserve">30</w:t>
      </w:r>
      <w:r/>
    </w:p>
    <w:p w14:paraId="5F9247B6" w14:textId="77777777">
      <w:pPr>
        <w:pStyle w:val="946"/>
        <w:pBdr/>
        <w:tabs>
          <w:tab w:val="right" w:leader="dot" w:pos="8306"/>
        </w:tabs>
        <w:spacing/>
        <w:ind/>
        <w:rPr/>
      </w:pPr>
      <w:r>
        <w:rPr>
          <w:rFonts w:ascii="Times New Roman" w:hAnsi="Times New Roman" w:eastAsia="Times New Roman" w:cs="Times New Roman"/>
        </w:rPr>
        <w:t xml:space="preserve">Table 4.4: Fine-tuning configuration</w:t>
      </w:r>
      <w:r>
        <w:rPr>
          <w:rFonts w:ascii="Times New Roman" w:hAnsi="Times New Roman" w:eastAsia="Times New Roman" w:cs="Times New Roman"/>
        </w:rPr>
        <w:tab/>
      </w:r>
      <w:r>
        <w:rPr>
          <w:rFonts w:ascii="Times New Roman" w:hAnsi="Times New Roman" w:eastAsia="Times New Roman" w:cs="Times New Roman"/>
        </w:rPr>
        <w:t xml:space="preserve">34</w:t>
      </w:r>
      <w:r/>
    </w:p>
    <w:p w14:paraId="1603236A" w14:textId="77777777">
      <w:pPr>
        <w:pStyle w:val="946"/>
        <w:pBdr/>
        <w:tabs>
          <w:tab w:val="right" w:leader="dot" w:pos="8306"/>
        </w:tabs>
        <w:spacing/>
        <w:ind/>
        <w:rPr/>
      </w:pPr>
      <w:r>
        <w:rPr>
          <w:rFonts w:ascii="Times New Roman" w:hAnsi="Times New Roman" w:eastAsia="Times New Roman" w:cs="Times New Roman"/>
        </w:rPr>
        <w:t xml:space="preserve">Table 4.5: Memory budget per encoder at maximum length 128 with fp16</w:t>
      </w:r>
      <w:r>
        <w:rPr>
          <w:rFonts w:ascii="Times New Roman" w:hAnsi="Times New Roman" w:eastAsia="Times New Roman" w:cs="Times New Roman"/>
        </w:rPr>
        <w:tab/>
      </w:r>
      <w:r>
        <w:rPr>
          <w:rFonts w:ascii="Times New Roman" w:hAnsi="Times New Roman" w:eastAsia="Times New Roman" w:cs="Times New Roman"/>
        </w:rPr>
        <w:t xml:space="preserve">35</w:t>
      </w:r>
      <w:r/>
    </w:p>
    <w:p w14:paraId="729CD010" w14:textId="77777777">
      <w:pPr>
        <w:pStyle w:val="946"/>
        <w:pBdr/>
        <w:tabs>
          <w:tab w:val="right" w:leader="dot" w:pos="8306"/>
        </w:tabs>
        <w:spacing/>
        <w:ind/>
        <w:rPr/>
      </w:pPr>
      <w:r>
        <w:rPr>
          <w:rFonts w:ascii="Times New Roman" w:hAnsi="Times New Roman" w:eastAsia="Times New Roman" w:cs="Times New Roman"/>
        </w:rPr>
        <w:t xml:space="preserve">Table 5.1: Automated tests by module</w:t>
      </w:r>
      <w:r>
        <w:rPr>
          <w:rFonts w:ascii="Times New Roman" w:hAnsi="Times New Roman" w:eastAsia="Times New Roman" w:cs="Times New Roman"/>
        </w:rPr>
        <w:tab/>
      </w:r>
      <w:r>
        <w:rPr>
          <w:rFonts w:ascii="Times New Roman" w:hAnsi="Times New Roman" w:eastAsia="Times New Roman" w:cs="Times New Roman"/>
        </w:rPr>
        <w:t xml:space="preserve">39</w:t>
      </w:r>
      <w:r/>
    </w:p>
    <w:p w14:paraId="5831FA9E" w14:textId="77777777">
      <w:pPr>
        <w:pStyle w:val="946"/>
        <w:pBdr/>
        <w:tabs>
          <w:tab w:val="right" w:leader="dot" w:pos="8306"/>
        </w:tabs>
        <w:spacing/>
        <w:ind/>
        <w:rPr/>
      </w:pPr>
      <w:r>
        <w:rPr>
          <w:rFonts w:ascii="Times New Roman" w:hAnsi="Times New Roman" w:eastAsia="Times New Roman" w:cs="Times New Roman"/>
        </w:rPr>
        <w:t xml:space="preserve">Table 5.2: Translation quality by task</w:t>
      </w:r>
      <w:r>
        <w:rPr>
          <w:rFonts w:ascii="Times New Roman" w:hAnsi="Times New Roman" w:eastAsia="Times New Roman" w:cs="Times New Roman"/>
        </w:rPr>
        <w:tab/>
      </w:r>
      <w:r>
        <w:rPr>
          <w:rFonts w:ascii="Times New Roman" w:hAnsi="Times New Roman" w:eastAsia="Times New Roman" w:cs="Times New Roman"/>
        </w:rPr>
        <w:t xml:space="preserve">40</w:t>
      </w:r>
      <w:r/>
    </w:p>
    <w:p w14:paraId="73155116" w14:textId="77777777">
      <w:pPr>
        <w:pStyle w:val="946"/>
        <w:pBdr/>
        <w:tabs>
          <w:tab w:val="right" w:leader="dot" w:pos="8306"/>
        </w:tabs>
        <w:spacing/>
        <w:ind/>
        <w:rPr/>
      </w:pPr>
      <w:r>
        <w:rPr>
          <w:rFonts w:ascii="Times New Roman" w:hAnsi="Times New Roman" w:eastAsia="Times New Roman" w:cs="Times New Roman"/>
        </w:rPr>
        <w:t xml:space="preserve">Table 5.3: Survival of the annotated numeral in task 1 machine-translated rows</w:t>
      </w:r>
      <w:r>
        <w:rPr>
          <w:rFonts w:ascii="Times New Roman" w:hAnsi="Times New Roman" w:eastAsia="Times New Roman" w:cs="Times New Roman"/>
        </w:rPr>
        <w:tab/>
      </w:r>
      <w:r>
        <w:rPr>
          <w:rFonts w:ascii="Times New Roman" w:hAnsi="Times New Roman" w:eastAsia="Times New Roman" w:cs="Times New Roman"/>
        </w:rPr>
        <w:t xml:space="preserve">41</w:t>
      </w:r>
      <w:r/>
    </w:p>
    <w:p w14:paraId="6A3F20BD" w14:textId="77777777">
      <w:pPr>
        <w:pStyle w:val="946"/>
        <w:pBdr/>
        <w:tabs>
          <w:tab w:val="right" w:leader="dot" w:pos="8306"/>
        </w:tabs>
        <w:spacing/>
        <w:ind/>
        <w:rPr/>
      </w:pPr>
      <w:r>
        <w:rPr>
          <w:rFonts w:ascii="Times New Roman" w:hAnsi="Times New Roman" w:eastAsia="Times New Roman" w:cs="Times New Roman"/>
        </w:rPr>
        <w:t xml:space="preserve">Table 5.4: Median LaBSE similarity and share below τ by direction</w:t>
      </w:r>
      <w:r>
        <w:rPr>
          <w:rFonts w:ascii="Times New Roman" w:hAnsi="Times New Roman" w:eastAsia="Times New Roman" w:cs="Times New Roman"/>
        </w:rPr>
        <w:tab/>
      </w:r>
      <w:r>
        <w:rPr>
          <w:rFonts w:ascii="Times New Roman" w:hAnsi="Times New Roman" w:eastAsia="Times New Roman" w:cs="Times New Roman"/>
        </w:rPr>
        <w:t xml:space="preserve">42</w:t>
      </w:r>
      <w:r/>
    </w:p>
    <w:p w14:paraId="1B2B0A5F" w14:textId="77777777">
      <w:pPr>
        <w:pStyle w:val="946"/>
        <w:pBdr/>
        <w:tabs>
          <w:tab w:val="right" w:leader="dot" w:pos="8306"/>
        </w:tabs>
        <w:spacing/>
        <w:ind/>
        <w:rPr/>
      </w:pPr>
      <w:r>
        <w:rPr>
          <w:rFonts w:ascii="Times New Roman" w:hAnsi="Times New Roman" w:eastAsia="Times New Roman" w:cs="Times New Roman"/>
        </w:rPr>
        <w:t xml:space="preserve">Table 5.5: Calibrated similarity threshold by task</w:t>
      </w:r>
      <w:r>
        <w:rPr>
          <w:rFonts w:ascii="Times New Roman" w:hAnsi="Times New Roman" w:eastAsia="Times New Roman" w:cs="Times New Roman"/>
        </w:rPr>
        <w:tab/>
      </w:r>
      <w:r>
        <w:rPr>
          <w:rFonts w:ascii="Times New Roman" w:hAnsi="Times New Roman" w:eastAsia="Times New Roman" w:cs="Times New Roman"/>
        </w:rPr>
        <w:t xml:space="preserve">43</w:t>
      </w:r>
      <w:r/>
    </w:p>
    <w:p w14:paraId="451CB8A8" w14:textId="77777777">
      <w:pPr>
        <w:pStyle w:val="946"/>
        <w:pBdr/>
        <w:tabs>
          <w:tab w:val="right" w:leader="dot" w:pos="8306"/>
        </w:tabs>
        <w:spacing/>
        <w:ind/>
        <w:rPr/>
      </w:pPr>
      <w:r>
        <w:rPr>
          <w:rFonts w:ascii="Times New Roman" w:hAnsi="Times New Roman" w:eastAsia="Times New Roman" w:cs="Times New Roman"/>
        </w:rPr>
        <w:t xml:space="preserve">Table 5.6: In-language macro-F1 on held-out test folds</w:t>
      </w:r>
      <w:r>
        <w:rPr>
          <w:rFonts w:ascii="Times New Roman" w:hAnsi="Times New Roman" w:eastAsia="Times New Roman" w:cs="Times New Roman"/>
        </w:rPr>
        <w:tab/>
      </w:r>
      <w:r>
        <w:rPr>
          <w:rFonts w:ascii="Times New Roman" w:hAnsi="Times New Roman" w:eastAsia="Times New Roman" w:cs="Times New Roman"/>
        </w:rPr>
        <w:t xml:space="preserve">44</w:t>
      </w:r>
      <w:r/>
    </w:p>
    <w:p w14:paraId="1DF52C55" w14:textId="77777777">
      <w:pPr>
        <w:pStyle w:val="946"/>
        <w:pBdr/>
        <w:tabs>
          <w:tab w:val="right" w:leader="dot" w:pos="8306"/>
        </w:tabs>
        <w:spacing/>
        <w:ind/>
        <w:rPr/>
      </w:pPr>
      <w:r>
        <w:rPr>
          <w:rFonts w:ascii="Times New Roman" w:hAnsi="Times New Roman" w:eastAsia="Times New Roman" w:cs="Times New Roman"/>
        </w:rPr>
        <w:t xml:space="preserve">Table 5.7: Macro-F1 by encoder, Hindi source</w:t>
      </w:r>
      <w:r>
        <w:rPr>
          <w:rFonts w:ascii="Times New Roman" w:hAnsi="Times New Roman" w:eastAsia="Times New Roman" w:cs="Times New Roman"/>
        </w:rPr>
        <w:tab/>
      </w:r>
      <w:r>
        <w:rPr>
          <w:rFonts w:ascii="Times New Roman" w:hAnsi="Times New Roman" w:eastAsia="Times New Roman" w:cs="Times New Roman"/>
        </w:rPr>
        <w:t xml:space="preserve">47</w:t>
      </w:r>
      <w:r/>
    </w:p>
    <w:p w14:paraId="0FEEADD6" w14:textId="77777777">
      <w:pPr>
        <w:pStyle w:val="946"/>
        <w:pBdr/>
        <w:tabs>
          <w:tab w:val="right" w:leader="dot" w:pos="8306"/>
        </w:tabs>
        <w:spacing/>
        <w:ind/>
        <w:rPr/>
      </w:pPr>
      <w:r>
        <w:rPr>
          <w:rFonts w:ascii="Times New Roman" w:hAnsi="Times New Roman" w:eastAsia="Times New Roman" w:cs="Times New Roman"/>
        </w:rPr>
        <w:t xml:space="preserve">Table 5.8: Mean transfer gap by source language and target family, task 2</w:t>
      </w:r>
      <w:r>
        <w:rPr>
          <w:rFonts w:ascii="Times New Roman" w:hAnsi="Times New Roman" w:eastAsia="Times New Roman" w:cs="Times New Roman"/>
        </w:rPr>
        <w:tab/>
      </w:r>
      <w:r>
        <w:rPr>
          <w:rFonts w:ascii="Times New Roman" w:hAnsi="Times New Roman" w:eastAsia="Times New Roman" w:cs="Times New Roman"/>
        </w:rPr>
        <w:t xml:space="preserve">48</w:t>
      </w:r>
      <w:r/>
    </w:p>
    <w:p w14:paraId="40486732" w14:textId="77777777">
      <w:pPr>
        <w:pStyle w:val="946"/>
        <w:pBdr/>
        <w:tabs>
          <w:tab w:val="right" w:leader="dot" w:pos="8306"/>
        </w:tabs>
        <w:spacing/>
        <w:ind/>
        <w:rPr/>
      </w:pPr>
      <w:r>
        <w:rPr>
          <w:rFonts w:ascii="Times New Roman" w:hAnsi="Times New Roman" w:eastAsia="Times New Roman" w:cs="Times New Roman"/>
        </w:rPr>
        <w:t xml:space="preserve">Table 5.9: Composition of transfer failures, share of failures</w:t>
      </w:r>
      <w:r>
        <w:rPr>
          <w:rFonts w:ascii="Times New Roman" w:hAnsi="Times New Roman" w:eastAsia="Times New Roman" w:cs="Times New Roman"/>
        </w:rPr>
        <w:tab/>
      </w:r>
      <w:r>
        <w:rPr>
          <w:rFonts w:ascii="Times New Roman" w:hAnsi="Times New Roman" w:eastAsia="Times New Roman" w:cs="Times New Roman"/>
        </w:rPr>
        <w:t xml:space="preserve">49</w:t>
      </w:r>
      <w:r/>
    </w:p>
    <w:p w14:paraId="35F96294" w14:textId="77777777">
      <w:pPr>
        <w:pStyle w:val="946"/>
        <w:pBdr/>
        <w:tabs>
          <w:tab w:val="right" w:leader="dot" w:pos="8306"/>
        </w:tabs>
        <w:spacing/>
        <w:ind/>
        <w:rPr/>
      </w:pPr>
      <w:r>
        <w:rPr>
          <w:rFonts w:ascii="Times New Roman" w:hAnsi="Times New Roman" w:eastAsia="Times New Roman" w:cs="Times New Roman"/>
        </w:rPr>
        <w:t xml:space="preserve">Table A1.1: Additional columns for the numeral task</w:t>
      </w:r>
      <w:r>
        <w:rPr>
          <w:rFonts w:ascii="Times New Roman" w:hAnsi="Times New Roman" w:eastAsia="Times New Roman" w:cs="Times New Roman"/>
        </w:rPr>
        <w:tab/>
      </w:r>
      <w:r>
        <w:rPr>
          <w:rFonts w:ascii="Times New Roman" w:hAnsi="Times New Roman" w:eastAsia="Times New Roman" w:cs="Times New Roman"/>
        </w:rPr>
        <w:t xml:space="preserve">63</w:t>
      </w:r>
      <w:r/>
    </w:p>
    <w:p w14:paraId="01FC4B9F" w14:textId="77777777">
      <w:pPr>
        <w:pStyle w:val="946"/>
        <w:pBdr/>
        <w:tabs>
          <w:tab w:val="right" w:leader="dot" w:pos="8306"/>
        </w:tabs>
        <w:spacing/>
        <w:ind/>
        <w:rPr/>
      </w:pPr>
      <w:r>
        <w:rPr>
          <w:rFonts w:ascii="Times New Roman" w:hAnsi="Times New Roman" w:eastAsia="Times New Roman" w:cs="Times New Roman"/>
        </w:rPr>
        <w:t xml:space="preserve">Table A1.2: Task 3 classes and counts in each language</w:t>
      </w:r>
      <w:r>
        <w:rPr>
          <w:rFonts w:ascii="Times New Roman" w:hAnsi="Times New Roman" w:eastAsia="Times New Roman" w:cs="Times New Roman"/>
        </w:rPr>
        <w:tab/>
      </w:r>
      <w:r>
        <w:rPr>
          <w:rFonts w:ascii="Times New Roman" w:hAnsi="Times New Roman" w:eastAsia="Times New Roman" w:cs="Times New Roman"/>
        </w:rPr>
        <w:t xml:space="preserve">64</w:t>
      </w:r>
      <w:r/>
    </w:p>
    <w:p w14:paraId="6B1C8377" w14:textId="77777777">
      <w:pPr>
        <w:pStyle w:val="946"/>
        <w:pBdr/>
        <w:tabs>
          <w:tab w:val="right" w:leader="dot" w:pos="8306"/>
        </w:tabs>
        <w:spacing/>
        <w:ind/>
        <w:rPr/>
      </w:pPr>
      <w:r>
        <w:rPr>
          <w:rFonts w:ascii="Times New Roman" w:hAnsi="Times New Roman" w:eastAsia="Times New Roman" w:cs="Times New Roman"/>
        </w:rPr>
        <w:t xml:space="preserve">Table A2.1: Frozen translation decoding configuration</w:t>
      </w:r>
      <w:r>
        <w:rPr>
          <w:rFonts w:ascii="Times New Roman" w:hAnsi="Times New Roman" w:eastAsia="Times New Roman" w:cs="Times New Roman"/>
        </w:rPr>
        <w:tab/>
      </w:r>
      <w:r>
        <w:rPr>
          <w:rFonts w:ascii="Times New Roman" w:hAnsi="Times New Roman" w:eastAsia="Times New Roman" w:cs="Times New Roman"/>
        </w:rPr>
        <w:t xml:space="preserve">65</w:t>
      </w:r>
      <w:r/>
    </w:p>
    <w:p w14:paraId="2991B969" w14:textId="77777777">
      <w:pPr>
        <w:pStyle w:val="946"/>
        <w:pBdr/>
        <w:tabs>
          <w:tab w:val="right" w:leader="dot" w:pos="8306"/>
        </w:tabs>
        <w:spacing/>
        <w:ind/>
        <w:rPr/>
      </w:pPr>
      <w:r>
        <w:rPr>
          <w:rFonts w:ascii="Times New Roman" w:hAnsi="Times New Roman" w:eastAsia="Times New Roman" w:cs="Times New Roman"/>
        </w:rPr>
        <w:t xml:space="preserve">Table A2.2: Verification settings</w:t>
      </w:r>
      <w:r>
        <w:rPr>
          <w:rFonts w:ascii="Times New Roman" w:hAnsi="Times New Roman" w:eastAsia="Times New Roman" w:cs="Times New Roman"/>
        </w:rPr>
        <w:tab/>
      </w:r>
      <w:r>
        <w:rPr>
          <w:rFonts w:ascii="Times New Roman" w:hAnsi="Times New Roman" w:eastAsia="Times New Roman" w:cs="Times New Roman"/>
        </w:rPr>
        <w:t xml:space="preserve">65</w:t>
      </w:r>
      <w:r/>
    </w:p>
    <w:p w14:paraId="796523C6" w14:textId="77777777">
      <w:pPr>
        <w:pStyle w:val="946"/>
        <w:pBdr/>
        <w:tabs>
          <w:tab w:val="right" w:leader="dot" w:pos="8306"/>
        </w:tabs>
        <w:spacing/>
        <w:ind/>
        <w:rPr/>
      </w:pPr>
      <w:r>
        <w:rPr>
          <w:rFonts w:ascii="Times New Roman" w:hAnsi="Times New Roman" w:eastAsia="Times New Roman" w:cs="Times New Roman"/>
        </w:rPr>
        <w:t xml:space="preserve">Table A2.3: Diagnostic thresholds</w:t>
      </w:r>
      <w:r>
        <w:rPr>
          <w:rFonts w:ascii="Times New Roman" w:hAnsi="Times New Roman" w:eastAsia="Times New Roman" w:cs="Times New Roman"/>
        </w:rPr>
        <w:tab/>
      </w:r>
      <w:r>
        <w:rPr>
          <w:rFonts w:ascii="Times New Roman" w:hAnsi="Times New Roman" w:eastAsia="Times New Roman" w:cs="Times New Roman"/>
        </w:rPr>
        <w:t xml:space="preserve">66</w:t>
      </w:r>
      <w:r/>
    </w:p>
    <w:p w14:paraId="4B6CA5A1" w14:textId="77777777">
      <w:pPr>
        <w:pStyle w:val="946"/>
        <w:pBdr/>
        <w:tabs>
          <w:tab w:val="right" w:leader="dot" w:pos="8306"/>
        </w:tabs>
        <w:spacing/>
        <w:ind/>
        <w:rPr/>
      </w:pPr>
      <w:r>
        <w:rPr>
          <w:rFonts w:ascii="Times New Roman" w:hAnsi="Times New Roman" w:eastAsia="Times New Roman" w:cs="Times New Roman"/>
        </w:rPr>
        <w:t xml:space="preserve">Table A3.1: Entity preservation by direction, task 1</w:t>
      </w:r>
      <w:r>
        <w:rPr>
          <w:rFonts w:ascii="Times New Roman" w:hAnsi="Times New Roman" w:eastAsia="Times New Roman" w:cs="Times New Roman"/>
        </w:rPr>
        <w:tab/>
      </w:r>
      <w:r>
        <w:rPr>
          <w:rFonts w:ascii="Times New Roman" w:hAnsi="Times New Roman" w:eastAsia="Times New Roman" w:cs="Times New Roman"/>
        </w:rPr>
        <w:t xml:space="preserve">67</w:t>
      </w:r>
      <w:r/>
    </w:p>
    <w:p w14:paraId="3C18A977" w14:textId="77777777">
      <w:pPr>
        <w:pStyle w:val="946"/>
        <w:pBdr/>
        <w:tabs>
          <w:tab w:val="right" w:leader="dot" w:pos="8306"/>
        </w:tabs>
        <w:spacing/>
        <w:ind/>
        <w:rPr/>
      </w:pPr>
      <w:r>
        <w:rPr>
          <w:rFonts w:ascii="Times New Roman" w:hAnsi="Times New Roman" w:eastAsia="Times New Roman" w:cs="Times New Roman"/>
        </w:rPr>
        <w:t xml:space="preserve">Table A3.2: Entity preservation by direction, task 2</w:t>
      </w:r>
      <w:r>
        <w:rPr>
          <w:rFonts w:ascii="Times New Roman" w:hAnsi="Times New Roman" w:eastAsia="Times New Roman" w:cs="Times New Roman"/>
        </w:rPr>
        <w:tab/>
      </w:r>
      <w:r>
        <w:rPr>
          <w:rFonts w:ascii="Times New Roman" w:hAnsi="Times New Roman" w:eastAsia="Times New Roman" w:cs="Times New Roman"/>
        </w:rPr>
        <w:t xml:space="preserve">67</w:t>
      </w:r>
      <w:r/>
    </w:p>
    <w:p w14:paraId="3ADD179D" w14:textId="77777777">
      <w:pPr>
        <w:pStyle w:val="946"/>
        <w:pBdr/>
        <w:tabs>
          <w:tab w:val="right" w:leader="dot" w:pos="8306"/>
        </w:tabs>
        <w:spacing/>
        <w:ind/>
        <w:rPr/>
      </w:pPr>
      <w:r>
        <w:rPr>
          <w:rFonts w:ascii="Times New Roman" w:hAnsi="Times New Roman" w:eastAsia="Times New Roman" w:cs="Times New Roman"/>
        </w:rPr>
        <w:t xml:space="preserve">Table A3.3: Entity preservation by direction, task 3</w:t>
      </w:r>
      <w:r>
        <w:rPr>
          <w:rFonts w:ascii="Times New Roman" w:hAnsi="Times New Roman" w:eastAsia="Times New Roman" w:cs="Times New Roman"/>
        </w:rPr>
        <w:tab/>
      </w:r>
      <w:r>
        <w:rPr>
          <w:rFonts w:ascii="Times New Roman" w:hAnsi="Times New Roman" w:eastAsia="Times New Roman" w:cs="Times New Roman"/>
        </w:rPr>
        <w:t xml:space="preserve">68</w:t>
      </w:r>
      <w:r/>
    </w:p>
    <w:p w14:paraId="01A5FDDF" w14:textId="77777777">
      <w:pPr>
        <w:pStyle w:val="946"/>
        <w:pBdr/>
        <w:tabs>
          <w:tab w:val="right" w:leader="dot" w:pos="8306"/>
        </w:tabs>
        <w:spacing/>
        <w:ind/>
        <w:rPr/>
      </w:pPr>
      <w:r>
        <w:rPr>
          <w:rFonts w:ascii="Times New Roman" w:hAnsi="Times New Roman" w:eastAsia="Times New Roman" w:cs="Times New Roman"/>
        </w:rPr>
        <w:t xml:space="preserve">Table A3.4: LaBSE similarity distribution by direction, task 1 (τ = 0.82)</w:t>
      </w:r>
      <w:r>
        <w:rPr>
          <w:rFonts w:ascii="Times New Roman" w:hAnsi="Times New Roman" w:eastAsia="Times New Roman" w:cs="Times New Roman"/>
        </w:rPr>
        <w:tab/>
      </w:r>
      <w:r>
        <w:rPr>
          <w:rFonts w:ascii="Times New Roman" w:hAnsi="Times New Roman" w:eastAsia="Times New Roman" w:cs="Times New Roman"/>
        </w:rPr>
        <w:t xml:space="preserve">68</w:t>
      </w:r>
      <w:r/>
    </w:p>
    <w:p w14:paraId="22879B36" w14:textId="77777777">
      <w:pPr>
        <w:pStyle w:val="946"/>
        <w:pBdr/>
        <w:tabs>
          <w:tab w:val="right" w:leader="dot" w:pos="8306"/>
        </w:tabs>
        <w:spacing/>
        <w:ind/>
        <w:rPr/>
      </w:pPr>
      <w:r>
        <w:rPr>
          <w:rFonts w:ascii="Times New Roman" w:hAnsi="Times New Roman" w:eastAsia="Times New Roman" w:cs="Times New Roman"/>
        </w:rPr>
        <w:t xml:space="preserve">Table A3.5: LaBSE similarity distribution by direction, task 2 (τ = 0.82)</w:t>
      </w:r>
      <w:r>
        <w:rPr>
          <w:rFonts w:ascii="Times New Roman" w:hAnsi="Times New Roman" w:eastAsia="Times New Roman" w:cs="Times New Roman"/>
        </w:rPr>
        <w:tab/>
      </w:r>
      <w:r>
        <w:rPr>
          <w:rFonts w:ascii="Times New Roman" w:hAnsi="Times New Roman" w:eastAsia="Times New Roman" w:cs="Times New Roman"/>
        </w:rPr>
        <w:t xml:space="preserve">68</w:t>
      </w:r>
      <w:r/>
    </w:p>
    <w:p w14:paraId="21A51AA7" w14:textId="77777777">
      <w:pPr>
        <w:pStyle w:val="946"/>
        <w:pBdr/>
        <w:tabs>
          <w:tab w:val="right" w:leader="dot" w:pos="8306"/>
        </w:tabs>
        <w:spacing/>
        <w:ind/>
        <w:rPr/>
      </w:pPr>
      <w:r>
        <w:rPr>
          <w:rFonts w:ascii="Times New Roman" w:hAnsi="Times New Roman" w:eastAsia="Times New Roman" w:cs="Times New Roman"/>
        </w:rPr>
        <w:t xml:space="preserve">Table A3.6: LaBSE similarity distribution by direction, task 3 (τ = 0.73)</w:t>
      </w:r>
      <w:r>
        <w:rPr>
          <w:rFonts w:ascii="Times New Roman" w:hAnsi="Times New Roman" w:eastAsia="Times New Roman" w:cs="Times New Roman"/>
        </w:rPr>
        <w:tab/>
      </w:r>
      <w:r>
        <w:rPr>
          <w:rFonts w:ascii="Times New Roman" w:hAnsi="Times New Roman" w:eastAsia="Times New Roman" w:cs="Times New Roman"/>
        </w:rPr>
        <w:t xml:space="preserve">69</w:t>
      </w:r>
      <w:r/>
    </w:p>
    <w:p w14:paraId="10CAD7CF" w14:textId="77777777">
      <w:pPr>
        <w:pStyle w:val="946"/>
        <w:pBdr/>
        <w:tabs>
          <w:tab w:val="right" w:leader="dot" w:pos="8306"/>
        </w:tabs>
        <w:spacing/>
        <w:ind/>
        <w:rPr/>
      </w:pPr>
      <w:r>
        <w:rPr>
          <w:rFonts w:ascii="Times New Roman" w:hAnsi="Times New Roman" w:eastAsia="Times New Roman" w:cs="Times New Roman"/>
        </w:rPr>
        <w:t xml:space="preserve">Table A4.1: Transfer gap by source, target and encoder, task 2</w:t>
      </w:r>
      <w:r>
        <w:rPr>
          <w:rFonts w:ascii="Times New Roman" w:hAnsi="Times New Roman" w:eastAsia="Times New Roman" w:cs="Times New Roman"/>
        </w:rPr>
        <w:tab/>
      </w:r>
      <w:r>
        <w:rPr>
          <w:rFonts w:ascii="Times New Roman" w:hAnsi="Times New Roman" w:eastAsia="Times New Roman" w:cs="Times New Roman"/>
        </w:rPr>
        <w:t xml:space="preserve">70</w:t>
      </w:r>
      <w:r/>
    </w:p>
    <w:p w14:paraId="4F38F01B" w14:textId="77777777">
      <w:pPr>
        <w:pStyle w:val="946"/>
        <w:pBdr/>
        <w:tabs>
          <w:tab w:val="right" w:leader="dot" w:pos="8306"/>
        </w:tabs>
        <w:spacing/>
        <w:ind/>
        <w:rPr/>
      </w:pPr>
      <w:r>
        <w:rPr>
          <w:rFonts w:ascii="Times New Roman" w:hAnsi="Times New Roman" w:eastAsia="Times New Roman" w:cs="Times New Roman"/>
        </w:rPr>
        <w:t xml:space="preserve">Table A4.2: Transfer gap by source, target and encoder, task 3</w:t>
      </w:r>
      <w:r>
        <w:rPr>
          <w:rFonts w:ascii="Times New Roman" w:hAnsi="Times New Roman" w:eastAsia="Times New Roman" w:cs="Times New Roman"/>
        </w:rPr>
        <w:tab/>
      </w:r>
      <w:r>
        <w:rPr>
          <w:rFonts w:ascii="Times New Roman" w:hAnsi="Times New Roman" w:eastAsia="Times New Roman" w:cs="Times New Roman"/>
        </w:rPr>
        <w:t xml:space="preserve">70</w:t>
      </w:r>
      <w:r/>
    </w:p>
    <w:p w14:paraId="74EC6618" w14:textId="77777777">
      <w:pPr>
        <w:pStyle w:val="946"/>
        <w:pBdr/>
        <w:tabs>
          <w:tab w:val="right" w:leader="dot" w:pos="8306"/>
        </w:tabs>
        <w:spacing/>
        <w:ind/>
        <w:rPr/>
      </w:pPr>
      <w:r>
        <w:rPr>
          <w:rFonts w:ascii="Times New Roman" w:hAnsi="Times New Roman" w:eastAsia="Times New Roman" w:cs="Times New Roman"/>
        </w:rPr>
        <w:t xml:space="preserve">Table A5.1: Principal commands by phase</w:t>
      </w:r>
      <w:r>
        <w:rPr>
          <w:rFonts w:ascii="Times New Roman" w:hAnsi="Times New Roman" w:eastAsia="Times New Roman" w:cs="Times New Roman"/>
        </w:rPr>
        <w:tab/>
      </w:r>
      <w:r>
        <w:rPr>
          <w:rFonts w:ascii="Times New Roman" w:hAnsi="Times New Roman" w:eastAsia="Times New Roman" w:cs="Times New Roman"/>
        </w:rPr>
        <w:t xml:space="preserve">72</w:t>
      </w:r>
      <w:r/>
    </w:p>
    <w:p w14:paraId="13127ED8" w14:textId="77777777">
      <w:pPr>
        <w:pStyle w:val="946"/>
        <w:pBdr/>
        <w:tabs>
          <w:tab w:val="right" w:leader="dot" w:pos="8306"/>
        </w:tabs>
        <w:spacing/>
        <w:ind/>
        <w:rPr/>
      </w:pPr>
      <w:r>
        <w:rPr>
          <w:rFonts w:ascii="Times New Roman" w:hAnsi="Times New Roman" w:eastAsia="Times New Roman" w:cs="Times New Roman"/>
        </w:rPr>
        <w:t xml:space="preserve">Table A5.2: Corpus tasks and what each delivers</w:t>
      </w:r>
      <w:r>
        <w:rPr>
          <w:rFonts w:ascii="Times New Roman" w:hAnsi="Times New Roman" w:eastAsia="Times New Roman" w:cs="Times New Roman"/>
        </w:rPr>
        <w:tab/>
      </w:r>
      <w:r>
        <w:rPr>
          <w:rFonts w:ascii="Times New Roman" w:hAnsi="Times New Roman" w:eastAsia="Times New Roman" w:cs="Times New Roman"/>
        </w:rPr>
        <w:t xml:space="preserve">73</w:t>
      </w:r>
      <w:r>
        <w:fldChar w:fldCharType="end"/>
      </w:r>
      <w:r>
        <w:br w:type="page" w:clear="all"/>
      </w:r>
      <w:r/>
    </w:p>
    <w:p w14:paraId="79C9EA0A" w14:textId="77777777">
      <w:pPr>
        <w:pBdr/>
        <w:spacing w:after="240" w:before="120"/>
        <w:ind/>
        <w:jc w:val="center"/>
        <w:rPr/>
      </w:pPr>
      <w:r>
        <w:rPr>
          <w:rFonts w:ascii="Times New Roman" w:hAnsi="Times New Roman" w:eastAsia="Times New Roman" w:cs="Times New Roman"/>
          <w:b/>
          <w:bCs/>
          <w:sz w:val="28"/>
          <w:szCs w:val="28"/>
          <w:u w:val="single"/>
        </w:rPr>
        <w:t xml:space="preserve">LIST OF FIGURES</w:t>
      </w:r>
      <w:r/>
    </w:p>
    <w:p w14:paraId="1F5DBAB8" w14:textId="77777777">
      <w:pPr>
        <w:pStyle w:val="946"/>
        <w:pBdr/>
        <w:tabs>
          <w:tab w:val="right" w:leader="dot" w:pos="8306"/>
        </w:tabs>
        <w:spacing/>
        <w:ind/>
        <w:rPr/>
      </w:pPr>
      <w:r>
        <w:fldChar w:fldCharType="begin"/>
      </w:r>
      <w:r>
        <w:instrText xml:space="preserve"> TOC \h \z \t "Figure Caption,1" </w:instrText>
      </w:r>
      <w:r>
        <w:fldChar w:fldCharType="separate"/>
      </w:r>
      <w:r>
        <w:rPr>
          <w:rFonts w:ascii="Times New Roman" w:hAnsi="Times New Roman" w:eastAsia="Times New Roman" w:cs="Times New Roman"/>
        </w:rPr>
        <w:t xml:space="preserve">Figure 3.1: Overall architecture of the seven-phase pipeline</w:t>
      </w:r>
      <w:r>
        <w:rPr>
          <w:rFonts w:ascii="Times New Roman" w:hAnsi="Times New Roman" w:eastAsia="Times New Roman" w:cs="Times New Roman"/>
        </w:rPr>
        <w:tab/>
      </w:r>
      <w:r>
        <w:rPr>
          <w:rFonts w:ascii="Times New Roman" w:hAnsi="Times New Roman" w:eastAsia="Times New Roman" w:cs="Times New Roman"/>
        </w:rPr>
        <w:t xml:space="preserve">13</w:t>
      </w:r>
      <w:r/>
    </w:p>
    <w:p w14:paraId="52C48F55" w14:textId="77777777">
      <w:pPr>
        <w:pStyle w:val="946"/>
        <w:pBdr/>
        <w:tabs>
          <w:tab w:val="right" w:leader="dot" w:pos="8306"/>
        </w:tabs>
        <w:spacing/>
        <w:ind/>
        <w:rPr/>
      </w:pPr>
      <w:r>
        <w:rPr>
          <w:rFonts w:ascii="Times New Roman" w:hAnsi="Times New Roman" w:eastAsia="Times New Roman" w:cs="Times New Roman"/>
        </w:rPr>
        <w:t xml:space="preserve">Figure 3.2: The three translation blocks and nine directions of each task</w:t>
      </w:r>
      <w:r>
        <w:rPr>
          <w:rFonts w:ascii="Times New Roman" w:hAnsi="Times New Roman" w:eastAsia="Times New Roman" w:cs="Times New Roman"/>
        </w:rPr>
        <w:tab/>
      </w:r>
      <w:r>
        <w:rPr>
          <w:rFonts w:ascii="Times New Roman" w:hAnsi="Times New Roman" w:eastAsia="Times New Roman" w:cs="Times New Roman"/>
        </w:rPr>
        <w:t xml:space="preserve">18</w:t>
      </w:r>
      <w:r/>
    </w:p>
    <w:p w14:paraId="68CF49F2" w14:textId="77777777">
      <w:pPr>
        <w:pStyle w:val="946"/>
        <w:pBdr/>
        <w:tabs>
          <w:tab w:val="right" w:leader="dot" w:pos="8306"/>
        </w:tabs>
        <w:spacing/>
        <w:ind/>
        <w:rPr/>
      </w:pPr>
      <w:r>
        <w:rPr>
          <w:rFonts w:ascii="Times New Roman" w:hAnsi="Times New Roman" w:eastAsia="Times New Roman" w:cs="Times New Roman"/>
        </w:rPr>
        <w:t xml:space="preserve">Figure 3.3: Corpus construction sequence and quality gates</w:t>
      </w:r>
      <w:r>
        <w:rPr>
          <w:rFonts w:ascii="Times New Roman" w:hAnsi="Times New Roman" w:eastAsia="Times New Roman" w:cs="Times New Roman"/>
        </w:rPr>
        <w:tab/>
      </w:r>
      <w:r>
        <w:rPr>
          <w:rFonts w:ascii="Times New Roman" w:hAnsi="Times New Roman" w:eastAsia="Times New Roman" w:cs="Times New Roman"/>
        </w:rPr>
        <w:t xml:space="preserve">19</w:t>
      </w:r>
      <w:r/>
    </w:p>
    <w:p w14:paraId="66B94D7E" w14:textId="77777777">
      <w:pPr>
        <w:pStyle w:val="946"/>
        <w:pBdr/>
        <w:tabs>
          <w:tab w:val="right" w:leader="dot" w:pos="8306"/>
        </w:tabs>
        <w:spacing/>
        <w:ind/>
        <w:rPr/>
      </w:pPr>
      <w:r>
        <w:rPr>
          <w:rFonts w:ascii="Times New Roman" w:hAnsi="Times New Roman" w:eastAsia="Times New Roman" w:cs="Times New Roman"/>
        </w:rPr>
        <w:t xml:space="preserve">Figure 3.4: Classifier architecture used for every source language and encoder</w:t>
      </w:r>
      <w:r>
        <w:rPr>
          <w:rFonts w:ascii="Times New Roman" w:hAnsi="Times New Roman" w:eastAsia="Times New Roman" w:cs="Times New Roman"/>
        </w:rPr>
        <w:tab/>
      </w:r>
      <w:r>
        <w:rPr>
          <w:rFonts w:ascii="Times New Roman" w:hAnsi="Times New Roman" w:eastAsia="Times New Roman" w:cs="Times New Roman"/>
        </w:rPr>
        <w:t xml:space="preserve">22</w:t>
      </w:r>
      <w:r/>
    </w:p>
    <w:p w14:paraId="6560689E" w14:textId="77777777">
      <w:pPr>
        <w:pStyle w:val="946"/>
        <w:pBdr/>
        <w:tabs>
          <w:tab w:val="right" w:leader="dot" w:pos="8306"/>
        </w:tabs>
        <w:spacing/>
        <w:ind/>
        <w:rPr/>
      </w:pPr>
      <w:r>
        <w:rPr>
          <w:rFonts w:ascii="Times New Roman" w:hAnsi="Times New Roman" w:eastAsia="Times New Roman" w:cs="Times New Roman"/>
        </w:rPr>
        <w:t xml:space="preserve">Figure 3.5: Three-stage diagnostic router</w:t>
      </w:r>
      <w:r>
        <w:rPr>
          <w:rFonts w:ascii="Times New Roman" w:hAnsi="Times New Roman" w:eastAsia="Times New Roman" w:cs="Times New Roman"/>
        </w:rPr>
        <w:tab/>
      </w:r>
      <w:r>
        <w:rPr>
          <w:rFonts w:ascii="Times New Roman" w:hAnsi="Times New Roman" w:eastAsia="Times New Roman" w:cs="Times New Roman"/>
        </w:rPr>
        <w:t xml:space="preserve">23</w:t>
      </w:r>
      <w:r/>
    </w:p>
    <w:p w14:paraId="200630C9" w14:textId="77777777">
      <w:pPr>
        <w:pStyle w:val="946"/>
        <w:pBdr/>
        <w:tabs>
          <w:tab w:val="right" w:leader="dot" w:pos="8306"/>
        </w:tabs>
        <w:spacing/>
        <w:ind/>
        <w:rPr/>
      </w:pPr>
      <w:r>
        <w:rPr>
          <w:rFonts w:ascii="Times New Roman" w:hAnsi="Times New Roman" w:eastAsia="Times New Roman" w:cs="Times New Roman"/>
        </w:rPr>
        <w:t xml:space="preserve">Figure 5.1: Outcome of the annotated numeral in task 1 machine translation</w:t>
      </w:r>
      <w:r>
        <w:rPr>
          <w:rFonts w:ascii="Times New Roman" w:hAnsi="Times New Roman" w:eastAsia="Times New Roman" w:cs="Times New Roman"/>
        </w:rPr>
        <w:tab/>
      </w:r>
      <w:r>
        <w:rPr>
          <w:rFonts w:ascii="Times New Roman" w:hAnsi="Times New Roman" w:eastAsia="Times New Roman" w:cs="Times New Roman"/>
        </w:rPr>
        <w:t xml:space="preserve">41</w:t>
      </w:r>
      <w:r/>
    </w:p>
    <w:p w14:paraId="3973670A" w14:textId="77777777">
      <w:pPr>
        <w:pStyle w:val="946"/>
        <w:pBdr/>
        <w:tabs>
          <w:tab w:val="right" w:leader="dot" w:pos="8306"/>
        </w:tabs>
        <w:spacing/>
        <w:ind/>
        <w:rPr/>
      </w:pPr>
      <w:r>
        <w:rPr>
          <w:rFonts w:ascii="Times New Roman" w:hAnsi="Times New Roman" w:eastAsia="Times New Roman" w:cs="Times New Roman"/>
        </w:rPr>
        <w:t xml:space="preserve">Figure 5.2: Entity preservation by direction and task, with the 95 percent bar</w:t>
      </w:r>
      <w:r>
        <w:rPr>
          <w:rFonts w:ascii="Times New Roman" w:hAnsi="Times New Roman" w:eastAsia="Times New Roman" w:cs="Times New Roman"/>
        </w:rPr>
        <w:tab/>
      </w:r>
      <w:r>
        <w:rPr>
          <w:rFonts w:ascii="Times New Roman" w:hAnsi="Times New Roman" w:eastAsia="Times New Roman" w:cs="Times New Roman"/>
        </w:rPr>
        <w:t xml:space="preserve">42</w:t>
      </w:r>
      <w:r/>
    </w:p>
    <w:p w14:paraId="2CB1C02D" w14:textId="77777777">
      <w:pPr>
        <w:pStyle w:val="946"/>
        <w:pBdr/>
        <w:tabs>
          <w:tab w:val="right" w:leader="dot" w:pos="8306"/>
        </w:tabs>
        <w:spacing/>
        <w:ind/>
        <w:rPr/>
      </w:pPr>
      <w:r>
        <w:rPr>
          <w:rFonts w:ascii="Times New Roman" w:hAnsi="Times New Roman" w:eastAsia="Times New Roman" w:cs="Times New Roman"/>
        </w:rPr>
        <w:t xml:space="preserve">Figure 5.3: Median LaBSE similarity by translation direction and task</w:t>
      </w:r>
      <w:r>
        <w:rPr>
          <w:rFonts w:ascii="Times New Roman" w:hAnsi="Times New Roman" w:eastAsia="Times New Roman" w:cs="Times New Roman"/>
        </w:rPr>
        <w:tab/>
      </w:r>
      <w:r>
        <w:rPr>
          <w:rFonts w:ascii="Times New Roman" w:hAnsi="Times New Roman" w:eastAsia="Times New Roman" w:cs="Times New Roman"/>
        </w:rPr>
        <w:t xml:space="preserve">43</w:t>
      </w:r>
      <w:r/>
    </w:p>
    <w:p w14:paraId="55523FD8" w14:textId="77777777">
      <w:pPr>
        <w:pStyle w:val="946"/>
        <w:pBdr/>
        <w:tabs>
          <w:tab w:val="right" w:leader="dot" w:pos="8306"/>
        </w:tabs>
        <w:spacing/>
        <w:ind/>
        <w:rPr/>
      </w:pPr>
      <w:r>
        <w:rPr>
          <w:rFonts w:ascii="Times New Roman" w:hAnsi="Times New Roman" w:eastAsia="Times New Roman" w:cs="Times New Roman"/>
        </w:rPr>
        <w:t xml:space="preserve">Figure 5.4: In-language macro-F1 for task 2 against the published figures</w:t>
      </w:r>
      <w:r>
        <w:rPr>
          <w:rFonts w:ascii="Times New Roman" w:hAnsi="Times New Roman" w:eastAsia="Times New Roman" w:cs="Times New Roman"/>
        </w:rPr>
        <w:tab/>
      </w:r>
      <w:r>
        <w:rPr>
          <w:rFonts w:ascii="Times New Roman" w:hAnsi="Times New Roman" w:eastAsia="Times New Roman" w:cs="Times New Roman"/>
        </w:rPr>
        <w:t xml:space="preserve">45</w:t>
      </w:r>
      <w:r/>
    </w:p>
    <w:p w14:paraId="0AF6C413" w14:textId="77777777">
      <w:pPr>
        <w:pStyle w:val="946"/>
        <w:pBdr/>
        <w:tabs>
          <w:tab w:val="right" w:leader="dot" w:pos="8306"/>
        </w:tabs>
        <w:spacing/>
        <w:ind/>
        <w:rPr/>
      </w:pPr>
      <w:r>
        <w:rPr>
          <w:rFonts w:ascii="Times New Roman" w:hAnsi="Times New Roman" w:eastAsia="Times New Roman" w:cs="Times New Roman"/>
        </w:rPr>
        <w:t xml:space="preserve">Figure 5.5: Task 2 transfer gap, source on the vertical axis and target on the horizontal axis</w:t>
      </w:r>
      <w:r>
        <w:rPr>
          <w:rFonts w:ascii="Times New Roman" w:hAnsi="Times New Roman" w:eastAsia="Times New Roman" w:cs="Times New Roman"/>
        </w:rPr>
        <w:tab/>
      </w:r>
      <w:r>
        <w:rPr>
          <w:rFonts w:ascii="Times New Roman" w:hAnsi="Times New Roman" w:eastAsia="Times New Roman" w:cs="Times New Roman"/>
        </w:rPr>
        <w:t xml:space="preserve">46</w:t>
      </w:r>
      <w:r/>
    </w:p>
    <w:p w14:paraId="3227DBE5" w14:textId="77777777">
      <w:pPr>
        <w:pStyle w:val="946"/>
        <w:pBdr/>
        <w:tabs>
          <w:tab w:val="right" w:leader="dot" w:pos="8306"/>
        </w:tabs>
        <w:spacing/>
        <w:ind/>
        <w:rPr/>
      </w:pPr>
      <w:r>
        <w:rPr>
          <w:rFonts w:ascii="Times New Roman" w:hAnsi="Times New Roman" w:eastAsia="Times New Roman" w:cs="Times New Roman"/>
        </w:rPr>
        <w:t xml:space="preserve">Figure 5.6: Task 3 transfer gap, source on the vertical axis and target on the horizontal axis</w:t>
      </w:r>
      <w:r>
        <w:rPr>
          <w:rFonts w:ascii="Times New Roman" w:hAnsi="Times New Roman" w:eastAsia="Times New Roman" w:cs="Times New Roman"/>
        </w:rPr>
        <w:tab/>
      </w:r>
      <w:r>
        <w:rPr>
          <w:rFonts w:ascii="Times New Roman" w:hAnsi="Times New Roman" w:eastAsia="Times New Roman" w:cs="Times New Roman"/>
        </w:rPr>
        <w:t xml:space="preserve">46</w:t>
      </w:r>
      <w:r/>
    </w:p>
    <w:p w14:paraId="0A8BEAB9" w14:textId="77777777">
      <w:pPr>
        <w:pStyle w:val="946"/>
        <w:pBdr/>
        <w:tabs>
          <w:tab w:val="right" w:leader="dot" w:pos="8306"/>
        </w:tabs>
        <w:spacing/>
        <w:ind/>
        <w:rPr/>
      </w:pPr>
      <w:r>
        <w:rPr>
          <w:rFonts w:ascii="Times New Roman" w:hAnsi="Times New Roman" w:eastAsia="Times New Roman" w:cs="Times New Roman"/>
        </w:rPr>
        <w:t xml:space="preserve">Figure 5.7: Mean transfer gap by source language on task 2</w:t>
      </w:r>
      <w:r>
        <w:rPr>
          <w:rFonts w:ascii="Times New Roman" w:hAnsi="Times New Roman" w:eastAsia="Times New Roman" w:cs="Times New Roman"/>
        </w:rPr>
        <w:tab/>
      </w:r>
      <w:r>
        <w:rPr>
          <w:rFonts w:ascii="Times New Roman" w:hAnsi="Times New Roman" w:eastAsia="Times New Roman" w:cs="Times New Roman"/>
        </w:rPr>
        <w:t xml:space="preserve">48</w:t>
      </w:r>
      <w:r/>
    </w:p>
    <w:p w14:paraId="67C204C2" w14:textId="77777777">
      <w:pPr>
        <w:pStyle w:val="946"/>
        <w:pBdr/>
        <w:tabs>
          <w:tab w:val="right" w:leader="dot" w:pos="8306"/>
        </w:tabs>
        <w:spacing/>
        <w:ind/>
        <w:rPr/>
      </w:pPr>
      <w:r>
        <w:rPr>
          <w:rFonts w:ascii="Times New Roman" w:hAnsi="Times New Roman" w:eastAsia="Times New Roman" w:cs="Times New Roman"/>
        </w:rPr>
        <w:t xml:space="preserve">Figure 5.8: Composition of transfer failures by task and encoder</w:t>
      </w:r>
      <w:r>
        <w:rPr>
          <w:rFonts w:ascii="Times New Roman" w:hAnsi="Times New Roman" w:eastAsia="Times New Roman" w:cs="Times New Roman"/>
        </w:rPr>
        <w:tab/>
      </w:r>
      <w:r>
        <w:rPr>
          <w:rFonts w:ascii="Times New Roman" w:hAnsi="Times New Roman" w:eastAsia="Times New Roman" w:cs="Times New Roman"/>
        </w:rPr>
        <w:t xml:space="preserve">50</w:t>
      </w:r>
      <w:r>
        <w:fldChar w:fldCharType="end"/>
      </w:r>
      <w:r/>
    </w:p>
    <w:p w14:paraId="3656B9AB" w14:textId="77777777">
      <w:pPr>
        <w:pBdr/>
        <w:spacing/>
        <w:ind/>
        <w:rPr/>
      </w:pPr>
      <w:r>
        <w:br w:type="page" w:clear="all"/>
      </w:r>
      <w:r/>
    </w:p>
    <w:p w14:paraId="6B0E99D6" w14:textId="77777777">
      <w:pPr>
        <w:pBdr/>
        <w:spacing w:after="240" w:before="120"/>
        <w:ind/>
        <w:jc w:val="center"/>
        <w:rPr/>
      </w:pPr>
      <w:r>
        <w:rPr>
          <w:rFonts w:ascii="Times New Roman" w:hAnsi="Times New Roman" w:eastAsia="Times New Roman" w:cs="Times New Roman"/>
          <w:b/>
          <w:bCs/>
          <w:sz w:val="28"/>
          <w:szCs w:val="28"/>
          <w:u w:val="single"/>
        </w:rPr>
        <w:t xml:space="preserve">LIST OF SYMBOLS, ABBREVIATIONS AND NOMENCLATURE</w:t>
      </w:r>
      <w:r/>
    </w:p>
    <w:p w14:paraId="7DFDF301"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APA</w:t>
      </w:r>
      <w:r>
        <w:tab/>
      </w:r>
      <w:r>
        <w:rPr>
          <w:rFonts w:ascii="Times New Roman" w:hAnsi="Times New Roman" w:eastAsia="Times New Roman" w:cs="Times New Roman"/>
          <w:lang w:val="en-US"/>
        </w:rPr>
        <w:t xml:space="preserve">American Psychological Association (reference style)</w:t>
      </w:r>
      <w:r/>
    </w:p>
    <w:p w14:paraId="27D46300"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AUC</w:t>
      </w:r>
      <w:r>
        <w:tab/>
      </w:r>
      <w:r>
        <w:rPr>
          <w:rFonts w:ascii="Times New Roman" w:hAnsi="Times New Roman" w:eastAsia="Times New Roman" w:cs="Times New Roman"/>
          <w:lang w:val="en-US"/>
        </w:rPr>
        <w:t xml:space="preserve">Area Under the (ROC) Curve</w:t>
      </w:r>
      <w:r/>
    </w:p>
    <w:p w14:paraId="2E78351E"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CC BY-NC-SA</w:t>
      </w:r>
      <w:r>
        <w:tab/>
      </w:r>
      <w:r>
        <w:rPr>
          <w:rFonts w:ascii="Times New Roman" w:hAnsi="Times New Roman" w:eastAsia="Times New Roman" w:cs="Times New Roman"/>
          <w:lang w:val="en-US"/>
        </w:rPr>
        <w:t xml:space="preserve">Creative Commons Attribution-NonCommercial-ShareAlike licence</w:t>
      </w:r>
      <w:r/>
    </w:p>
    <w:p w14:paraId="49705854"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CI</w:t>
      </w:r>
      <w:r>
        <w:tab/>
      </w:r>
      <w:r>
        <w:rPr>
          <w:rFonts w:ascii="Times New Roman" w:hAnsi="Times New Roman" w:eastAsia="Times New Roman" w:cs="Times New Roman"/>
          <w:lang w:val="en-US"/>
        </w:rPr>
        <w:t xml:space="preserve">Confidence Interval</w:t>
      </w:r>
      <w:r/>
    </w:p>
    <w:p w14:paraId="03C0D548"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CLS</w:t>
      </w:r>
      <w:r>
        <w:tab/>
      </w:r>
      <w:r>
        <w:rPr>
          <w:rFonts w:ascii="Times New Roman" w:hAnsi="Times New Roman" w:eastAsia="Times New Roman" w:cs="Times New Roman"/>
          <w:lang w:val="en-US"/>
        </w:rPr>
        <w:t xml:space="preserve">Classification token of a BERT-style encoder</w:t>
      </w:r>
      <w:r/>
    </w:p>
    <w:p w14:paraId="1F565E90"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ESG</w:t>
      </w:r>
      <w:r>
        <w:tab/>
      </w:r>
      <w:r>
        <w:rPr>
          <w:rFonts w:ascii="Times New Roman" w:hAnsi="Times New Roman" w:eastAsia="Times New Roman" w:cs="Times New Roman"/>
          <w:lang w:val="en-US"/>
        </w:rPr>
        <w:t xml:space="preserve">Environmental, Social and Governance</w:t>
      </w:r>
      <w:r/>
    </w:p>
    <w:p w14:paraId="36829DAE"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IG</w:t>
      </w:r>
      <w:r>
        <w:tab/>
      </w:r>
      <w:r>
        <w:rPr>
          <w:rFonts w:ascii="Times New Roman" w:hAnsi="Times New Roman" w:eastAsia="Times New Roman" w:cs="Times New Roman"/>
          <w:lang w:val="en-US"/>
        </w:rPr>
        <w:t xml:space="preserve">Integrated Gradients</w:t>
      </w:r>
      <w:r/>
    </w:p>
    <w:p w14:paraId="49573847"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IndicBERT</w:t>
      </w:r>
      <w:r>
        <w:tab/>
      </w:r>
      <w:r>
        <w:rPr>
          <w:rFonts w:ascii="Times New Roman" w:hAnsi="Times New Roman" w:eastAsia="Times New Roman" w:cs="Times New Roman"/>
          <w:lang w:val="en-US"/>
        </w:rPr>
        <w:t xml:space="preserve">ALBERT-based multilingual encoder pre-trained on Indian languages</w:t>
      </w:r>
      <w:r/>
    </w:p>
    <w:p w14:paraId="11D375D0"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IndicFinNLP</w:t>
      </w:r>
      <w:r>
        <w:tab/>
      </w:r>
      <w:r>
        <w:rPr>
          <w:rFonts w:ascii="Times New Roman" w:hAnsi="Times New Roman" w:eastAsia="Times New Roman" w:cs="Times New Roman"/>
          <w:lang w:val="en-US"/>
        </w:rPr>
        <w:t xml:space="preserve">Financial NLP benchmark for Hindi, Bengali and Telugu</w:t>
      </w:r>
      <w:r/>
    </w:p>
    <w:p w14:paraId="7AF34C41" w14:textId="77777777">
      <w:pPr>
        <w:pBdr/>
        <w:tabs>
          <w:tab w:val="left" w:leader="none" w:pos="2200"/>
        </w:tabs>
        <w:spacing w:after="40" w:line="240" w:lineRule="auto"/>
        <w:ind w:hanging="2200" w:left="2200"/>
        <w:rPr/>
      </w:pPr>
      <w:r>
        <w:rPr>
          <w:rFonts w:ascii="Times New Roman" w:hAnsi="Times New Roman" w:eastAsia="Times New Roman" w:cs="Times New Roman"/>
          <w:b/>
          <w:bCs/>
        </w:rPr>
        <w:t xml:space="preserve">IndicTrans2</w:t>
      </w:r>
      <w:r>
        <w:rPr>
          <w:rFonts w:ascii="Times New Roman" w:hAnsi="Times New Roman" w:eastAsia="Times New Roman" w:cs="Times New Roman"/>
        </w:rPr>
        <w:tab/>
      </w:r>
      <w:r>
        <w:rPr>
          <w:rFonts w:ascii="Times New Roman" w:hAnsi="Times New Roman" w:eastAsia="Times New Roman" w:cs="Times New Roman"/>
        </w:rPr>
        <w:t xml:space="preserve">Machine-translation models for the 22 scheduled Indian languages</w:t>
      </w:r>
      <w:r/>
    </w:p>
    <w:p w14:paraId="6D0D7081"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LaBSE</w:t>
      </w:r>
      <w:r>
        <w:tab/>
      </w:r>
      <w:r>
        <w:rPr>
          <w:rFonts w:ascii="Times New Roman" w:hAnsi="Times New Roman" w:eastAsia="Times New Roman" w:cs="Times New Roman"/>
          <w:lang w:val="en-US"/>
        </w:rPr>
        <w:t xml:space="preserve">Language-agnostic BERT Sentence Embedding</w:t>
      </w:r>
      <w:r/>
    </w:p>
    <w:p w14:paraId="0BCEEA8B"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mBERT</w:t>
      </w:r>
      <w:r>
        <w:tab/>
      </w:r>
      <w:r>
        <w:rPr>
          <w:rFonts w:ascii="Times New Roman" w:hAnsi="Times New Roman" w:eastAsia="Times New Roman" w:cs="Times New Roman"/>
          <w:lang w:val="en-US"/>
        </w:rPr>
        <w:t xml:space="preserve">Multilingual BERT (cased, base)</w:t>
      </w:r>
      <w:r/>
    </w:p>
    <w:p w14:paraId="1A3F5CE3"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ML</w:t>
      </w:r>
      <w:r>
        <w:tab/>
      </w:r>
      <w:r>
        <w:rPr>
          <w:rFonts w:ascii="Times New Roman" w:hAnsi="Times New Roman" w:eastAsia="Times New Roman" w:cs="Times New Roman"/>
          <w:lang w:val="en-US"/>
        </w:rPr>
        <w:t xml:space="preserve">Machine Learning</w:t>
      </w:r>
      <w:r/>
    </w:p>
    <w:p w14:paraId="3916E888"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MT</w:t>
      </w:r>
      <w:r>
        <w:tab/>
      </w:r>
      <w:r>
        <w:rPr>
          <w:rFonts w:ascii="Times New Roman" w:hAnsi="Times New Roman" w:eastAsia="Times New Roman" w:cs="Times New Roman"/>
          <w:lang w:val="en-US"/>
        </w:rPr>
        <w:t xml:space="preserve">Machine Translation</w:t>
      </w:r>
      <w:r/>
    </w:p>
    <w:p w14:paraId="10C16FAA"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NFC</w:t>
      </w:r>
      <w:r>
        <w:tab/>
      </w:r>
      <w:r>
        <w:rPr>
          <w:rFonts w:ascii="Times New Roman" w:hAnsi="Times New Roman" w:eastAsia="Times New Roman" w:cs="Times New Roman"/>
          <w:lang w:val="en-US"/>
        </w:rPr>
        <w:t xml:space="preserve">Unicode Normalisation Form C</w:t>
      </w:r>
      <w:r/>
    </w:p>
    <w:p w14:paraId="3C7B9DC8"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NLP</w:t>
      </w:r>
      <w:r>
        <w:tab/>
      </w:r>
      <w:r>
        <w:rPr>
          <w:rFonts w:ascii="Times New Roman" w:hAnsi="Times New Roman" w:eastAsia="Times New Roman" w:cs="Times New Roman"/>
          <w:lang w:val="en-US"/>
        </w:rPr>
        <w:t xml:space="preserve">Natural Language Processing</w:t>
      </w:r>
      <w:r/>
    </w:p>
    <w:p w14:paraId="2D6CE710"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OOM</w:t>
      </w:r>
      <w:r>
        <w:tab/>
      </w:r>
      <w:r>
        <w:rPr>
          <w:rFonts w:ascii="Times New Roman" w:hAnsi="Times New Roman" w:eastAsia="Times New Roman" w:cs="Times New Roman"/>
          <w:lang w:val="en-US"/>
        </w:rPr>
        <w:t xml:space="preserve">Out of Memory</w:t>
      </w:r>
      <w:r/>
    </w:p>
    <w:p w14:paraId="0F6B4917" w14:textId="77777777">
      <w:pPr>
        <w:pBdr/>
        <w:tabs>
          <w:tab w:val="left" w:leader="none" w:pos="2200"/>
        </w:tabs>
        <w:spacing w:after="40" w:line="240" w:lineRule="auto"/>
        <w:ind w:hanging="2200" w:left="2200"/>
        <w:rPr/>
      </w:pPr>
      <w:r>
        <w:rPr>
          <w:rFonts w:ascii="Times New Roman" w:hAnsi="Times New Roman" w:eastAsia="Times New Roman" w:cs="Times New Roman"/>
          <w:b/>
          <w:bCs/>
        </w:rPr>
        <w:t xml:space="preserve">SHA-256</w:t>
      </w:r>
      <w:r>
        <w:rPr>
          <w:rFonts w:ascii="Times New Roman" w:hAnsi="Times New Roman" w:eastAsia="Times New Roman" w:cs="Times New Roman"/>
        </w:rPr>
        <w:tab/>
      </w:r>
      <w:r>
        <w:rPr>
          <w:rFonts w:ascii="Times New Roman" w:hAnsi="Times New Roman" w:eastAsia="Times New Roman" w:cs="Times New Roman"/>
        </w:rPr>
        <w:t xml:space="preserve">Secure Hash Algorithm, 256-bit</w:t>
      </w:r>
      <w:r/>
    </w:p>
    <w:p w14:paraId="3DB0999F"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VRAM</w:t>
      </w:r>
      <w:r>
        <w:tab/>
      </w:r>
      <w:r>
        <w:rPr>
          <w:rFonts w:ascii="Times New Roman" w:hAnsi="Times New Roman" w:eastAsia="Times New Roman" w:cs="Times New Roman"/>
          <w:lang w:val="en-US"/>
        </w:rPr>
        <w:t xml:space="preserve">Video Random Access Memory</w:t>
      </w:r>
      <w:r/>
    </w:p>
    <w:p w14:paraId="06C60595"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XLM-R</w:t>
      </w:r>
      <w:r>
        <w:tab/>
      </w:r>
      <w:r>
        <w:rPr>
          <w:rFonts w:ascii="Times New Roman" w:hAnsi="Times New Roman" w:eastAsia="Times New Roman" w:cs="Times New Roman"/>
          <w:lang w:val="en-US"/>
        </w:rPr>
        <w:t xml:space="preserve">Cross-lingual language model, RoBERTa-based</w:t>
      </w:r>
      <w:r/>
    </w:p>
    <w:p w14:paraId="67624894"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τ (tau)</w:t>
      </w:r>
      <w:r>
        <w:tab/>
      </w:r>
      <w:r>
        <w:rPr>
          <w:rFonts w:ascii="Times New Roman" w:hAnsi="Times New Roman" w:eastAsia="Times New Roman" w:cs="Times New Roman"/>
          <w:lang w:val="en-US"/>
        </w:rPr>
        <w:t xml:space="preserve">LaBSE cosine-similarity threshold below which a translated pair is flagged as drift</w:t>
      </w:r>
      <w:r/>
    </w:p>
    <w:p w14:paraId="765ABA78"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cos(a, b)</w:t>
      </w:r>
      <w:r>
        <w:tab/>
      </w:r>
      <w:r>
        <w:rPr>
          <w:rFonts w:ascii="Times New Roman" w:hAnsi="Times New Roman" w:eastAsia="Times New Roman" w:cs="Times New Roman"/>
          <w:lang w:val="en-US"/>
        </w:rPr>
        <w:t xml:space="preserve">Cosine similarity of two embedding vectors</w:t>
      </w:r>
      <w:r/>
    </w:p>
    <w:p w14:paraId="72D75D04" w14:textId="77777777">
      <w:pPr>
        <w:pBdr/>
        <w:tabs>
          <w:tab w:val="left" w:leader="none" w:pos="2200"/>
        </w:tabs>
        <w:spacing w:after="40" w:line="240" w:lineRule="auto"/>
        <w:ind w:hanging="2200" w:left="2200"/>
        <w:rPr/>
      </w:pPr>
      <w:r>
        <w:rPr>
          <w:rFonts w:ascii="Times New Roman" w:hAnsi="Times New Roman" w:eastAsia="Times New Roman" w:cs="Times New Roman"/>
          <w:b/>
          <w:bCs/>
        </w:rPr>
        <w:t xml:space="preserve">F1</w:t>
      </w:r>
      <w:r>
        <w:rPr>
          <w:rFonts w:ascii="Times New Roman" w:hAnsi="Times New Roman" w:eastAsia="Times New Roman" w:cs="Times New Roman"/>
        </w:rPr>
        <w:tab/>
      </w:r>
      <w:r>
        <w:rPr>
          <w:rFonts w:ascii="Times New Roman" w:hAnsi="Times New Roman" w:eastAsia="Times New Roman" w:cs="Times New Roman"/>
        </w:rPr>
        <w:t xml:space="preserve">Harmonic mean of precision and recall</w:t>
      </w:r>
      <w:r/>
    </w:p>
    <w:p w14:paraId="77225AAE"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Gap(s→t)</w:t>
      </w:r>
      <w:r>
        <w:tab/>
      </w:r>
      <w:r>
        <w:rPr>
          <w:rFonts w:ascii="Times New Roman" w:hAnsi="Times New Roman" w:eastAsia="Times New Roman" w:cs="Times New Roman"/>
          <w:lang w:val="en-US"/>
        </w:rPr>
        <w:t xml:space="preserve">Transfer gap: source in-language score minus target score</w:t>
      </w:r>
      <w:r/>
    </w:p>
    <w:p w14:paraId="5207C3C4"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R_frag</w:t>
      </w:r>
      <w:r>
        <w:tab/>
      </w:r>
      <w:r>
        <w:rPr>
          <w:rFonts w:ascii="Times New Roman" w:hAnsi="Times New Roman" w:eastAsia="Times New Roman" w:cs="Times New Roman"/>
          <w:lang w:val="en-US"/>
        </w:rPr>
        <w:t xml:space="preserve">Tokenizer fragmentation ratio (target tokens divided by source tokens)</w:t>
      </w:r>
      <w:r/>
    </w:p>
    <w:p w14:paraId="4D28D01E"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hin, ben, tel, mal</w:t>
      </w:r>
      <w:r>
        <w:tab/>
      </w:r>
      <w:r>
        <w:rPr>
          <w:rFonts w:ascii="Times New Roman" w:hAnsi="Times New Roman" w:eastAsia="Times New Roman" w:cs="Times New Roman"/>
          <w:lang w:val="en-US"/>
        </w:rPr>
        <w:t xml:space="preserve">Language codes for Hindi, Bengali, Telugu and Malayalam</w:t>
      </w:r>
      <w:r/>
    </w:p>
    <w:p w14:paraId="5EF457BC"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hin_Deva, ben_Beng, tel_Telu, mal_Mlym</w:t>
      </w:r>
      <w:r>
        <w:tab/>
      </w:r>
      <w:r>
        <w:rPr>
          <w:rFonts w:ascii="Times New Roman" w:hAnsi="Times New Roman" w:eastAsia="Times New Roman" w:cs="Times New Roman"/>
          <w:lang w:val="en-US"/>
        </w:rPr>
        <w:t xml:space="preserve">FLORES-style language codes used by IndicTrans2</w:t>
      </w:r>
      <w:r/>
    </w:p>
    <w:p w14:paraId="55934D3D"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H, B, T</w:t>
      </w:r>
      <w:r>
        <w:tab/>
      </w:r>
      <w:r>
        <w:rPr>
          <w:rFonts w:ascii="Times New Roman" w:hAnsi="Times New Roman" w:eastAsia="Times New Roman" w:cs="Times New Roman"/>
          <w:lang w:val="en-US"/>
        </w:rPr>
        <w:t xml:space="preserve">Translation blocks whose native source is Hindi, Bengali and Telugu respectively</w:t>
      </w:r>
      <w:r/>
    </w:p>
    <w:p w14:paraId="45FB0818" w14:textId="77777777">
      <w:pPr>
        <w:pBdr/>
        <w:spacing/>
        <w:ind/>
        <w:rPr/>
        <w:sectPr>
          <w:footerReference w:type="default" r:id="rId10"/>
          <w:footnotePr/>
          <w:endnotePr/>
          <w:type w:val="nextPage"/>
          <w:pgSz w:h="16838" w:orient="portrait" w:w="11906"/>
          <w:pgMar w:top="1440" w:right="1440" w:bottom="1440" w:left="2160" w:header="720" w:footer="720" w:gutter="0"/>
          <w:pgNumType w:fmt="lowerRoman" w:start="1"/>
          <w:cols w:num="1" w:sep="0" w:space="1701" w:equalWidth="1"/>
        </w:sectPr>
      </w:pPr>
      <w:r/>
      <w:r/>
    </w:p>
    <w:p w14:paraId="23A366D1" w14:textId="77777777">
      <w:pPr>
        <w:pStyle w:val="938"/>
        <w:pageBreakBefore w:val="true"/>
        <w:pBdr/>
        <w:spacing/>
        <w:ind/>
        <w:jc w:val="center"/>
        <w:rPr/>
      </w:pPr>
      <w:r>
        <w:rPr>
          <w:rFonts w:ascii="Times New Roman" w:hAnsi="Times New Roman" w:eastAsia="Times New Roman" w:cs="Times New Roman"/>
        </w:rPr>
        <w:t xml:space="preserve">CHAPTER 1</w:t>
      </w:r>
      <w:r>
        <w:br/>
      </w:r>
      <w:r>
        <w:rPr>
          <w:rFonts w:ascii="Times New Roman" w:hAnsi="Times New Roman" w:eastAsia="Times New Roman" w:cs="Times New Roman"/>
        </w:rPr>
        <w:t xml:space="preserve">INTRODUCTION</w:t>
      </w:r>
      <w:r/>
    </w:p>
    <w:p w14:paraId="0D8FDB72" w14:textId="77777777">
      <w:pPr>
        <w:pStyle w:val="939"/>
        <w:pBdr/>
        <w:spacing/>
        <w:ind/>
        <w:rPr/>
      </w:pPr>
      <w:r>
        <w:rPr>
          <w:rFonts w:ascii="Times New Roman" w:hAnsi="Times New Roman" w:eastAsia="Times New Roman" w:cs="Times New Roman"/>
          <w:lang w:val="en-US"/>
        </w:rPr>
        <w:t xml:space="preserve">1.1 INTRODUCTION</w:t>
      </w:r>
      <w:r/>
    </w:p>
    <w:p w14:paraId="2CF673B1" w14:textId="6AC87E98">
      <w:pPr>
        <w:pStyle w:val="937"/>
        <w:pBdr/>
        <w:spacing/>
        <w:ind/>
        <w:jc w:val="both"/>
        <w:rPr/>
      </w:pPr>
      <w:r>
        <w:rPr>
          <w:rFonts w:ascii="Times New Roman" w:hAnsi="Times New Roman" w:eastAsia="Times New Roman" w:cs="Times New Roman"/>
          <w:lang w:val="en-US"/>
        </w:rPr>
        <w:t xml:space="preserve">Language technology for finance has far been built mostly for English. A bank, a regulator or a sustainability analyst in India however reads reports, news and filings in languages and the amount of financial text written in Indic languages is growing </w:t>
      </w:r>
      <w:r>
        <w:rPr>
          <w:rFonts w:ascii="Times New Roman" w:hAnsi="Times New Roman" w:eastAsia="Times New Roman" w:cs="Times New Roman"/>
          <w:lang w:val="en-US"/>
        </w:rPr>
        <w:t xml:space="preserve">quickly. What is missing is labelled data</w:t>
      </w:r>
      <w:r>
        <w:rPr>
          <w:rFonts w:ascii="Times New Roman" w:hAnsi="Times New Roman" w:eastAsia="Times New Roman" w:cs="Times New Roman"/>
          <w:lang w:val="en-US"/>
        </w:rPr>
        <w:t xml:space="preserve"> </w:t>
      </w:r>
      <w:r>
        <w:rPr>
          <w:rFonts w:ascii="Times New Roman" w:hAnsi="Times New Roman" w:eastAsia="Times New Roman" w:cs="Times New Roman"/>
          <w:sz w:val="24"/>
          <w:szCs w:val="24"/>
          <w:lang w:val="en-US"/>
        </w:rPr>
        <w:t xml:space="preserve">[16]</w:t>
      </w:r>
      <w:r>
        <w:rPr>
          <w:rFonts w:ascii="Times New Roman" w:hAnsi="Times New Roman" w:eastAsia="Times New Roman" w:cs="Times New Roman"/>
          <w:lang w:val="en-US"/>
        </w:rPr>
        <w:t xml:space="preserve">. Without labelled data, progress stalls. Annotating financial text is slow and needs domain </w:t>
      </w:r>
      <w:r>
        <w:rPr>
          <w:rFonts w:ascii="Times New Roman" w:hAnsi="Times New Roman" w:eastAsia="Times New Roman" w:cs="Times New Roman"/>
          <w:lang w:val="en-US"/>
        </w:rPr>
        <w:t xml:space="preserve">knowledge</w:t>
      </w:r>
      <w:r>
        <w:rPr>
          <w:rFonts w:ascii="Times New Roman" w:hAnsi="Times New Roman" w:eastAsia="Times New Roman" w:cs="Times New Roman"/>
          <w:lang w:val="en-US"/>
        </w:rPr>
        <w:t xml:space="preserve"> so a typical Indic language has a few thousand labelled sentences, if any. A tempting shortcut is </w:t>
      </w:r>
      <w:r>
        <w:rPr>
          <w:rFonts w:ascii="Times New Roman" w:hAnsi="Times New Roman" w:eastAsia="Times New Roman" w:cs="Times New Roman"/>
          <w:lang w:val="en-US"/>
        </w:rPr>
        <w:t xml:space="preserve">transfer:</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fine</w:t>
      </w:r>
      <w:r>
        <w:noBreakHyphen/>
      </w:r>
      <w:r>
        <w:rPr>
          <w:rFonts w:ascii="Times New Roman" w:hAnsi="Times New Roman" w:eastAsia="Times New Roman" w:cs="Times New Roman"/>
          <w:lang w:val="en-US"/>
        </w:rPr>
        <w:t xml:space="preserve">tune</w:t>
      </w:r>
      <w:r>
        <w:rPr>
          <w:rFonts w:ascii="Times New Roman" w:hAnsi="Times New Roman" w:eastAsia="Times New Roman" w:cs="Times New Roman"/>
          <w:lang w:val="en-US"/>
        </w:rPr>
        <w:t xml:space="preserve"> a multilingual </w:t>
      </w:r>
      <w:r>
        <w:rPr>
          <w:rFonts w:ascii="Times New Roman" w:hAnsi="Times New Roman" w:eastAsia="Times New Roman" w:cs="Times New Roman"/>
          <w:lang w:val="en-US"/>
        </w:rPr>
        <w:t xml:space="preserve">pre</w:t>
      </w:r>
      <w:r>
        <w:noBreakHyphen/>
      </w:r>
      <w:r>
        <w:rPr>
          <w:rFonts w:ascii="Times New Roman" w:hAnsi="Times New Roman" w:eastAsia="Times New Roman" w:cs="Times New Roman"/>
          <w:lang w:val="en-US"/>
        </w:rPr>
        <w:t xml:space="preserve">trained</w:t>
      </w:r>
      <w:r>
        <w:rPr>
          <w:rFonts w:ascii="Times New Roman" w:hAnsi="Times New Roman" w:eastAsia="Times New Roman" w:cs="Times New Roman"/>
          <w:lang w:val="en-US"/>
        </w:rPr>
        <w:t xml:space="preserve"> encoder on the language that has </w:t>
      </w:r>
      <w:r>
        <w:rPr>
          <w:rFonts w:ascii="Times New Roman" w:hAnsi="Times New Roman" w:eastAsia="Times New Roman" w:cs="Times New Roman"/>
          <w:lang w:val="en-US"/>
        </w:rPr>
        <w:t xml:space="preserve">labels</w:t>
      </w:r>
      <w:r>
        <w:rPr>
          <w:rFonts w:ascii="Times New Roman" w:hAnsi="Times New Roman" w:eastAsia="Times New Roman" w:cs="Times New Roman"/>
          <w:lang w:val="en-US"/>
        </w:rPr>
        <w:t xml:space="preserve"> and apply it without further training to a language that has none. Such </w:t>
      </w:r>
      <w:r>
        <w:rPr>
          <w:rFonts w:ascii="Times New Roman" w:hAnsi="Times New Roman" w:eastAsia="Times New Roman" w:cs="Times New Roman"/>
          <w:lang w:val="en-US"/>
        </w:rPr>
        <w:t xml:space="preserve">zero</w:t>
      </w:r>
      <w:r>
        <w:noBreakHyphen/>
      </w:r>
      <w:r>
        <w:rPr>
          <w:rFonts w:ascii="Times New Roman" w:hAnsi="Times New Roman" w:eastAsia="Times New Roman" w:cs="Times New Roman"/>
          <w:lang w:val="en-US"/>
        </w:rPr>
        <w:t xml:space="preserve">shot</w:t>
      </w:r>
      <w:r>
        <w:rPr>
          <w:rFonts w:ascii="Times New Roman" w:hAnsi="Times New Roman" w:eastAsia="Times New Roman" w:cs="Times New Roman"/>
          <w:lang w:val="en-US"/>
        </w:rPr>
        <w:t xml:space="preserve"> transfer works, on general benchmarks [7], [13], [28]</w:t>
      </w:r>
      <w:r>
        <w:rPr>
          <w:rFonts w:ascii="Times New Roman" w:hAnsi="Times New Roman" w:eastAsia="Times New Roman" w:cs="Times New Roman"/>
          <w:lang w:val="en-US"/>
        </w:rPr>
        <w:t xml:space="preserve"> but it degrades in </w:t>
      </w:r>
      <w:r>
        <w:rPr>
          <w:rFonts w:ascii="Times New Roman" w:hAnsi="Times New Roman" w:eastAsia="Times New Roman" w:cs="Times New Roman"/>
          <w:lang w:val="en-US"/>
        </w:rPr>
        <w:t xml:space="preserve">low</w:t>
      </w:r>
      <w:r>
        <w:noBreakHyphen/>
      </w:r>
      <w:r>
        <w:rPr>
          <w:rFonts w:ascii="Times New Roman" w:hAnsi="Times New Roman" w:eastAsia="Times New Roman" w:cs="Times New Roman"/>
          <w:lang w:val="en-US"/>
        </w:rPr>
        <w:t xml:space="preserve">resource</w:t>
      </w:r>
      <w:r>
        <w:rPr>
          <w:rFonts w:ascii="Times New Roman" w:hAnsi="Times New Roman" w:eastAsia="Times New Roman" w:cs="Times New Roman"/>
          <w:lang w:val="en-US"/>
        </w:rPr>
        <w:t xml:space="preserve"> settings and between languages that are far apart [19].</w:t>
      </w:r>
      <w:r/>
    </w:p>
    <w:p w14:paraId="474234A8" w14:textId="2EED0336">
      <w:pPr>
        <w:pBdr/>
        <w:spacing/>
        <w:ind/>
        <w:jc w:val="both"/>
        <w:rPr/>
      </w:pPr>
      <w:r>
        <w:rPr>
          <w:rFonts w:ascii="Times New Roman" w:hAnsi="Times New Roman" w:eastAsia="Times New Roman" w:cs="Times New Roman"/>
          <w:lang w:val="en-US"/>
        </w:rPr>
        <w:t xml:space="preserve">Finance makes the</w:t>
      </w:r>
      <w:r>
        <w:rPr>
          <w:rFonts w:ascii="Times New Roman" w:hAnsi="Times New Roman" w:eastAsia="Times New Roman" w:cs="Times New Roman"/>
          <w:lang w:val="en-US"/>
        </w:rPr>
        <w:t xml:space="preserve"> problem harder in ways that general benchmarks do not show. Financial sentences </w:t>
      </w:r>
      <w:r>
        <w:rPr>
          <w:rFonts w:ascii="Times New Roman" w:hAnsi="Times New Roman" w:eastAsia="Times New Roman" w:cs="Times New Roman"/>
          <w:lang w:val="en-US"/>
        </w:rPr>
        <w:t xml:space="preserve">include a lot of numbers which have been</w:t>
      </w:r>
      <w:r>
        <w:rPr>
          <w:rFonts w:ascii="Times New Roman" w:hAnsi="Times New Roman" w:eastAsia="Times New Roman" w:cs="Times New Roman"/>
          <w:lang w:val="en-US"/>
        </w:rPr>
        <w:t xml:space="preserve"> written in </w:t>
      </w:r>
      <w:r>
        <w:rPr>
          <w:rFonts w:ascii="Times New Roman" w:hAnsi="Times New Roman" w:eastAsia="Times New Roman" w:cs="Times New Roman"/>
          <w:lang w:val="en-US"/>
        </w:rPr>
        <w:t xml:space="preserve">Indian</w:t>
      </w:r>
      <w:r>
        <w:rPr>
          <w:rFonts w:ascii="Times New Roman" w:hAnsi="Times New Roman" w:eastAsia="Times New Roman" w:cs="Times New Roman"/>
          <w:lang w:val="en-US"/>
        </w:rPr>
        <w:t xml:space="preserve"> conventions </w:t>
      </w:r>
      <w:r>
        <w:rPr>
          <w:rFonts w:ascii="Times New Roman" w:hAnsi="Times New Roman" w:eastAsia="Times New Roman" w:cs="Times New Roman"/>
          <w:lang w:val="en-US"/>
        </w:rPr>
        <w:t xml:space="preserve">like</w:t>
      </w:r>
      <w:r>
        <w:rPr>
          <w:rFonts w:ascii="Times New Roman" w:hAnsi="Times New Roman" w:eastAsia="Times New Roman" w:cs="Times New Roman"/>
          <w:lang w:val="en-US"/>
        </w:rPr>
        <w:t xml:space="preserve"> lakh and crore</w:t>
      </w:r>
      <w:r>
        <w:rPr>
          <w:rFonts w:ascii="Times New Roman" w:hAnsi="Times New Roman" w:eastAsia="Times New Roman" w:cs="Times New Roman"/>
          <w:lang w:val="en-US"/>
        </w:rPr>
        <w:t xml:space="preserve">. This can come</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together </w:t>
      </w:r>
      <w:r>
        <w:rPr>
          <w:rFonts w:ascii="Times New Roman" w:hAnsi="Times New Roman" w:eastAsia="Times New Roman" w:cs="Times New Roman"/>
          <w:lang w:val="en-US"/>
        </w:rPr>
        <w:t xml:space="preserve">with currency symbo</w:t>
      </w:r>
      <w:r>
        <w:rPr>
          <w:rFonts w:ascii="Times New Roman" w:hAnsi="Times New Roman" w:eastAsia="Times New Roman" w:cs="Times New Roman"/>
          <w:lang w:val="en-US"/>
        </w:rPr>
        <w:t xml:space="preserve">ls and percentages, </w:t>
      </w:r>
      <w:r>
        <w:rPr>
          <w:rFonts w:ascii="Times New Roman" w:hAnsi="Times New Roman" w:eastAsia="Times New Roman" w:cs="Times New Roman"/>
          <w:lang w:val="en-US"/>
        </w:rPr>
        <w:t xml:space="preserve">as well as </w:t>
      </w:r>
      <w:r>
        <w:rPr>
          <w:rFonts w:ascii="Times New Roman" w:hAnsi="Times New Roman" w:eastAsia="Times New Roman" w:cs="Times New Roman"/>
          <w:lang w:val="en-US"/>
        </w:rPr>
        <w:t xml:space="preserve">named entities and technical terms which might not have a corresponding expression </w:t>
      </w:r>
      <w:r>
        <w:rPr>
          <w:rFonts w:ascii="Times New Roman" w:hAnsi="Times New Roman" w:eastAsia="Times New Roman" w:cs="Times New Roman"/>
          <w:lang w:val="en-US"/>
        </w:rPr>
        <w:t xml:space="preserve">in the target language.</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When a model </w:t>
      </w:r>
      <w:r>
        <w:rPr>
          <w:rFonts w:ascii="Times New Roman" w:hAnsi="Times New Roman" w:eastAsia="Times New Roman" w:cs="Times New Roman"/>
          <w:lang w:val="en-US"/>
        </w:rPr>
        <w:t xml:space="preserve">fails to</w:t>
      </w:r>
      <w:r>
        <w:rPr>
          <w:rFonts w:ascii="Times New Roman" w:hAnsi="Times New Roman" w:eastAsia="Times New Roman" w:cs="Times New Roman"/>
          <w:lang w:val="en-US"/>
        </w:rPr>
        <w:t xml:space="preserve"> differentiate between ten crore and ten million, </w:t>
      </w:r>
      <w:r>
        <w:rPr>
          <w:rFonts w:ascii="Times New Roman" w:hAnsi="Times New Roman" w:eastAsia="Times New Roman" w:cs="Times New Roman"/>
          <w:lang w:val="en-US"/>
        </w:rPr>
        <w:t xml:space="preserve">it is not a tiny mistake. </w:t>
      </w:r>
      <w:r>
        <w:rPr>
          <w:rFonts w:ascii="Times New Roman" w:hAnsi="Times New Roman" w:eastAsia="Times New Roman" w:cs="Times New Roman"/>
          <w:lang w:val="en-US"/>
        </w:rPr>
        <w:t xml:space="preserve">Rather it</w:t>
      </w:r>
      <w:r>
        <w:rPr>
          <w:rFonts w:ascii="Times New Roman" w:hAnsi="Times New Roman" w:eastAsia="Times New Roman" w:cs="Times New Roman"/>
          <w:lang w:val="en-US"/>
        </w:rPr>
        <w:t xml:space="preserve"> is an incorrect assumption about money.</w:t>
      </w:r>
      <w:r/>
    </w:p>
    <w:p w14:paraId="138FE6AD" w14:textId="3C962EBD">
      <w:pPr>
        <w:pBdr/>
        <w:spacing/>
        <w:ind/>
        <w:jc w:val="both"/>
        <w:rPr/>
      </w:pPr>
      <w:r>
        <w:rPr>
          <w:rFonts w:ascii="Times New Roman" w:hAnsi="Times New Roman" w:eastAsia="Times New Roman" w:cs="Times New Roman"/>
          <w:lang w:val="en-US"/>
        </w:rPr>
        <w:t xml:space="preserve">This report prese</w:t>
      </w:r>
      <w:r>
        <w:rPr>
          <w:rFonts w:ascii="Times New Roman" w:hAnsi="Times New Roman" w:eastAsia="Times New Roman" w:cs="Times New Roman"/>
          <w:lang w:val="en-US"/>
        </w:rPr>
        <w:t xml:space="preserve">n</w:t>
      </w:r>
      <w:r>
        <w:rPr>
          <w:rFonts w:ascii="Times New Roman" w:hAnsi="Times New Roman" w:eastAsia="Times New Roman" w:cs="Times New Roman"/>
          <w:lang w:val="en-US"/>
        </w:rPr>
        <w:t xml:space="preserve">ts a resea</w:t>
      </w:r>
      <w:r>
        <w:rPr>
          <w:rFonts w:ascii="Times New Roman" w:hAnsi="Times New Roman" w:eastAsia="Times New Roman" w:cs="Times New Roman"/>
          <w:lang w:val="en-US"/>
        </w:rPr>
        <w:t xml:space="preserve">rch project on how much of the financial classifier’s </w:t>
      </w:r>
      <w:r>
        <w:rPr>
          <w:rFonts w:ascii="Times New Roman" w:hAnsi="Times New Roman" w:eastAsia="Times New Roman" w:cs="Times New Roman"/>
          <w:lang w:val="en-US"/>
        </w:rPr>
        <w:t xml:space="preserve">competence </w:t>
      </w:r>
      <w:r>
        <w:rPr>
          <w:rFonts w:ascii="Times New Roman" w:hAnsi="Times New Roman" w:eastAsia="Times New Roman" w:cs="Times New Roman"/>
          <w:lang w:val="en-US"/>
        </w:rPr>
        <w:t xml:space="preserve">remains</w:t>
      </w:r>
      <w:r>
        <w:rPr>
          <w:rFonts w:ascii="Times New Roman" w:hAnsi="Times New Roman" w:eastAsia="Times New Roman" w:cs="Times New Roman"/>
          <w:lang w:val="en-US"/>
        </w:rPr>
        <w:t xml:space="preserve"> when it is translated between Hind</w:t>
      </w:r>
      <w:r>
        <w:rPr>
          <w:rFonts w:ascii="Times New Roman" w:hAnsi="Times New Roman" w:eastAsia="Times New Roman" w:cs="Times New Roman"/>
          <w:lang w:val="en-US"/>
        </w:rPr>
        <w:t xml:space="preserve">i, Ben</w:t>
      </w:r>
      <w:r>
        <w:rPr>
          <w:rFonts w:ascii="Times New Roman" w:hAnsi="Times New Roman" w:eastAsia="Times New Roman" w:cs="Times New Roman"/>
          <w:lang w:val="en-US"/>
        </w:rPr>
        <w:t xml:space="preserve">gali, </w:t>
      </w:r>
      <w:r>
        <w:rPr>
          <w:rFonts w:ascii="Times New Roman" w:hAnsi="Times New Roman" w:eastAsia="Times New Roman" w:cs="Times New Roman"/>
          <w:lang w:val="en-US"/>
        </w:rPr>
        <w:t xml:space="preserve">Telugu</w:t>
      </w:r>
      <w:r>
        <w:rPr>
          <w:rFonts w:ascii="Times New Roman" w:hAnsi="Times New Roman" w:eastAsia="Times New Roman" w:cs="Times New Roman"/>
          <w:lang w:val="en-US"/>
        </w:rPr>
        <w:t xml:space="preserve"> and </w:t>
      </w:r>
      <w:r>
        <w:rPr>
          <w:rFonts w:ascii="Times New Roman" w:hAnsi="Times New Roman" w:eastAsia="Times New Roman" w:cs="Times New Roman"/>
          <w:lang w:val="en-US"/>
        </w:rPr>
        <w:t xml:space="preserve">Malayalam, and why the rest is lost.</w:t>
      </w:r>
      <w:r>
        <w:rPr>
          <w:rFonts w:ascii="Times New Roman" w:hAnsi="Times New Roman" w:eastAsia="Times New Roman" w:cs="Times New Roman"/>
          <w:lang w:val="en-US"/>
        </w:rPr>
        <w:t xml:space="preserve"> Th</w:t>
      </w:r>
      <w:r>
        <w:rPr>
          <w:rFonts w:ascii="Times New Roman" w:hAnsi="Times New Roman" w:eastAsia="Times New Roman" w:cs="Times New Roman"/>
          <w:lang w:val="en-US"/>
        </w:rPr>
        <w:t xml:space="preserve">is exercise </w:t>
      </w:r>
      <w:r>
        <w:rPr>
          <w:rFonts w:ascii="Times New Roman" w:hAnsi="Times New Roman" w:eastAsia="Times New Roman" w:cs="Times New Roman"/>
          <w:lang w:val="en-US"/>
        </w:rPr>
        <w:t xml:space="preserve">is </w:t>
      </w:r>
      <w:r>
        <w:rPr>
          <w:rFonts w:ascii="Times New Roman" w:hAnsi="Times New Roman" w:eastAsia="Times New Roman" w:cs="Times New Roman"/>
          <w:lang w:val="en-US"/>
        </w:rPr>
        <w:t xml:space="preserve">divided into</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seven phases. The first builds a parallel corpus in which the same content is available in a</w:t>
      </w:r>
      <w:r>
        <w:rPr>
          <w:rFonts w:ascii="Times New Roman" w:hAnsi="Times New Roman" w:eastAsia="Times New Roman" w:cs="Times New Roman"/>
          <w:lang w:val="en-US"/>
        </w:rPr>
        <w:t xml:space="preserve">ll four languages. The second to fifth train classifiers and measure zero-shot transfer across languages a</w:t>
      </w:r>
      <w:r>
        <w:rPr>
          <w:rFonts w:ascii="Times New Roman" w:hAnsi="Times New Roman" w:eastAsia="Times New Roman" w:cs="Times New Roman"/>
          <w:lang w:val="en-US"/>
        </w:rPr>
        <w:t xml:space="preserve">nd</w:t>
      </w:r>
      <w:r>
        <w:rPr>
          <w:rFonts w:ascii="Times New Roman" w:hAnsi="Times New Roman" w:eastAsia="Times New Roman" w:cs="Times New Roman"/>
          <w:lang w:val="en-US"/>
        </w:rPr>
        <w:t xml:space="preserve"> acr</w:t>
      </w:r>
      <w:r>
        <w:rPr>
          <w:rFonts w:ascii="Times New Roman" w:hAnsi="Times New Roman" w:eastAsia="Times New Roman" w:cs="Times New Roman"/>
          <w:lang w:val="en-US"/>
        </w:rPr>
        <w:t xml:space="preserve">os</w:t>
      </w:r>
      <w:r>
        <w:rPr>
          <w:rFonts w:ascii="Times New Roman" w:hAnsi="Times New Roman" w:eastAsia="Times New Roman" w:cs="Times New Roman"/>
          <w:lang w:val="en-US"/>
        </w:rPr>
        <w:t xml:space="preserve">s two encoders. The sixth assigns each transfer </w:t>
      </w:r>
      <w:r>
        <w:rPr>
          <w:rFonts w:ascii="Times New Roman" w:hAnsi="Times New Roman" w:eastAsia="Times New Roman" w:cs="Times New Roman"/>
          <w:lang w:val="en-US"/>
        </w:rPr>
        <w:t xml:space="preserve">failure</w:t>
      </w:r>
      <w:r>
        <w:rPr>
          <w:rFonts w:ascii="Times New Roman" w:hAnsi="Times New Roman" w:eastAsia="Times New Roman" w:cs="Times New Roman"/>
          <w:lang w:val="en-US"/>
        </w:rPr>
        <w:t xml:space="preserve"> a single cause. The seventh </w:t>
      </w:r>
      <w:r>
        <w:rPr>
          <w:rFonts w:ascii="Times New Roman" w:hAnsi="Times New Roman" w:eastAsia="Times New Roman" w:cs="Times New Roman"/>
          <w:lang w:val="en-US"/>
        </w:rPr>
        <w:t xml:space="preserve">adds up</w:t>
      </w:r>
      <w:r>
        <w:rPr>
          <w:rFonts w:ascii="Times New Roman" w:hAnsi="Times New Roman" w:eastAsia="Times New Roman" w:cs="Times New Roman"/>
          <w:lang w:val="en-US"/>
        </w:rPr>
        <w:t xml:space="preserve"> those causes to see what the failures are made of.</w:t>
      </w:r>
      <w:r/>
    </w:p>
    <w:p w14:paraId="49F71CE2" w14:textId="6643FCD3">
      <w:pPr>
        <w:pStyle w:val="939"/>
        <w:pBdr/>
        <w:spacing/>
        <w:ind/>
        <w:rPr/>
      </w:pPr>
      <w:r>
        <w:rPr>
          <w:rFonts w:ascii="Times New Roman" w:hAnsi="Times New Roman" w:eastAsia="Times New Roman" w:cs="Times New Roman"/>
          <w:lang w:val="en-US"/>
        </w:rPr>
        <w:t xml:space="preserve">1.2 OVERVIEW</w:t>
      </w:r>
      <w:r>
        <w:rPr>
          <w:rFonts w:ascii="Times New Roman" w:hAnsi="Times New Roman" w:eastAsia="Times New Roman" w:cs="Times New Roman"/>
          <w:lang w:val="en-US"/>
        </w:rPr>
        <w:t xml:space="preserve"> OF FINANCIAL NLP IN INDIC LANGUAGES</w:t>
      </w:r>
      <w:r/>
    </w:p>
    <w:p w14:paraId="2FEF1D07" w14:textId="2B0FC662">
      <w:pPr>
        <w:pStyle w:val="940"/>
        <w:pBdr/>
        <w:spacing/>
        <w:ind/>
        <w:rPr/>
      </w:pPr>
      <w:r>
        <w:rPr>
          <w:rFonts w:ascii="Times New Roman" w:hAnsi="Times New Roman" w:eastAsia="Times New Roman" w:cs="Times New Roman"/>
          <w:lang w:val="en-US"/>
        </w:rPr>
        <w:t xml:space="preserve">1.2.1 The</w:t>
      </w:r>
      <w:r>
        <w:rPr>
          <w:rFonts w:ascii="Times New Roman" w:hAnsi="Times New Roman" w:eastAsia="Times New Roman" w:cs="Times New Roman"/>
          <w:lang w:val="en-US"/>
        </w:rPr>
        <w:t xml:space="preserve"> four languages</w:t>
      </w:r>
      <w:r/>
    </w:p>
    <w:p w14:paraId="3E81F46B" w14:textId="1EC2093D">
      <w:pPr>
        <w:pBdr/>
        <w:spacing/>
        <w:ind/>
        <w:jc w:val="both"/>
        <w:rPr/>
      </w:pPr>
      <w:r>
        <w:rPr>
          <w:rFonts w:ascii="Times New Roman" w:hAnsi="Times New Roman" w:eastAsia="Times New Roman" w:cs="Times New Roman"/>
          <w:lang w:val="en-US"/>
        </w:rPr>
        <w:t xml:space="preserve">The study covers four languages that differ in family, </w:t>
      </w:r>
      <w:r>
        <w:rPr>
          <w:rFonts w:ascii="Times New Roman" w:hAnsi="Times New Roman" w:eastAsia="Times New Roman" w:cs="Times New Roman"/>
          <w:lang w:val="en-US"/>
        </w:rPr>
        <w:t xml:space="preserve">script</w:t>
      </w:r>
      <w:r>
        <w:rPr>
          <w:rFonts w:ascii="Times New Roman" w:hAnsi="Times New Roman" w:eastAsia="Times New Roman" w:cs="Times New Roman"/>
          <w:lang w:val="en-US"/>
        </w:rPr>
        <w:t xml:space="preserve"> and morphology. </w:t>
      </w:r>
      <w:r>
        <w:rPr>
          <w:rFonts w:ascii="Times New Roman" w:hAnsi="Times New Roman" w:eastAsia="Times New Roman" w:cs="Times New Roman"/>
          <w:lang w:val="en-US"/>
        </w:rPr>
        <w:t xml:space="preserve">The study looks at four languages that belong to families use differen</w:t>
      </w:r>
      <w:r>
        <w:rPr>
          <w:rFonts w:ascii="Times New Roman" w:hAnsi="Times New Roman" w:eastAsia="Times New Roman" w:cs="Times New Roman"/>
          <w:lang w:val="en-US"/>
        </w:rPr>
        <w:t xml:space="preserve">t scripts and have different grammatical structures. Hindi and Bengali are both Indo-Aryan languages. Hindi uses the Devanagari script and Bengali uses the Bengali script. Telugu and Malayalam are Dravidian languages. They each have their unique scripts. B</w:t>
      </w:r>
      <w:r>
        <w:rPr>
          <w:rFonts w:ascii="Times New Roman" w:hAnsi="Times New Roman" w:eastAsia="Times New Roman" w:cs="Times New Roman"/>
          <w:lang w:val="en-US"/>
        </w:rPr>
        <w:t xml:space="preserve">oth Telugu and Malayalam are strongly agglutinative. This means that grammatical information is added to words through chains of suffixes. It is not expressed using function words. Table 1.1 gives a summary of the features that are important for this work.</w:t>
      </w:r>
      <w:r/>
    </w:p>
    <w:p w14:paraId="5F95F3B8"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1.1: The four languages studied</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92"/>
        <w:gridCol w:w="1292"/>
        <w:gridCol w:w="1477"/>
        <w:gridCol w:w="2030"/>
        <w:gridCol w:w="2215"/>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292" w:type="dxa"/>
            <w:vAlign w:val="center"/>
          </w:tcPr>
          <w:p w14:paraId="024F676F"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Language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292" w:type="dxa"/>
            <w:vAlign w:val="center"/>
          </w:tcPr>
          <w:p w14:paraId="2D6C7CB6"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Family</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77" w:type="dxa"/>
            <w:vAlign w:val="center"/>
          </w:tcPr>
          <w:p w14:paraId="6CB7C2B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Script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030" w:type="dxa"/>
            <w:vAlign w:val="center"/>
          </w:tcPr>
          <w:p w14:paraId="1F7738EA"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Digit range (Unicode)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215" w:type="dxa"/>
            <w:vAlign w:val="center"/>
          </w:tcPr>
          <w:p w14:paraId="2B060690" w14:textId="77777777">
            <w:pPr>
              <w:keepNext w:val="true"/>
              <w:pBdr/>
              <w:spacing w:after="20" w:before="20" w:line="240" w:lineRule="auto"/>
              <w:ind/>
              <w:jc w:val="center"/>
              <w:rPr/>
            </w:pPr>
            <w:r>
              <w:rPr>
                <w:rFonts w:ascii="Times New Roman" w:hAnsi="Times New Roman" w:eastAsia="Times New Roman" w:cs="Times New Roman"/>
                <w:b/>
                <w:bCs/>
                <w:sz w:val="20"/>
                <w:szCs w:val="20"/>
                <w:lang w:val="en-US"/>
              </w:rPr>
              <w:t xml:space="preserve">Native data in IndicFinNLP</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2" w:type="dxa"/>
            <w:vAlign w:val="center"/>
          </w:tcPr>
          <w:p w14:paraId="6E31A686"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Hindi (hin)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2" w:type="dxa"/>
            <w:vAlign w:val="center"/>
          </w:tcPr>
          <w:p w14:paraId="3946768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Indo-Aryan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77" w:type="dxa"/>
            <w:vAlign w:val="center"/>
          </w:tcPr>
          <w:p w14:paraId="1A09B2D8"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Devanagari</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030" w:type="dxa"/>
            <w:vAlign w:val="center"/>
          </w:tcPr>
          <w:p w14:paraId="378671E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U+0966 to U+096F</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15" w:type="dxa"/>
            <w:vAlign w:val="center"/>
          </w:tcPr>
          <w:p w14:paraId="5B7FDD2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Yes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2" w:type="dxa"/>
            <w:vAlign w:val="center"/>
          </w:tcPr>
          <w:p w14:paraId="4FA67EB9"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Bengali (ben)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2" w:type="dxa"/>
            <w:vAlign w:val="center"/>
          </w:tcPr>
          <w:p w14:paraId="14AE9EE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Indo-Aryan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77" w:type="dxa"/>
            <w:vAlign w:val="center"/>
          </w:tcPr>
          <w:p w14:paraId="466574C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Bengali</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030" w:type="dxa"/>
            <w:vAlign w:val="center"/>
          </w:tcPr>
          <w:p w14:paraId="137AA01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U+09E6 to U+09EF</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15" w:type="dxa"/>
            <w:vAlign w:val="center"/>
          </w:tcPr>
          <w:p w14:paraId="5523973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Yes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2" w:type="dxa"/>
            <w:vAlign w:val="center"/>
          </w:tcPr>
          <w:p w14:paraId="26D28E49"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Telugu (tel)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2" w:type="dxa"/>
            <w:vAlign w:val="center"/>
          </w:tcPr>
          <w:p w14:paraId="1BA937B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Dravidian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77" w:type="dxa"/>
            <w:vAlign w:val="center"/>
          </w:tcPr>
          <w:p w14:paraId="560E172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Telugu</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030" w:type="dxa"/>
            <w:vAlign w:val="center"/>
          </w:tcPr>
          <w:p w14:paraId="2BAB2A4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U+0C66 to U+0C6F</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15" w:type="dxa"/>
            <w:vAlign w:val="center"/>
          </w:tcPr>
          <w:p w14:paraId="55764F0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Yes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2" w:type="dxa"/>
            <w:vAlign w:val="center"/>
          </w:tcPr>
          <w:p w14:paraId="2AD81CB7"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Malayalam (mal)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2" w:type="dxa"/>
            <w:vAlign w:val="center"/>
          </w:tcPr>
          <w:p w14:paraId="4B352EFF"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Dravidian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77" w:type="dxa"/>
            <w:vAlign w:val="center"/>
          </w:tcPr>
          <w:p w14:paraId="3BEEAEC7"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Malayalam</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030" w:type="dxa"/>
            <w:vAlign w:val="center"/>
          </w:tcPr>
          <w:p w14:paraId="51CFB729"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U+0D66 to U+0D6F</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15" w:type="dxa"/>
            <w:vAlign w:val="center"/>
          </w:tcPr>
          <w:p w14:paraId="502B7D70"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No, machine translation only</w:t>
            </w:r>
            <w:r/>
          </w:p>
        </w:tc>
      </w:tr>
    </w:tbl>
    <w:p w14:paraId="049F31CB" w14:textId="77777777">
      <w:pPr>
        <w:pBdr/>
        <w:spacing w:after="120"/>
        <w:ind/>
        <w:rPr/>
      </w:pPr>
      <w:r/>
      <w:r/>
    </w:p>
    <w:p w14:paraId="3F4103A8" w14:textId="77777777">
      <w:pPr>
        <w:pBdr/>
        <w:spacing/>
        <w:ind/>
        <w:jc w:val="both"/>
        <w:rPr/>
      </w:pPr>
      <w:r>
        <w:rPr>
          <w:rFonts w:ascii="Times New Roman" w:hAnsi="Times New Roman" w:eastAsia="Times New Roman" w:cs="Times New Roman"/>
          <w:lang w:val="en-US"/>
        </w:rPr>
        <w:t xml:space="preserve">Each script also has its own set of digits, and ASCII digits are used freely alongside them. A </w:t>
      </w:r>
      <w:r>
        <w:rPr>
          <w:rFonts w:ascii="Times New Roman" w:hAnsi="Times New Roman" w:eastAsia="Times New Roman" w:cs="Times New Roman"/>
          <w:lang w:val="en-US"/>
        </w:rPr>
        <w:t xml:space="preserve">numeral may therefore appear as a Bengali digit string in one version of a sentence and as an ASCII string in another while denoting the same number. Any automatic check of whether a number survived translation has to compare values rather than characters.</w:t>
      </w:r>
      <w:r/>
    </w:p>
    <w:p w14:paraId="25B8AF5B" w14:textId="736E094B">
      <w:pPr>
        <w:pStyle w:val="940"/>
        <w:pBdr/>
        <w:spacing/>
        <w:ind/>
        <w:rPr/>
      </w:pPr>
      <w:r>
        <w:rPr>
          <w:rFonts w:ascii="Times New Roman" w:hAnsi="Times New Roman" w:eastAsia="Times New Roman" w:cs="Times New Roman"/>
          <w:lang w:val="en-US"/>
        </w:rPr>
        <w:t xml:space="preserve">1.2.2 Financial</w:t>
      </w:r>
      <w:r>
        <w:rPr>
          <w:rFonts w:ascii="Times New Roman" w:hAnsi="Times New Roman" w:eastAsia="Times New Roman" w:cs="Times New Roman"/>
          <w:lang w:val="en-US"/>
        </w:rPr>
        <w:t xml:space="preserve"> NLP resources</w:t>
      </w:r>
      <w:r/>
    </w:p>
    <w:p w14:paraId="0666219D" w14:textId="6CA7B6F1">
      <w:pPr>
        <w:pStyle w:val="937"/>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IndicFinNLP</w:t>
      </w:r>
      <w:r>
        <w:rPr>
          <w:rFonts w:ascii="Times New Roman" w:hAnsi="Times New Roman" w:eastAsia="Times New Roman" w:cs="Times New Roman"/>
          <w:lang w:val="en-US"/>
        </w:rPr>
        <w:t xml:space="preserve"> [12] brings natural language processing to Indian languages. It offers three tasks in Hindi, </w:t>
      </w:r>
      <w:r>
        <w:rPr>
          <w:rFonts w:ascii="Times New Roman" w:hAnsi="Times New Roman" w:eastAsia="Times New Roman" w:cs="Times New Roman"/>
          <w:lang w:val="en-US"/>
        </w:rPr>
        <w:t xml:space="preserve">Bengali</w:t>
      </w:r>
      <w:r>
        <w:rPr>
          <w:rFonts w:ascii="Times New Roman" w:hAnsi="Times New Roman" w:eastAsia="Times New Roman" w:cs="Times New Roman"/>
          <w:lang w:val="en-US"/>
        </w:rPr>
        <w:t xml:space="preserve"> and Telugu. The tasks are </w:t>
      </w:r>
      <w:r>
        <w:rPr>
          <w:rFonts w:ascii="Times New Roman" w:hAnsi="Times New Roman" w:eastAsia="Times New Roman" w:cs="Times New Roman"/>
          <w:lang w:val="en-US"/>
        </w:rPr>
        <w:t xml:space="preserve">identifying</w:t>
      </w:r>
      <w:r>
        <w:rPr>
          <w:rFonts w:ascii="Times New Roman" w:hAnsi="Times New Roman" w:eastAsia="Times New Roman" w:cs="Times New Roman"/>
          <w:lang w:val="en-US"/>
        </w:rPr>
        <w:t xml:space="preserve"> numerals in text, </w:t>
      </w:r>
      <w:r>
        <w:rPr>
          <w:rFonts w:ascii="Times New Roman" w:hAnsi="Times New Roman" w:eastAsia="Times New Roman" w:cs="Times New Roman"/>
          <w:lang w:val="en-US"/>
        </w:rPr>
        <w:t xml:space="preserve">determining</w:t>
      </w:r>
      <w:r>
        <w:rPr>
          <w:rFonts w:ascii="Times New Roman" w:hAnsi="Times New Roman" w:eastAsia="Times New Roman" w:cs="Times New Roman"/>
          <w:lang w:val="en-US"/>
        </w:rPr>
        <w:t xml:space="preserve"> whether sentences are sustainable or </w:t>
      </w:r>
      <w:r>
        <w:rPr>
          <w:rFonts w:ascii="Times New Roman" w:hAnsi="Times New Roman" w:eastAsia="Times New Roman" w:cs="Times New Roman"/>
          <w:lang w:val="en-US"/>
        </w:rPr>
        <w:t xml:space="preserve">unsustainable,</w:t>
      </w:r>
      <w:r>
        <w:rPr>
          <w:rFonts w:ascii="Times New Roman" w:hAnsi="Times New Roman" w:eastAsia="Times New Roman" w:cs="Times New Roman"/>
          <w:lang w:val="en-US"/>
        </w:rPr>
        <w:t xml:space="preserve"> and categorizing news headlines into one of ten ESG themes. The dataset was created to </w:t>
      </w:r>
      <w:r>
        <w:rPr>
          <w:rFonts w:ascii="Times New Roman" w:hAnsi="Times New Roman" w:eastAsia="Times New Roman" w:cs="Times New Roman"/>
          <w:lang w:val="en-US"/>
        </w:rPr>
        <w:t xml:space="preserve">establish</w:t>
      </w:r>
      <w:r>
        <w:rPr>
          <w:rFonts w:ascii="Times New Roman" w:hAnsi="Times New Roman" w:eastAsia="Times New Roman" w:cs="Times New Roman"/>
          <w:lang w:val="en-US"/>
        </w:rPr>
        <w:t xml:space="preserve"> single-language baselines. The dataset was not created to test transfer learning. This focus shapes much of the design that follows.</w:t>
      </w:r>
      <w:r>
        <w:rPr>
          <w:rFonts w:ascii="Times New Roman" w:hAnsi="Times New Roman" w:eastAsia="Times New Roman" w:cs="Times New Roman"/>
          <w:lang w:val="en-US"/>
        </w:rPr>
      </w:r>
      <w:r>
        <w:rPr>
          <w:rFonts w:ascii="Times New Roman" w:hAnsi="Times New Roman" w:eastAsia="Times New Roman" w:cs="Times New Roman"/>
          <w:lang w:val="en-US"/>
        </w:rPr>
      </w:r>
    </w:p>
    <w:p w14:paraId="26BAEB9D" w14:textId="570D6523">
      <w:pPr>
        <w:pStyle w:val="940"/>
        <w:pBdr/>
        <w:spacing/>
        <w:ind/>
        <w:rPr/>
      </w:pPr>
      <w:r>
        <w:rPr>
          <w:rFonts w:ascii="Times New Roman" w:hAnsi="Times New Roman" w:eastAsia="Times New Roman" w:cs="Times New Roman"/>
          <w:lang w:val="en-US"/>
        </w:rPr>
        <w:t xml:space="preserve">1.2.3 Why</w:t>
      </w:r>
      <w:r>
        <w:rPr>
          <w:rFonts w:ascii="Times New Roman" w:hAnsi="Times New Roman" w:eastAsia="Times New Roman" w:cs="Times New Roman"/>
          <w:lang w:val="en-US"/>
        </w:rPr>
        <w:t xml:space="preserve"> transfer needs a controlled corpus</w:t>
      </w:r>
      <w:r/>
    </w:p>
    <w:p w14:paraId="6A29FD65" w14:textId="2CDF52D2">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If Hindi, </w:t>
      </w:r>
      <w:r>
        <w:rPr>
          <w:rFonts w:ascii="Times New Roman" w:hAnsi="Times New Roman" w:eastAsia="Times New Roman" w:cs="Times New Roman"/>
          <w:lang w:val="en-US"/>
        </w:rPr>
        <w:t xml:space="preserve">Bengali</w:t>
      </w:r>
      <w:r>
        <w:rPr>
          <w:rFonts w:ascii="Times New Roman" w:hAnsi="Times New Roman" w:eastAsia="Times New Roman" w:cs="Times New Roman"/>
          <w:lang w:val="en-US"/>
        </w:rPr>
        <w:t xml:space="preserve"> and Telugu test sets have sentences about different companies, a lower score in Telugu compared to Hindi can be explained by the language itself but it can also be explained by the topic, the </w:t>
      </w:r>
      <w:r>
        <w:rPr>
          <w:rFonts w:ascii="Times New Roman" w:hAnsi="Times New Roman" w:eastAsia="Times New Roman" w:cs="Times New Roman"/>
          <w:lang w:val="en-US"/>
        </w:rPr>
        <w:t xml:space="preserve">entity</w:t>
      </w:r>
      <w:r>
        <w:rPr>
          <w:rFonts w:ascii="Times New Roman" w:hAnsi="Times New Roman" w:eastAsia="Times New Roman" w:cs="Times New Roman"/>
          <w:lang w:val="en-US"/>
        </w:rPr>
        <w:t xml:space="preserve"> or the difficulty level. </w:t>
      </w:r>
      <w:r>
        <w:rPr>
          <w:rFonts w:ascii="Times New Roman" w:hAnsi="Times New Roman" w:eastAsia="Times New Roman" w:cs="Times New Roman"/>
          <w:lang w:val="en-US"/>
        </w:rPr>
        <w:t xml:space="preserve">If we want to measure the transfer value cleanly, we must have the same content present in every language</w:t>
      </w:r>
      <w:r>
        <w:rPr>
          <w:rFonts w:ascii="Times New Roman" w:hAnsi="Times New Roman" w:eastAsia="Times New Roman" w:cs="Times New Roman"/>
          <w:lang w:val="en-US"/>
        </w:rPr>
        <w:t xml:space="preserve">. Parallel test sets that have the content in every language exist for Indic natural language inference and for general understanding tasks [1], [9]. None of them </w:t>
      </w:r>
      <w:r>
        <w:rPr>
          <w:rFonts w:ascii="Times New Roman" w:hAnsi="Times New Roman" w:eastAsia="Times New Roman" w:cs="Times New Roman"/>
          <w:lang w:val="en-US"/>
        </w:rPr>
        <w:t xml:space="preserve">possess</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ESG </w:t>
      </w:r>
      <w:r>
        <w:rPr>
          <w:rFonts w:ascii="Times New Roman" w:hAnsi="Times New Roman" w:eastAsia="Times New Roman" w:cs="Times New Roman"/>
          <w:lang w:val="en-US"/>
        </w:rPr>
        <w:t xml:space="preserve">or finance specific material</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r>
      <w:r>
        <w:rPr>
          <w:rFonts w:ascii="Times New Roman" w:hAnsi="Times New Roman" w:eastAsia="Times New Roman" w:cs="Times New Roman"/>
          <w:lang w:val="en-US"/>
        </w:rPr>
      </w:r>
    </w:p>
    <w:p w14:paraId="2B687375" w14:textId="7A9A2B06">
      <w:pPr>
        <w:pStyle w:val="939"/>
        <w:pBdr/>
        <w:spacing/>
        <w:ind/>
        <w:rPr/>
      </w:pPr>
      <w:r>
        <w:rPr>
          <w:rFonts w:ascii="Times New Roman" w:hAnsi="Times New Roman" w:eastAsia="Times New Roman" w:cs="Times New Roman"/>
          <w:lang w:val="en-US"/>
        </w:rPr>
        <w:t xml:space="preserve">1.3 CHALLENGES</w:t>
      </w:r>
      <w:r>
        <w:rPr>
          <w:rFonts w:ascii="Times New Roman" w:hAnsi="Times New Roman" w:eastAsia="Times New Roman" w:cs="Times New Roman"/>
          <w:lang w:val="en-US"/>
        </w:rPr>
        <w:t xml:space="preserve"> IN CROSS-LINGUAL FINANCIAL NLP</w:t>
      </w:r>
      <w:r/>
    </w:p>
    <w:p w14:paraId="7EC97303" w14:textId="78F326C2">
      <w:pPr>
        <w:pBdr/>
        <w:spacing/>
        <w:ind/>
        <w:jc w:val="both"/>
        <w:rPr/>
      </w:pPr>
      <w:r>
        <w:rPr>
          <w:rFonts w:ascii="Times New Roman" w:hAnsi="Times New Roman" w:eastAsia="Times New Roman" w:cs="Times New Roman"/>
          <w:lang w:val="en-US"/>
        </w:rPr>
        <w:t xml:space="preserve">The six challenges the project encountered were responsible for making a certain design decision in each case.</w:t>
      </w:r>
      <w:r/>
    </w:p>
    <w:p w14:paraId="051F7B92" w14:textId="1B0B3195">
      <w:pPr>
        <w:pStyle w:val="937"/>
        <w:pBdr/>
        <w:spacing w:after="60"/>
        <w:ind w:left="709"/>
        <w:jc w:val="both"/>
        <w:rPr/>
      </w:pPr>
      <w:r>
        <w:rPr>
          <w:rFonts w:ascii="Times New Roman" w:hAnsi="Times New Roman" w:eastAsia="Times New Roman" w:cs="Times New Roman"/>
          <w:b/>
          <w:bCs/>
          <w:lang w:val="en-US"/>
        </w:rPr>
        <w:t xml:space="preserve">Absence of parallel financial data.</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IndicFinNLP</w:t>
      </w:r>
      <w:r>
        <w:rPr>
          <w:rFonts w:ascii="Times New Roman" w:hAnsi="Times New Roman" w:eastAsia="Times New Roman" w:cs="Times New Roman"/>
          <w:lang w:val="en-US"/>
        </w:rPr>
        <w:t xml:space="preserve"> does not make any claims about </w:t>
      </w:r>
      <w:r>
        <w:rPr>
          <w:rFonts w:ascii="Times New Roman" w:hAnsi="Times New Roman" w:eastAsia="Times New Roman" w:cs="Times New Roman"/>
          <w:lang w:val="en-US"/>
        </w:rPr>
        <w:t xml:space="preserve">parallelism</w:t>
      </w:r>
      <w:r>
        <w:rPr>
          <w:rFonts w:ascii="Times New Roman" w:hAnsi="Times New Roman" w:eastAsia="Times New Roman" w:cs="Times New Roman"/>
          <w:lang w:val="en-US"/>
        </w:rPr>
        <w:t xml:space="preserve"> thus the corpus needs to be built. Machine translation is the only practical approach for building the corpus which comes with its own challenges.</w:t>
      </w:r>
      <w:r/>
    </w:p>
    <w:p w14:paraId="45A33B47" w14:textId="2E50DEF6">
      <w:pPr>
        <w:pStyle w:val="932"/>
        <w:numPr>
          <w:ilvl w:val="0"/>
          <w:numId w:val="6"/>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Hidden parallelism.</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Th</w:t>
      </w:r>
      <w:r>
        <w:rPr>
          <w:rFonts w:ascii="Times New Roman" w:hAnsi="Times New Roman" w:eastAsia="Times New Roman" w:cs="Times New Roman"/>
          <w:lang w:val="en-US"/>
        </w:rPr>
        <w:t xml:space="preserve">e split seems independent but it actually contains the content mixed. This will lead to evaluation of the model on the sentence from the training dataset written in a different script. The project takes care of ensuring independence before the translation.</w:t>
      </w:r>
      <w:r>
        <w:rPr>
          <w:rFonts w:ascii="Times New Roman" w:hAnsi="Times New Roman" w:eastAsia="Times New Roman" w:cs="Times New Roman"/>
          <w:lang w:val="en-US"/>
        </w:rPr>
      </w:r>
      <w:r>
        <w:rPr>
          <w:rFonts w:ascii="Times New Roman" w:hAnsi="Times New Roman" w:eastAsia="Times New Roman" w:cs="Times New Roman"/>
          <w:lang w:val="en-US"/>
        </w:rPr>
      </w:r>
    </w:p>
    <w:p w14:paraId="76038E68" w14:textId="4A278979">
      <w:pPr>
        <w:pStyle w:val="932"/>
        <w:numPr>
          <w:ilvl w:val="0"/>
          <w:numId w:val="6"/>
        </w:numPr>
        <w:pBdr/>
        <w:spacing w:after="60"/>
        <w:ind/>
        <w:jc w:val="both"/>
        <w:rPr/>
      </w:pPr>
      <w:r>
        <w:rPr>
          <w:rFonts w:ascii="Times New Roman" w:hAnsi="Times New Roman" w:eastAsia="Times New Roman" w:cs="Times New Roman"/>
          <w:b/>
          <w:bCs/>
          <w:lang w:val="en-US"/>
        </w:rPr>
        <w:t xml:space="preserve">Translation quality is the confound.</w:t>
      </w:r>
      <w:r>
        <w:rPr>
          <w:rFonts w:ascii="Times New Roman" w:hAnsi="Times New Roman" w:eastAsia="Times New Roman" w:cs="Times New Roman"/>
          <w:lang w:val="en-US"/>
        </w:rPr>
        <w:t xml:space="preserve"> Evaluation of </w:t>
      </w:r>
      <w:r>
        <w:rPr>
          <w:rFonts w:ascii="Times New Roman" w:hAnsi="Times New Roman" w:eastAsia="Times New Roman" w:cs="Times New Roman"/>
          <w:lang w:val="en-US"/>
        </w:rPr>
        <w:t xml:space="preserve">machine-translated test set will lead to evaluation of the translator of the model and the low-resource languages suffer the most from this practice [2], [3]. The quality of the translation should be reported explicitly.</w:t>
      </w:r>
      <w:r>
        <w:rPr>
          <w:rFonts w:ascii="Times New Roman" w:hAnsi="Times New Roman" w:eastAsia="Times New Roman" w:cs="Times New Roman"/>
          <w:lang w:val="en-US"/>
        </w:rPr>
      </w:r>
      <w:r/>
    </w:p>
    <w:p w14:paraId="63190FF0" w14:textId="5F484C16">
      <w:pPr>
        <w:pStyle w:val="932"/>
        <w:numPr>
          <w:ilvl w:val="0"/>
          <w:numId w:val="6"/>
        </w:numPr>
        <w:pBdr/>
        <w:spacing w:after="60"/>
        <w:ind/>
        <w:jc w:val="both"/>
        <w:rPr/>
      </w:pPr>
      <w:r>
        <w:rPr>
          <w:rFonts w:ascii="Times New Roman" w:hAnsi="Times New Roman" w:eastAsia="Times New Roman" w:cs="Times New Roman"/>
          <w:b/>
          <w:bCs/>
          <w:lang w:val="en-US"/>
        </w:rPr>
        <w:t xml:space="preserve">Numer</w:t>
      </w:r>
      <w:r>
        <w:rPr>
          <w:rFonts w:ascii="Times New Roman" w:hAnsi="Times New Roman" w:eastAsia="Times New Roman" w:cs="Times New Roman"/>
          <w:b/>
          <w:bCs/>
          <w:lang w:val="en-US"/>
        </w:rPr>
        <w:t xml:space="preserve">ic</w:t>
      </w:r>
      <w:r>
        <w:rPr>
          <w:rFonts w:ascii="Times New Roman" w:hAnsi="Times New Roman" w:eastAsia="Times New Roman" w:cs="Times New Roman"/>
          <w:b/>
          <w:bCs/>
          <w:lang w:val="en-US"/>
        </w:rPr>
        <w:t xml:space="preserve"> values (numbers)</w:t>
      </w:r>
      <w:r>
        <w:rPr>
          <w:rFonts w:ascii="Times New Roman" w:hAnsi="Times New Roman" w:eastAsia="Times New Roman" w:cs="Times New Roman"/>
          <w:b/>
          <w:bCs/>
          <w:lang w:val="en-US"/>
        </w:rPr>
        <w:t xml:space="preserve"> are fragile.</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Translation can drop a number, rewrite it </w:t>
      </w:r>
      <w:r>
        <w:rPr>
          <w:rFonts w:ascii="Times New Roman" w:hAnsi="Times New Roman" w:eastAsia="Times New Roman" w:cs="Times New Roman"/>
          <w:lang w:val="en-US"/>
        </w:rPr>
        <w:t xml:space="preserve">in</w:t>
      </w:r>
      <w:r>
        <w:rPr>
          <w:rFonts w:ascii="Times New Roman" w:hAnsi="Times New Roman" w:eastAsia="Times New Roman" w:cs="Times New Roman"/>
          <w:lang w:val="en-US"/>
        </w:rPr>
        <w:t xml:space="preserve"> another scale, change its digit </w:t>
      </w:r>
      <w:r>
        <w:rPr>
          <w:rFonts w:ascii="Times New Roman" w:hAnsi="Times New Roman" w:eastAsia="Times New Roman" w:cs="Times New Roman"/>
          <w:lang w:val="en-US"/>
        </w:rPr>
        <w:t xml:space="preserve">system</w:t>
      </w:r>
      <w:r>
        <w:rPr>
          <w:rFonts w:ascii="Times New Roman" w:hAnsi="Times New Roman" w:eastAsia="Times New Roman" w:cs="Times New Roman"/>
          <w:lang w:val="en-US"/>
        </w:rPr>
        <w:t xml:space="preserve"> or corrupt it. Text</w:t>
      </w:r>
      <w:r>
        <w:noBreakHyphen/>
      </w:r>
      <w:r>
        <w:rPr>
          <w:rFonts w:ascii="Times New Roman" w:hAnsi="Times New Roman" w:eastAsia="Times New Roman" w:cs="Times New Roman"/>
          <w:lang w:val="en-US"/>
        </w:rPr>
        <w:t xml:space="preserve">level similarity scores cannot detect this.</w:t>
      </w:r>
      <w:r/>
    </w:p>
    <w:p w14:paraId="46E37DA2" w14:textId="0DE4C0CD">
      <w:pPr>
        <w:pStyle w:val="932"/>
        <w:numPr>
          <w:ilvl w:val="0"/>
          <w:numId w:val="6"/>
        </w:numPr>
        <w:pBdr/>
        <w:spacing w:after="60"/>
        <w:ind/>
        <w:jc w:val="both"/>
        <w:rPr/>
      </w:pPr>
      <w:r>
        <w:rPr>
          <w:rFonts w:ascii="Times New Roman" w:hAnsi="Times New Roman" w:eastAsia="Times New Roman" w:cs="Times New Roman"/>
          <w:b/>
          <w:bCs/>
          <w:lang w:val="en-US"/>
        </w:rPr>
        <w:t xml:space="preserve">No native Malayalam.</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IndicFinNLP</w:t>
      </w:r>
      <w:r>
        <w:rPr>
          <w:rFonts w:ascii="Times New Roman" w:hAnsi="Times New Roman" w:eastAsia="Times New Roman" w:cs="Times New Roman"/>
          <w:lang w:val="en-US"/>
        </w:rPr>
        <w:t xml:space="preserve"> has no Malayalam </w:t>
      </w:r>
      <w:r>
        <w:rPr>
          <w:rFonts w:ascii="Times New Roman" w:hAnsi="Times New Roman" w:eastAsia="Times New Roman" w:cs="Times New Roman"/>
          <w:lang w:val="en-US"/>
        </w:rPr>
        <w:t xml:space="preserve">data</w:t>
      </w:r>
      <w:r>
        <w:rPr>
          <w:rFonts w:ascii="Times New Roman" w:hAnsi="Times New Roman" w:eastAsia="Times New Roman" w:cs="Times New Roman"/>
          <w:lang w:val="en-US"/>
        </w:rPr>
        <w:t xml:space="preserve"> so every Malayalam result mixes transfer difficulty with translation </w:t>
      </w:r>
      <w:r>
        <w:rPr>
          <w:rFonts w:ascii="Times New Roman" w:hAnsi="Times New Roman" w:eastAsia="Times New Roman" w:cs="Times New Roman"/>
          <w:lang w:val="en-US"/>
        </w:rPr>
        <w:t xml:space="preserve">quality</w:t>
      </w:r>
      <w:r>
        <w:rPr>
          <w:rFonts w:ascii="Times New Roman" w:hAnsi="Times New Roman" w:eastAsia="Times New Roman" w:cs="Times New Roman"/>
          <w:lang w:val="en-US"/>
        </w:rPr>
        <w:t xml:space="preserve"> and no human reference exists to set a similarity threshold.</w:t>
      </w:r>
      <w:r/>
    </w:p>
    <w:p w14:paraId="6CDBC6C8" w14:textId="39E29702">
      <w:pPr>
        <w:pStyle w:val="932"/>
        <w:numPr>
          <w:ilvl w:val="0"/>
          <w:numId w:val="6"/>
        </w:numPr>
        <w:pBdr/>
        <w:spacing w:after="60"/>
        <w:ind/>
        <w:jc w:val="both"/>
        <w:rPr/>
      </w:pPr>
      <w:r>
        <w:rPr>
          <w:rFonts w:ascii="Times New Roman" w:hAnsi="Times New Roman" w:eastAsia="Times New Roman" w:cs="Times New Roman"/>
          <w:b/>
          <w:bCs/>
          <w:lang w:val="en-US"/>
        </w:rPr>
        <w:t xml:space="preserve">Limited </w:t>
      </w:r>
      <w:r>
        <w:rPr>
          <w:rFonts w:ascii="Times New Roman" w:hAnsi="Times New Roman" w:eastAsia="Times New Roman" w:cs="Times New Roman"/>
          <w:b/>
          <w:bCs/>
          <w:lang w:val="en-US"/>
        </w:rPr>
        <w:t xml:space="preserve">compute</w:t>
      </w:r>
      <w:r>
        <w:rPr>
          <w:rFonts w:ascii="Times New Roman" w:hAnsi="Times New Roman" w:eastAsia="Times New Roman" w:cs="Times New Roman"/>
          <w:b/>
          <w:bCs/>
          <w:lang w:val="en-US"/>
        </w:rPr>
        <w:t xml:space="preserve">.</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All experiments ran on a single laptop GPU with 4 GB of memory. Every long job had to checkpoint and resume and one of the three planned encoders could not be trained all.</w:t>
      </w:r>
      <w:r/>
    </w:p>
    <w:p w14:paraId="6FAC5E3F" w14:textId="5366FB8F">
      <w:pPr>
        <w:pBdr/>
        <w:spacing/>
        <w:ind/>
        <w:jc w:val="both"/>
        <w:rPr/>
      </w:pPr>
      <w:r>
        <w:rPr>
          <w:rFonts w:ascii="Times New Roman" w:hAnsi="Times New Roman" w:eastAsia="Times New Roman" w:cs="Times New Roman"/>
          <w:lang w:val="en-US"/>
        </w:rPr>
        <w:t xml:space="preserve">A seventh methodological challenge runs through the project. A transfer failure can be explained in ways, and a plausible explanation is not evidence. Each diagnostic module therefore had to be </w:t>
      </w:r>
      <w:r>
        <w:rPr>
          <w:rFonts w:ascii="Times New Roman" w:hAnsi="Times New Roman" w:eastAsia="Times New Roman" w:cs="Times New Roman"/>
          <w:lang w:val="en-US"/>
        </w:rPr>
        <w:t xml:space="preserve">validated</w:t>
      </w:r>
      <w:r>
        <w:rPr>
          <w:rFonts w:ascii="Times New Roman" w:hAnsi="Times New Roman" w:eastAsia="Times New Roman" w:cs="Times New Roman"/>
          <w:lang w:val="en-US"/>
        </w:rPr>
        <w:t xml:space="preserve"> against the data before its labels could be trusted.</w:t>
      </w:r>
      <w:r/>
    </w:p>
    <w:p w14:paraId="4DBF6C25" w14:textId="0F394F95">
      <w:pPr>
        <w:pStyle w:val="939"/>
        <w:pBdr/>
        <w:spacing/>
        <w:ind/>
        <w:rPr/>
      </w:pPr>
      <w:r>
        <w:rPr>
          <w:rFonts w:ascii="Times New Roman" w:hAnsi="Times New Roman" w:eastAsia="Times New Roman" w:cs="Times New Roman"/>
          <w:lang w:val="en-US"/>
        </w:rPr>
        <w:t xml:space="preserve">1.4 PROBLEM</w:t>
      </w:r>
      <w:r>
        <w:rPr>
          <w:rFonts w:ascii="Times New Roman" w:hAnsi="Times New Roman" w:eastAsia="Times New Roman" w:cs="Times New Roman"/>
          <w:lang w:val="en-US"/>
        </w:rPr>
        <w:t xml:space="preserve"> STATEMENT</w:t>
      </w:r>
      <w:r/>
    </w:p>
    <w:p w14:paraId="7DE0D01F" w14:textId="77777777">
      <w:pPr>
        <w:pBdr/>
        <w:spacing/>
        <w:ind/>
        <w:jc w:val="both"/>
        <w:rPr/>
      </w:pPr>
      <w:r>
        <w:rPr>
          <w:rFonts w:ascii="Times New Roman" w:hAnsi="Times New Roman" w:eastAsia="Times New Roman" w:cs="Times New Roman"/>
          <w:lang w:val="en-US"/>
        </w:rPr>
        <w:t xml:space="preserve">Do multilingual language models preserve financial meaning when knowledge moves between Indic languages? Answering this requires, first, a parallel test set in which language is the only variab</w:t>
      </w:r>
      <w:r>
        <w:rPr>
          <w:rFonts w:ascii="Times New Roman" w:hAnsi="Times New Roman" w:eastAsia="Times New Roman" w:cs="Times New Roman"/>
          <w:lang w:val="en-US"/>
        </w:rPr>
        <w:t xml:space="preserve">le, and whose translation quality is itself measured; and second, an analysis that explains transfer failures in terms of the language and the financial content (terminology, numerals, morphology and tokenisation) and not only in terms of overall accuracy.</w:t>
      </w:r>
      <w:r/>
    </w:p>
    <w:p w14:paraId="4BB9F629" w14:textId="77777777">
      <w:pPr>
        <w:pStyle w:val="939"/>
        <w:pBdr/>
        <w:spacing/>
        <w:ind/>
        <w:rPr/>
      </w:pPr>
      <w:r>
        <w:rPr>
          <w:rFonts w:ascii="Times New Roman" w:hAnsi="Times New Roman" w:eastAsia="Times New Roman" w:cs="Times New Roman"/>
          <w:lang w:val="en-US"/>
        </w:rPr>
        <w:t xml:space="preserve">1.5 OBJECTIVES</w:t>
      </w:r>
      <w:r/>
    </w:p>
    <w:p w14:paraId="19BAF8CC" w14:textId="5FD19E9F">
      <w:pPr>
        <w:pStyle w:val="932"/>
        <w:numPr>
          <w:ilvl w:val="0"/>
          <w:numId w:val="7"/>
        </w:numPr>
        <w:pBdr/>
        <w:spacing w:after="60"/>
        <w:ind/>
        <w:jc w:val="both"/>
        <w:rPr/>
      </w:pPr>
      <w:r>
        <w:rPr>
          <w:rFonts w:ascii="Times New Roman" w:hAnsi="Times New Roman" w:eastAsia="Times New Roman" w:cs="Times New Roman"/>
          <w:lang w:val="en-US"/>
        </w:rPr>
        <w:t xml:space="preserve">Audit the three IndicFinNLP language splits for each task to see whether the content is independent or shared before any translation is made.</w:t>
      </w:r>
      <w:r/>
    </w:p>
    <w:p w14:paraId="2E564C50" w14:textId="34BCBF0C">
      <w:pPr>
        <w:pStyle w:val="932"/>
        <w:numPr>
          <w:ilvl w:val="0"/>
          <w:numId w:val="7"/>
        </w:numPr>
        <w:pBdr/>
        <w:spacing w:after="60"/>
        <w:ind/>
        <w:jc w:val="both"/>
        <w:rPr/>
      </w:pPr>
      <w:r>
        <w:rPr>
          <w:rFonts w:ascii="Times New Roman" w:hAnsi="Times New Roman" w:eastAsia="Times New Roman" w:cs="Times New Roman"/>
          <w:lang w:val="en-US"/>
        </w:rPr>
        <w:t xml:space="preserve">Build a four</w:t>
      </w:r>
      <w:r>
        <w:noBreakHyphen/>
      </w:r>
      <w:r>
        <w:rPr>
          <w:rFonts w:ascii="Times New Roman" w:hAnsi="Times New Roman" w:eastAsia="Times New Roman" w:cs="Times New Roman"/>
          <w:lang w:val="en-US"/>
        </w:rPr>
        <w:t xml:space="preserve">way parallel corpus in Hindi, Bengali, </w:t>
      </w:r>
      <w:r>
        <w:rPr>
          <w:rFonts w:ascii="Times New Roman" w:hAnsi="Times New Roman" w:eastAsia="Times New Roman" w:cs="Times New Roman"/>
          <w:lang w:val="en-US"/>
        </w:rPr>
        <w:t xml:space="preserve">Telugu</w:t>
      </w:r>
      <w:r>
        <w:rPr>
          <w:rFonts w:ascii="Times New Roman" w:hAnsi="Times New Roman" w:eastAsia="Times New Roman" w:cs="Times New Roman"/>
          <w:lang w:val="en-US"/>
        </w:rPr>
        <w:t xml:space="preserve"> and Malayalam by translating from one Indic language to another keeping every label unchanged and never </w:t>
      </w:r>
      <w:r>
        <w:rPr>
          <w:rFonts w:ascii="Times New Roman" w:hAnsi="Times New Roman" w:eastAsia="Times New Roman" w:cs="Times New Roman"/>
          <w:lang w:val="en-US"/>
        </w:rPr>
        <w:t xml:space="preserve">deleting</w:t>
      </w:r>
      <w:r>
        <w:rPr>
          <w:rFonts w:ascii="Times New Roman" w:hAnsi="Times New Roman" w:eastAsia="Times New Roman" w:cs="Times New Roman"/>
          <w:lang w:val="en-US"/>
        </w:rPr>
        <w:t xml:space="preserve"> any row.</w:t>
      </w:r>
      <w:r/>
    </w:p>
    <w:p w14:paraId="0E66FD8F" w14:textId="710F8BC1">
      <w:pPr>
        <w:pStyle w:val="932"/>
        <w:numPr>
          <w:ilvl w:val="0"/>
          <w:numId w:val="7"/>
        </w:numPr>
        <w:pBdr/>
        <w:spacing w:after="60"/>
        <w:ind/>
        <w:jc w:val="both"/>
        <w:rPr/>
      </w:pPr>
      <w:r>
        <w:rPr>
          <w:rFonts w:ascii="Times New Roman" w:hAnsi="Times New Roman" w:eastAsia="Times New Roman" w:cs="Times New Roman"/>
          <w:lang w:val="en-US"/>
        </w:rPr>
        <w:t xml:space="preserve">Check every translated row for number preservation, structural </w:t>
      </w:r>
      <w:r>
        <w:rPr>
          <w:rFonts w:ascii="Times New Roman" w:hAnsi="Times New Roman" w:eastAsia="Times New Roman" w:cs="Times New Roman"/>
          <w:lang w:val="en-US"/>
        </w:rPr>
        <w:t xml:space="preserve">integrity,</w:t>
      </w:r>
      <w:r>
        <w:rPr>
          <w:rFonts w:ascii="Times New Roman" w:hAnsi="Times New Roman" w:eastAsia="Times New Roman" w:cs="Times New Roman"/>
          <w:lang w:val="en-US"/>
        </w:rPr>
        <w:t xml:space="preserve"> and semantic similarity. Set the similarity threshold by </w:t>
      </w:r>
      <w:r>
        <w:rPr>
          <w:rFonts w:ascii="Times New Roman" w:hAnsi="Times New Roman" w:eastAsia="Times New Roman" w:cs="Times New Roman"/>
          <w:lang w:val="en-US"/>
        </w:rPr>
        <w:t xml:space="preserve">comparing</w:t>
      </w:r>
      <w:r>
        <w:rPr>
          <w:rFonts w:ascii="Times New Roman" w:hAnsi="Times New Roman" w:eastAsia="Times New Roman" w:cs="Times New Roman"/>
          <w:lang w:val="en-US"/>
        </w:rPr>
        <w:t xml:space="preserve"> human translations wherever they exist.</w:t>
      </w:r>
      <w:r/>
    </w:p>
    <w:p w14:paraId="6B31C04F" w14:textId="3595C532">
      <w:pPr>
        <w:pStyle w:val="932"/>
        <w:numPr>
          <w:ilvl w:val="0"/>
          <w:numId w:val="7"/>
        </w:numPr>
        <w:pBdr/>
        <w:spacing w:after="60"/>
        <w:ind/>
        <w:jc w:val="both"/>
        <w:rPr/>
      </w:pPr>
      <w:r>
        <w:rPr>
          <w:rFonts w:ascii="Times New Roman" w:hAnsi="Times New Roman" w:eastAsia="Times New Roman" w:cs="Times New Roman"/>
          <w:lang w:val="en-US"/>
        </w:rPr>
        <w:t xml:space="preserve">Fine</w:t>
      </w:r>
      <w:r>
        <w:noBreakHyphen/>
      </w:r>
      <w:r>
        <w:rPr>
          <w:rFonts w:ascii="Times New Roman" w:hAnsi="Times New Roman" w:eastAsia="Times New Roman" w:cs="Times New Roman"/>
          <w:lang w:val="en-US"/>
        </w:rPr>
        <w:t xml:space="preserve">tune two encoders on each language and measure zero</w:t>
      </w:r>
      <w:r>
        <w:noBreakHyphen/>
      </w:r>
      <w:r>
        <w:rPr>
          <w:rFonts w:ascii="Times New Roman" w:hAnsi="Times New Roman" w:eastAsia="Times New Roman" w:cs="Times New Roman"/>
          <w:lang w:val="en-US"/>
        </w:rPr>
        <w:t xml:space="preserve">shot transfer across all combinations of source and target languages while keeping the content fixed after confirming the in</w:t>
      </w:r>
      <w:r>
        <w:noBreakHyphen/>
      </w:r>
      <w:r>
        <w:rPr>
          <w:rFonts w:ascii="Times New Roman" w:hAnsi="Times New Roman" w:eastAsia="Times New Roman" w:cs="Times New Roman"/>
          <w:lang w:val="en-US"/>
        </w:rPr>
        <w:t xml:space="preserve">language baselines.</w:t>
      </w:r>
      <w:r/>
    </w:p>
    <w:p w14:paraId="4A452424" w14:textId="5ACE2391">
      <w:pPr>
        <w:pStyle w:val="932"/>
        <w:numPr>
          <w:ilvl w:val="0"/>
          <w:numId w:val="7"/>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Compare source languages, target language </w:t>
      </w:r>
      <w:r>
        <w:rPr>
          <w:rFonts w:ascii="Times New Roman" w:hAnsi="Times New Roman" w:eastAsia="Times New Roman" w:cs="Times New Roman"/>
          <w:lang w:val="en-US"/>
        </w:rPr>
        <w:t xml:space="preserve">families and encoders</w:t>
      </w:r>
      <w:r>
        <w:rPr>
          <w:rFonts w:ascii="Times New Roman" w:hAnsi="Times New Roman" w:eastAsia="Times New Roman" w:cs="Times New Roman"/>
          <w:lang w:val="en-US"/>
        </w:rPr>
        <w:t xml:space="preserve"> and </w:t>
      </w:r>
      <w:r>
        <w:rPr>
          <w:rFonts w:ascii="Times New Roman" w:hAnsi="Times New Roman" w:eastAsia="Times New Roman" w:cs="Times New Roman"/>
          <w:lang w:val="en-US"/>
        </w:rPr>
        <w:t xml:space="preserve">report on</w:t>
      </w:r>
      <w:r>
        <w:rPr>
          <w:rFonts w:ascii="Times New Roman" w:hAnsi="Times New Roman" w:eastAsia="Times New Roman" w:cs="Times New Roman"/>
          <w:lang w:val="en-US"/>
        </w:rPr>
        <w:t xml:space="preserve"> which differences are larger than the </w:t>
      </w:r>
      <w:r>
        <w:rPr>
          <w:rFonts w:ascii="Times New Roman" w:hAnsi="Times New Roman" w:eastAsia="Times New Roman" w:cs="Times New Roman"/>
          <w:lang w:val="en-US"/>
        </w:rPr>
        <w:t xml:space="preserve">seed noise.</w:t>
      </w:r>
      <w:r>
        <w:rPr>
          <w:rFonts w:ascii="Times New Roman" w:hAnsi="Times New Roman" w:eastAsia="Times New Roman" w:cs="Times New Roman"/>
          <w:lang w:val="en-US"/>
        </w:rPr>
      </w:r>
      <w:r>
        <w:rPr>
          <w:rFonts w:ascii="Times New Roman" w:hAnsi="Times New Roman" w:eastAsia="Times New Roman" w:cs="Times New Roman"/>
          <w:lang w:val="en-US"/>
        </w:rPr>
      </w:r>
    </w:p>
    <w:p w14:paraId="584F365B" w14:textId="012597F4">
      <w:pPr>
        <w:pStyle w:val="932"/>
        <w:numPr>
          <w:ilvl w:val="0"/>
          <w:numId w:val="7"/>
        </w:numPr>
        <w:pBdr/>
        <w:spacing w:after="60"/>
        <w:ind/>
        <w:jc w:val="both"/>
        <w:rPr/>
      </w:pPr>
      <w:r>
        <w:rPr>
          <w:rFonts w:ascii="Times New Roman" w:hAnsi="Times New Roman" w:eastAsia="Times New Roman" w:cs="Times New Roman"/>
          <w:lang w:val="en-US"/>
        </w:rPr>
        <w:t xml:space="preserve">Assign each transfer </w:t>
      </w:r>
      <w:r>
        <w:rPr>
          <w:rFonts w:ascii="Times New Roman" w:hAnsi="Times New Roman" w:eastAsia="Times New Roman" w:cs="Times New Roman"/>
          <w:lang w:val="en-US"/>
        </w:rPr>
        <w:t xml:space="preserve">failure as</w:t>
      </w:r>
      <w:r>
        <w:rPr>
          <w:rFonts w:ascii="Times New Roman" w:hAnsi="Times New Roman" w:eastAsia="Times New Roman" w:cs="Times New Roman"/>
          <w:lang w:val="en-US"/>
        </w:rPr>
        <w:t xml:space="preserve"> a cause using an ordered diagnostic router, </w:t>
      </w:r>
      <w:r>
        <w:rPr>
          <w:rFonts w:ascii="Times New Roman" w:hAnsi="Times New Roman" w:eastAsia="Times New Roman" w:cs="Times New Roman"/>
          <w:lang w:val="en-US"/>
        </w:rPr>
        <w:t xml:space="preserve">validate</w:t>
      </w:r>
      <w:r>
        <w:rPr>
          <w:rFonts w:ascii="Times New Roman" w:hAnsi="Times New Roman" w:eastAsia="Times New Roman" w:cs="Times New Roman"/>
          <w:lang w:val="en-US"/>
        </w:rPr>
        <w:t xml:space="preserve"> the modules, and report what the failures consist of, including the </w:t>
      </w:r>
      <w:r>
        <w:rPr>
          <w:rFonts w:ascii="Times New Roman" w:hAnsi="Times New Roman" w:eastAsia="Times New Roman" w:cs="Times New Roman"/>
          <w:lang w:val="en-US"/>
        </w:rPr>
        <w:t xml:space="preserve">portion</w:t>
      </w:r>
      <w:r>
        <w:rPr>
          <w:rFonts w:ascii="Times New Roman" w:hAnsi="Times New Roman" w:eastAsia="Times New Roman" w:cs="Times New Roman"/>
          <w:lang w:val="en-US"/>
        </w:rPr>
        <w:t xml:space="preserve"> that no module can explain.</w:t>
      </w:r>
      <w:r/>
    </w:p>
    <w:p w14:paraId="39683C75" w14:textId="17C5516A">
      <w:pPr>
        <w:pStyle w:val="932"/>
        <w:numPr>
          <w:ilvl w:val="0"/>
          <w:numId w:val="7"/>
        </w:numPr>
        <w:pBdr/>
        <w:spacing w:after="60"/>
        <w:ind/>
        <w:jc w:val="both"/>
        <w:rPr/>
      </w:pPr>
      <w:r>
        <w:rPr>
          <w:rFonts w:ascii="Times New Roman" w:hAnsi="Times New Roman" w:eastAsia="Times New Roman" w:cs="Times New Roman"/>
          <w:lang w:val="en-US"/>
        </w:rPr>
        <w:t xml:space="preserve">Release the corpus together with a datasheet that is generated from its own artefacts so that every figure in the documentation can be traced </w:t>
      </w:r>
      <w:r>
        <w:rPr>
          <w:rFonts w:ascii="Times New Roman" w:hAnsi="Times New Roman" w:eastAsia="Times New Roman" w:cs="Times New Roman"/>
          <w:lang w:val="en-US"/>
        </w:rPr>
        <w:t xml:space="preserve">back</w:t>
      </w:r>
      <w:r>
        <w:rPr>
          <w:rFonts w:ascii="Times New Roman" w:hAnsi="Times New Roman" w:eastAsia="Times New Roman" w:cs="Times New Roman"/>
          <w:lang w:val="en-US"/>
        </w:rPr>
        <w:t xml:space="preserve"> to the data.</w:t>
      </w:r>
      <w:r/>
    </w:p>
    <w:p w14:paraId="1D5BF747" w14:textId="6B1744A9">
      <w:pPr>
        <w:pStyle w:val="939"/>
        <w:pBdr/>
        <w:spacing/>
        <w:ind/>
        <w:rPr/>
      </w:pPr>
      <w:r>
        <w:rPr>
          <w:rFonts w:ascii="Times New Roman" w:hAnsi="Times New Roman" w:eastAsia="Times New Roman" w:cs="Times New Roman"/>
          <w:lang w:val="en-US"/>
        </w:rPr>
        <w:t xml:space="preserve">1.6 SCOPE</w:t>
      </w:r>
      <w:r>
        <w:rPr>
          <w:rFonts w:ascii="Times New Roman" w:hAnsi="Times New Roman" w:eastAsia="Times New Roman" w:cs="Times New Roman"/>
          <w:lang w:val="en-US"/>
        </w:rPr>
        <w:t xml:space="preserve"> OF THE PROJECT</w:t>
      </w:r>
      <w:r/>
    </w:p>
    <w:p w14:paraId="5CB90B9C" w14:textId="593F16DB">
      <w:pPr>
        <w:pBdr/>
        <w:spacing/>
        <w:ind/>
        <w:jc w:val="both"/>
        <w:rPr/>
      </w:pPr>
      <w:r>
        <w:rPr>
          <w:rFonts w:ascii="Times New Roman" w:hAnsi="Times New Roman" w:eastAsia="Times New Roman" w:cs="Times New Roman"/>
          <w:lang w:val="en-US"/>
        </w:rPr>
        <w:t xml:space="preserve">The project includes three </w:t>
      </w:r>
      <w:r>
        <w:rPr>
          <w:rFonts w:ascii="Times New Roman" w:hAnsi="Times New Roman" w:eastAsia="Times New Roman" w:cs="Times New Roman"/>
          <w:lang w:val="en-US"/>
        </w:rPr>
        <w:t xml:space="preserve">IndicFinNLP</w:t>
      </w:r>
      <w:r>
        <w:rPr>
          <w:rFonts w:ascii="Times New Roman" w:hAnsi="Times New Roman" w:eastAsia="Times New Roman" w:cs="Times New Roman"/>
          <w:lang w:val="en-US"/>
        </w:rPr>
        <w:t xml:space="preserve"> tasks, four languages, two </w:t>
      </w:r>
      <w:r>
        <w:rPr>
          <w:rFonts w:ascii="Times New Roman" w:hAnsi="Times New Roman" w:eastAsia="Times New Roman" w:cs="Times New Roman"/>
          <w:lang w:val="en-US"/>
        </w:rPr>
        <w:t xml:space="preserve">encoders</w:t>
      </w:r>
      <w:r>
        <w:rPr>
          <w:rFonts w:ascii="Times New Roman" w:hAnsi="Times New Roman" w:eastAsia="Times New Roman" w:cs="Times New Roman"/>
          <w:lang w:val="en-US"/>
        </w:rPr>
        <w:t xml:space="preserve"> and nine translation directions. Corpus construction includes all three tasks. Transfer evaluation and diagnosis include the two classification tasks, the sustainability task (task 2</w:t>
      </w:r>
      <w:r>
        <w:rPr>
          <w:rFonts w:ascii="Times New Roman" w:hAnsi="Times New Roman" w:eastAsia="Times New Roman" w:cs="Times New Roman"/>
          <w:lang w:val="en-US"/>
        </w:rPr>
        <w:t xml:space="preserve">)</w:t>
      </w:r>
      <w:r>
        <w:rPr>
          <w:rFonts w:ascii="Times New Roman" w:hAnsi="Times New Roman" w:eastAsia="Times New Roman" w:cs="Times New Roman"/>
          <w:lang w:val="en-US"/>
        </w:rPr>
        <w:t xml:space="preserve"> and the ESG-theme task (task 3). The numeral task (task 1) is not a classification task. It is used to check if numerals survive translation and it is the task whose language splits are separately collected</w:t>
      </w:r>
      <w:r>
        <w:rPr>
          <w:rFonts w:ascii="Times New Roman" w:hAnsi="Times New Roman" w:eastAsia="Times New Roman" w:cs="Times New Roman"/>
          <w:lang w:val="en-US"/>
        </w:rPr>
        <w:t xml:space="preserve">.</w:t>
      </w:r>
      <w:r/>
    </w:p>
    <w:p w14:paraId="5C0FBF26" w14:textId="60F2D71E">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The following are not included: training on machine-translated text, few-shot or adapter-based transfer, any language other than the four listed and an English pivot. XLM-R was supposed to be an encoder but could not be fine-tune</w:t>
      </w:r>
      <w:r>
        <w:rPr>
          <w:rFonts w:ascii="Times New Roman" w:hAnsi="Times New Roman" w:eastAsia="Times New Roman" w:cs="Times New Roman"/>
          <w:lang w:val="en-US"/>
        </w:rPr>
        <w:t xml:space="preserve">d with the available </w:t>
      </w:r>
      <w:r>
        <w:rPr>
          <w:rFonts w:ascii="Times New Roman" w:hAnsi="Times New Roman" w:eastAsia="Times New Roman" w:cs="Times New Roman"/>
          <w:lang w:val="en-US"/>
        </w:rPr>
        <w:t xml:space="preserve">GPU</w:t>
      </w:r>
      <w:r>
        <w:rPr>
          <w:rFonts w:ascii="Times New Roman" w:hAnsi="Times New Roman" w:eastAsia="Times New Roman" w:cs="Times New Roman"/>
          <w:lang w:val="en-US"/>
        </w:rPr>
        <w:t xml:space="preserve"> and the report treats that as a limitation not, as a result. The report does not claim to explain why transfer fails</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It diagnoses the failure by </w:t>
      </w:r>
      <w:r>
        <w:rPr>
          <w:rFonts w:ascii="Times New Roman" w:hAnsi="Times New Roman" w:eastAsia="Times New Roman" w:cs="Times New Roman"/>
          <w:lang w:val="en-US"/>
        </w:rPr>
        <w:t xml:space="preserve">observing</w:t>
      </w:r>
      <w:r>
        <w:rPr>
          <w:rFonts w:ascii="Times New Roman" w:hAnsi="Times New Roman" w:eastAsia="Times New Roman" w:cs="Times New Roman"/>
          <w:lang w:val="en-US"/>
        </w:rPr>
        <w:t xml:space="preserve"> it and making a record of explanations </w:t>
      </w:r>
      <w:r>
        <w:rPr>
          <w:rFonts w:ascii="Times New Roman" w:hAnsi="Times New Roman" w:eastAsia="Times New Roman" w:cs="Times New Roman"/>
          <w:lang w:val="en-US"/>
        </w:rPr>
        <w:t xml:space="preserve">used to test it.</w:t>
      </w:r>
      <w:r>
        <w:rPr>
          <w:rFonts w:ascii="Times New Roman" w:hAnsi="Times New Roman" w:eastAsia="Times New Roman" w:cs="Times New Roman"/>
          <w:lang w:val="en-US"/>
        </w:rPr>
      </w:r>
      <w:r>
        <w:rPr>
          <w:rFonts w:ascii="Times New Roman" w:hAnsi="Times New Roman" w:eastAsia="Times New Roman" w:cs="Times New Roman"/>
          <w:lang w:val="en-US"/>
        </w:rPr>
      </w:r>
    </w:p>
    <w:p w14:paraId="125E8B2C" w14:textId="77777777">
      <w:pPr>
        <w:pStyle w:val="939"/>
        <w:pBdr/>
        <w:spacing/>
        <w:ind/>
        <w:rPr/>
      </w:pPr>
      <w:r>
        <w:rPr>
          <w:rFonts w:ascii="Times New Roman" w:hAnsi="Times New Roman" w:eastAsia="Times New Roman" w:cs="Times New Roman"/>
          <w:lang w:val="en-US"/>
        </w:rPr>
        <w:t xml:space="preserve">1.7 CONTRIBUTIONS</w:t>
      </w:r>
      <w:r/>
    </w:p>
    <w:p w14:paraId="1D2514FF" w14:textId="77777777">
      <w:pPr>
        <w:pBdr/>
        <w:spacing/>
        <w:ind/>
        <w:jc w:val="both"/>
        <w:rPr/>
      </w:pPr>
      <w:r>
        <w:rPr>
          <w:rFonts w:ascii="Times New Roman" w:hAnsi="Times New Roman" w:eastAsia="Times New Roman" w:cs="Times New Roman"/>
          <w:lang w:val="en-US"/>
        </w:rPr>
        <w:t xml:space="preserve">The work contributes the following.</w:t>
      </w:r>
      <w:r/>
    </w:p>
    <w:p w14:paraId="7F6B6F20" w14:textId="77777777">
      <w:pPr>
        <w:pStyle w:val="932"/>
        <w:numPr>
          <w:ilvl w:val="0"/>
          <w:numId w:val="6"/>
        </w:numPr>
        <w:pBdr/>
        <w:spacing w:after="60"/>
        <w:ind/>
        <w:jc w:val="both"/>
        <w:rPr/>
      </w:pPr>
      <w:r>
        <w:rPr>
          <w:rFonts w:ascii="Times New Roman" w:hAnsi="Times New Roman" w:eastAsia="Times New Roman" w:cs="Times New Roman"/>
        </w:rPr>
        <w:t xml:space="preserve">A controlled four-way parallel financial corpus of 92,760 machine-translated rows, with an independence audit, an alignment of the shared items, quality gates on every row and a released datasheet.</w:t>
      </w:r>
      <w:r/>
    </w:p>
    <w:p w14:paraId="2A95422A" w14:textId="77777777">
      <w:pPr>
        <w:pStyle w:val="932"/>
        <w:numPr>
          <w:ilvl w:val="0"/>
          <w:numId w:val="6"/>
        </w:numPr>
        <w:pBdr/>
        <w:spacing w:after="60"/>
        <w:ind/>
        <w:jc w:val="both"/>
        <w:rPr/>
      </w:pPr>
      <w:r>
        <w:rPr>
          <w:rFonts w:ascii="Times New Roman" w:hAnsi="Times New Roman" w:eastAsia="Times New Roman" w:cs="Times New Roman"/>
        </w:rPr>
        <w:t xml:space="preserve">A systematic zero-shot transfer study over three source languages and two encoders, with 126 planned results per task, all of which were completed.</w:t>
      </w:r>
      <w:r/>
    </w:p>
    <w:p w14:paraId="73223639" w14:textId="59E13AAF">
      <w:pPr>
        <w:pStyle w:val="932"/>
        <w:numPr>
          <w:ilvl w:val="0"/>
          <w:numId w:val="6"/>
        </w:numPr>
        <w:pBdr/>
        <w:spacing w:after="60"/>
        <w:ind/>
        <w:jc w:val="both"/>
        <w:rPr/>
      </w:pPr>
      <w:r>
        <w:rPr>
          <w:rFonts w:ascii="Times New Roman" w:hAnsi="Times New Roman" w:eastAsia="Times New Roman" w:cs="Times New Roman"/>
        </w:rPr>
        <w:t xml:space="preserve">The three-step diagnostic process where a semantic gate precedes the linguistic modules so that any interference caused by the translations produced in the process is not attributed to the model.</w:t>
      </w:r>
      <w:r/>
    </w:p>
    <w:p w14:paraId="28F3F443" w14:textId="359EDD56">
      <w:pPr>
        <w:pStyle w:val="932"/>
        <w:numPr>
          <w:ilvl w:val="0"/>
          <w:numId w:val="6"/>
        </w:numPr>
        <w:pBdr/>
        <w:spacing w:after="60"/>
        <w:ind/>
        <w:jc w:val="both"/>
        <w:rPr/>
      </w:pPr>
      <w:r>
        <w:rPr>
          <w:rFonts w:ascii="Times New Roman" w:hAnsi="Times New Roman" w:eastAsia="Times New Roman" w:cs="Times New Roman"/>
          <w:lang w:val="en-US"/>
        </w:rPr>
        <w:t xml:space="preserve">Negative results: two out of three linguistic modules fail to be able to predict failure better than randomly, tokenization fails to account for the encoder differences, and Hindi, the natural source language, is the worst choice.</w:t>
      </w:r>
      <w:r/>
    </w:p>
    <w:p w14:paraId="791D4CD7" w14:textId="77777777">
      <w:pPr>
        <w:pStyle w:val="938"/>
        <w:pageBreakBefore w:val="true"/>
        <w:pBdr/>
        <w:spacing/>
        <w:ind/>
        <w:jc w:val="center"/>
        <w:rPr/>
      </w:pPr>
      <w:r>
        <w:rPr>
          <w:rFonts w:ascii="Times New Roman" w:hAnsi="Times New Roman" w:eastAsia="Times New Roman" w:cs="Times New Roman"/>
        </w:rPr>
        <w:t xml:space="preserve">CHAPTER 2</w:t>
      </w:r>
      <w:r>
        <w:br/>
      </w:r>
      <w:r>
        <w:rPr>
          <w:rFonts w:ascii="Times New Roman" w:hAnsi="Times New Roman" w:eastAsia="Times New Roman" w:cs="Times New Roman"/>
        </w:rPr>
        <w:t xml:space="preserve">BACKGROUND AND LITERATURE SURVEY</w:t>
      </w:r>
      <w:r/>
    </w:p>
    <w:p w14:paraId="642CEAC2" w14:textId="77777777">
      <w:pPr>
        <w:pStyle w:val="939"/>
        <w:pBdr/>
        <w:spacing/>
        <w:ind/>
        <w:rPr/>
      </w:pPr>
      <w:r>
        <w:rPr>
          <w:rFonts w:ascii="Times New Roman" w:hAnsi="Times New Roman" w:eastAsia="Times New Roman" w:cs="Times New Roman"/>
          <w:lang w:val="en-US"/>
        </w:rPr>
        <w:t xml:space="preserve">2.1 INTRODUCTION</w:t>
      </w:r>
      <w:r/>
    </w:p>
    <w:p w14:paraId="5FCEB598" w14:textId="40278C86">
      <w:pPr>
        <w:pBdr/>
        <w:spacing/>
        <w:ind/>
        <w:jc w:val="both"/>
        <w:rPr/>
      </w:pPr>
      <w:r>
        <w:rPr>
          <w:rFonts w:ascii="Times New Roman" w:hAnsi="Times New Roman" w:eastAsia="Times New Roman" w:cs="Times New Roman"/>
          <w:lang w:val="en-US"/>
        </w:rPr>
        <w:t xml:space="preserve">This chapter places the project in the literature. It first explains the technical building blocks the late</w:t>
      </w:r>
      <w:r>
        <w:rPr>
          <w:rFonts w:ascii="Times New Roman" w:hAnsi="Times New Roman" w:eastAsia="Times New Roman" w:cs="Times New Roman"/>
          <w:lang w:val="en-US"/>
        </w:rPr>
        <w:t xml:space="preserve">r chapters rely </w:t>
      </w:r>
      <w:r>
        <w:rPr>
          <w:rFonts w:ascii="Times New Roman" w:hAnsi="Times New Roman" w:eastAsia="Times New Roman" w:cs="Times New Roman"/>
          <w:lang w:val="en-US"/>
        </w:rPr>
        <w:t xml:space="preserve">on, and</w:t>
      </w:r>
      <w:r>
        <w:rPr>
          <w:rFonts w:ascii="Times New Roman" w:hAnsi="Times New Roman" w:eastAsia="Times New Roman" w:cs="Times New Roman"/>
          <w:lang w:val="en-US"/>
        </w:rPr>
        <w:t xml:space="preserve"> then reviews </w:t>
      </w:r>
      <w:r>
        <w:rPr>
          <w:rFonts w:ascii="Times New Roman" w:hAnsi="Times New Roman" w:eastAsia="Times New Roman" w:cs="Times New Roman"/>
          <w:lang w:val="en-US"/>
        </w:rPr>
        <w:t xml:space="preserve">twenty</w:t>
      </w:r>
      <w:r>
        <w:rPr>
          <w:rFonts w:ascii="Times New Roman" w:hAnsi="Times New Roman" w:eastAsia="Times New Roman" w:cs="Times New Roman"/>
          <w:lang w:val="en-US"/>
        </w:rPr>
        <w:t xml:space="preserve">-eight</w:t>
      </w:r>
      <w:r>
        <w:rPr>
          <w:rFonts w:ascii="Times New Roman" w:hAnsi="Times New Roman" w:eastAsia="Times New Roman" w:cs="Times New Roman"/>
          <w:lang w:val="en-US"/>
        </w:rPr>
        <w:t xml:space="preserve"> peer-reviewed works in four groups: financial NLP resources, Indic NLP resources, cross-lingual transfer, and the validity of translation-based benchmarks. A comparison table and a gap analysis </w:t>
      </w:r>
      <w:r>
        <w:rPr>
          <w:rFonts w:ascii="Times New Roman" w:hAnsi="Times New Roman" w:eastAsia="Times New Roman" w:cs="Times New Roman"/>
          <w:lang w:val="en-US"/>
        </w:rPr>
        <w:t xml:space="preserve">close</w:t>
      </w:r>
      <w:r>
        <w:rPr>
          <w:rFonts w:ascii="Times New Roman" w:hAnsi="Times New Roman" w:eastAsia="Times New Roman" w:cs="Times New Roman"/>
          <w:lang w:val="en-US"/>
        </w:rPr>
        <w:t xml:space="preserve"> the chapter.</w:t>
      </w:r>
      <w:r/>
    </w:p>
    <w:p w14:paraId="0AD06B84" w14:textId="64662E1B">
      <w:pPr>
        <w:pStyle w:val="939"/>
        <w:pBdr/>
        <w:spacing/>
        <w:ind/>
        <w:rPr/>
      </w:pPr>
      <w:r>
        <w:rPr>
          <w:rFonts w:ascii="Times New Roman" w:hAnsi="Times New Roman" w:eastAsia="Times New Roman" w:cs="Times New Roman"/>
          <w:lang w:val="en-US"/>
        </w:rPr>
        <w:t xml:space="preserve">2.2 TECHNICAL</w:t>
      </w:r>
      <w:r>
        <w:rPr>
          <w:rFonts w:ascii="Times New Roman" w:hAnsi="Times New Roman" w:eastAsia="Times New Roman" w:cs="Times New Roman"/>
          <w:lang w:val="en-US"/>
        </w:rPr>
        <w:t xml:space="preserve"> BACKGROUND</w:t>
      </w:r>
      <w:r/>
    </w:p>
    <w:p w14:paraId="6056C9F1" w14:textId="7E0500BB">
      <w:pPr>
        <w:pStyle w:val="940"/>
        <w:pBdr/>
        <w:spacing/>
        <w:ind/>
        <w:rPr/>
      </w:pPr>
      <w:r>
        <w:rPr>
          <w:rFonts w:ascii="Times New Roman" w:hAnsi="Times New Roman" w:eastAsia="Times New Roman" w:cs="Times New Roman"/>
          <w:lang w:val="en-US"/>
        </w:rPr>
        <w:t xml:space="preserve">2.2.1 Pre</w:t>
      </w:r>
      <w:r>
        <w:rPr>
          <w:rFonts w:ascii="Times New Roman" w:hAnsi="Times New Roman" w:eastAsia="Times New Roman" w:cs="Times New Roman"/>
          <w:lang w:val="en-US"/>
        </w:rPr>
        <w:t xml:space="preserve">-trained multilingual encoders</w:t>
      </w:r>
      <w:r/>
    </w:p>
    <w:p w14:paraId="0E30FD75" w14:textId="426C3DD9">
      <w:pPr>
        <w:pBdr/>
        <w:spacing/>
        <w:ind/>
        <w:jc w:val="both"/>
        <w:rPr/>
      </w:pPr>
      <w:r>
        <w:rPr>
          <w:rFonts w:ascii="Times New Roman" w:hAnsi="Times New Roman" w:eastAsia="Times New Roman" w:cs="Times New Roman"/>
          <w:lang w:val="en-US"/>
        </w:rPr>
        <w:t xml:space="preserve">An encoder such as BERT reads a sentence as a sequence of sub-word tokens and produces a vector for each token. A special classification token at the start of the sequence, written [CLS], is tra</w:t>
      </w:r>
      <w:r>
        <w:rPr>
          <w:rFonts w:ascii="Times New Roman" w:hAnsi="Times New Roman" w:eastAsia="Times New Roman" w:cs="Times New Roman"/>
          <w:lang w:val="en-US"/>
        </w:rPr>
        <w:t xml:space="preserve">ined to </w:t>
      </w:r>
      <w:r>
        <w:rPr>
          <w:rFonts w:ascii="Times New Roman" w:hAnsi="Times New Roman" w:eastAsia="Times New Roman" w:cs="Times New Roman"/>
          <w:lang w:val="en-US"/>
        </w:rPr>
        <w:t xml:space="preserve">summarise</w:t>
      </w:r>
      <w:r>
        <w:rPr>
          <w:rFonts w:ascii="Times New Roman" w:hAnsi="Times New Roman" w:eastAsia="Times New Roman" w:cs="Times New Roman"/>
          <w:lang w:val="en-US"/>
        </w:rPr>
        <w:t xml:space="preserve"> the whole sentence. For classification, a small linear layer is placed on top of this </w:t>
      </w:r>
      <w:r>
        <w:rPr>
          <w:rFonts w:ascii="Times New Roman" w:hAnsi="Times New Roman" w:eastAsia="Times New Roman" w:cs="Times New Roman"/>
          <w:lang w:val="en-US"/>
        </w:rPr>
        <w:t xml:space="preserve">vector</w:t>
      </w:r>
      <w:r>
        <w:rPr>
          <w:rFonts w:ascii="Times New Roman" w:hAnsi="Times New Roman" w:eastAsia="Times New Roman" w:cs="Times New Roman"/>
          <w:lang w:val="en-US"/>
        </w:rPr>
        <w:t xml:space="preserve"> and the whole network is fine-tuned on labelled data. A multilingual encoder is pre-trained on text from many languages with a shared vocabulary,</w:t>
      </w:r>
      <w:r>
        <w:rPr>
          <w:rFonts w:ascii="Times New Roman" w:hAnsi="Times New Roman" w:eastAsia="Times New Roman" w:cs="Times New Roman"/>
          <w:lang w:val="en-US"/>
        </w:rPr>
        <w:t xml:space="preserve"> so that the same network can be fine-tuned in one language and applied in another. Multilingual BERT (</w:t>
      </w:r>
      <w:r>
        <w:rPr>
          <w:rFonts w:ascii="Times New Roman" w:hAnsi="Times New Roman" w:eastAsia="Times New Roman" w:cs="Times New Roman"/>
          <w:lang w:val="en-US"/>
        </w:rPr>
        <w:t xml:space="preserve">mBERT</w:t>
      </w:r>
      <w:r>
        <w:rPr>
          <w:rFonts w:ascii="Times New Roman" w:hAnsi="Times New Roman" w:eastAsia="Times New Roman" w:cs="Times New Roman"/>
          <w:lang w:val="en-US"/>
        </w:rPr>
        <w:t xml:space="preserve">) transfers across scripts but works best between languages of similar structure [26]. XLM-R improved results for languages with lit</w:t>
      </w:r>
      <w:r>
        <w:rPr>
          <w:rFonts w:ascii="Times New Roman" w:hAnsi="Times New Roman" w:eastAsia="Times New Roman" w:cs="Times New Roman"/>
          <w:lang w:val="en-US"/>
        </w:rPr>
        <w:t xml:space="preserve">tle data by scaling up pre-training, while exposing a trade-off between transfer quality and the capacity left for each language [7]</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IndicBERT</w:t>
      </w:r>
      <w:r>
        <w:rPr>
          <w:rFonts w:ascii="Times New Roman" w:hAnsi="Times New Roman" w:eastAsia="Times New Roman" w:cs="Times New Roman"/>
          <w:lang w:val="en-US"/>
        </w:rPr>
        <w:t xml:space="preserve">, released with </w:t>
      </w:r>
      <w:r>
        <w:rPr>
          <w:rFonts w:ascii="Times New Roman" w:hAnsi="Times New Roman" w:eastAsia="Times New Roman" w:cs="Times New Roman"/>
          <w:lang w:val="en-US"/>
        </w:rPr>
        <w:t xml:space="preserve">IndicNLPSuite</w:t>
      </w:r>
      <w:r>
        <w:rPr>
          <w:rFonts w:ascii="Times New Roman" w:hAnsi="Times New Roman" w:eastAsia="Times New Roman" w:cs="Times New Roman"/>
          <w:lang w:val="en-US"/>
        </w:rPr>
        <w:t xml:space="preserve">, is pre-trained on Indian languages only [17].</w:t>
      </w:r>
      <w:r>
        <w:rPr>
          <w:rFonts w:ascii="Times New Roman" w:hAnsi="Times New Roman" w:eastAsia="Times New Roman" w:cs="Times New Roman"/>
          <w:lang w:val="en-US"/>
        </w:rPr>
        <w:t xml:space="preserve"> The tokenizer matters as well: how well a model’s tokenizer handles a language strongly affects its performance on that language [29].</w:t>
      </w:r>
      <w:r/>
    </w:p>
    <w:p w14:paraId="65FCAB2E" w14:textId="77777777">
      <w:pPr>
        <w:pStyle w:val="940"/>
        <w:pBdr/>
        <w:spacing/>
        <w:ind/>
        <w:rPr/>
      </w:pPr>
      <w:r>
        <w:rPr>
          <w:rFonts w:ascii="Times New Roman" w:hAnsi="Times New Roman" w:eastAsia="Times New Roman" w:cs="Times New Roman"/>
          <w:lang w:val="en-US"/>
        </w:rPr>
        <w:t xml:space="preserve">2.2.2  Zero-shot transfer and the transfer gap</w:t>
      </w:r>
      <w:r/>
    </w:p>
    <w:p w14:paraId="27D39D14" w14:textId="2E3F2A8D">
      <w:pPr>
        <w:pBdr/>
        <w:spacing/>
        <w:ind/>
        <w:jc w:val="both"/>
        <w:rPr/>
      </w:pPr>
      <w:r>
        <w:rPr>
          <w:rFonts w:ascii="Times New Roman" w:hAnsi="Times New Roman" w:eastAsia="Times New Roman" w:cs="Times New Roman"/>
          <w:lang w:val="en-US"/>
        </w:rPr>
        <w:t xml:space="preserve">In zero</w:t>
      </w:r>
      <w:r>
        <w:noBreakHyphen/>
      </w:r>
      <w:r>
        <w:rPr>
          <w:rFonts w:ascii="Times New Roman" w:hAnsi="Times New Roman" w:eastAsia="Times New Roman" w:cs="Times New Roman"/>
          <w:lang w:val="en-US"/>
        </w:rPr>
        <w:t xml:space="preserve">shot transfer a model is fine</w:t>
      </w:r>
      <w:r>
        <w:noBreakHyphen/>
      </w:r>
      <w:r>
        <w:rPr>
          <w:rFonts w:ascii="Times New Roman" w:hAnsi="Times New Roman" w:eastAsia="Times New Roman" w:cs="Times New Roman"/>
          <w:lang w:val="en-US"/>
        </w:rPr>
        <w:t xml:space="preserve">tuned on labelled data in a source language and then tested on a target language without any further training. The XTREME benchmark defines the tran</w:t>
      </w:r>
      <w:r>
        <w:rPr>
          <w:rFonts w:ascii="Times New Roman" w:hAnsi="Times New Roman" w:eastAsia="Times New Roman" w:cs="Times New Roman"/>
          <w:lang w:val="en-US"/>
        </w:rPr>
        <w:t xml:space="preserve">sfer gap as the difference between a model’s score in the source language and the model’s score in the target language [13]. This project follows that definition and calculates the transfer gap on identical items whenever the alignment permits.</w:t>
      </w:r>
      <w:r/>
    </w:p>
    <w:p w14:paraId="1C36E324" w14:textId="77777777">
      <w:pPr>
        <w:pStyle w:val="940"/>
        <w:pBdr/>
        <w:spacing/>
        <w:ind/>
        <w:rPr/>
      </w:pPr>
      <w:r>
        <w:rPr>
          <w:rFonts w:ascii="Times New Roman" w:hAnsi="Times New Roman" w:eastAsia="Times New Roman" w:cs="Times New Roman"/>
          <w:lang w:val="en-US"/>
        </w:rPr>
        <w:t xml:space="preserve">2.2.3  Machine translation for Indian languages</w:t>
      </w:r>
      <w:r/>
    </w:p>
    <w:p w14:paraId="7EEE2C14" w14:textId="5AF43458">
      <w:pPr>
        <w:pBdr/>
        <w:spacing/>
        <w:ind/>
        <w:jc w:val="both"/>
        <w:rPr/>
      </w:pPr>
      <w:r>
        <w:rPr>
          <w:rFonts w:ascii="Times New Roman" w:hAnsi="Times New Roman" w:eastAsia="Times New Roman" w:cs="Times New Roman"/>
          <w:lang w:val="en-US"/>
        </w:rPr>
        <w:t xml:space="preserve">IndicTrans2 provides translation models for all 22 scheduled Indian languages [11]. Its Indic-to-Indic checkpoints translate directly between two In</w:t>
      </w:r>
      <w:r>
        <w:rPr>
          <w:rFonts w:ascii="Times New Roman" w:hAnsi="Times New Roman" w:eastAsia="Times New Roman" w:cs="Times New Roman"/>
          <w:lang w:val="en-US"/>
        </w:rPr>
        <w:t xml:space="preserve">dian languages without passing through English. A pivot through English would add a second source of error, and it would make it impossible to say which translation step introduced a given error. The project </w:t>
      </w:r>
      <w:r>
        <w:rPr>
          <w:rFonts w:ascii="Times New Roman" w:hAnsi="Times New Roman" w:eastAsia="Times New Roman" w:cs="Times New Roman"/>
          <w:lang w:val="en-US"/>
        </w:rPr>
        <w:t xml:space="preserve">makes use of the 1 billion </w:t>
      </w:r>
      <w:r>
        <w:rPr>
          <w:rFonts w:ascii="Times New Roman" w:hAnsi="Times New Roman" w:eastAsia="Times New Roman" w:cs="Times New Roman"/>
          <w:lang w:val="en-US"/>
        </w:rPr>
        <w:t xml:space="preserve">parameter</w:t>
      </w:r>
      <w:r>
        <w:rPr>
          <w:rFonts w:ascii="Times New Roman" w:hAnsi="Times New Roman" w:eastAsia="Times New Roman" w:cs="Times New Roman"/>
          <w:lang w:val="en-US"/>
        </w:rPr>
        <w:t xml:space="preserve"> v</w:t>
      </w:r>
      <w:r>
        <w:rPr>
          <w:rFonts w:ascii="Times New Roman" w:hAnsi="Times New Roman" w:eastAsia="Times New Roman" w:cs="Times New Roman"/>
          <w:lang w:val="en-US"/>
        </w:rPr>
        <w:t xml:space="preserve">ersion of the model.</w:t>
      </w:r>
      <w:r/>
    </w:p>
    <w:p w14:paraId="2EB17A79" w14:textId="77777777">
      <w:pPr>
        <w:pStyle w:val="940"/>
        <w:pBdr/>
        <w:spacing/>
        <w:ind/>
        <w:rPr/>
      </w:pPr>
      <w:r>
        <w:rPr>
          <w:rFonts w:ascii="Times New Roman" w:hAnsi="Times New Roman" w:eastAsia="Times New Roman" w:cs="Times New Roman"/>
          <w:lang w:val="en-US"/>
        </w:rPr>
        <w:t xml:space="preserve">2.2.4  Language-agnostic sentence embeddings</w:t>
      </w:r>
      <w:r/>
    </w:p>
    <w:p w14:paraId="0A8322CC" w14:textId="56606E3F">
      <w:pPr>
        <w:pBdr/>
        <w:spacing/>
        <w:ind/>
        <w:jc w:val="both"/>
        <w:rPr/>
      </w:pPr>
      <w:r>
        <w:rPr>
          <w:rFonts w:ascii="Times New Roman" w:hAnsi="Times New Roman" w:eastAsia="Times New Roman" w:cs="Times New Roman"/>
          <w:lang w:val="en-US"/>
        </w:rPr>
        <w:t xml:space="preserve">LaBSE represents sentences in various languages in one vector space where translations of a sentence form clusters with the original sentence [10]. Cosine similarity between the vectors representing two sentences can be used to deter</w:t>
      </w:r>
      <w:r>
        <w:rPr>
          <w:rFonts w:ascii="Times New Roman" w:hAnsi="Times New Roman" w:eastAsia="Times New Roman" w:cs="Times New Roman"/>
          <w:lang w:val="en-US"/>
        </w:rPr>
        <w:t xml:space="preserve">mine whether the sentences have similar meaning. The approach is employed in the project for two reasons: to verify if two groups of languages represent identical sentences and to evaluate the quality of each translated sentence against its source version.</w:t>
      </w:r>
      <w:r/>
    </w:p>
    <w:p w14:paraId="5BAD032F" w14:textId="77777777">
      <w:pPr>
        <w:pStyle w:val="940"/>
        <w:pBdr/>
        <w:spacing/>
        <w:ind/>
        <w:rPr/>
      </w:pPr>
      <w:r>
        <w:rPr>
          <w:rFonts w:ascii="Times New Roman" w:hAnsi="Times New Roman" w:eastAsia="Times New Roman" w:cs="Times New Roman"/>
          <w:lang w:val="en-US"/>
        </w:rPr>
        <w:t xml:space="preserve">2.2.5  Evaluation measures</w:t>
      </w:r>
      <w:r/>
    </w:p>
    <w:p w14:paraId="5BE02C32" w14:textId="4D637C2B">
      <w:pPr>
        <w:pBdr/>
        <w:spacing/>
        <w:ind/>
        <w:jc w:val="both"/>
        <w:rPr/>
      </w:pPr>
      <w:r>
        <w:rPr>
          <w:rFonts w:ascii="Times New Roman" w:hAnsi="Times New Roman" w:eastAsia="Times New Roman" w:cs="Times New Roman"/>
          <w:lang w:val="en-US"/>
        </w:rPr>
        <w:t xml:space="preserve">The macro-F1 metric calculates the arithmetic mean of the F1 scores for all classes equally. This metric is mainly used in the current project be</w:t>
      </w:r>
      <w:r>
        <w:rPr>
          <w:rFonts w:ascii="Times New Roman" w:hAnsi="Times New Roman" w:eastAsia="Times New Roman" w:cs="Times New Roman"/>
          <w:lang w:val="en-US"/>
        </w:rPr>
        <w:t xml:space="preserve">cause it does not allow the classifier to leverage the dominant class. Numeracy-600K demonstrated the differences in the results obtained with macro-F1 and micro-F1 in case of imbalanced classes [5], which is the case in the ESG-theme task.</w:t>
      </w:r>
      <w:r/>
    </w:p>
    <w:p w14:paraId="41A2B9B7" w14:textId="77777777">
      <w:pPr>
        <w:pStyle w:val="940"/>
        <w:pBdr/>
        <w:spacing/>
        <w:ind/>
        <w:rPr/>
      </w:pPr>
      <w:r>
        <w:rPr>
          <w:rFonts w:ascii="Times New Roman" w:hAnsi="Times New Roman" w:eastAsia="Times New Roman" w:cs="Times New Roman"/>
          <w:lang w:val="en-US"/>
        </w:rPr>
        <w:t xml:space="preserve">2.2.6  Attribution and morphology</w:t>
      </w:r>
      <w:r/>
    </w:p>
    <w:p w14:paraId="1C92160E" w14:textId="15C9104A">
      <w:pPr>
        <w:pBdr/>
        <w:spacing/>
        <w:ind/>
        <w:jc w:val="both"/>
        <w:rPr/>
      </w:pPr>
      <w:r>
        <w:rPr>
          <w:rFonts w:ascii="Times New Roman" w:hAnsi="Times New Roman" w:eastAsia="Times New Roman" w:cs="Times New Roman"/>
          <w:lang w:val="en-US"/>
        </w:rPr>
        <w:t xml:space="preserve">Two diagnostic methods are d</w:t>
      </w:r>
      <w:r>
        <w:rPr>
          <w:rFonts w:ascii="Times New Roman" w:hAnsi="Times New Roman" w:eastAsia="Times New Roman" w:cs="Times New Roman"/>
          <w:lang w:val="en-US"/>
        </w:rPr>
        <w:t xml:space="preserve">escribed in Chapter 3. Integrated Gradients is an attribution method which measures the influence of each input token on the prediction based on the accumulated gradients while traversing the path from the baseline input to the actual input. Morphological </w:t>
      </w:r>
      <w:r>
        <w:rPr>
          <w:rFonts w:ascii="Times New Roman" w:hAnsi="Times New Roman" w:eastAsia="Times New Roman" w:cs="Times New Roman"/>
          <w:lang w:val="en-US"/>
        </w:rPr>
        <w:t xml:space="preserve">analyser</w:t>
      </w:r>
      <w:r>
        <w:rPr>
          <w:rFonts w:ascii="Times New Roman" w:hAnsi="Times New Roman" w:eastAsia="Times New Roman" w:cs="Times New Roman"/>
          <w:lang w:val="en-US"/>
        </w:rPr>
        <w:t xml:space="preserve"> is the tool used for stripping a word down to its roots.</w:t>
      </w:r>
      <w:r>
        <w:rPr>
          <w:rFonts w:ascii="Times New Roman" w:hAnsi="Times New Roman" w:eastAsia="Times New Roman" w:cs="Times New Roman"/>
          <w:lang w:val="en-US"/>
        </w:rPr>
        <w:t xml:space="preserve"> Telugu and Malayalam attach case markers and postpositions to the word, so a financial term can appear in a sentence only in an inflected form that a naive string match would miss. </w:t>
      </w:r>
      <w:r>
        <w:rPr>
          <w:rFonts w:ascii="Times New Roman" w:hAnsi="Times New Roman" w:eastAsia="Times New Roman" w:cs="Times New Roman"/>
          <w:lang w:val="en-US"/>
        </w:rPr>
        <w:t xml:space="preserve">Integrated Gradients was introduced by Sundararajan et al. [31], and the morphological </w:t>
      </w:r>
      <w:r>
        <w:rPr>
          <w:rFonts w:ascii="Times New Roman" w:hAnsi="Times New Roman" w:eastAsia="Times New Roman" w:cs="Times New Roman"/>
          <w:lang w:val="en-US"/>
        </w:rPr>
        <w:t xml:space="preserve">analyser</w:t>
      </w:r>
      <w:r>
        <w:rPr>
          <w:rFonts w:ascii="Times New Roman" w:hAnsi="Times New Roman" w:eastAsia="Times New Roman" w:cs="Times New Roman"/>
          <w:lang w:val="en-US"/>
        </w:rPr>
        <w:t xml:space="preserve"> is part of the Indic NLP Library [18]</w:t>
      </w:r>
      <w:r>
        <w:rPr>
          <w:rFonts w:ascii="Times New Roman" w:hAnsi="Times New Roman" w:eastAsia="Times New Roman" w:cs="Times New Roman"/>
          <w:lang w:val="en-US"/>
        </w:rPr>
        <w:t xml:space="preserve">.</w:t>
      </w:r>
      <w:r/>
    </w:p>
    <w:p w14:paraId="0C2FDB67" w14:textId="77777777">
      <w:pPr>
        <w:pStyle w:val="939"/>
        <w:pBdr/>
        <w:spacing/>
        <w:ind/>
        <w:rPr/>
      </w:pPr>
      <w:r>
        <w:rPr>
          <w:rFonts w:ascii="Times New Roman" w:hAnsi="Times New Roman" w:eastAsia="Times New Roman" w:cs="Times New Roman"/>
          <w:lang w:val="en-US"/>
        </w:rPr>
        <w:t xml:space="preserve">2.3  FINANCIAL NLP RESOURCES AND MODELS</w:t>
      </w:r>
      <w:r/>
    </w:p>
    <w:p w14:paraId="48A18DF7" w14:textId="2E127867">
      <w:pPr>
        <w:pStyle w:val="937"/>
        <w:pBdr/>
        <w:spacing/>
        <w:ind/>
        <w:jc w:val="both"/>
        <w:rPr/>
      </w:pPr>
      <w:r>
        <w:rPr>
          <w:rFonts w:ascii="Times New Roman" w:hAnsi="Times New Roman" w:eastAsia="Times New Roman" w:cs="Times New Roman"/>
          <w:lang w:val="en-US"/>
        </w:rPr>
        <w:t xml:space="preserve">IndicFinNLP</w:t>
      </w:r>
      <w:r>
        <w:rPr>
          <w:rFonts w:ascii="Times New Roman" w:hAnsi="Times New Roman" w:eastAsia="Times New Roman" w:cs="Times New Roman"/>
          <w:lang w:val="en-US"/>
        </w:rPr>
        <w:t xml:space="preserve"> [12] is the resource this </w:t>
      </w:r>
      <w:r>
        <w:rPr>
          <w:rFonts w:ascii="Times New Roman" w:hAnsi="Times New Roman" w:eastAsia="Times New Roman" w:cs="Times New Roman"/>
          <w:lang w:val="en-US"/>
        </w:rPr>
        <w:t xml:space="preserve">work</w:t>
      </w:r>
      <w:r>
        <w:rPr>
          <w:rFonts w:ascii="Times New Roman" w:hAnsi="Times New Roman" w:eastAsia="Times New Roman" w:cs="Times New Roman"/>
          <w:lang w:val="en-US"/>
        </w:rPr>
        <w:t xml:space="preserve"> builds on. </w:t>
      </w:r>
      <w:r>
        <w:rPr>
          <w:rFonts w:ascii="Times New Roman" w:hAnsi="Times New Roman" w:eastAsia="Times New Roman" w:cs="Times New Roman"/>
          <w:lang w:val="en-US"/>
        </w:rPr>
        <w:t xml:space="preserve">IndicFinNLP</w:t>
      </w:r>
      <w:r>
        <w:rPr>
          <w:rFonts w:ascii="Times New Roman" w:hAnsi="Times New Roman" w:eastAsia="Times New Roman" w:cs="Times New Roman"/>
          <w:lang w:val="en-US"/>
        </w:rPr>
        <w:t xml:space="preserve"> provides nine datasets, three ta</w:t>
      </w:r>
      <w:r>
        <w:rPr>
          <w:rFonts w:ascii="Times New Roman" w:hAnsi="Times New Roman" w:eastAsia="Times New Roman" w:cs="Times New Roman"/>
          <w:lang w:val="en-US"/>
        </w:rPr>
        <w:t xml:space="preserve">sks in each of Hindi, Bengali and Telugu with baseline results. Outside India, </w:t>
      </w:r>
      <w:r>
        <w:rPr>
          <w:rFonts w:ascii="Times New Roman" w:hAnsi="Times New Roman" w:eastAsia="Times New Roman" w:cs="Times New Roman"/>
          <w:lang w:val="en-US"/>
        </w:rPr>
        <w:t xml:space="preserve">MultiFin</w:t>
      </w:r>
      <w:r>
        <w:rPr>
          <w:rFonts w:ascii="Times New Roman" w:hAnsi="Times New Roman" w:eastAsia="Times New Roman" w:cs="Times New Roman"/>
          <w:lang w:val="en-US"/>
        </w:rPr>
        <w:t xml:space="preserve"> focuses on headline classification across 15 languages. It compares labelling by native speakers with a translate-then-label approach [15]. That comp</w:t>
      </w:r>
      <w:r>
        <w:rPr>
          <w:rFonts w:ascii="Times New Roman" w:hAnsi="Times New Roman" w:eastAsia="Times New Roman" w:cs="Times New Roman"/>
          <w:lang w:val="en-US"/>
        </w:rPr>
        <w:t xml:space="preserve">arison is a choice that every parallel dataset must </w:t>
      </w:r>
      <w:r>
        <w:rPr>
          <w:rFonts w:ascii="Times New Roman" w:hAnsi="Times New Roman" w:eastAsia="Times New Roman" w:cs="Times New Roman"/>
          <w:lang w:val="en-US"/>
        </w:rPr>
        <w:t xml:space="preserve">make</w:t>
      </w:r>
      <w:r>
        <w:rPr>
          <w:rFonts w:ascii="Times New Roman" w:hAnsi="Times New Roman" w:eastAsia="Times New Roman" w:cs="Times New Roman"/>
          <w:lang w:val="en-US"/>
        </w:rPr>
        <w:t xml:space="preserve">. Numeracy-600K treats </w:t>
      </w:r>
      <w:r>
        <w:rPr>
          <w:rFonts w:ascii="Times New Roman" w:hAnsi="Times New Roman" w:eastAsia="Times New Roman" w:cs="Times New Roman"/>
          <w:lang w:val="en-US"/>
        </w:rPr>
        <w:t xml:space="preserve">magnitude</w:t>
      </w:r>
      <w:r>
        <w:rPr>
          <w:rFonts w:ascii="Times New Roman" w:hAnsi="Times New Roman" w:eastAsia="Times New Roman" w:cs="Times New Roman"/>
          <w:lang w:val="en-US"/>
        </w:rPr>
        <w:t xml:space="preserve"> as a learnable skill [5]. </w:t>
      </w:r>
      <w:r>
        <w:rPr>
          <w:rFonts w:ascii="Times New Roman" w:hAnsi="Times New Roman" w:eastAsia="Times New Roman" w:cs="Times New Roman"/>
          <w:lang w:val="en-US"/>
        </w:rPr>
        <w:t xml:space="preserve">FinBERT</w:t>
      </w:r>
      <w:r>
        <w:rPr>
          <w:rFonts w:ascii="Times New Roman" w:hAnsi="Times New Roman" w:eastAsia="Times New Roman" w:cs="Times New Roman"/>
          <w:lang w:val="en-US"/>
        </w:rPr>
        <w:t xml:space="preserve"> shows that domain-specific pre-training beats a general BERT especially when training data are scarce [14]</w:t>
      </w:r>
      <w:r>
        <w:rPr>
          <w:rFonts w:ascii="Times New Roman" w:hAnsi="Times New Roman" w:eastAsia="Times New Roman" w:cs="Times New Roman"/>
          <w:lang w:val="en-US"/>
        </w:rPr>
        <w:t xml:space="preserve">.</w:t>
      </w:r>
      <w:r>
        <w:rPr>
          <w:rFonts w:ascii="Times New Roman" w:hAnsi="Times New Roman" w:eastAsia="Times New Roman" w:cs="Times New Roman"/>
          <w:lang w:val="en-US"/>
        </w:rPr>
        <w:t xml:space="preserve"> </w:t>
      </w:r>
      <w:r>
        <w:rPr>
          <w:rFonts w:ascii="Times New Roman" w:hAnsi="Times New Roman" w:eastAsia="Times New Roman" w:cs="Times New Roman"/>
          <w:sz w:val="24"/>
          <w:szCs w:val="24"/>
          <w:lang w:val="en-US"/>
        </w:rPr>
        <w:t xml:space="preserve">FLUE and FLANG add an English financial benchmark and a pretrained model [30].</w:t>
      </w:r>
      <w:r>
        <w:rPr>
          <w:rFonts w:ascii="Times New Roman" w:hAnsi="Times New Roman" w:eastAsia="Times New Roman" w:cs="Times New Roman"/>
          <w:lang w:val="en-US"/>
        </w:rPr>
        <w:t xml:space="preserve"> The ML-ESG shared tasks cover ESG impact classification in English, Chinese, Japanese and French, but include no Indic language [6]. A survey of financial language models lists low-resource evaluation, as a challenge [20].</w:t>
      </w:r>
      <w:r/>
    </w:p>
    <w:p w14:paraId="6C94FD2D" w14:textId="6619798C">
      <w:pPr>
        <w:pStyle w:val="939"/>
        <w:pBdr/>
        <w:spacing/>
        <w:ind/>
        <w:rPr/>
      </w:pPr>
      <w:r>
        <w:rPr>
          <w:rFonts w:ascii="Times New Roman" w:hAnsi="Times New Roman" w:eastAsia="Times New Roman" w:cs="Times New Roman"/>
          <w:lang w:val="en-US"/>
        </w:rPr>
        <w:t xml:space="preserve">2.4 INDIC</w:t>
      </w:r>
      <w:r>
        <w:rPr>
          <w:rFonts w:ascii="Times New Roman" w:hAnsi="Times New Roman" w:eastAsia="Times New Roman" w:cs="Times New Roman"/>
          <w:lang w:val="en-US"/>
        </w:rPr>
        <w:t xml:space="preserve"> NLP RESOURCES AND BENCHMARKS</w:t>
      </w:r>
      <w:r/>
    </w:p>
    <w:p w14:paraId="7A4FD45B" w14:textId="5075AA7D">
      <w:pPr>
        <w:pStyle w:val="937"/>
        <w:pBdr/>
        <w:spacing/>
        <w:ind/>
        <w:jc w:val="both"/>
        <w:rPr/>
      </w:pPr>
      <w:r>
        <w:rPr>
          <w:rFonts w:ascii="Times New Roman" w:hAnsi="Times New Roman" w:eastAsia="Times New Roman" w:cs="Times New Roman"/>
          <w:lang w:val="en-US"/>
        </w:rPr>
        <w:t xml:space="preserve">IndicNLPSuite</w:t>
      </w:r>
      <w:r>
        <w:rPr>
          <w:rFonts w:ascii="Times New Roman" w:hAnsi="Times New Roman" w:eastAsia="Times New Roman" w:cs="Times New Roman"/>
          <w:lang w:val="en-US"/>
        </w:rPr>
        <w:t xml:space="preserve"> introduced </w:t>
      </w:r>
      <w:r>
        <w:rPr>
          <w:rFonts w:ascii="Times New Roman" w:hAnsi="Times New Roman" w:eastAsia="Times New Roman" w:cs="Times New Roman"/>
          <w:lang w:val="en-US"/>
        </w:rPr>
        <w:t xml:space="preserve">IndicCorp</w:t>
      </w:r>
      <w:r>
        <w:rPr>
          <w:rFonts w:ascii="Times New Roman" w:hAnsi="Times New Roman" w:eastAsia="Times New Roman" w:cs="Times New Roman"/>
          <w:lang w:val="en-US"/>
        </w:rPr>
        <w:t xml:space="preserve"> and the first </w:t>
      </w:r>
      <w:r>
        <w:rPr>
          <w:rFonts w:ascii="Times New Roman" w:hAnsi="Times New Roman" w:eastAsia="Times New Roman" w:cs="Times New Roman"/>
          <w:lang w:val="en-US"/>
        </w:rPr>
        <w:t xml:space="preserve">IndicBERT</w:t>
      </w:r>
      <w:r>
        <w:rPr>
          <w:rFonts w:ascii="Times New Roman" w:hAnsi="Times New Roman" w:eastAsia="Times New Roman" w:cs="Times New Roman"/>
          <w:lang w:val="en-US"/>
        </w:rPr>
        <w:t xml:space="preserve"> [17]</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IndicXTREME</w:t>
      </w:r>
      <w:r>
        <w:rPr>
          <w:rFonts w:ascii="Times New Roman" w:hAnsi="Times New Roman" w:eastAsia="Times New Roman" w:cs="Times New Roman"/>
          <w:lang w:val="en-US"/>
        </w:rPr>
        <w:t xml:space="preserve"> extended this to nine tasks over 20 languages </w:t>
      </w:r>
      <w:r>
        <w:rPr>
          <w:rFonts w:ascii="Times New Roman" w:hAnsi="Times New Roman" w:eastAsia="Times New Roman" w:cs="Times New Roman"/>
          <w:lang w:val="en-US"/>
        </w:rPr>
        <w:t xml:space="preserve">and introduced </w:t>
      </w:r>
      <w:r>
        <w:rPr>
          <w:rFonts w:ascii="Times New Roman" w:hAnsi="Times New Roman" w:eastAsia="Times New Roman" w:cs="Times New Roman"/>
          <w:lang w:val="en-US"/>
        </w:rPr>
        <w:t xml:space="preserve">IndicBERT</w:t>
      </w:r>
      <w:r>
        <w:rPr>
          <w:rFonts w:ascii="Times New Roman" w:hAnsi="Times New Roman" w:eastAsia="Times New Roman" w:cs="Times New Roman"/>
          <w:lang w:val="en-US"/>
        </w:rPr>
        <w:t xml:space="preserve"> v2 [9]; many of its sub-tasks are parallel across languages, which sets a precedent for the corpus built here. </w:t>
      </w:r>
      <w:r>
        <w:rPr>
          <w:rFonts w:ascii="Times New Roman" w:hAnsi="Times New Roman" w:eastAsia="Times New Roman" w:cs="Times New Roman"/>
          <w:lang w:val="en-US"/>
        </w:rPr>
        <w:t xml:space="preserve">IndicXNLI</w:t>
      </w:r>
      <w:r>
        <w:rPr>
          <w:rFonts w:ascii="Times New Roman" w:hAnsi="Times New Roman" w:eastAsia="Times New Roman" w:cs="Times New Roman"/>
          <w:lang w:val="en-US"/>
        </w:rPr>
        <w:t xml:space="preserve"> created a parallel inference set by machine translation</w:t>
      </w:r>
      <w:r>
        <w:rPr>
          <w:rFonts w:ascii="Times New Roman" w:hAnsi="Times New Roman" w:eastAsia="Times New Roman" w:cs="Times New Roman"/>
          <w:sz w:val="24"/>
          <w:szCs w:val="24"/>
          <w:lang w:val="en-US"/>
        </w:rPr>
        <w:t xml:space="preserve">, following the XNLI design [8],</w:t>
      </w:r>
      <w:r>
        <w:rPr>
          <w:rFonts w:ascii="Times New Roman" w:hAnsi="Times New Roman" w:eastAsia="Times New Roman" w:cs="Times New Roman"/>
          <w:lang w:val="en-US"/>
        </w:rPr>
        <w:t xml:space="preserve"> and compared transfer strategie</w:t>
      </w:r>
      <w:r>
        <w:rPr>
          <w:rFonts w:ascii="Times New Roman" w:hAnsi="Times New Roman" w:eastAsia="Times New Roman" w:cs="Times New Roman"/>
          <w:lang w:val="en-US"/>
        </w:rPr>
        <w:t xml:space="preserve">s, concluding that translate-train can outperform transfer from English for Indic languages [1]. </w:t>
      </w:r>
      <w:r>
        <w:rPr>
          <w:rFonts w:ascii="Times New Roman" w:hAnsi="Times New Roman" w:eastAsia="Times New Roman" w:cs="Times New Roman"/>
          <w:lang w:val="en-US"/>
        </w:rPr>
        <w:t xml:space="preserve">IndoRE</w:t>
      </w:r>
      <w:r>
        <w:rPr>
          <w:rFonts w:ascii="Times New Roman" w:hAnsi="Times New Roman" w:eastAsia="Times New Roman" w:cs="Times New Roman"/>
          <w:lang w:val="en-US"/>
        </w:rPr>
        <w:t xml:space="preserve"> studied transfer among Bengali, Hindi and Telugu, the same triple that </w:t>
      </w:r>
      <w:r>
        <w:rPr>
          <w:rFonts w:ascii="Times New Roman" w:hAnsi="Times New Roman" w:eastAsia="Times New Roman" w:cs="Times New Roman"/>
          <w:lang w:val="en-US"/>
        </w:rPr>
        <w:t xml:space="preserve">IndicFinNLP</w:t>
      </w:r>
      <w:r>
        <w:rPr>
          <w:rFonts w:ascii="Times New Roman" w:hAnsi="Times New Roman" w:eastAsia="Times New Roman" w:cs="Times New Roman"/>
          <w:lang w:val="en-US"/>
        </w:rPr>
        <w:t xml:space="preserve"> covers, for relation classification [24]</w:t>
      </w:r>
      <w:r>
        <w:rPr>
          <w:rFonts w:ascii="Times New Roman" w:hAnsi="Times New Roman" w:eastAsia="Times New Roman" w:cs="Times New Roman"/>
          <w:lang w:val="en-US"/>
        </w:rPr>
        <w:t xml:space="preserve">. A study of part-of-speech tagging measured how much target-language data a few-shot transfer to Indic languages needs [27]</w:t>
      </w:r>
      <w:r>
        <w:rPr>
          <w:rFonts w:ascii="Times New Roman" w:hAnsi="Times New Roman" w:eastAsia="Times New Roman" w:cs="Times New Roman"/>
          <w:lang w:val="en-US"/>
        </w:rPr>
        <w:t xml:space="preserve">. None of these resources </w:t>
      </w:r>
      <w:r>
        <w:rPr>
          <w:rFonts w:ascii="Times New Roman" w:hAnsi="Times New Roman" w:eastAsia="Times New Roman" w:cs="Times New Roman"/>
          <w:lang w:val="en-US"/>
        </w:rPr>
        <w:t xml:space="preserve">includes</w:t>
      </w:r>
      <w:r>
        <w:rPr>
          <w:rFonts w:ascii="Times New Roman" w:hAnsi="Times New Roman" w:eastAsia="Times New Roman" w:cs="Times New Roman"/>
          <w:lang w:val="en-US"/>
        </w:rPr>
        <w:t xml:space="preserve"> ESG text.</w:t>
      </w:r>
      <w:r/>
    </w:p>
    <w:p w14:paraId="68CC659F" w14:textId="77777777">
      <w:pPr>
        <w:pStyle w:val="939"/>
        <w:pBdr/>
        <w:spacing/>
        <w:ind/>
        <w:rPr/>
      </w:pPr>
      <w:r>
        <w:rPr>
          <w:rFonts w:ascii="Times New Roman" w:hAnsi="Times New Roman" w:eastAsia="Times New Roman" w:cs="Times New Roman"/>
          <w:lang w:val="en-US"/>
        </w:rPr>
        <w:t xml:space="preserve">2.5  CROSS-LINGUAL TRANSFER</w:t>
      </w:r>
      <w:r/>
    </w:p>
    <w:p w14:paraId="379329E9" w14:textId="3C27A903">
      <w:pPr>
        <w:pStyle w:val="937"/>
        <w:pBdr/>
        <w:spacing/>
        <w:ind/>
        <w:jc w:val="both"/>
        <w:rPr/>
      </w:pPr>
      <w:r>
        <w:rPr>
          <w:rFonts w:ascii="Times New Roman" w:hAnsi="Times New Roman" w:eastAsia="Times New Roman" w:cs="Times New Roman"/>
          <w:lang w:val="en-US"/>
        </w:rPr>
        <w:t xml:space="preserve">Pires et al. [26] discovered that </w:t>
      </w:r>
      <w:r>
        <w:rPr>
          <w:rFonts w:ascii="Times New Roman" w:hAnsi="Times New Roman" w:eastAsia="Times New Roman" w:cs="Times New Roman"/>
          <w:lang w:val="en-US"/>
        </w:rPr>
        <w:t xml:space="preserve">mBERT</w:t>
      </w:r>
      <w:r>
        <w:rPr>
          <w:rFonts w:ascii="Times New Roman" w:hAnsi="Times New Roman" w:eastAsia="Times New Roman" w:cs="Times New Roman"/>
          <w:lang w:val="en-US"/>
        </w:rPr>
        <w:t xml:space="preserve"> works between languages that are similar in structure and not so well between </w:t>
      </w:r>
      <w:r>
        <w:rPr>
          <w:rFonts w:ascii="Times New Roman" w:hAnsi="Times New Roman" w:eastAsia="Times New Roman" w:cs="Times New Roman"/>
          <w:lang w:val="en-US"/>
        </w:rPr>
        <w:t xml:space="preserve">very different</w:t>
      </w:r>
      <w:r>
        <w:rPr>
          <w:rFonts w:ascii="Times New Roman" w:hAnsi="Times New Roman" w:eastAsia="Times New Roman" w:cs="Times New Roman"/>
          <w:lang w:val="en-US"/>
        </w:rPr>
        <w:t xml:space="preserve"> ones.</w:t>
      </w:r>
      <w:r>
        <w:rPr>
          <w:rFonts w:ascii="Times New Roman" w:hAnsi="Times New Roman" w:eastAsia="Times New Roman" w:cs="Times New Roman"/>
          <w:lang w:val="en-US"/>
        </w:rPr>
        <w:t xml:space="preserve"> </w:t>
      </w:r>
      <w:r>
        <w:rPr>
          <w:rFonts w:ascii="Times New Roman" w:hAnsi="Times New Roman" w:eastAsia="Times New Roman" w:cs="Times New Roman"/>
          <w:sz w:val="24"/>
          <w:szCs w:val="24"/>
          <w:lang w:val="en-US"/>
        </w:rPr>
        <w:t xml:space="preserve">Wu and Dredze [32] likewise found that </w:t>
      </w:r>
      <w:r>
        <w:rPr>
          <w:rFonts w:ascii="Times New Roman" w:hAnsi="Times New Roman" w:eastAsia="Times New Roman" w:cs="Times New Roman"/>
          <w:sz w:val="24"/>
          <w:szCs w:val="24"/>
          <w:lang w:val="en-US"/>
        </w:rPr>
        <w:t xml:space="preserve">mBERT</w:t>
      </w:r>
      <w:r>
        <w:rPr>
          <w:rFonts w:ascii="Times New Roman" w:hAnsi="Times New Roman" w:eastAsia="Times New Roman" w:cs="Times New Roman"/>
          <w:sz w:val="24"/>
          <w:szCs w:val="24"/>
          <w:lang w:val="en-US"/>
        </w:rPr>
        <w:t xml:space="preserve"> transfers well zero-shot across many languages and tasks.</w:t>
      </w:r>
      <w:r>
        <w:rPr>
          <w:rFonts w:ascii="Times New Roman" w:hAnsi="Times New Roman" w:eastAsia="Times New Roman" w:cs="Times New Roman"/>
          <w:lang w:val="en-US"/>
        </w:rPr>
        <w:t xml:space="preserve"> XLM-R raised performance for lower-resource languages by scaling up [7]</w:t>
      </w:r>
      <w:r>
        <w:rPr>
          <w:rFonts w:ascii="Times New Roman" w:hAnsi="Times New Roman" w:eastAsia="Times New Roman" w:cs="Times New Roman"/>
          <w:lang w:val="en-US"/>
        </w:rPr>
        <w:t xml:space="preserve">.</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XTRE</w:t>
      </w:r>
      <w:r>
        <w:rPr>
          <w:rFonts w:ascii="Times New Roman" w:hAnsi="Times New Roman" w:eastAsia="Times New Roman" w:cs="Times New Roman"/>
          <w:lang w:val="en-US"/>
        </w:rPr>
        <w:t xml:space="preserve">ME tested how well models work across many languages and found that the gap is still large [13].</w:t>
      </w:r>
      <w:r>
        <w:rPr>
          <w:rFonts w:ascii="Times New Roman" w:hAnsi="Times New Roman" w:eastAsia="Times New Roman" w:cs="Times New Roman"/>
          <w:lang w:val="en-US"/>
        </w:rPr>
        <w:t xml:space="preserve"> </w:t>
      </w:r>
      <w:r>
        <w:rPr>
          <w:rFonts w:ascii="Times New Roman" w:hAnsi="Times New Roman" w:eastAsia="Times New Roman" w:cs="Times New Roman"/>
          <w:sz w:val="24"/>
          <w:szCs w:val="24"/>
          <w:lang w:val="en-US"/>
        </w:rPr>
        <w:t xml:space="preserve">XTREME-R later revised the benchmark with more challenging tasks and settings [28].</w:t>
      </w:r>
      <w:r>
        <w:rPr>
          <w:rFonts w:ascii="Times New Roman" w:hAnsi="Times New Roman" w:eastAsia="Times New Roman" w:cs="Times New Roman"/>
          <w:lang w:val="en-US"/>
        </w:rPr>
        <w:t xml:space="preserve"> Lauscher et al. [19] found that when a model tries to work with a language it has never seen before, the results get worse if the language is</w:t>
      </w:r>
      <w:r>
        <w:rPr>
          <w:rFonts w:ascii="Times New Roman" w:hAnsi="Times New Roman" w:eastAsia="Times New Roman" w:cs="Times New Roman"/>
          <w:lang w:val="en-US"/>
        </w:rPr>
        <w:t xml:space="preserve"> very different from the source language or if there is not enough training data for the target language. However, even a small amount of data for the target language closes the gap significantly. Choosing the source language is a challenge on its own. It </w:t>
      </w:r>
      <w:r>
        <w:rPr>
          <w:rFonts w:ascii="Times New Roman" w:hAnsi="Times New Roman" w:eastAsia="Times New Roman" w:cs="Times New Roman"/>
          <w:lang w:val="en-US"/>
        </w:rPr>
        <w:t xml:space="preserve">depends on how close two languages </w:t>
      </w:r>
      <w:r>
        <w:rPr>
          <w:rFonts w:ascii="Times New Roman" w:hAnsi="Times New Roman" w:eastAsia="Times New Roman" w:cs="Times New Roman"/>
          <w:lang w:val="en-US"/>
        </w:rPr>
        <w:t xml:space="preserve">are</w:t>
      </w:r>
      <w:r>
        <w:rPr>
          <w:rFonts w:ascii="Times New Roman" w:hAnsi="Times New Roman" w:eastAsia="Times New Roman" w:cs="Times New Roman"/>
          <w:lang w:val="en-US"/>
        </w:rPr>
        <w:t xml:space="preserve"> how similar their vocabulary is, and how much data is available for each [22]. Adapter-based methods like MAD-X are an affordable way to adjust models than doing full fine-tuning [25].</w:t>
      </w:r>
      <w:r>
        <w:rPr>
          <w:rFonts w:ascii="Times New Roman" w:hAnsi="Times New Roman" w:eastAsia="Times New Roman" w:cs="Times New Roman"/>
          <w:lang w:val="en-US"/>
        </w:rPr>
        <w:t xml:space="preserve"> </w:t>
      </w:r>
      <w:r>
        <w:rPr>
          <w:rFonts w:ascii="Times New Roman" w:hAnsi="Times New Roman" w:eastAsia="Times New Roman" w:cs="Times New Roman"/>
          <w:sz w:val="24"/>
          <w:szCs w:val="24"/>
          <w:lang w:val="en-US"/>
        </w:rPr>
        <w:t xml:space="preserve">Artetxe et al. [4]</w:t>
      </w:r>
      <w:r>
        <w:rPr>
          <w:rFonts w:ascii="Times New Roman" w:hAnsi="Times New Roman" w:eastAsia="Times New Roman" w:cs="Times New Roman"/>
          <w:sz w:val="24"/>
          <w:szCs w:val="24"/>
          <w:lang w:val="en-US"/>
        </w:rPr>
        <w:t xml:space="preserve"> showed that transfer does not require a shared subword vocabulary or joint multilingual pre-training, and Libovický et al. [21] found that multilingual representations separate a language-specific component from a language-neutral one.</w:t>
      </w:r>
      <w:r/>
    </w:p>
    <w:p w14:paraId="068C1461" w14:textId="112B151D">
      <w:pPr>
        <w:pStyle w:val="939"/>
        <w:pBdr/>
        <w:spacing/>
        <w:ind/>
        <w:rPr/>
      </w:pPr>
      <w:r>
        <w:rPr>
          <w:rFonts w:ascii="Times New Roman" w:hAnsi="Times New Roman" w:eastAsia="Times New Roman" w:cs="Times New Roman"/>
          <w:lang w:val="en-US"/>
        </w:rPr>
        <w:t xml:space="preserve">2.6 TRANSLATION</w:t>
      </w:r>
      <w:r>
        <w:rPr>
          <w:rFonts w:ascii="Times New Roman" w:hAnsi="Times New Roman" w:eastAsia="Times New Roman" w:cs="Times New Roman"/>
          <w:lang w:val="en-US"/>
        </w:rPr>
        <w:t xml:space="preserve">-BASED TRANSFER AND ITS VALIDITY RISKS</w:t>
      </w:r>
      <w:r/>
    </w:p>
    <w:p w14:paraId="44C0CBB3" w14:textId="445D45FA">
      <w:pPr>
        <w:pStyle w:val="937"/>
        <w:pBdr/>
        <w:spacing/>
        <w:ind/>
        <w:jc w:val="both"/>
        <w:rPr/>
      </w:pPr>
      <w:r>
        <w:rPr>
          <w:rFonts w:ascii="Times New Roman" w:hAnsi="Times New Roman" w:eastAsia="Times New Roman" w:cs="Times New Roman"/>
          <w:lang w:val="en-US"/>
        </w:rPr>
        <w:t xml:space="preserve">Machine translation is used in parallel Indic </w:t>
      </w:r>
      <w:r>
        <w:rPr>
          <w:rFonts w:ascii="Times New Roman" w:hAnsi="Times New Roman" w:eastAsia="Times New Roman" w:cs="Times New Roman"/>
          <w:lang w:val="en-US"/>
        </w:rPr>
        <w:t xml:space="preserve">benchmarks</w:t>
      </w:r>
      <w:r>
        <w:rPr>
          <w:rFonts w:ascii="Times New Roman" w:hAnsi="Times New Roman" w:eastAsia="Times New Roman" w:cs="Times New Roman"/>
          <w:lang w:val="en-US"/>
        </w:rPr>
        <w:t xml:space="preserve"> so the problems with machine translation are passed along. Artetxe et al. [3] found that translating the test set works better than earlier stud</w:t>
      </w:r>
      <w:r>
        <w:rPr>
          <w:rFonts w:ascii="Times New Roman" w:hAnsi="Times New Roman" w:eastAsia="Times New Roman" w:cs="Times New Roman"/>
          <w:lang w:val="en-US"/>
        </w:rPr>
        <w:t xml:space="preserve">ies thought, once translation quality and the mismatch between training and test text are taken into consideration. Agrawal et al. [2] showed that translation errors in XNLI</w:t>
      </w:r>
      <w:r>
        <w:rPr>
          <w:rFonts w:ascii="Times New Roman" w:hAnsi="Times New Roman" w:eastAsia="Times New Roman" w:cs="Times New Roman"/>
          <w:lang w:val="en-US"/>
        </w:rPr>
        <w:t xml:space="preserve"> </w:t>
      </w:r>
      <w:r>
        <w:rPr>
          <w:rFonts w:ascii="Times New Roman" w:hAnsi="Times New Roman" w:eastAsia="Times New Roman" w:cs="Times New Roman"/>
          <w:sz w:val="24"/>
          <w:szCs w:val="24"/>
          <w:lang w:val="en-US"/>
        </w:rPr>
        <w:t xml:space="preserve">[8]</w:t>
      </w:r>
      <w:r>
        <w:rPr>
          <w:rFonts w:ascii="Times New Roman" w:hAnsi="Times New Roman" w:eastAsia="Times New Roman" w:cs="Times New Roman"/>
          <w:lang w:val="en-US"/>
        </w:rPr>
        <w:t xml:space="preserve"> hurt low-resource languages the most and that manually re-annotating Hindi and</w:t>
      </w:r>
      <w:r>
        <w:rPr>
          <w:rFonts w:ascii="Times New Roman" w:hAnsi="Times New Roman" w:eastAsia="Times New Roman" w:cs="Times New Roman"/>
          <w:lang w:val="en-US"/>
        </w:rPr>
        <w:t xml:space="preserve"> Urdu did not match the labels taken from English. A systematic review of multilingual sentiment analysis concluded that creating resources for low resource languages from high-resource ones is still a methodologically open question [23].</w:t>
      </w:r>
      <w:r/>
    </w:p>
    <w:p w14:paraId="72DFE1C3" w14:textId="61544644">
      <w:pPr>
        <w:pStyle w:val="939"/>
        <w:pBdr/>
        <w:spacing/>
        <w:ind/>
        <w:rPr/>
      </w:pPr>
      <w:r>
        <w:rPr>
          <w:rFonts w:ascii="Times New Roman" w:hAnsi="Times New Roman" w:eastAsia="Times New Roman" w:cs="Times New Roman"/>
          <w:lang w:val="en-US"/>
        </w:rPr>
        <w:t xml:space="preserve">2.7 COMPARISON</w:t>
      </w:r>
      <w:r>
        <w:rPr>
          <w:rFonts w:ascii="Times New Roman" w:hAnsi="Times New Roman" w:eastAsia="Times New Roman" w:cs="Times New Roman"/>
          <w:lang w:val="en-US"/>
        </w:rPr>
        <w:t xml:space="preserve"> OF THE REVIEWED STUDIES</w:t>
      </w:r>
      <w:r/>
    </w:p>
    <w:p w14:paraId="423D30E2" w14:textId="5F6E7839">
      <w:pPr>
        <w:pBdr/>
        <w:spacing/>
        <w:ind/>
        <w:jc w:val="both"/>
        <w:rPr/>
      </w:pPr>
      <w:r>
        <w:rPr>
          <w:rFonts w:ascii="Times New Roman" w:hAnsi="Times New Roman" w:eastAsia="Times New Roman" w:cs="Times New Roman"/>
          <w:lang w:val="en-US"/>
        </w:rPr>
        <w:t xml:space="preserve">Tables 2.1 and 2.2 compare the </w:t>
      </w:r>
      <w:r>
        <w:rPr>
          <w:rFonts w:ascii="Times New Roman" w:hAnsi="Times New Roman" w:eastAsia="Times New Roman" w:cs="Times New Roman"/>
          <w:lang w:val="en-US"/>
        </w:rPr>
        <w:t xml:space="preserve">twenty</w:t>
      </w:r>
      <w:r>
        <w:rPr>
          <w:rFonts w:ascii="Times New Roman" w:hAnsi="Times New Roman" w:eastAsia="Times New Roman" w:cs="Times New Roman"/>
          <w:lang w:val="en-US"/>
        </w:rPr>
        <w:t xml:space="preserve">-eight</w:t>
      </w:r>
      <w:r>
        <w:rPr>
          <w:rFonts w:ascii="Times New Roman" w:hAnsi="Times New Roman" w:eastAsia="Times New Roman" w:cs="Times New Roman"/>
          <w:lang w:val="en-US"/>
        </w:rPr>
        <w:t xml:space="preserve"> studies on the property that matters for this work. The "Relation to this project" column states what the project takes from each study. </w:t>
      </w:r>
      <w:r>
        <w:rPr>
          <w:rFonts w:ascii="Times New Roman" w:hAnsi="Times New Roman" w:eastAsia="Times New Roman" w:cs="Times New Roman"/>
          <w:lang w:val="en-US"/>
        </w:rPr>
        <w:t xml:space="preserve">The comparison draws only on what each study claims; it does not rank them.</w:t>
      </w:r>
      <w:r/>
    </w:p>
    <w:p w14:paraId="55B315BD"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2.1: Comparison of reviewed studies, financial and Indic resources</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25"/>
        <w:gridCol w:w="530"/>
        <w:gridCol w:w="2209"/>
        <w:gridCol w:w="1944"/>
        <w:gridCol w:w="2298"/>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25" w:type="dxa"/>
            <w:vAlign w:val="center"/>
          </w:tcPr>
          <w:p w14:paraId="07D3B51C"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Study</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30" w:type="dxa"/>
            <w:vAlign w:val="center"/>
          </w:tcPr>
          <w:p w14:paraId="3C72651D"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Year</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209" w:type="dxa"/>
            <w:vAlign w:val="center"/>
          </w:tcPr>
          <w:p w14:paraId="32A87F22"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Focus and contribution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944" w:type="dxa"/>
            <w:vAlign w:val="center"/>
          </w:tcPr>
          <w:p w14:paraId="48CC47AF"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Languages / domain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298" w:type="dxa"/>
            <w:vAlign w:val="center"/>
          </w:tcPr>
          <w:p w14:paraId="10780B2F"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Relation to this project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416FDB3B"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Ghosh et al. [12]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3C04FD3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7E8D2B02"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IndicFinNLP: nine datasets, three financial tasks, baselines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3CDC420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Hindi, Bengali, Telugu; finance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6EA062FA"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Source data for all three tasks; baselines used for validation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0F36C8F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Jørgensen et al. [15]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73F56A6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33B90409"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MultiFin: headline classification; native labelling versus translate-then-label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3D393182"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15 languages; finance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2DBC07ED"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Motivates stating how labels were obtained in a parallel set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4B83642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Chen et al. [5]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650B5A1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2019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379B5AA7"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Numeracy-600K: magnitude as a learnable skill; macro-F1 versus micro-F1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68B8641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English; finance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20A110A4"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Supports numeral checks and macro-F1 as the primary metric</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3907215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Huang et al. [14]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1C623E38"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48873F63"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FinBERT: domain pre-training beats general BERT with limited data</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23FBA48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English; finance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3A09330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Context for domain-specific encoders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35D2B3E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Chen et al. [6]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4A5E608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33211E2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ML-ESG-2: ESG impact type identification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5225BE14"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English, Chinese, Japanese, French</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5D38408A"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Shows no Indic ESG shared task existed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305C7C9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Lee et al. [20]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3C32F1D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4C57FA99"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Survey of financial language models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55BA090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Multiple; finance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69E6370A"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Lists low-resource evaluation as open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5176A54B"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Kakwani et al. [17]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42B71CC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350DFD00"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IndicNLPSuite: IndicCorp and first 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54B068D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Indian languages; general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7B564A03"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Source of the IndicBERT checkpoint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6BF206BA"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Doddapaneni et al. [9]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399A5668"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364A4215"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IndicXTREME and IndicBERT v2: nine tasks, 20 languages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0A3E3E0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Indian languages; general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0C694FCA"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Precedent for n-way parallel Indic evaluation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00075EB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Aggarwal et al. [1]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1FBE425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14CE2FDD"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IndicXNLI: MT-built parallel inference set; transfer strategies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0723CA7B"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Indian languages; NLI</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0E660A9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Precedent for MT-built parallel Indic benchmarks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7F20AAE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Nag et al. [24]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5DEF621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1E840D37"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IndoRE: transfer among Bengali, Hindi, Telugu</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0753EE7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Same triple; relation classification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162AC236"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Same language triple as IndicFinNLP</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31F7B686"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Raj &amp; Kumar [27]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4B169B85"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2026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336D33F6"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Data needed for few-shot Indic POS transfer</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1780F109"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Indic languages; POS tagging</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54DCF14B"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Few-shot budget, listed as future work</w:t>
            </w:r>
            <w:r/>
          </w:p>
        </w:tc>
      </w:tr>
      <w:tr>
        <w:trPr>
          <w:cantSplit/>
          <w:trHeight w:val="30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464FDF31" w14:textId="1E3CF56C">
            <w:pPr>
              <w:pStyle w:val="937"/>
              <w:pBdr/>
              <w:spacing w:line="240" w:lineRule="auto"/>
              <w:ind/>
              <w:jc w:val="left"/>
              <w:rPr/>
            </w:pPr>
            <w:r>
              <w:rPr>
                <w:rFonts w:ascii="Times New Roman" w:hAnsi="Times New Roman" w:eastAsia="Times New Roman" w:cs="Times New Roman"/>
                <w:sz w:val="20"/>
                <w:szCs w:val="20"/>
              </w:rPr>
              <w:t xml:space="preserve">Shah et al. [30]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7809EC5A" w14:textId="612C8BAF">
            <w:pPr>
              <w:pStyle w:val="937"/>
              <w:pBdr/>
              <w:spacing w:line="240" w:lineRule="auto"/>
              <w:ind/>
              <w:jc w:val="left"/>
              <w:rPr/>
            </w:pPr>
            <w:r>
              <w:rPr>
                <w:rFonts w:ascii="Times New Roman" w:hAnsi="Times New Roman" w:eastAsia="Times New Roman" w:cs="Times New Roman"/>
                <w:b w:val="0"/>
                <w:bCs w:val="0"/>
                <w:sz w:val="20"/>
                <w:szCs w:val="20"/>
              </w:rPr>
              <w:t xml:space="preserve">2022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7E2F307A" w14:textId="265CC1D8">
            <w:pPr>
              <w:pStyle w:val="937"/>
              <w:pBdr/>
              <w:spacing w:line="240" w:lineRule="auto"/>
              <w:ind/>
              <w:jc w:val="left"/>
              <w:rPr/>
            </w:pPr>
            <w:r>
              <w:rPr>
                <w:rFonts w:ascii="Times New Roman" w:hAnsi="Times New Roman" w:eastAsia="Times New Roman" w:cs="Times New Roman"/>
                <w:sz w:val="20"/>
                <w:szCs w:val="20"/>
              </w:rPr>
              <w:t xml:space="preserve">FLUE benchmark and FLANG model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00A6E837" w14:textId="0C8019DC">
            <w:pPr>
              <w:pStyle w:val="937"/>
              <w:pBdr/>
              <w:spacing w:line="240" w:lineRule="auto"/>
              <w:ind/>
              <w:jc w:val="left"/>
              <w:rPr/>
            </w:pPr>
            <w:r>
              <w:rPr>
                <w:rFonts w:ascii="Times New Roman" w:hAnsi="Times New Roman" w:eastAsia="Times New Roman" w:cs="Times New Roman"/>
                <w:sz w:val="20"/>
                <w:szCs w:val="20"/>
              </w:rPr>
              <w:t xml:space="preserve">English; finance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57A52D00" w14:textId="360EFF64">
            <w:pPr>
              <w:pStyle w:val="937"/>
              <w:pBdr/>
              <w:spacing w:line="240" w:lineRule="auto"/>
              <w:ind/>
              <w:jc w:val="left"/>
              <w:rPr/>
            </w:pPr>
            <w:r>
              <w:rPr>
                <w:rFonts w:ascii="Times New Roman" w:hAnsi="Times New Roman" w:eastAsia="Times New Roman" w:cs="Times New Roman"/>
                <w:sz w:val="20"/>
                <w:szCs w:val="20"/>
              </w:rPr>
              <w:t xml:space="preserve">Shows existing financial benchmarks are English-only</w:t>
            </w:r>
            <w:r/>
          </w:p>
        </w:tc>
      </w:tr>
      <w:tr>
        <w:trPr>
          <w:cantSplit/>
          <w:trHeight w:val="30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53A85004" w14:textId="2BC15B8A">
            <w:pPr>
              <w:pStyle w:val="937"/>
              <w:pBdr/>
              <w:spacing w:line="240" w:lineRule="auto"/>
              <w:ind/>
              <w:jc w:val="left"/>
              <w:rPr/>
            </w:pPr>
            <w:r>
              <w:rPr>
                <w:rFonts w:ascii="Times New Roman" w:hAnsi="Times New Roman" w:eastAsia="Times New Roman" w:cs="Times New Roman"/>
                <w:sz w:val="20"/>
                <w:szCs w:val="20"/>
              </w:rPr>
              <w:t xml:space="preserve">Joshi et al. [16]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6F594F7C" w14:textId="7C65BF82">
            <w:pPr>
              <w:pStyle w:val="937"/>
              <w:pBdr/>
              <w:spacing w:line="240" w:lineRule="auto"/>
              <w:ind/>
              <w:jc w:val="left"/>
              <w:rPr/>
            </w:pPr>
            <w:r>
              <w:rPr>
                <w:rFonts w:ascii="Times New Roman" w:hAnsi="Times New Roman" w:eastAsia="Times New Roman" w:cs="Times New Roman"/>
                <w:b w:val="0"/>
                <w:bCs w:val="0"/>
                <w:sz w:val="20"/>
                <w:szCs w:val="20"/>
              </w:rPr>
              <w:t xml:space="preserve">2020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43AAC413" w14:textId="1B475B04">
            <w:pPr>
              <w:pStyle w:val="937"/>
              <w:pBdr/>
              <w:spacing w:line="240" w:lineRule="auto"/>
              <w:ind/>
              <w:jc w:val="left"/>
              <w:rPr/>
            </w:pPr>
            <w:r>
              <w:rPr>
                <w:rFonts w:ascii="Times New Roman" w:hAnsi="Times New Roman" w:eastAsia="Times New Roman" w:cs="Times New Roman"/>
                <w:sz w:val="20"/>
                <w:szCs w:val="20"/>
              </w:rPr>
              <w:t xml:space="preserve">Taxonomy of language resource gaps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370389A3" w14:textId="0C0CB1DC">
            <w:pPr>
              <w:pStyle w:val="937"/>
              <w:pBdr/>
              <w:spacing w:line="240" w:lineRule="auto"/>
              <w:ind/>
              <w:jc w:val="left"/>
              <w:rPr/>
            </w:pPr>
            <w:r>
              <w:rPr>
                <w:rFonts w:ascii="Times New Roman" w:hAnsi="Times New Roman" w:eastAsia="Times New Roman" w:cs="Times New Roman"/>
                <w:sz w:val="20"/>
                <w:szCs w:val="20"/>
              </w:rPr>
              <w:t xml:space="preserve">Many languages; general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6C1BF45D" w14:textId="7C1396B4">
            <w:pPr>
              <w:pStyle w:val="937"/>
              <w:pBdr/>
              <w:spacing w:line="240" w:lineRule="auto"/>
              <w:ind/>
              <w:jc w:val="left"/>
              <w:rPr/>
            </w:pPr>
            <w:r>
              <w:rPr>
                <w:rFonts w:ascii="Times New Roman" w:hAnsi="Times New Roman" w:eastAsia="Times New Roman" w:cs="Times New Roman"/>
                <w:sz w:val="20"/>
                <w:szCs w:val="20"/>
              </w:rPr>
              <w:t xml:space="preserve">Frames Indic languages as under-resourced</w:t>
            </w:r>
            <w:r/>
          </w:p>
        </w:tc>
      </w:tr>
    </w:tbl>
    <w:p w14:paraId="53128261" w14:textId="77777777">
      <w:pPr>
        <w:pBdr/>
        <w:spacing w:after="120"/>
        <w:ind/>
        <w:rPr/>
      </w:pPr>
      <w:r/>
      <w:r/>
    </w:p>
    <w:p w14:paraId="326D3CBD" w14:textId="77777777">
      <w:pPr>
        <w:pStyle w:val="941"/>
        <w:keepNext w:val="true"/>
        <w:keepLines w:val="true"/>
        <w:pBdr/>
        <w:spacing/>
        <w:ind/>
        <w:rPr/>
      </w:pPr>
      <w:r>
        <w:rPr>
          <w:rFonts w:ascii="Times New Roman" w:hAnsi="Times New Roman" w:eastAsia="Times New Roman" w:cs="Times New Roman"/>
          <w:b w:val="0"/>
          <w:bCs w:val="0"/>
          <w:sz w:val="22"/>
          <w:szCs w:val="22"/>
          <w:lang w:val="en-US"/>
        </w:rPr>
        <w:t xml:space="preserve">Table 2.2: Comparison of reviewed studies, transfer and translation validity</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25"/>
        <w:gridCol w:w="530"/>
        <w:gridCol w:w="2209"/>
        <w:gridCol w:w="1944"/>
        <w:gridCol w:w="2298"/>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25" w:type="dxa"/>
            <w:vAlign w:val="center"/>
          </w:tcPr>
          <w:p w14:paraId="484737F3"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Study</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30" w:type="dxa"/>
            <w:vAlign w:val="center"/>
          </w:tcPr>
          <w:p w14:paraId="1D6DE76D"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Year</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209" w:type="dxa"/>
            <w:vAlign w:val="center"/>
          </w:tcPr>
          <w:p w14:paraId="4761EDCC"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Focus and contribution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944" w:type="dxa"/>
            <w:vAlign w:val="center"/>
          </w:tcPr>
          <w:p w14:paraId="3E5A492F"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Languages / domain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298" w:type="dxa"/>
            <w:vAlign w:val="center"/>
          </w:tcPr>
          <w:p w14:paraId="2343C61B"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Relation to this project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247AE098"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Pires et al. [26]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59DEC49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2019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0B599E52"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mBERT transfers across scripts, best between similar languages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68669CF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Multiple; general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261F9571"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mBERT is one of the two encoders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5DEDCF2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Conneau et al. [7]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77F781D2"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749FD3D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XLM-R: scale improves low-resource transfer, with a capacity trade-off</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0071383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Many languages; general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2A0020C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Planned third encoder; capacity question left open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3B6C0852"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Hu et al. [13]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30C877E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475F16C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XTREME: transfer gap across tasks and languages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2D91541B"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Many languages; general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0C06C07B"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Definition of the transfer gap used here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19A724E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Lauscher et al. [19]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6458ECF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6DBDC4C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Zero-shot transfer worsens for distant languages; few target examples help</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0FEECA2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Multiple; general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0D6ED3B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Motivates the Dravidian-target analysis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04501B4A"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Lin et al. [22]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112EA8C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2019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75E60E3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Choosing transfer languages from relatedness and data size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77A78B2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Multiple; general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5B9143E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Motivates the source-language comparison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089B860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Pfeiffer et al. [25]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12406FD9"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0028790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MAD-X: adapter-based multi-task transfer</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50E18E1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Multiple; general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5A953BD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Adapters evaluated and rejected as confound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5F450C2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Artetxe et al. [3]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4CA538D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31074EC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Translate-test revisited with quality and mismatch controls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0055057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Multiple; classification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3D2F71A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Translation quality must be controlled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2A92D6D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Agrawal et al. [2]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46C646BA"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41C9424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Translation errors in XNLI hurt low-resource languages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5BDEFFEB"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Hindi, Urdu and others; NLI</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37ABFC6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Warns that MT-built labels may be invalid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628115A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Mabokela et al. [23]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1DC5070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1763678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Review of multilingual sentiment analysis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77385AC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Under-resourced languages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442B4A68"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Methodological openness of resource creation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6ABB8BF4"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Gala et al. [11]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6B701714"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74DAED19"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IndicTrans2: MT for 22 scheduled Indian languages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42706004"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22 Indian languages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243068A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Translation model used for the corpus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7EC1EAF7"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Feng et al. [10]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78066D58"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2022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2122F0EC"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LaBSE: language-agnostic sentence embeddings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600C4156"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Many languages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4D242481"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Similarity model for audit and quality gate</w:t>
            </w:r>
            <w:r/>
          </w:p>
        </w:tc>
      </w:tr>
      <w:tr>
        <w:trPr>
          <w:cantSplit/>
          <w:trHeight w:val="30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3D077159" w14:textId="78458CE5">
            <w:pPr>
              <w:pStyle w:val="937"/>
              <w:pBdr/>
              <w:spacing w:line="240" w:lineRule="auto"/>
              <w:ind/>
              <w:jc w:val="left"/>
              <w:rPr/>
            </w:pPr>
            <w:r>
              <w:rPr>
                <w:rFonts w:ascii="Times New Roman" w:hAnsi="Times New Roman" w:eastAsia="Times New Roman" w:cs="Times New Roman"/>
                <w:sz w:val="20"/>
                <w:szCs w:val="20"/>
                <w:lang w:val="en-US"/>
              </w:rPr>
              <w:t xml:space="preserve">Wu &amp; Dredze [32]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256E6090" w14:textId="697B2F2D">
            <w:pPr>
              <w:pStyle w:val="937"/>
              <w:pBdr/>
              <w:spacing w:line="240" w:lineRule="auto"/>
              <w:ind/>
              <w:jc w:val="left"/>
              <w:rPr/>
            </w:pPr>
            <w:r>
              <w:rPr>
                <w:rFonts w:ascii="Times New Roman" w:hAnsi="Times New Roman" w:eastAsia="Times New Roman" w:cs="Times New Roman"/>
                <w:b w:val="0"/>
                <w:bCs w:val="0"/>
                <w:sz w:val="20"/>
                <w:szCs w:val="20"/>
              </w:rPr>
              <w:t xml:space="preserve">2019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17577280" w14:textId="18A7DABE">
            <w:pPr>
              <w:pStyle w:val="937"/>
              <w:pBdr/>
              <w:spacing w:line="240" w:lineRule="auto"/>
              <w:ind/>
              <w:jc w:val="left"/>
              <w:rPr/>
            </w:pPr>
            <w:r>
              <w:rPr>
                <w:rFonts w:ascii="Times New Roman" w:hAnsi="Times New Roman" w:eastAsia="Times New Roman" w:cs="Times New Roman"/>
                <w:sz w:val="20"/>
                <w:szCs w:val="20"/>
                <w:lang w:val="en-US"/>
              </w:rPr>
              <w:t xml:space="preserve">mBERT zero-shot transfer across tasks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6D179458" w14:textId="7078F1B4">
            <w:pPr>
              <w:pStyle w:val="937"/>
              <w:pBdr/>
              <w:spacing w:line="240" w:lineRule="auto"/>
              <w:ind/>
              <w:jc w:val="left"/>
              <w:rPr/>
            </w:pPr>
            <w:r>
              <w:rPr>
                <w:rFonts w:ascii="Times New Roman" w:hAnsi="Times New Roman" w:eastAsia="Times New Roman" w:cs="Times New Roman"/>
                <w:sz w:val="20"/>
                <w:szCs w:val="20"/>
              </w:rPr>
              <w:t xml:space="preserve">Many languages; general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7FD17DE8" w14:textId="27313114">
            <w:pPr>
              <w:pStyle w:val="937"/>
              <w:pBdr/>
              <w:spacing w:line="240" w:lineRule="auto"/>
              <w:ind/>
              <w:jc w:val="left"/>
              <w:rPr/>
            </w:pPr>
            <w:r>
              <w:rPr>
                <w:rFonts w:ascii="Times New Roman" w:hAnsi="Times New Roman" w:eastAsia="Times New Roman" w:cs="Times New Roman"/>
                <w:sz w:val="20"/>
                <w:szCs w:val="20"/>
                <w:lang w:val="en-US"/>
              </w:rPr>
              <w:t xml:space="preserve">Supports using mBERT as a source-language encoder</w:t>
            </w:r>
            <w:r/>
          </w:p>
        </w:tc>
      </w:tr>
      <w:tr>
        <w:trPr>
          <w:cantSplit/>
          <w:trHeight w:val="30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3A2AC520" w14:textId="639AD414">
            <w:pPr>
              <w:pStyle w:val="937"/>
              <w:pBdr/>
              <w:spacing w:line="240" w:lineRule="auto"/>
              <w:ind/>
              <w:jc w:val="left"/>
              <w:rPr/>
            </w:pPr>
            <w:r>
              <w:rPr>
                <w:rFonts w:ascii="Times New Roman" w:hAnsi="Times New Roman" w:eastAsia="Times New Roman" w:cs="Times New Roman"/>
                <w:sz w:val="20"/>
                <w:szCs w:val="20"/>
                <w:lang w:val="en-US"/>
              </w:rPr>
              <w:t xml:space="preserve">Conneau et al. [8]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6180C37B" w14:textId="07D4E9DF">
            <w:pPr>
              <w:pStyle w:val="937"/>
              <w:pBdr/>
              <w:spacing w:line="240" w:lineRule="auto"/>
              <w:ind/>
              <w:jc w:val="left"/>
              <w:rPr/>
            </w:pPr>
            <w:r>
              <w:rPr>
                <w:rFonts w:ascii="Times New Roman" w:hAnsi="Times New Roman" w:eastAsia="Times New Roman" w:cs="Times New Roman"/>
                <w:b w:val="0"/>
                <w:bCs w:val="0"/>
                <w:sz w:val="20"/>
                <w:szCs w:val="20"/>
              </w:rPr>
              <w:t xml:space="preserve">2018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3D95BD7D" w14:textId="10B4B261">
            <w:pPr>
              <w:pStyle w:val="937"/>
              <w:pBdr/>
              <w:spacing w:line="240" w:lineRule="auto"/>
              <w:ind/>
              <w:jc w:val="left"/>
              <w:rPr/>
            </w:pPr>
            <w:r>
              <w:rPr>
                <w:rFonts w:ascii="Times New Roman" w:hAnsi="Times New Roman" w:eastAsia="Times New Roman" w:cs="Times New Roman"/>
                <w:sz w:val="20"/>
                <w:szCs w:val="20"/>
                <w:lang w:val="en-US"/>
              </w:rPr>
              <w:t xml:space="preserve">XNLI translated evaluation set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74F9B256" w14:textId="1E7BB442">
            <w:pPr>
              <w:pStyle w:val="937"/>
              <w:pBdr/>
              <w:spacing w:line="240" w:lineRule="auto"/>
              <w:ind/>
              <w:jc w:val="left"/>
              <w:rPr/>
            </w:pPr>
            <w:r>
              <w:rPr>
                <w:rFonts w:ascii="Times New Roman" w:hAnsi="Times New Roman" w:eastAsia="Times New Roman" w:cs="Times New Roman"/>
                <w:sz w:val="20"/>
                <w:szCs w:val="20"/>
              </w:rPr>
              <w:t xml:space="preserve">15 languages; NLI</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28727430" w14:textId="2109F8A3">
            <w:pPr>
              <w:pStyle w:val="937"/>
              <w:pBdr/>
              <w:spacing w:line="240" w:lineRule="auto"/>
              <w:ind/>
              <w:jc w:val="left"/>
              <w:rPr/>
            </w:pPr>
            <w:r>
              <w:rPr>
                <w:rFonts w:ascii="Times New Roman" w:hAnsi="Times New Roman" w:eastAsia="Times New Roman" w:cs="Times New Roman"/>
                <w:sz w:val="20"/>
                <w:szCs w:val="20"/>
              </w:rPr>
              <w:t xml:space="preserve">Origin of the translated-benchmark approach</w:t>
            </w:r>
            <w:r/>
          </w:p>
        </w:tc>
      </w:tr>
      <w:tr>
        <w:trPr>
          <w:cantSplit/>
          <w:trHeight w:val="30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780CB693" w14:textId="18426269">
            <w:pPr>
              <w:pStyle w:val="937"/>
              <w:pBdr/>
              <w:spacing w:line="240" w:lineRule="auto"/>
              <w:ind/>
              <w:jc w:val="left"/>
              <w:rPr/>
            </w:pPr>
            <w:r>
              <w:rPr>
                <w:rFonts w:ascii="Times New Roman" w:hAnsi="Times New Roman" w:eastAsia="Times New Roman" w:cs="Times New Roman"/>
                <w:sz w:val="20"/>
                <w:szCs w:val="20"/>
                <w:lang w:val="en-US"/>
              </w:rPr>
              <w:t xml:space="preserve">Artetxe et al. [4]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083F7EFD" w14:textId="5A5029E0">
            <w:pPr>
              <w:pStyle w:val="937"/>
              <w:pBdr/>
              <w:spacing w:line="240" w:lineRule="auto"/>
              <w:ind/>
              <w:jc w:val="left"/>
              <w:rPr/>
            </w:pPr>
            <w:r>
              <w:rPr>
                <w:rFonts w:ascii="Times New Roman" w:hAnsi="Times New Roman" w:eastAsia="Times New Roman" w:cs="Times New Roman"/>
                <w:b w:val="0"/>
                <w:bCs w:val="0"/>
                <w:sz w:val="20"/>
                <w:szCs w:val="20"/>
              </w:rPr>
              <w:t xml:space="preserve">2020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48ADD947" w14:textId="63C34A69">
            <w:pPr>
              <w:pStyle w:val="937"/>
              <w:pBdr/>
              <w:spacing w:line="240" w:lineRule="auto"/>
              <w:ind/>
              <w:jc w:val="left"/>
              <w:rPr/>
            </w:pPr>
            <w:r>
              <w:rPr>
                <w:rFonts w:ascii="Times New Roman" w:hAnsi="Times New Roman" w:eastAsia="Times New Roman" w:cs="Times New Roman"/>
                <w:sz w:val="20"/>
                <w:szCs w:val="20"/>
                <w:lang w:val="en-US"/>
              </w:rPr>
              <w:t xml:space="preserve">Transfer without shared vocabulary</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77E58D89" w14:textId="69692859">
            <w:pPr>
              <w:pStyle w:val="937"/>
              <w:pBdr/>
              <w:spacing w:line="240" w:lineRule="auto"/>
              <w:ind/>
              <w:jc w:val="left"/>
              <w:rPr/>
            </w:pPr>
            <w:r>
              <w:rPr>
                <w:rFonts w:ascii="Times New Roman" w:hAnsi="Times New Roman" w:eastAsia="Times New Roman" w:cs="Times New Roman"/>
                <w:sz w:val="20"/>
                <w:szCs w:val="20"/>
              </w:rPr>
              <w:t xml:space="preserve">Multiple; general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5559B657" w14:textId="6FD18AE8">
            <w:pPr>
              <w:pStyle w:val="937"/>
              <w:pBdr/>
              <w:spacing w:line="240" w:lineRule="auto"/>
              <w:ind/>
              <w:jc w:val="left"/>
              <w:rPr/>
            </w:pPr>
            <w:r>
              <w:rPr>
                <w:rFonts w:ascii="Times New Roman" w:hAnsi="Times New Roman" w:eastAsia="Times New Roman" w:cs="Times New Roman"/>
                <w:sz w:val="20"/>
                <w:szCs w:val="20"/>
              </w:rPr>
              <w:t xml:space="preserve">Informs the capacity-versus-breadth question</w:t>
            </w:r>
            <w:r/>
          </w:p>
        </w:tc>
      </w:tr>
      <w:tr>
        <w:trPr>
          <w:cantSplit/>
          <w:trHeight w:val="30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55509470" w14:textId="76913844">
            <w:pPr>
              <w:pStyle w:val="937"/>
              <w:pBdr/>
              <w:spacing w:line="240" w:lineRule="auto"/>
              <w:ind/>
              <w:jc w:val="left"/>
              <w:rPr/>
            </w:pPr>
            <w:r>
              <w:rPr>
                <w:rFonts w:ascii="Times New Roman" w:hAnsi="Times New Roman" w:eastAsia="Times New Roman" w:cs="Times New Roman"/>
                <w:sz w:val="20"/>
                <w:szCs w:val="20"/>
                <w:lang w:val="en-US"/>
              </w:rPr>
              <w:t xml:space="preserve">Libovický et al. [21]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5D19FA3A" w14:textId="6277A7F3">
            <w:pPr>
              <w:pStyle w:val="937"/>
              <w:pBdr/>
              <w:spacing w:line="240" w:lineRule="auto"/>
              <w:ind/>
              <w:jc w:val="left"/>
              <w:rPr/>
            </w:pPr>
            <w:r>
              <w:rPr>
                <w:rFonts w:ascii="Times New Roman" w:hAnsi="Times New Roman" w:eastAsia="Times New Roman" w:cs="Times New Roman"/>
                <w:b w:val="0"/>
                <w:bCs w:val="0"/>
                <w:sz w:val="20"/>
                <w:szCs w:val="20"/>
              </w:rPr>
              <w:t xml:space="preserve">2020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537A701F" w14:textId="19E40071">
            <w:pPr>
              <w:pStyle w:val="937"/>
              <w:pBdr/>
              <w:spacing w:line="240" w:lineRule="auto"/>
              <w:ind/>
              <w:jc w:val="left"/>
              <w:rPr/>
            </w:pPr>
            <w:r>
              <w:rPr>
                <w:rFonts w:ascii="Times New Roman" w:hAnsi="Times New Roman" w:eastAsia="Times New Roman" w:cs="Times New Roman"/>
                <w:sz w:val="20"/>
                <w:szCs w:val="20"/>
                <w:lang w:val="en-US"/>
              </w:rPr>
              <w:t xml:space="preserve">Language-specific and language-neutral components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584CD039" w14:textId="08EA3C0B">
            <w:pPr>
              <w:pStyle w:val="937"/>
              <w:pBdr/>
              <w:spacing w:line="240" w:lineRule="auto"/>
              <w:ind/>
              <w:jc w:val="left"/>
              <w:rPr/>
            </w:pPr>
            <w:r>
              <w:rPr>
                <w:rFonts w:ascii="Times New Roman" w:hAnsi="Times New Roman" w:eastAsia="Times New Roman" w:cs="Times New Roman"/>
                <w:sz w:val="20"/>
                <w:szCs w:val="20"/>
              </w:rPr>
              <w:t xml:space="preserve">Multiple; general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09DA7CFC" w14:textId="56032265">
            <w:pPr>
              <w:pStyle w:val="937"/>
              <w:pBdr/>
              <w:spacing w:line="240" w:lineRule="auto"/>
              <w:ind/>
              <w:jc w:val="left"/>
              <w:rPr/>
            </w:pPr>
            <w:r>
              <w:rPr>
                <w:rFonts w:ascii="Times New Roman" w:hAnsi="Times New Roman" w:eastAsia="Times New Roman" w:cs="Times New Roman"/>
                <w:sz w:val="20"/>
                <w:szCs w:val="20"/>
              </w:rPr>
              <w:t xml:space="preserve">Context for language-identity effects</w:t>
            </w:r>
            <w:r/>
          </w:p>
        </w:tc>
      </w:tr>
      <w:tr>
        <w:trPr>
          <w:cantSplit/>
          <w:trHeight w:val="30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6EED15EE" w14:textId="1F1E67C7">
            <w:pPr>
              <w:pStyle w:val="937"/>
              <w:pBdr/>
              <w:spacing w:line="240" w:lineRule="auto"/>
              <w:ind/>
              <w:jc w:val="left"/>
              <w:rPr/>
            </w:pPr>
            <w:r>
              <w:rPr>
                <w:rFonts w:ascii="Times New Roman" w:hAnsi="Times New Roman" w:eastAsia="Times New Roman" w:cs="Times New Roman"/>
                <w:sz w:val="20"/>
                <w:szCs w:val="20"/>
                <w:lang w:val="en-US"/>
              </w:rPr>
              <w:t xml:space="preserve">Rust et al. [29]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16D2178F" w14:textId="624E459B">
            <w:pPr>
              <w:pStyle w:val="937"/>
              <w:pBdr/>
              <w:spacing w:line="240" w:lineRule="auto"/>
              <w:ind/>
              <w:jc w:val="left"/>
              <w:rPr/>
            </w:pPr>
            <w:r>
              <w:rPr>
                <w:rFonts w:ascii="Times New Roman" w:hAnsi="Times New Roman" w:eastAsia="Times New Roman" w:cs="Times New Roman"/>
                <w:b w:val="0"/>
                <w:bCs w:val="0"/>
                <w:sz w:val="20"/>
                <w:szCs w:val="20"/>
              </w:rPr>
              <w:t xml:space="preserve">2021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2E61DCAF" w14:textId="1409B54C">
            <w:pPr>
              <w:pStyle w:val="937"/>
              <w:pBdr/>
              <w:spacing w:line="240" w:lineRule="auto"/>
              <w:ind/>
              <w:jc w:val="left"/>
              <w:rPr/>
            </w:pPr>
            <w:r>
              <w:rPr>
                <w:rFonts w:ascii="Times New Roman" w:hAnsi="Times New Roman" w:eastAsia="Times New Roman" w:cs="Times New Roman"/>
                <w:sz w:val="20"/>
                <w:szCs w:val="20"/>
                <w:lang w:val="en-US"/>
              </w:rPr>
              <w:t xml:space="preserve">Tokenizer quality and per-language performance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7E315E11" w14:textId="69631A67">
            <w:pPr>
              <w:pStyle w:val="937"/>
              <w:pBdr/>
              <w:spacing w:line="240" w:lineRule="auto"/>
              <w:ind/>
              <w:jc w:val="left"/>
              <w:rPr/>
            </w:pPr>
            <w:r>
              <w:rPr>
                <w:rFonts w:ascii="Times New Roman" w:hAnsi="Times New Roman" w:eastAsia="Times New Roman" w:cs="Times New Roman"/>
                <w:sz w:val="20"/>
                <w:szCs w:val="20"/>
              </w:rPr>
              <w:t xml:space="preserve">Many languages; general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2F1141E5" w14:textId="18482F22">
            <w:pPr>
              <w:pStyle w:val="937"/>
              <w:pBdr/>
              <w:spacing w:line="240" w:lineRule="auto"/>
              <w:ind/>
              <w:jc w:val="left"/>
              <w:rPr/>
            </w:pPr>
            <w:r>
              <w:rPr>
                <w:rFonts w:ascii="Times New Roman" w:hAnsi="Times New Roman" w:eastAsia="Times New Roman" w:cs="Times New Roman"/>
                <w:sz w:val="20"/>
                <w:szCs w:val="20"/>
              </w:rPr>
              <w:t xml:space="preserve">Motivates the fragmentation module</w:t>
            </w:r>
            <w:r/>
          </w:p>
        </w:tc>
      </w:tr>
      <w:tr>
        <w:trPr>
          <w:cantSplit/>
          <w:trHeight w:val="30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77D873C3" w14:textId="08D07A2B">
            <w:pPr>
              <w:pStyle w:val="937"/>
              <w:pBdr/>
              <w:spacing w:line="240" w:lineRule="auto"/>
              <w:ind/>
              <w:jc w:val="left"/>
              <w:rPr/>
            </w:pPr>
            <w:r>
              <w:rPr>
                <w:rFonts w:ascii="Times New Roman" w:hAnsi="Times New Roman" w:eastAsia="Times New Roman" w:cs="Times New Roman"/>
                <w:sz w:val="20"/>
                <w:szCs w:val="20"/>
                <w:lang w:val="en-US"/>
              </w:rPr>
              <w:t xml:space="preserve">Ruder et al. [28]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79D49C31" w14:textId="40F88403">
            <w:pPr>
              <w:pStyle w:val="937"/>
              <w:pBdr/>
              <w:spacing w:line="240" w:lineRule="auto"/>
              <w:ind/>
              <w:jc w:val="left"/>
              <w:rPr/>
            </w:pPr>
            <w:r>
              <w:rPr>
                <w:rFonts w:ascii="Times New Roman" w:hAnsi="Times New Roman" w:eastAsia="Times New Roman" w:cs="Times New Roman"/>
                <w:b w:val="0"/>
                <w:bCs w:val="0"/>
                <w:sz w:val="20"/>
                <w:szCs w:val="20"/>
              </w:rPr>
              <w:t xml:space="preserve">2021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70B6AB2B" w14:textId="539D5417">
            <w:pPr>
              <w:pStyle w:val="937"/>
              <w:pBdr/>
              <w:spacing w:line="240" w:lineRule="auto"/>
              <w:ind/>
              <w:jc w:val="left"/>
              <w:rPr/>
            </w:pPr>
            <w:r>
              <w:rPr>
                <w:rFonts w:ascii="Times New Roman" w:hAnsi="Times New Roman" w:eastAsia="Times New Roman" w:cs="Times New Roman"/>
                <w:sz w:val="20"/>
                <w:szCs w:val="20"/>
                <w:lang w:val="en-US"/>
              </w:rPr>
              <w:t xml:space="preserve">XTREME-R, a revised benchmark</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725AAF32" w14:textId="7C52580F">
            <w:pPr>
              <w:pStyle w:val="937"/>
              <w:pBdr/>
              <w:spacing w:line="240" w:lineRule="auto"/>
              <w:ind/>
              <w:jc w:val="left"/>
              <w:rPr/>
            </w:pPr>
            <w:r>
              <w:rPr>
                <w:rFonts w:ascii="Times New Roman" w:hAnsi="Times New Roman" w:eastAsia="Times New Roman" w:cs="Times New Roman"/>
                <w:sz w:val="20"/>
                <w:szCs w:val="20"/>
              </w:rPr>
              <w:t xml:space="preserve">Many languages; general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63907C05" w14:textId="04454018">
            <w:pPr>
              <w:pStyle w:val="937"/>
              <w:pBdr/>
              <w:spacing w:line="240" w:lineRule="auto"/>
              <w:ind/>
              <w:jc w:val="left"/>
              <w:rPr/>
            </w:pPr>
            <w:r>
              <w:rPr>
                <w:rFonts w:ascii="Times New Roman" w:hAnsi="Times New Roman" w:eastAsia="Times New Roman" w:cs="Times New Roman"/>
                <w:sz w:val="20"/>
                <w:szCs w:val="20"/>
              </w:rPr>
              <w:t xml:space="preserve">Companion to the transfer-gap definition</w:t>
            </w:r>
            <w:r/>
          </w:p>
        </w:tc>
      </w:tr>
    </w:tbl>
    <w:p w14:paraId="62486C05" w14:textId="77777777">
      <w:pPr>
        <w:pBdr/>
        <w:spacing w:after="120"/>
        <w:ind/>
        <w:rPr/>
      </w:pPr>
      <w:r/>
      <w:r/>
    </w:p>
    <w:p w14:paraId="340FA338" w14:textId="77777777">
      <w:pPr>
        <w:pStyle w:val="939"/>
        <w:pBdr/>
        <w:spacing/>
        <w:ind/>
        <w:rPr/>
      </w:pPr>
      <w:r>
        <w:rPr>
          <w:rFonts w:ascii="Times New Roman" w:hAnsi="Times New Roman" w:eastAsia="Times New Roman" w:cs="Times New Roman"/>
          <w:lang w:val="en-US"/>
        </w:rPr>
        <w:t xml:space="preserve">2.8  GAP ANALYSIS AND POSITIONING</w:t>
      </w:r>
      <w:r/>
    </w:p>
    <w:p w14:paraId="24DD33C9" w14:textId="77C79303">
      <w:pPr>
        <w:pBdr/>
        <w:spacing/>
        <w:ind/>
        <w:jc w:val="both"/>
        <w:rPr/>
      </w:pPr>
      <w:r>
        <w:rPr>
          <w:rFonts w:ascii="Times New Roman" w:hAnsi="Times New Roman" w:eastAsia="Times New Roman" w:cs="Times New Roman"/>
          <w:lang w:val="en-US"/>
        </w:rPr>
        <w:t xml:space="preserve">All</w:t>
      </w:r>
      <w:r>
        <w:rPr>
          <w:rFonts w:ascii="Times New Roman" w:hAnsi="Times New Roman" w:eastAsia="Times New Roman" w:cs="Times New Roman"/>
          <w:lang w:val="en-US"/>
        </w:rPr>
        <w:t xml:space="preserve"> t</w:t>
      </w:r>
      <w:r>
        <w:rPr>
          <w:rFonts w:ascii="Times New Roman" w:hAnsi="Times New Roman" w:eastAsia="Times New Roman" w:cs="Times New Roman"/>
          <w:lang w:val="en-US"/>
        </w:rPr>
        <w:t xml:space="preserve">he i</w:t>
      </w:r>
      <w:r>
        <w:rPr>
          <w:rFonts w:ascii="Times New Roman" w:hAnsi="Times New Roman" w:eastAsia="Times New Roman" w:cs="Times New Roman"/>
          <w:lang w:val="en-US"/>
        </w:rPr>
        <w:t xml:space="preserve">ndividual methods are present. The missing part is how they are combined. Paralle</w:t>
      </w:r>
      <w:r>
        <w:rPr>
          <w:rFonts w:ascii="Times New Roman" w:hAnsi="Times New Roman" w:eastAsia="Times New Roman" w:cs="Times New Roman"/>
          <w:lang w:val="en-US"/>
        </w:rPr>
        <w:t xml:space="preserve">l Indic evaluation for general understanding tasks </w:t>
      </w:r>
      <w:r>
        <w:rPr>
          <w:rFonts w:ascii="Times New Roman" w:hAnsi="Times New Roman" w:eastAsia="Times New Roman" w:cs="Times New Roman"/>
          <w:lang w:val="en-US"/>
        </w:rPr>
        <w:t xml:space="preserve">exist [1], [9]</w:t>
      </w:r>
      <w:r>
        <w:rPr>
          <w:rFonts w:ascii="Times New Roman" w:hAnsi="Times New Roman" w:eastAsia="Times New Roman" w:cs="Times New Roman"/>
          <w:lang w:val="en-US"/>
        </w:rPr>
        <w:t xml:space="preserve"> but not for finance, and multilingual ESG work has not covered Indic languages [6]. Transfer gaps are usually reported in aggregate [13]</w:t>
      </w:r>
      <w:r>
        <w:rPr>
          <w:rFonts w:ascii="Times New Roman" w:hAnsi="Times New Roman" w:eastAsia="Times New Roman" w:cs="Times New Roman"/>
          <w:lang w:val="en-US"/>
        </w:rPr>
        <w:t xml:space="preserve">, or explained by general language similarity [26], [19], [22]. They are rarely linked, item by item to specific content features such as numbers, </w:t>
      </w:r>
      <w:r>
        <w:rPr>
          <w:rFonts w:ascii="Times New Roman" w:hAnsi="Times New Roman" w:eastAsia="Times New Roman" w:cs="Times New Roman"/>
          <w:lang w:val="en-US"/>
        </w:rPr>
        <w:t xml:space="preserve">terminology</w:t>
      </w:r>
      <w:r>
        <w:rPr>
          <w:rFonts w:ascii="Times New Roman" w:hAnsi="Times New Roman" w:eastAsia="Times New Roman" w:cs="Times New Roman"/>
          <w:lang w:val="en-US"/>
        </w:rPr>
        <w:t xml:space="preserve"> or morphology. Few-shot budgets and </w:t>
      </w:r>
      <w:r>
        <w:rPr>
          <w:rFonts w:ascii="Times New Roman" w:hAnsi="Times New Roman" w:eastAsia="Times New Roman" w:cs="Times New Roman"/>
          <w:lang w:val="en-US"/>
        </w:rPr>
        <w:t xml:space="preserve">source</w:t>
      </w:r>
      <w:r>
        <w:noBreakHyphen/>
      </w:r>
      <w:r>
        <w:rPr>
          <w:rFonts w:ascii="Times New Roman" w:hAnsi="Times New Roman" w:eastAsia="Times New Roman" w:cs="Times New Roman"/>
          <w:lang w:val="en-US"/>
        </w:rPr>
        <w:t xml:space="preserve">language</w:t>
      </w:r>
      <w:r>
        <w:rPr>
          <w:rFonts w:ascii="Times New Roman" w:hAnsi="Times New Roman" w:eastAsia="Times New Roman" w:cs="Times New Roman"/>
          <w:lang w:val="en-US"/>
        </w:rPr>
        <w:t xml:space="preserve"> choice have not been studied for financial text.</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Ultimately, if</w:t>
      </w:r>
      <w:r>
        <w:rPr>
          <w:rFonts w:ascii="Times New Roman" w:hAnsi="Times New Roman" w:eastAsia="Times New Roman" w:cs="Times New Roman"/>
          <w:lang w:val="en-US"/>
        </w:rPr>
        <w:t xml:space="preserve"> we </w:t>
      </w:r>
      <w:r>
        <w:rPr>
          <w:rFonts w:ascii="Times New Roman" w:hAnsi="Times New Roman" w:eastAsia="Times New Roman" w:cs="Times New Roman"/>
          <w:lang w:val="en-US"/>
        </w:rPr>
        <w:t xml:space="preserve">require</w:t>
      </w:r>
      <w:r>
        <w:rPr>
          <w:rFonts w:ascii="Times New Roman" w:hAnsi="Times New Roman" w:eastAsia="Times New Roman" w:cs="Times New Roman"/>
          <w:lang w:val="en-US"/>
        </w:rPr>
        <w:t xml:space="preserve"> evidence that machi</w:t>
      </w:r>
      <w:r>
        <w:rPr>
          <w:rFonts w:ascii="Times New Roman" w:hAnsi="Times New Roman" w:eastAsia="Times New Roman" w:cs="Times New Roman"/>
          <w:lang w:val="en-US"/>
        </w:rPr>
        <w:t xml:space="preserve">ne-t</w:t>
      </w:r>
      <w:r>
        <w:rPr>
          <w:rFonts w:ascii="Times New Roman" w:hAnsi="Times New Roman" w:eastAsia="Times New Roman" w:cs="Times New Roman"/>
          <w:lang w:val="en-US"/>
        </w:rPr>
        <w:t xml:space="preserve">ranslated benchmarks that are unverified </w:t>
      </w:r>
      <w:r>
        <w:rPr>
          <w:rFonts w:ascii="Times New Roman" w:hAnsi="Times New Roman" w:eastAsia="Times New Roman" w:cs="Times New Roman"/>
          <w:lang w:val="en-US"/>
        </w:rPr>
        <w:t xml:space="preserve">will</w:t>
      </w:r>
      <w:r>
        <w:rPr>
          <w:rFonts w:ascii="Times New Roman" w:hAnsi="Times New Roman" w:eastAsia="Times New Roman" w:cs="Times New Roman"/>
          <w:lang w:val="en-US"/>
        </w:rPr>
        <w:t xml:space="preserve"> actually measure translation quality instead of transfer [2].</w:t>
      </w:r>
      <w:r>
        <w:rPr>
          <w:rFonts w:ascii="Times New Roman" w:hAnsi="Times New Roman" w:eastAsia="Times New Roman" w:cs="Times New Roman"/>
          <w:lang w:val="en-US"/>
        </w:rPr>
        <w:t xml:space="preserve"> Therefore, any newly created parallel corpus needs to have clear measures of quality.</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This project tackles these gaps at once: it builds the parallel financial corpus, evaluates its own translation </w:t>
      </w:r>
      <w:r>
        <w:rPr>
          <w:rFonts w:ascii="Times New Roman" w:hAnsi="Times New Roman" w:eastAsia="Times New Roman" w:cs="Times New Roman"/>
          <w:lang w:val="en-US"/>
        </w:rPr>
        <w:t xml:space="preserve">quality</w:t>
      </w:r>
      <w:r>
        <w:rPr>
          <w:rFonts w:ascii="Times New Roman" w:hAnsi="Times New Roman" w:eastAsia="Times New Roman" w:cs="Times New Roman"/>
          <w:lang w:val="en-US"/>
        </w:rPr>
        <w:t xml:space="preserve"> and links each transfer failure to a documented cause.</w:t>
      </w:r>
      <w:r/>
    </w:p>
    <w:p w14:paraId="4E57F955" w14:textId="77777777">
      <w:pPr>
        <w:pStyle w:val="939"/>
        <w:pBdr/>
        <w:spacing/>
        <w:ind/>
        <w:rPr/>
      </w:pPr>
      <w:r>
        <w:rPr>
          <w:rFonts w:ascii="Times New Roman" w:hAnsi="Times New Roman" w:eastAsia="Times New Roman" w:cs="Times New Roman"/>
          <w:lang w:val="en-US"/>
        </w:rPr>
        <w:t xml:space="preserve">2.9  SUMMARY</w:t>
      </w:r>
      <w:r/>
    </w:p>
    <w:p w14:paraId="460A6CAE" w14:textId="77777777">
      <w:pPr>
        <w:pBdr/>
        <w:spacing/>
        <w:ind/>
        <w:jc w:val="both"/>
        <w:rPr/>
      </w:pPr>
      <w:r>
        <w:rPr>
          <w:rFonts w:ascii="Times New Roman" w:hAnsi="Times New Roman" w:eastAsia="Times New Roman" w:cs="Times New Roman"/>
          <w:lang w:val="en-US"/>
        </w:rPr>
        <w:t xml:space="preserve">The literature supports three working assumptions. Multilingual encoders transfer imperfectly and unevenly, so a measured gap is e</w:t>
      </w:r>
      <w:r>
        <w:rPr>
          <w:rFonts w:ascii="Times New Roman" w:hAnsi="Times New Roman" w:eastAsia="Times New Roman" w:cs="Times New Roman"/>
          <w:lang w:val="en-US"/>
        </w:rPr>
        <w:t xml:space="preserve">xpected. Machine-translated benchmarks are only as trustworthy as their quality checks, so the checks must be built in. And the literature offers no Indic financial parallel benchmark, so one has to be constructed before the transfer question can be asked.</w:t>
      </w:r>
      <w:r/>
    </w:p>
    <w:p w14:paraId="61B8F674" w14:textId="77777777">
      <w:pPr>
        <w:pStyle w:val="938"/>
        <w:pageBreakBefore w:val="true"/>
        <w:pBdr/>
        <w:spacing/>
        <w:ind/>
        <w:jc w:val="center"/>
        <w:rPr/>
      </w:pPr>
      <w:r>
        <w:rPr>
          <w:rFonts w:ascii="Times New Roman" w:hAnsi="Times New Roman" w:eastAsia="Times New Roman" w:cs="Times New Roman"/>
        </w:rPr>
        <w:t xml:space="preserve">CHAPTER 3</w:t>
      </w:r>
      <w:r>
        <w:br/>
      </w:r>
      <w:r>
        <w:rPr>
          <w:rFonts w:ascii="Times New Roman" w:hAnsi="Times New Roman" w:eastAsia="Times New Roman" w:cs="Times New Roman"/>
        </w:rPr>
        <w:t xml:space="preserve">PROPOSED SYSTEM AND DESIGN</w:t>
      </w:r>
      <w:r/>
    </w:p>
    <w:p w14:paraId="3238F079" w14:textId="77777777">
      <w:pPr>
        <w:pStyle w:val="939"/>
        <w:pBdr/>
        <w:spacing/>
        <w:ind/>
        <w:rPr/>
      </w:pPr>
      <w:r>
        <w:rPr>
          <w:rFonts w:ascii="Times New Roman" w:hAnsi="Times New Roman" w:eastAsia="Times New Roman" w:cs="Times New Roman"/>
          <w:lang w:val="en-US"/>
        </w:rPr>
        <w:t xml:space="preserve">3.1  SYSTEM OVERVIEW</w:t>
      </w:r>
      <w:r/>
    </w:p>
    <w:p w14:paraId="77AFCD6A" w14:textId="238862AB">
      <w:pPr>
        <w:pBdr/>
        <w:spacing/>
        <w:ind/>
        <w:jc w:val="both"/>
        <w:rPr/>
      </w:pPr>
      <w:r>
        <w:rPr>
          <w:rFonts w:ascii="Times New Roman" w:hAnsi="Times New Roman" w:eastAsia="Times New Roman" w:cs="Times New Roman"/>
          <w:lang w:val="en-US"/>
        </w:rPr>
        <w:t xml:space="preserve">The system is a pipeline that takes the three native IndicFinNLP splits and turns them into a four-language corpus. Then it tests classifiers on that corpus. Each time a transfer fails the system records</w:t>
      </w:r>
      <w:r>
        <w:rPr>
          <w:rFonts w:ascii="Times New Roman" w:hAnsi="Times New Roman" w:eastAsia="Times New Roman" w:cs="Times New Roman"/>
          <w:lang w:val="en-US"/>
        </w:rPr>
        <w:t xml:space="preserve"> why it failed. Figure 3.1 shows the seven phases and what each one passes on to the next. A phase never goes back to an earlier one unless it uses a frozen artefact. That’s what lets later results be traced all the way back to the data that produced them.</w:t>
      </w:r>
      <w:r/>
    </w:p>
    <w:p w14:paraId="4101652C" w14:textId="77777777">
      <w:pPr>
        <w:keepNext w:val="true"/>
        <w:pBdr/>
        <w:spacing w:after="60" w:before="120" w:line="240" w:lineRule="auto"/>
        <w:ind/>
        <w:jc w:val="center"/>
        <w:rPr/>
      </w:pPr>
      <w:r>
        <mc:AlternateContent>
          <mc:Choice Requires="wpg">
            <w:drawing>
              <wp:inline xmlns:wp="http://schemas.openxmlformats.org/drawingml/2006/wordprocessingDrawing" distT="0" distB="0" distL="0" distR="0">
                <wp:extent cx="2590800" cy="3143250"/>
                <wp:effectExtent l="0" t="0" r="0" b="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6"/>
                        <a:stretch/>
                      </pic:blipFill>
                      <pic:spPr bwMode="auto">
                        <a:xfrm>
                          <a:off x="0" y="0"/>
                          <a:ext cx="2590800" cy="3143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04.00pt;height:247.50pt;mso-wrap-distance-left:0.00pt;mso-wrap-distance-top:0.00pt;mso-wrap-distance-right:0.00pt;mso-wrap-distance-bottom:0.00pt;z-index:1;" stroked="false">
                <v:imagedata r:id="rId16" o:title=""/>
                <o:lock v:ext="edit" rotation="t"/>
              </v:shape>
            </w:pict>
          </mc:Fallback>
        </mc:AlternateContent>
      </w:r>
      <w:r/>
    </w:p>
    <w:p w14:paraId="7322EE6E" w14:textId="77777777">
      <w:pPr>
        <w:pStyle w:val="943"/>
        <w:keepNext w:val="false"/>
        <w:keepLines w:val="true"/>
        <w:pBdr/>
        <w:spacing/>
        <w:ind/>
        <w:rPr/>
      </w:pPr>
      <w:r>
        <w:rPr>
          <w:rFonts w:ascii="Times New Roman" w:hAnsi="Times New Roman" w:eastAsia="Times New Roman" w:cs="Times New Roman"/>
          <w:b w:val="0"/>
          <w:bCs w:val="0"/>
          <w:sz w:val="22"/>
          <w:szCs w:val="22"/>
        </w:rPr>
        <w:t xml:space="preserve">Figure 3.1: Overall architecture of the seven-phase pipeline</w:t>
      </w:r>
      <w:r/>
    </w:p>
    <w:p w14:paraId="2315A07E" w14:textId="3E6F12E4">
      <w:pPr>
        <w:pBdr/>
        <w:spacing/>
        <w:ind/>
        <w:jc w:val="both"/>
        <w:rPr/>
      </w:pPr>
      <w:r>
        <w:rPr>
          <w:rFonts w:ascii="Times New Roman" w:hAnsi="Times New Roman" w:eastAsia="Times New Roman" w:cs="Times New Roman"/>
          <w:lang w:val="en-US"/>
        </w:rPr>
        <w:t xml:space="preserve">Three decisions apply to every phase. First, there will never be any row deleted from the corpus. The flagging system records low similarity s</w:t>
      </w:r>
      <w:r>
        <w:rPr>
          <w:rFonts w:ascii="Times New Roman" w:hAnsi="Times New Roman" w:eastAsia="Times New Roman" w:cs="Times New Roman"/>
          <w:lang w:val="en-US"/>
        </w:rPr>
        <w:t xml:space="preserve">core, blank output, or corrupted data to make sure that failure is kept in the measure rather than filtered out. Second, every script receives an explicitly specified random seed, ensuring byte-for-byte reproducibility of output for the same configuration.</w:t>
      </w:r>
      <w:r>
        <w:rPr>
          <w:rFonts w:ascii="Times New Roman" w:hAnsi="Times New Roman" w:eastAsia="Times New Roman" w:cs="Times New Roman"/>
          <w:lang w:val="en-US"/>
        </w:rPr>
        <w:t xml:space="preserve"> Third, every artefact records a hash of the configuration that produced it.</w:t>
      </w:r>
      <w:r/>
    </w:p>
    <w:p w14:paraId="3CE5D89F" w14:textId="3A761E73">
      <w:pPr>
        <w:pStyle w:val="939"/>
        <w:pBdr/>
        <w:spacing/>
        <w:ind/>
        <w:rPr/>
      </w:pPr>
      <w:r>
        <w:rPr>
          <w:rFonts w:ascii="Times New Roman" w:hAnsi="Times New Roman" w:eastAsia="Times New Roman" w:cs="Times New Roman"/>
          <w:lang w:val="en-US"/>
        </w:rPr>
        <w:t xml:space="preserve">3.2 DESIGN</w:t>
      </w:r>
      <w:r>
        <w:rPr>
          <w:rFonts w:ascii="Times New Roman" w:hAnsi="Times New Roman" w:eastAsia="Times New Roman" w:cs="Times New Roman"/>
          <w:lang w:val="en-US"/>
        </w:rPr>
        <w:t xml:space="preserve"> PRINCIPLES AND HARD RULES</w:t>
      </w:r>
      <w:r/>
    </w:p>
    <w:p w14:paraId="647AB0FF" w14:textId="144BD77F">
      <w:pPr>
        <w:pBdr/>
        <w:spacing/>
        <w:ind/>
        <w:jc w:val="both"/>
        <w:rPr/>
      </w:pPr>
      <w:r>
        <w:rPr>
          <w:rFonts w:ascii="Times New Roman" w:hAnsi="Times New Roman" w:eastAsia="Times New Roman" w:cs="Times New Roman"/>
          <w:lang w:val="en-US"/>
        </w:rPr>
        <w:t xml:space="preserve">This design follows </w:t>
      </w:r>
      <w:r>
        <w:rPr>
          <w:rFonts w:ascii="Times New Roman" w:hAnsi="Times New Roman" w:eastAsia="Times New Roman" w:cs="Times New Roman"/>
          <w:lang w:val="en-US"/>
        </w:rPr>
        <w:t xml:space="preserve">certain</w:t>
      </w:r>
      <w:r>
        <w:rPr>
          <w:rFonts w:ascii="Times New Roman" w:hAnsi="Times New Roman" w:eastAsia="Times New Roman" w:cs="Times New Roman"/>
          <w:lang w:val="en-US"/>
        </w:rPr>
        <w:t xml:space="preserve"> number of principles that are </w:t>
      </w:r>
      <w:r>
        <w:rPr>
          <w:rFonts w:ascii="Times New Roman" w:hAnsi="Times New Roman" w:eastAsia="Times New Roman" w:cs="Times New Roman"/>
          <w:lang w:val="en-US"/>
        </w:rPr>
        <w:t xml:space="preserve">determined</w:t>
      </w:r>
      <w:r>
        <w:rPr>
          <w:rFonts w:ascii="Times New Roman" w:hAnsi="Times New Roman" w:eastAsia="Times New Roman" w:cs="Times New Roman"/>
          <w:lang w:val="en-US"/>
        </w:rPr>
        <w:t xml:space="preserve"> beforehand. Each of them protects from a certain type of silent </w:t>
      </w:r>
      <w:r>
        <w:rPr>
          <w:rFonts w:ascii="Times New Roman" w:hAnsi="Times New Roman" w:eastAsia="Times New Roman" w:cs="Times New Roman"/>
          <w:lang w:val="en-US"/>
        </w:rPr>
        <w:t xml:space="preserve">error</w:t>
      </w:r>
      <w:r>
        <w:rPr>
          <w:rFonts w:ascii="Times New Roman" w:hAnsi="Times New Roman" w:eastAsia="Times New Roman" w:cs="Times New Roman"/>
          <w:lang w:val="en-US"/>
        </w:rPr>
        <w:t xml:space="preserve">. Table 3.1 lists them with the failure they prevent.</w:t>
      </w:r>
      <w:r/>
    </w:p>
    <w:p w14:paraId="1B12B07B" w14:textId="77777777">
      <w:pPr>
        <w:pStyle w:val="941"/>
        <w:keepNext w:val="true"/>
        <w:keepLines w:val="true"/>
        <w:pBdr/>
        <w:spacing/>
        <w:ind/>
        <w:rPr/>
      </w:pPr>
      <w:r>
        <w:rPr>
          <w:rFonts w:ascii="Times New Roman" w:hAnsi="Times New Roman" w:eastAsia="Times New Roman" w:cs="Times New Roman"/>
          <w:b w:val="0"/>
          <w:bCs w:val="0"/>
          <w:sz w:val="22"/>
          <w:szCs w:val="22"/>
          <w:lang w:val="en-US"/>
        </w:rPr>
        <w:t xml:space="preserve">Table 3.1: Hard rules of the corpus and the failure each one prevents</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647"/>
        <w:gridCol w:w="4659"/>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3647" w:type="dxa"/>
            <w:vAlign w:val="center"/>
          </w:tcPr>
          <w:p w14:paraId="1679E58F"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Rule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659" w:type="dxa"/>
            <w:vAlign w:val="center"/>
          </w:tcPr>
          <w:p w14:paraId="407F7EF0"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Failure it prevents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1437838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Never drop a row; flag it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4659" w:type="dxa"/>
            <w:vAlign w:val="center"/>
          </w:tcPr>
          <w:p w14:paraId="25FD7EA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Silent row loss that would corrupt every downstream result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0DE6BC3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Parquet only, never CSV for corpus data</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4659" w:type="dxa"/>
            <w:vAlign w:val="center"/>
          </w:tcPr>
          <w:p w14:paraId="34891F7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Indic scripts and numerals breaking under CSV quoting</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66901F5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No pickle for corpus data</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4659" w:type="dxa"/>
            <w:vAlign w:val="center"/>
          </w:tcPr>
          <w:p w14:paraId="6E79D672"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Unreadable or unsafe released artefacts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6E6DB7F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No English pivot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4659" w:type="dxa"/>
            <w:vAlign w:val="center"/>
          </w:tcPr>
          <w:p w14:paraId="5F95AC3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A second error source that makes drift attribution meaningless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40FD312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No modification of the frozen release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4659" w:type="dxa"/>
            <w:vAlign w:val="center"/>
          </w:tcPr>
          <w:p w14:paraId="329E4DD4"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Results that cannot be traced to fixed data</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25EC5B4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Labels come from one schema and are never remapped</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4659" w:type="dxa"/>
            <w:vAlign w:val="center"/>
          </w:tcPr>
          <w:p w14:paraId="16A75A0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Label drift between source and translated rows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05885C08"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Explicit seed on every script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4659" w:type="dxa"/>
            <w:vAlign w:val="center"/>
          </w:tcPr>
          <w:p w14:paraId="78350459"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Runs that cannot be reproduced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6E89715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Configuration hash logged with every artefact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4659" w:type="dxa"/>
            <w:vAlign w:val="center"/>
          </w:tcPr>
          <w:p w14:paraId="2FB3F49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Artefacts that cannot be tied to the settings that made them</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0A1376AE"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No Unicode normalisation of task 1 text without recomputing offsets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4659" w:type="dxa"/>
            <w:vAlign w:val="center"/>
          </w:tcPr>
          <w:p w14:paraId="6B168A94"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Silent corruption of character offsets</w:t>
            </w:r>
            <w:r/>
          </w:p>
        </w:tc>
      </w:tr>
    </w:tbl>
    <w:p w14:paraId="4B99056E" w14:textId="77777777">
      <w:pPr>
        <w:pBdr/>
        <w:spacing w:after="120"/>
        <w:ind/>
        <w:rPr/>
      </w:pPr>
      <w:r/>
      <w:r/>
    </w:p>
    <w:p w14:paraId="11565BA4" w14:textId="77777777">
      <w:pPr>
        <w:pBdr/>
        <w:spacing/>
        <w:ind/>
        <w:jc w:val="both"/>
        <w:rPr/>
      </w:pPr>
      <w:r>
        <w:rPr>
          <w:rFonts w:ascii="Times New Roman" w:hAnsi="Times New Roman" w:eastAsia="Times New Roman" w:cs="Times New Roman"/>
          <w:lang w:val="en-US"/>
        </w:rPr>
        <w:t xml:space="preserve">The last rule needs a word of explanation. Task 1 marks a number by character offsets into the raw string. Unicode normalisation to the NFC form decomposes precomposed nukta letters and composes Telugu vowel signs, so the text le</w:t>
      </w:r>
      <w:r>
        <w:rPr>
          <w:rFonts w:ascii="Times New Roman" w:hAnsi="Times New Roman" w:eastAsia="Times New Roman" w:cs="Times New Roman"/>
          <w:lang w:val="en-US"/>
        </w:rPr>
        <w:t xml:space="preserve">ngth changes while the text still looks correct. Normalising the upstream task 1 text would break 880 of its 22,786 annotated spans, and nothing visible would reveal it. For this reason normalisation is treated as corruption for task 1 and not as cleaning.</w:t>
      </w:r>
      <w:r/>
    </w:p>
    <w:p w14:paraId="5A54B7D3" w14:textId="77777777">
      <w:pPr>
        <w:pStyle w:val="939"/>
        <w:pBdr/>
        <w:spacing/>
        <w:ind/>
        <w:rPr/>
      </w:pPr>
      <w:r>
        <w:rPr>
          <w:rFonts w:ascii="Times New Roman" w:hAnsi="Times New Roman" w:eastAsia="Times New Roman" w:cs="Times New Roman"/>
          <w:lang w:val="en-US"/>
        </w:rPr>
        <w:t xml:space="preserve">3.3  SOURCE DATA</w:t>
      </w:r>
      <w:r/>
    </w:p>
    <w:p w14:paraId="41938F03" w14:textId="77777777">
      <w:pPr>
        <w:pBdr/>
        <w:spacing/>
        <w:ind/>
        <w:jc w:val="both"/>
        <w:rPr/>
      </w:pPr>
      <w:r>
        <w:rPr>
          <w:rFonts w:ascii="Times New Roman" w:hAnsi="Times New Roman" w:eastAsia="Times New Roman" w:cs="Times New Roman"/>
          <w:lang w:val="en-US"/>
        </w:rPr>
        <w:t xml:space="preserve">The corpus starts from IndicFinNLP [12]. The upstream files are kept byte for byte, with SHA-256 checksums recorded in a manifest, and are read once at the ingest boundary. Table 3.2 lists the three tasks.</w:t>
      </w:r>
      <w:r/>
    </w:p>
    <w:p w14:paraId="13DA0E00" w14:textId="77777777">
      <w:pPr>
        <w:pStyle w:val="941"/>
        <w:keepNext w:val="true"/>
        <w:keepLines w:val="true"/>
        <w:pBdr/>
        <w:spacing/>
        <w:ind/>
        <w:rPr/>
      </w:pPr>
      <w:r>
        <w:rPr>
          <w:rFonts w:ascii="Times New Roman" w:hAnsi="Times New Roman" w:eastAsia="Times New Roman" w:cs="Times New Roman"/>
          <w:b w:val="0"/>
          <w:bCs w:val="0"/>
          <w:sz w:val="22"/>
          <w:szCs w:val="22"/>
          <w:lang w:val="en-US"/>
        </w:rPr>
        <w:t xml:space="preserve">Table 3.2: The three IndicFinNLP tasks and their native row counts</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82"/>
        <w:gridCol w:w="2501"/>
        <w:gridCol w:w="1608"/>
        <w:gridCol w:w="1072"/>
        <w:gridCol w:w="1072"/>
        <w:gridCol w:w="1071"/>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982" w:type="dxa"/>
            <w:vAlign w:val="center"/>
          </w:tcPr>
          <w:p w14:paraId="15F68445"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Task</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501" w:type="dxa"/>
            <w:vAlign w:val="center"/>
          </w:tcPr>
          <w:p w14:paraId="291E35A2"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Content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608" w:type="dxa"/>
            <w:vAlign w:val="center"/>
          </w:tcPr>
          <w:p w14:paraId="3AB3EEAD"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Type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72" w:type="dxa"/>
            <w:vAlign w:val="center"/>
          </w:tcPr>
          <w:p w14:paraId="39C2BC7B"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Hindi</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72" w:type="dxa"/>
            <w:vAlign w:val="center"/>
          </w:tcPr>
          <w:p w14:paraId="555E57AE"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Bengali</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71" w:type="dxa"/>
            <w:vAlign w:val="center"/>
          </w:tcPr>
          <w:p w14:paraId="4FC4671B"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Telugu</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982" w:type="dxa"/>
            <w:vAlign w:val="center"/>
          </w:tcPr>
          <w:p w14:paraId="1F24FC1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Task 1</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501" w:type="dxa"/>
            <w:vAlign w:val="center"/>
          </w:tcPr>
          <w:p w14:paraId="4D57AE2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Numerals in financial text</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608" w:type="dxa"/>
            <w:vAlign w:val="center"/>
          </w:tcPr>
          <w:p w14:paraId="5D87C36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Span annotation</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72" w:type="dxa"/>
            <w:vAlign w:val="center"/>
          </w:tcPr>
          <w:p w14:paraId="307989B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10,640</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72" w:type="dxa"/>
            <w:vAlign w:val="center"/>
          </w:tcPr>
          <w:p w14:paraId="064DC40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6,130</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71" w:type="dxa"/>
            <w:vAlign w:val="center"/>
          </w:tcPr>
          <w:p w14:paraId="5EFC438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6,016</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982" w:type="dxa"/>
            <w:vAlign w:val="center"/>
          </w:tcPr>
          <w:p w14:paraId="568B3C1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Task 2</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501" w:type="dxa"/>
            <w:vAlign w:val="center"/>
          </w:tcPr>
          <w:p w14:paraId="71E2241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Sustainability sentences</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608" w:type="dxa"/>
            <w:vAlign w:val="center"/>
          </w:tcPr>
          <w:p w14:paraId="23D3353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Binary classification</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72" w:type="dxa"/>
            <w:vAlign w:val="center"/>
          </w:tcPr>
          <w:p w14:paraId="2C91B1E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2,238</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72" w:type="dxa"/>
            <w:vAlign w:val="center"/>
          </w:tcPr>
          <w:p w14:paraId="68D9B5A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2,228</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71" w:type="dxa"/>
            <w:vAlign w:val="center"/>
          </w:tcPr>
          <w:p w14:paraId="2A81FC7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2,072</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982" w:type="dxa"/>
            <w:vAlign w:val="center"/>
          </w:tcPr>
          <w:p w14:paraId="789ABFF6"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Task 3</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501" w:type="dxa"/>
            <w:vAlign w:val="center"/>
          </w:tcPr>
          <w:p w14:paraId="286F13A8"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ESG news headlines</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608" w:type="dxa"/>
            <w:vAlign w:val="center"/>
          </w:tcPr>
          <w:p w14:paraId="2900520A"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10-class classification</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72" w:type="dxa"/>
            <w:vAlign w:val="center"/>
          </w:tcPr>
          <w:p w14:paraId="540775C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72" w:type="dxa"/>
            <w:vAlign w:val="center"/>
          </w:tcPr>
          <w:p w14:paraId="1A431AF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71" w:type="dxa"/>
            <w:vAlign w:val="center"/>
          </w:tcPr>
          <w:p w14:paraId="519473D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r>
    </w:tbl>
    <w:p w14:paraId="1299C43A" w14:textId="77777777">
      <w:pPr>
        <w:pBdr/>
        <w:spacing w:after="120"/>
        <w:ind/>
        <w:rPr/>
      </w:pPr>
      <w:r/>
      <w:r/>
    </w:p>
    <w:p w14:paraId="15383460" w14:textId="330AD305">
      <w:pPr>
        <w:pBdr/>
        <w:spacing/>
        <w:ind/>
        <w:jc w:val="both"/>
        <w:rPr/>
      </w:pPr>
      <w:r>
        <w:rPr>
          <w:rFonts w:ascii="Times New Roman" w:hAnsi="Times New Roman" w:eastAsia="Times New Roman" w:cs="Times New Roman"/>
          <w:lang w:val="en-US"/>
        </w:rPr>
        <w:t xml:space="preserve">For Task 1, there is no class label. It consists of a number </w:t>
      </w:r>
      <w:r>
        <w:rPr>
          <w:rFonts w:ascii="Times New Roman" w:hAnsi="Times New Roman" w:eastAsia="Times New Roman" w:cs="Times New Roman"/>
          <w:lang w:val="en-US"/>
        </w:rPr>
        <w:t xml:space="preserve">identified</w:t>
      </w:r>
      <w:r>
        <w:rPr>
          <w:rFonts w:ascii="Times New Roman" w:hAnsi="Times New Roman" w:eastAsia="Times New Roman" w:cs="Times New Roman"/>
          <w:lang w:val="en-US"/>
        </w:rPr>
        <w:t xml:space="preserve"> in the sentence through a </w:t>
      </w:r>
      <w:r>
        <w:rPr>
          <w:rFonts w:ascii="Times New Roman" w:hAnsi="Times New Roman" w:eastAsia="Times New Roman" w:cs="Times New Roman"/>
          <w:lang w:val="en-US"/>
        </w:rPr>
        <w:t xml:space="preserve">beginning and ending offset, a scale mark, and the number itself in the source script and in ASCII digits. Therefore, one task 1 instance is a sentence and span and not merely a sentence. This means that a sentence </w:t>
      </w:r>
      <w:r>
        <w:rPr>
          <w:rFonts w:ascii="Times New Roman" w:hAnsi="Times New Roman" w:eastAsia="Times New Roman" w:cs="Times New Roman"/>
          <w:lang w:val="en-US"/>
        </w:rPr>
        <w:t xml:space="preserve">containing</w:t>
      </w:r>
      <w:r>
        <w:rPr>
          <w:rFonts w:ascii="Times New Roman" w:hAnsi="Times New Roman" w:eastAsia="Times New Roman" w:cs="Times New Roman"/>
          <w:lang w:val="en-US"/>
        </w:rPr>
        <w:t xml:space="preserve"> three numbers will appear three times. Tasks 2 and 3 are classic classification datasets. The two classes for task 2 are “sustainable” and “unsustainable” </w:t>
      </w:r>
      <w:r>
        <w:rPr>
          <w:rFonts w:ascii="Times New Roman" w:hAnsi="Times New Roman" w:eastAsia="Times New Roman" w:cs="Times New Roman"/>
          <w:lang w:val="en-US"/>
        </w:rPr>
        <w:t xml:space="preserve">and</w:t>
      </w:r>
      <w:r>
        <w:rPr>
          <w:rFonts w:ascii="Times New Roman" w:hAnsi="Times New Roman" w:eastAsia="Times New Roman" w:cs="Times New Roman"/>
          <w:lang w:val="en-US"/>
        </w:rPr>
        <w:t xml:space="preserve"> for task 3 ten ESG </w:t>
      </w:r>
      <w:r>
        <w:rPr>
          <w:rFonts w:ascii="Times New Roman" w:hAnsi="Times New Roman" w:eastAsia="Times New Roman" w:cs="Times New Roman"/>
          <w:lang w:val="en-US"/>
        </w:rPr>
        <w:t xml:space="preserve">themes</w:t>
      </w:r>
      <w:r>
        <w:rPr>
          <w:rFonts w:ascii="Times New Roman" w:hAnsi="Times New Roman" w:eastAsia="Times New Roman" w:cs="Times New Roman"/>
          <w:lang w:val="en-US"/>
        </w:rPr>
        <w:t xml:space="preserve">.</w:t>
      </w:r>
      <w:r/>
    </w:p>
    <w:p w14:paraId="508DD289" w14:textId="3C41DB6B">
      <w:pPr>
        <w:pStyle w:val="939"/>
        <w:pBdr/>
        <w:spacing/>
        <w:ind/>
        <w:rPr/>
      </w:pPr>
      <w:r>
        <w:rPr>
          <w:rFonts w:ascii="Times New Roman" w:hAnsi="Times New Roman" w:eastAsia="Times New Roman" w:cs="Times New Roman"/>
          <w:lang w:val="en-US"/>
        </w:rPr>
        <w:t xml:space="preserve">3.4 MODULE</w:t>
      </w:r>
      <w:r>
        <w:rPr>
          <w:rFonts w:ascii="Times New Roman" w:hAnsi="Times New Roman" w:eastAsia="Times New Roman" w:cs="Times New Roman"/>
          <w:lang w:val="en-US"/>
        </w:rPr>
        <w:t xml:space="preserve"> 1: INDEPENDENCE AUDIT</w:t>
      </w:r>
      <w:r/>
    </w:p>
    <w:p w14:paraId="5CF7DC15" w14:textId="77777777">
      <w:pPr>
        <w:pStyle w:val="940"/>
        <w:pBdr/>
        <w:spacing/>
        <w:ind/>
        <w:rPr/>
      </w:pPr>
      <w:r>
        <w:rPr>
          <w:rFonts w:ascii="Times New Roman" w:hAnsi="Times New Roman" w:eastAsia="Times New Roman" w:cs="Times New Roman"/>
          <w:lang w:val="en-US"/>
        </w:rPr>
        <w:t xml:space="preserve">3.4.1 Purpose</w:t>
      </w:r>
      <w:r/>
    </w:p>
    <w:p w14:paraId="5D541144" w14:textId="26C7E934">
      <w:pPr>
        <w:pStyle w:val="937"/>
        <w:suppressLineNumbers w:val="false"/>
        <w:pBdr/>
        <w:bidi w:val="false"/>
        <w:spacing w:after="120" w:afterAutospacing="0" w:before="0" w:beforeAutospacing="0" w:line="360" w:lineRule="auto"/>
        <w:ind w:right="0" w:left="0"/>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The comparison design </w:t>
      </w:r>
      <w:r>
        <w:rPr>
          <w:rFonts w:ascii="Times New Roman" w:hAnsi="Times New Roman" w:eastAsia="Times New Roman" w:cs="Times New Roman"/>
          <w:lang w:val="en-US"/>
        </w:rPr>
        <w:t xml:space="preserve">relies on having </w:t>
      </w:r>
      <w:r>
        <w:rPr>
          <w:rFonts w:ascii="Times New Roman" w:hAnsi="Times New Roman" w:eastAsia="Times New Roman" w:cs="Times New Roman"/>
          <w:lang w:val="en-US"/>
        </w:rPr>
        <w:t xml:space="preserve">three independently </w:t>
      </w:r>
      <w:r>
        <w:rPr>
          <w:rFonts w:ascii="Times New Roman" w:hAnsi="Times New Roman" w:eastAsia="Times New Roman" w:cs="Times New Roman"/>
          <w:lang w:val="en-US"/>
        </w:rPr>
        <w:t xml:space="preserve">created </w:t>
      </w:r>
      <w:r>
        <w:rPr>
          <w:rFonts w:ascii="Times New Roman" w:hAnsi="Times New Roman" w:eastAsia="Times New Roman" w:cs="Times New Roman"/>
          <w:lang w:val="en-US"/>
        </w:rPr>
        <w:t xml:space="preserve">native splits. This module </w:t>
      </w:r>
      <w:r>
        <w:rPr>
          <w:rFonts w:ascii="Times New Roman" w:hAnsi="Times New Roman" w:eastAsia="Times New Roman" w:cs="Times New Roman"/>
          <w:lang w:val="en-US"/>
        </w:rPr>
        <w:t xml:space="preserve">checks to see if this requirement is true </w:t>
      </w:r>
      <w:r>
        <w:rPr>
          <w:rFonts w:ascii="Times New Roman" w:hAnsi="Times New Roman" w:eastAsia="Times New Roman" w:cs="Times New Roman"/>
          <w:lang w:val="en-US"/>
        </w:rPr>
        <w:t xml:space="preserve">before any</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translation takes place</w:t>
      </w:r>
      <w:r>
        <w:rPr>
          <w:rFonts w:ascii="Times New Roman" w:hAnsi="Times New Roman" w:eastAsia="Times New Roman" w:cs="Times New Roman"/>
          <w:lang w:val="en-US"/>
        </w:rPr>
        <w:t xml:space="preserve">. If the splits are </w:t>
      </w:r>
      <w:r>
        <w:rPr>
          <w:rFonts w:ascii="Times New Roman" w:hAnsi="Times New Roman" w:eastAsia="Times New Roman" w:cs="Times New Roman"/>
          <w:lang w:val="en-US"/>
        </w:rPr>
        <w:t xml:space="preserve">truly just</w:t>
      </w:r>
      <w:r>
        <w:rPr>
          <w:rFonts w:ascii="Times New Roman" w:hAnsi="Times New Roman" w:eastAsia="Times New Roman" w:cs="Times New Roman"/>
          <w:lang w:val="en-US"/>
        </w:rPr>
        <w:t xml:space="preserve"> the same sentences in </w:t>
      </w:r>
      <w:r>
        <w:rPr>
          <w:rFonts w:ascii="Times New Roman" w:hAnsi="Times New Roman" w:eastAsia="Times New Roman" w:cs="Times New Roman"/>
          <w:lang w:val="en-US"/>
        </w:rPr>
        <w:t xml:space="preserve">rearranged</w:t>
      </w:r>
      <w:r>
        <w:rPr>
          <w:rFonts w:ascii="Times New Roman" w:hAnsi="Times New Roman" w:eastAsia="Times New Roman" w:cs="Times New Roman"/>
          <w:lang w:val="en-US"/>
        </w:rPr>
        <w:t xml:space="preserve">, then </w:t>
      </w:r>
      <w:r>
        <w:rPr>
          <w:rFonts w:ascii="Times New Roman" w:hAnsi="Times New Roman" w:eastAsia="Times New Roman" w:cs="Times New Roman"/>
          <w:lang w:val="en-US"/>
        </w:rPr>
        <w:t xml:space="preserve">testing the</w:t>
      </w:r>
      <w:r>
        <w:rPr>
          <w:rFonts w:ascii="Times New Roman" w:hAnsi="Times New Roman" w:eastAsia="Times New Roman" w:cs="Times New Roman"/>
          <w:lang w:val="en-US"/>
        </w:rPr>
        <w:t xml:space="preserve"> model on </w:t>
      </w:r>
      <w:r>
        <w:rPr>
          <w:rFonts w:ascii="Times New Roman" w:hAnsi="Times New Roman" w:eastAsia="Times New Roman" w:cs="Times New Roman"/>
          <w:lang w:val="en-US"/>
        </w:rPr>
        <w:t xml:space="preserve">a different </w:t>
      </w:r>
      <w:r>
        <w:rPr>
          <w:rFonts w:ascii="Times New Roman" w:hAnsi="Times New Roman" w:eastAsia="Times New Roman" w:cs="Times New Roman"/>
          <w:lang w:val="en-US"/>
        </w:rPr>
        <w:t xml:space="preserve">language </w:t>
      </w:r>
      <w:r>
        <w:rPr>
          <w:rFonts w:ascii="Times New Roman" w:hAnsi="Times New Roman" w:eastAsia="Times New Roman" w:cs="Times New Roman"/>
          <w:lang w:val="en-US"/>
        </w:rPr>
        <w:t xml:space="preserve">will involve testing it on </w:t>
      </w:r>
      <w:r>
        <w:rPr>
          <w:rFonts w:ascii="Times New Roman" w:hAnsi="Times New Roman" w:eastAsia="Times New Roman" w:cs="Times New Roman"/>
          <w:lang w:val="en-US"/>
        </w:rPr>
        <w:t xml:space="preserve">its own training </w:t>
      </w:r>
      <w:r>
        <w:rPr>
          <w:rFonts w:ascii="Times New Roman" w:hAnsi="Times New Roman" w:eastAsia="Times New Roman" w:cs="Times New Roman"/>
          <w:lang w:val="en-US"/>
        </w:rPr>
        <w:t xml:space="preserve">data</w:t>
      </w:r>
      <w:r>
        <w:rPr>
          <w:rFonts w:ascii="Times New Roman" w:hAnsi="Times New Roman" w:eastAsia="Times New Roman" w:cs="Times New Roman"/>
          <w:lang w:val="en-US"/>
        </w:rPr>
        <w:t xml:space="preserve">.</w:t>
      </w:r>
      <w:r>
        <w:rPr>
          <w:rFonts w:ascii="Times New Roman" w:hAnsi="Times New Roman" w:eastAsia="Times New Roman" w:cs="Times New Roman"/>
          <w:lang w:val="en-US"/>
        </w:rPr>
      </w:r>
      <w:r>
        <w:rPr>
          <w:rFonts w:ascii="Times New Roman" w:hAnsi="Times New Roman" w:eastAsia="Times New Roman" w:cs="Times New Roman"/>
          <w:lang w:val="en-US"/>
        </w:rPr>
      </w:r>
    </w:p>
    <w:p w14:paraId="4A7CF54C" w14:textId="77777777">
      <w:pPr>
        <w:pStyle w:val="940"/>
        <w:pBdr/>
        <w:spacing/>
        <w:ind/>
        <w:rPr/>
      </w:pPr>
      <w:r>
        <w:rPr>
          <w:rFonts w:ascii="Times New Roman" w:hAnsi="Times New Roman" w:eastAsia="Times New Roman" w:cs="Times New Roman"/>
          <w:lang w:val="en-US"/>
        </w:rPr>
        <w:t xml:space="preserve">3.4.2  Tests</w:t>
      </w:r>
      <w:r/>
    </w:p>
    <w:p w14:paraId="5BB97221" w14:textId="4D8FB42A">
      <w:pPr>
        <w:pBdr/>
        <w:spacing/>
        <w:ind/>
        <w:jc w:val="both"/>
        <w:rPr/>
      </w:pPr>
      <w:r>
        <w:rPr>
          <w:rFonts w:ascii="Times New Roman" w:hAnsi="Times New Roman" w:eastAsia="Times New Roman" w:cs="Times New Roman"/>
          <w:lang w:val="en-US"/>
        </w:rPr>
        <w:t xml:space="preserve">An analysis based only on the comparis</w:t>
      </w:r>
      <w:r>
        <w:rPr>
          <w:rFonts w:ascii="Times New Roman" w:hAnsi="Times New Roman" w:eastAsia="Times New Roman" w:cs="Times New Roman"/>
          <w:lang w:val="en-US"/>
        </w:rPr>
        <w:t xml:space="preserve">on of randomly selected cross-language pairs is meaningless, as randomly selected pairs from any two corpora will get a poor score regardless of the parallel nature of the two corpora. This audit uses three tests which are performed using LaBSE embeddings.</w:t>
      </w:r>
      <w:r/>
    </w:p>
    <w:p w14:paraId="02A6BC25" w14:textId="53EE71D4">
      <w:pPr>
        <w:pStyle w:val="932"/>
        <w:numPr>
          <w:ilvl w:val="0"/>
          <w:numId w:val="6"/>
        </w:numPr>
        <w:pBdr/>
        <w:spacing w:after="60"/>
        <w:ind/>
        <w:jc w:val="both"/>
        <w:rPr/>
      </w:pPr>
      <w:r>
        <w:rPr>
          <w:rFonts w:ascii="Times New Roman" w:hAnsi="Times New Roman" w:eastAsia="Times New Roman" w:cs="Times New Roman"/>
          <w:b/>
          <w:bCs/>
          <w:lang w:val="en-US"/>
        </w:rPr>
        <w:t xml:space="preserve">B3, structu</w:t>
      </w:r>
      <w:r>
        <w:rPr>
          <w:rFonts w:ascii="Times New Roman" w:hAnsi="Times New Roman" w:eastAsia="Times New Roman" w:cs="Times New Roman"/>
          <w:b/>
          <w:bCs/>
          <w:lang w:val="en-US"/>
        </w:rPr>
        <w:t xml:space="preserve">ral.</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Comparison is made of the number of ro</w:t>
      </w:r>
      <w:r>
        <w:rPr>
          <w:rFonts w:ascii="Times New Roman" w:hAnsi="Times New Roman" w:eastAsia="Times New Roman" w:cs="Times New Roman"/>
          <w:lang w:val="en-US"/>
        </w:rPr>
        <w:t xml:space="preserve">ws and class distribution. If the same classes occur in two data sets, it can be implied that the data sets originated from the same source. In case there exists an identifier like a URL which links the two data sets together, then this test is sufficient.</w:t>
      </w:r>
      <w:r>
        <w:rPr>
          <w:rFonts w:ascii="Times New Roman" w:hAnsi="Times New Roman" w:eastAsia="Times New Roman" w:cs="Times New Roman"/>
          <w:lang w:val="en-US"/>
        </w:rPr>
      </w:r>
      <w:r/>
    </w:p>
    <w:p w14:paraId="2F4C9A48" w14:textId="345EF3D5">
      <w:pPr>
        <w:pStyle w:val="932"/>
        <w:numPr>
          <w:ilvl w:val="0"/>
          <w:numId w:val="6"/>
        </w:numPr>
        <w:pBdr/>
        <w:spacing w:after="60"/>
        <w:ind/>
        <w:jc w:val="both"/>
        <w:rPr/>
      </w:pPr>
      <w:r>
        <w:rPr>
          <w:rFonts w:ascii="Times New Roman" w:hAnsi="Times New Roman" w:eastAsia="Times New Roman" w:cs="Times New Roman"/>
          <w:b/>
          <w:bCs/>
          <w:lang w:val="en-US"/>
        </w:rPr>
        <w:t xml:space="preserve">B1, </w:t>
      </w:r>
      <w:r>
        <w:rPr>
          <w:rFonts w:ascii="Times New Roman" w:hAnsi="Times New Roman" w:eastAsia="Times New Roman" w:cs="Times New Roman"/>
          <w:b/>
          <w:bCs/>
          <w:lang w:val="en-US"/>
        </w:rPr>
        <w:t xml:space="preserve">order-aligned</w:t>
      </w:r>
      <w:r>
        <w:rPr>
          <w:rFonts w:ascii="Times New Roman" w:hAnsi="Times New Roman" w:eastAsia="Times New Roman" w:cs="Times New Roman"/>
          <w:b/>
          <w:bCs/>
          <w:lang w:val="en-US"/>
        </w:rPr>
        <w:t xml:space="preserve">.</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Cosine similarity for each pair of rows (i.e., row </w:t>
      </w:r>
      <w:r>
        <w:rPr>
          <w:rFonts w:ascii="Times New Roman" w:hAnsi="Times New Roman" w:eastAsia="Times New Roman" w:cs="Times New Roman"/>
          <w:lang w:val="en-US"/>
        </w:rPr>
        <w:t xml:space="preserve">i</w:t>
      </w:r>
      <w:r>
        <w:rPr>
          <w:rFonts w:ascii="Times New Roman" w:hAnsi="Times New Roman" w:eastAsia="Times New Roman" w:cs="Times New Roman"/>
          <w:lang w:val="en-US"/>
        </w:rPr>
        <w:t xml:space="preserve"> of source and row </w:t>
      </w:r>
      <w:r>
        <w:rPr>
          <w:rFonts w:ascii="Times New Roman" w:hAnsi="Times New Roman" w:eastAsia="Times New Roman" w:cs="Times New Roman"/>
          <w:lang w:val="en-US"/>
        </w:rPr>
        <w:t xml:space="preserve">i</w:t>
      </w:r>
      <w:r>
        <w:rPr>
          <w:rFonts w:ascii="Times New Roman" w:hAnsi="Times New Roman" w:eastAsia="Times New Roman" w:cs="Times New Roman"/>
          <w:lang w:val="en-US"/>
        </w:rPr>
        <w:t xml:space="preserve"> of target) is compared with a row shuffle control group.</w:t>
      </w:r>
      <w:r/>
    </w:p>
    <w:p w14:paraId="221442C8" w14:textId="700618EE">
      <w:pPr>
        <w:pStyle w:val="932"/>
        <w:numPr>
          <w:ilvl w:val="0"/>
          <w:numId w:val="6"/>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B2, nearest </w:t>
      </w:r>
      <w:r>
        <w:rPr>
          <w:rFonts w:ascii="Times New Roman" w:hAnsi="Times New Roman" w:eastAsia="Times New Roman" w:cs="Times New Roman"/>
          <w:b/>
          <w:bCs/>
          <w:lang w:val="en-US"/>
        </w:rPr>
        <w:t xml:space="preserve">neighbour</w:t>
      </w:r>
      <w:r>
        <w:rPr>
          <w:rFonts w:ascii="Times New Roman" w:hAnsi="Times New Roman" w:eastAsia="Times New Roman" w:cs="Times New Roman"/>
          <w:b/>
          <w:bCs/>
          <w:lang w:val="en-US"/>
        </w:rPr>
        <w:t xml:space="preserve">.</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For each of 200 sentences sampled in the source, the maximum </w:t>
      </w:r>
      <w:r>
        <w:rPr>
          <w:lang w:val="en-US"/>
        </w:rPr>
        <w:t xml:space="preserve">cosine similarity across the whole target split is calculated. This test continues to fire even when the rows were permuted or </w:t>
      </w:r>
      <w:r>
        <w:rPr>
          <w:lang w:val="en-US"/>
        </w:rPr>
        <w:t xml:space="preserve">deleted</w:t>
      </w:r>
      <w:r>
        <w:rPr>
          <w:lang w:val="en-US"/>
        </w:rPr>
        <w:t xml:space="preserve"> in part, which means the finding stands.</w:t>
      </w:r>
      <w:r>
        <w:rPr>
          <w:rFonts w:ascii="Times New Roman" w:hAnsi="Times New Roman" w:eastAsia="Times New Roman" w:cs="Times New Roman"/>
          <w:lang w:val="en-US"/>
        </w:rPr>
      </w:r>
      <w:r>
        <w:rPr>
          <w:rFonts w:ascii="Times New Roman" w:hAnsi="Times New Roman" w:eastAsia="Times New Roman" w:cs="Times New Roman"/>
          <w:lang w:val="en-US"/>
        </w:rPr>
      </w:r>
    </w:p>
    <w:p w14:paraId="47525383" w14:textId="51BA956B">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Since an obvious nearest </w:t>
      </w:r>
      <w:r>
        <w:rPr>
          <w:rFonts w:ascii="Times New Roman" w:hAnsi="Times New Roman" w:eastAsia="Times New Roman" w:cs="Times New Roman"/>
          <w:lang w:val="en-US"/>
        </w:rPr>
        <w:t xml:space="preserve">neighbour</w:t>
      </w:r>
      <w:r>
        <w:rPr>
          <w:rFonts w:ascii="Times New Roman" w:hAnsi="Times New Roman" w:eastAsia="Times New Roman" w:cs="Times New Roman"/>
          <w:lang w:val="en-US"/>
        </w:rPr>
        <w:t xml:space="preserve"> metric may not be easily interpreted within one narrow context, the audit</w:t>
      </w:r>
      <w:r>
        <w:rPr>
          <w:rFonts w:ascii="Times New Roman" w:hAnsi="Times New Roman" w:eastAsia="Times New Roman" w:cs="Times New Roman"/>
          <w:lang w:val="en-US"/>
        </w:rPr>
        <w:t xml:space="preserve"> also includes calibration controls. Positive control is the data split that is known to be parallel. The negative control is the text which is not parallel but comes from the same region and language pair. Only if the negative controls lie well below the </w:t>
      </w:r>
      <w:r>
        <w:rPr>
          <w:rFonts w:ascii="Times New Roman" w:hAnsi="Times New Roman" w:eastAsia="Times New Roman" w:cs="Times New Roman"/>
          <w:lang w:val="en-US"/>
        </w:rPr>
        <w:t xml:space="preserve">threshold</w:t>
      </w:r>
      <w:r>
        <w:rPr>
          <w:rFonts w:ascii="Times New Roman" w:hAnsi="Times New Roman" w:eastAsia="Times New Roman" w:cs="Times New Roman"/>
          <w:lang w:val="en-US"/>
        </w:rPr>
        <w:t xml:space="preserve"> τ</w:t>
      </w:r>
      <w:r>
        <w:rPr>
          <w:rFonts w:ascii="Times New Roman" w:hAnsi="Times New Roman" w:eastAsia="Times New Roman" w:cs="Times New Roman"/>
          <w:lang w:val="en-US"/>
        </w:rPr>
        <w:t xml:space="preserve"> will the finding stand.</w:t>
      </w:r>
      <w:r>
        <w:rPr>
          <w:rFonts w:ascii="Times New Roman" w:hAnsi="Times New Roman" w:eastAsia="Times New Roman" w:cs="Times New Roman"/>
          <w:lang w:val="en-US"/>
        </w:rPr>
      </w:r>
      <w:r>
        <w:rPr>
          <w:rFonts w:ascii="Times New Roman" w:hAnsi="Times New Roman" w:eastAsia="Times New Roman" w:cs="Times New Roman"/>
          <w:lang w:val="en-US"/>
        </w:rPr>
      </w:r>
    </w:p>
    <w:p w14:paraId="27CC0E26" w14:textId="77777777">
      <w:pPr>
        <w:pStyle w:val="942"/>
        <w:keepNext w:val="true"/>
        <w:keepLines w:val="true"/>
        <w:pBdr/>
        <w:spacing/>
        <w:ind/>
        <w:rPr/>
      </w:pPr>
      <w:r>
        <w:rPr>
          <w:rFonts w:ascii="Times New Roman" w:hAnsi="Times New Roman" w:eastAsia="Times New Roman" w:cs="Times New Roman"/>
          <w:b w:val="0"/>
          <w:bCs w:val="0"/>
          <w:sz w:val="22"/>
          <w:szCs w:val="22"/>
        </w:rPr>
        <w:t xml:space="preserve">Algorithm 3.1: Independence test for two language splits</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306"/>
      </w:tblGrid>
      <w:tr>
        <w:trPr/>
        <w:tc>
          <w:tcPr>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left w:w="140" w:type="dxa"/>
              <w:top w:w="80" w:type="dxa"/>
              <w:right w:w="140" w:type="dxa"/>
              <w:bottom w:w="80" w:type="dxa"/>
            </w:tcMar>
            <w:tcW w:w="8306" w:type="dxa"/>
          </w:tcPr>
          <w:p w14:paraId="08F2D6AD" w14:textId="77777777">
            <w:pPr>
              <w:pBdr/>
              <w:spacing w:after="20" w:line="252" w:lineRule="auto"/>
              <w:ind w:left="0"/>
              <w:rPr/>
            </w:pPr>
            <w:r>
              <w:rPr>
                <w:rFonts w:ascii="Times New Roman" w:hAnsi="Times New Roman" w:eastAsia="Times New Roman" w:cs="Times New Roman"/>
                <w:sz w:val="22"/>
                <w:szCs w:val="22"/>
              </w:rPr>
              <w:t xml:space="preserve">Input: source split S, target split R, sample size n = 200, threshold τ, seed</w:t>
            </w:r>
            <w:r/>
          </w:p>
          <w:p w14:paraId="1298258F" w14:textId="77777777">
            <w:pPr>
              <w:pBdr/>
              <w:spacing w:after="20" w:line="252" w:lineRule="auto"/>
              <w:ind w:left="0"/>
              <w:rPr/>
            </w:pPr>
            <w:r>
              <w:rPr>
                <w:rFonts w:ascii="Times New Roman" w:hAnsi="Times New Roman" w:eastAsia="Times New Roman" w:cs="Times New Roman"/>
                <w:sz w:val="22"/>
                <w:szCs w:val="22"/>
                <w:lang w:val="en-US"/>
              </w:rPr>
              <w:t xml:space="preserve">1. Embed every sentence of S and R with LaBSE; L2-normalise the vectors</w:t>
            </w:r>
            <w:r/>
          </w:p>
          <w:p w14:paraId="58AA886E" w14:textId="77777777">
            <w:pPr>
              <w:pBdr/>
              <w:spacing w:after="20" w:line="252" w:lineRule="auto"/>
              <w:ind w:left="0"/>
              <w:rPr/>
            </w:pPr>
            <w:r>
              <w:rPr>
                <w:rFonts w:ascii="Times New Roman" w:hAnsi="Times New Roman" w:eastAsia="Times New Roman" w:cs="Times New Roman"/>
                <w:sz w:val="22"/>
                <w:szCs w:val="22"/>
              </w:rPr>
              <w:t xml:space="preserve">2. Draw n sentences from S using the seed</w:t>
            </w:r>
            <w:r/>
          </w:p>
          <w:p w14:paraId="1EB3CE3C" w14:textId="77777777">
            <w:pPr>
              <w:pBdr/>
              <w:spacing w:after="20" w:line="252" w:lineRule="auto"/>
              <w:ind w:left="0"/>
              <w:rPr/>
            </w:pPr>
            <w:r>
              <w:rPr>
                <w:rFonts w:ascii="Times New Roman" w:hAnsi="Times New Roman" w:eastAsia="Times New Roman" w:cs="Times New Roman"/>
                <w:sz w:val="22"/>
                <w:szCs w:val="22"/>
                <w:lang w:val="en-US"/>
              </w:rPr>
              <w:t xml:space="preserve">3. For each drawn sentence s, compute m(s) = max over r in R of cos(s, r)</w:t>
            </w:r>
            <w:r/>
          </w:p>
          <w:p w14:paraId="4AEE3769" w14:textId="77777777">
            <w:pPr>
              <w:pBdr/>
              <w:spacing w:after="20" w:line="252" w:lineRule="auto"/>
              <w:ind w:left="0"/>
              <w:rPr/>
            </w:pPr>
            <w:r>
              <w:rPr>
                <w:rFonts w:ascii="Times New Roman" w:hAnsi="Times New Roman" w:eastAsia="Times New Roman" w:cs="Times New Roman"/>
                <w:sz w:val="22"/>
                <w:szCs w:val="22"/>
              </w:rPr>
              <w:t xml:space="preserve">4. Report the median of m and the share of m(s) at or above τ</w:t>
            </w:r>
            <w:r/>
          </w:p>
          <w:p w14:paraId="7E3D8269" w14:textId="77777777">
            <w:pPr>
              <w:pBdr/>
              <w:spacing w:after="20" w:line="252" w:lineRule="auto"/>
              <w:ind w:left="0"/>
              <w:rPr/>
            </w:pPr>
            <w:r>
              <w:rPr>
                <w:rFonts w:ascii="Times New Roman" w:hAnsi="Times New Roman" w:eastAsia="Times New Roman" w:cs="Times New Roman"/>
                <w:sz w:val="22"/>
                <w:szCs w:val="22"/>
              </w:rPr>
              <w:t xml:space="preserve">5. Repeat on the positive control and on each negative control</w:t>
            </w:r>
            <w:r/>
          </w:p>
          <w:p w14:paraId="52A43EB6" w14:textId="77777777">
            <w:pPr>
              <w:pBdr/>
              <w:spacing w:after="20" w:line="252" w:lineRule="auto"/>
              <w:ind w:left="0"/>
              <w:rPr/>
            </w:pPr>
            <w:r>
              <w:rPr>
                <w:rFonts w:ascii="Times New Roman" w:hAnsi="Times New Roman" w:eastAsia="Times New Roman" w:cs="Times New Roman"/>
                <w:sz w:val="22"/>
                <w:szCs w:val="22"/>
              </w:rPr>
              <w:t xml:space="preserve">6. Declare the pair parallel only if the share at or above τ is far above the negative controls</w:t>
            </w:r>
            <w:r/>
          </w:p>
        </w:tc>
      </w:tr>
    </w:tbl>
    <w:p w14:paraId="4DDBEF00" w14:textId="77777777">
      <w:pPr>
        <w:pBdr/>
        <w:spacing w:after="120"/>
        <w:ind/>
        <w:rPr/>
      </w:pPr>
      <w:r/>
      <w:r/>
    </w:p>
    <w:p w14:paraId="3473107B" w14:textId="77777777">
      <w:pPr>
        <w:pStyle w:val="939"/>
        <w:pBdr/>
        <w:spacing/>
        <w:ind/>
        <w:rPr/>
      </w:pPr>
      <w:r>
        <w:rPr>
          <w:rFonts w:ascii="Times New Roman" w:hAnsi="Times New Roman" w:eastAsia="Times New Roman" w:cs="Times New Roman"/>
          <w:lang w:val="en-US"/>
        </w:rPr>
        <w:t xml:space="preserve">3.5  MODULE 2: ITEM ALIGNMENT</w:t>
      </w:r>
      <w:r/>
    </w:p>
    <w:p w14:paraId="4D909868" w14:textId="2C360E69">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This audit splits the work </w:t>
      </w:r>
      <w:r>
        <w:rPr>
          <w:rFonts w:ascii="Times New Roman" w:hAnsi="Times New Roman" w:eastAsia="Times New Roman" w:cs="Times New Roman"/>
          <w:lang w:val="en-US"/>
        </w:rPr>
        <w:t xml:space="preserve">in</w:t>
      </w:r>
      <w:r>
        <w:rPr>
          <w:rFonts w:ascii="Times New Roman" w:hAnsi="Times New Roman" w:eastAsia="Times New Roman" w:cs="Times New Roman"/>
          <w:lang w:val="en-US"/>
        </w:rPr>
        <w:t xml:space="preserve"> two parts, and module two deals with the latter. Task 3 has the URL field, and the alignment here will be exact match on this key and does not require any model. Task 2 does not have a key, and so alignment will use mutual nearest neighbors on </w:t>
      </w:r>
      <w:r>
        <w:rPr>
          <w:rFonts w:ascii="Times New Roman" w:hAnsi="Times New Roman" w:eastAsia="Times New Roman" w:cs="Times New Roman"/>
          <w:lang w:val="en-US"/>
        </w:rPr>
        <w:t xml:space="preserve">LaBSE</w:t>
      </w:r>
      <w:r>
        <w:rPr>
          <w:rFonts w:ascii="Times New Roman" w:hAnsi="Times New Roman" w:eastAsia="Times New Roman" w:cs="Times New Roman"/>
          <w:lang w:val="en-US"/>
        </w:rPr>
        <w:t xml:space="preserve"> similarity above τ, and an item must have agreement in all three language pairs. Mutual matching avoids ten source sentences to be aligned to just one target sentence, and </w:t>
      </w:r>
      <w:r>
        <w:rPr>
          <w:rFonts w:ascii="Times New Roman" w:hAnsi="Times New Roman" w:eastAsia="Times New Roman" w:cs="Times New Roman"/>
          <w:lang w:val="en-US"/>
        </w:rPr>
        <w:t xml:space="preserve">three way</w:t>
      </w:r>
      <w:r>
        <w:rPr>
          <w:rFonts w:ascii="Times New Roman" w:hAnsi="Times New Roman" w:eastAsia="Times New Roman" w:cs="Times New Roman"/>
          <w:lang w:val="en-US"/>
        </w:rPr>
        <w:t xml:space="preserve"> agreement ensures that </w:t>
      </w:r>
      <w:r>
        <w:rPr>
          <w:rFonts w:ascii="Times New Roman" w:hAnsi="Times New Roman" w:eastAsia="Times New Roman" w:cs="Times New Roman"/>
          <w:lang w:val="en-US"/>
        </w:rPr>
        <w:t xml:space="preserve">this</w:t>
      </w:r>
      <w:r>
        <w:rPr>
          <w:rFonts w:ascii="Times New Roman" w:hAnsi="Times New Roman" w:eastAsia="Times New Roman" w:cs="Times New Roman"/>
          <w:lang w:val="en-US"/>
        </w:rPr>
        <w:t xml:space="preserve"> alignment was made via two separate ways. Algorithm 3.2 provides the approach.</w:t>
      </w:r>
      <w:r>
        <w:rPr>
          <w:rFonts w:ascii="Times New Roman" w:hAnsi="Times New Roman" w:eastAsia="Times New Roman" w:cs="Times New Roman"/>
          <w:lang w:val="en-US"/>
        </w:rPr>
      </w:r>
      <w:r>
        <w:rPr>
          <w:rFonts w:ascii="Times New Roman" w:hAnsi="Times New Roman" w:eastAsia="Times New Roman" w:cs="Times New Roman"/>
          <w:lang w:val="en-US"/>
        </w:rPr>
      </w:r>
    </w:p>
    <w:p w14:paraId="6D8E6F27" w14:textId="77777777">
      <w:pPr>
        <w:pStyle w:val="942"/>
        <w:keepNext w:val="true"/>
        <w:keepLines w:val="true"/>
        <w:pBdr/>
        <w:spacing/>
        <w:ind/>
        <w:rPr/>
      </w:pPr>
      <w:r>
        <w:rPr>
          <w:rFonts w:ascii="Times New Roman" w:hAnsi="Times New Roman" w:eastAsia="Times New Roman" w:cs="Times New Roman"/>
          <w:b w:val="0"/>
          <w:bCs w:val="0"/>
          <w:sz w:val="22"/>
          <w:szCs w:val="22"/>
        </w:rPr>
        <w:t xml:space="preserve">Algorithm 3.2: Three-way alignment for task 2</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306"/>
      </w:tblGrid>
      <w:tr>
        <w:trPr/>
        <w:tc>
          <w:tcPr>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left w:w="140" w:type="dxa"/>
              <w:top w:w="80" w:type="dxa"/>
              <w:right w:w="140" w:type="dxa"/>
              <w:bottom w:w="80" w:type="dxa"/>
            </w:tcMar>
            <w:tcW w:w="8306" w:type="dxa"/>
          </w:tcPr>
          <w:p w14:paraId="55682E64" w14:textId="77777777">
            <w:pPr>
              <w:pBdr/>
              <w:spacing w:after="20" w:line="252" w:lineRule="auto"/>
              <w:ind w:left="0"/>
              <w:rPr/>
            </w:pPr>
            <w:r>
              <w:rPr>
                <w:rFonts w:ascii="Times New Roman" w:hAnsi="Times New Roman" w:eastAsia="Times New Roman" w:cs="Times New Roman"/>
                <w:sz w:val="22"/>
                <w:szCs w:val="22"/>
              </w:rPr>
              <w:t xml:space="preserve">Input: Hindi, Bengali and Telugu splits, threshold τ</w:t>
            </w:r>
            <w:r/>
          </w:p>
          <w:p w14:paraId="6A605E13" w14:textId="77777777">
            <w:pPr>
              <w:pBdr/>
              <w:spacing w:after="20" w:line="252" w:lineRule="auto"/>
              <w:ind w:left="0"/>
              <w:rPr/>
            </w:pPr>
            <w:r>
              <w:rPr>
                <w:rFonts w:ascii="Times New Roman" w:hAnsi="Times New Roman" w:eastAsia="Times New Roman" w:cs="Times New Roman"/>
                <w:sz w:val="22"/>
                <w:szCs w:val="22"/>
              </w:rPr>
              <w:t xml:space="preserve">1. For each language pair (a, b), compute the cosine matrix between the splits</w:t>
            </w:r>
            <w:r/>
          </w:p>
          <w:p w14:paraId="3144B0A9" w14:textId="77777777">
            <w:pPr>
              <w:pBdr/>
              <w:spacing w:after="20" w:line="252" w:lineRule="auto"/>
              <w:ind w:left="0"/>
              <w:rPr/>
            </w:pPr>
            <w:r>
              <w:rPr>
                <w:rFonts w:ascii="Times New Roman" w:hAnsi="Times New Roman" w:eastAsia="Times New Roman" w:cs="Times New Roman"/>
                <w:sz w:val="22"/>
                <w:szCs w:val="22"/>
                <w:lang w:val="en-US"/>
              </w:rPr>
              <w:t xml:space="preserve">2. Keep a pair (i, j) only if j is the nearest neighbour of i, i is the nearest neighbour of j, and cos(i, j) &gt;= τ</w:t>
            </w:r>
            <w:r/>
          </w:p>
          <w:p w14:paraId="7C5FE8EE" w14:textId="77777777">
            <w:pPr>
              <w:pBdr/>
              <w:spacing w:after="20" w:line="252" w:lineRule="auto"/>
              <w:ind w:left="0"/>
              <w:rPr/>
            </w:pPr>
            <w:r>
              <w:rPr>
                <w:rFonts w:ascii="Times New Roman" w:hAnsi="Times New Roman" w:eastAsia="Times New Roman" w:cs="Times New Roman"/>
                <w:sz w:val="22"/>
                <w:szCs w:val="22"/>
              </w:rPr>
              <w:t xml:space="preserve">3. Compose the pairwise maps: Hindi to Bengali to Telugu, and Hindi to Telugu directly</w:t>
            </w:r>
            <w:r/>
          </w:p>
          <w:p w14:paraId="5E81A15E" w14:textId="77777777">
            <w:pPr>
              <w:pBdr/>
              <w:spacing w:after="20" w:line="252" w:lineRule="auto"/>
              <w:ind w:left="0"/>
              <w:rPr/>
            </w:pPr>
            <w:r>
              <w:rPr>
                <w:rFonts w:ascii="Times New Roman" w:hAnsi="Times New Roman" w:eastAsia="Times New Roman" w:cs="Times New Roman"/>
                <w:sz w:val="22"/>
                <w:szCs w:val="22"/>
              </w:rPr>
              <w:t xml:space="preserve">4. Keep an item only if both routes agree on every language</w:t>
            </w:r>
            <w:r/>
          </w:p>
          <w:p w14:paraId="0F2B3998" w14:textId="77777777">
            <w:pPr>
              <w:pBdr/>
              <w:spacing w:after="20" w:line="252" w:lineRule="auto"/>
              <w:ind w:left="0"/>
              <w:rPr/>
            </w:pPr>
            <w:r>
              <w:rPr>
                <w:rFonts w:ascii="Times New Roman" w:hAnsi="Times New Roman" w:eastAsia="Times New Roman" w:cs="Times New Roman"/>
                <w:sz w:val="22"/>
                <w:szCs w:val="22"/>
              </w:rPr>
              <w:t xml:space="preserve">5. Assign a content-derived item identifier to the aligned item</w:t>
            </w:r>
            <w:r/>
          </w:p>
          <w:p w14:paraId="433B29D7" w14:textId="77777777">
            <w:pPr>
              <w:pBdr/>
              <w:spacing w:after="20" w:line="252" w:lineRule="auto"/>
              <w:ind w:left="0"/>
              <w:rPr/>
            </w:pPr>
            <w:r>
              <w:rPr>
                <w:rFonts w:ascii="Times New Roman" w:hAnsi="Times New Roman" w:eastAsia="Times New Roman" w:cs="Times New Roman"/>
                <w:sz w:val="22"/>
                <w:szCs w:val="22"/>
              </w:rPr>
              <w:t xml:space="preserve">6. Keep every unaligned row in its own split with an unaligned flag</w:t>
            </w:r>
            <w:r/>
          </w:p>
          <w:p w14:paraId="374B17F1" w14:textId="77777777">
            <w:pPr>
              <w:pBdr/>
              <w:spacing w:after="20" w:line="252" w:lineRule="auto"/>
              <w:ind w:left="0"/>
              <w:rPr/>
            </w:pPr>
            <w:r>
              <w:rPr>
                <w:rFonts w:ascii="Times New Roman" w:hAnsi="Times New Roman" w:eastAsia="Times New Roman" w:cs="Times New Roman"/>
                <w:sz w:val="22"/>
                <w:szCs w:val="22"/>
              </w:rPr>
              <w:t xml:space="preserve">7. Fail the run if any aligned item carries conflicting labels</w:t>
            </w:r>
            <w:r/>
          </w:p>
        </w:tc>
      </w:tr>
    </w:tbl>
    <w:p w14:paraId="3461D779" w14:textId="77777777">
      <w:pPr>
        <w:pBdr/>
        <w:spacing w:after="120"/>
        <w:ind/>
        <w:rPr/>
      </w:pPr>
      <w:r/>
      <w:r/>
    </w:p>
    <w:p w14:paraId="275A42BC" w14:textId="50864A5E">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Misaligned rows are flagged and </w:t>
      </w:r>
      <w:r>
        <w:rPr>
          <w:rFonts w:ascii="Times New Roman" w:hAnsi="Times New Roman" w:eastAsia="Times New Roman" w:cs="Times New Roman"/>
          <w:lang w:val="en-US"/>
        </w:rPr>
        <w:t xml:space="preserve">retained</w:t>
      </w:r>
      <w:r>
        <w:rPr>
          <w:rFonts w:ascii="Times New Roman" w:hAnsi="Times New Roman" w:eastAsia="Times New Roman" w:cs="Times New Roman"/>
          <w:lang w:val="en-US"/>
        </w:rPr>
        <w:t xml:space="preserve">. A conflicting label </w:t>
      </w:r>
      <w:r>
        <w:rPr>
          <w:rFonts w:ascii="Times New Roman" w:hAnsi="Times New Roman" w:eastAsia="Times New Roman" w:cs="Times New Roman"/>
          <w:lang w:val="en-US"/>
        </w:rPr>
        <w:t xml:space="preserve">constitutes</w:t>
      </w:r>
      <w:r>
        <w:rPr>
          <w:rFonts w:ascii="Times New Roman" w:hAnsi="Times New Roman" w:eastAsia="Times New Roman" w:cs="Times New Roman"/>
          <w:lang w:val="en-US"/>
        </w:rPr>
        <w:t xml:space="preserve"> a severe error because the corpus cannot </w:t>
      </w:r>
      <w:r>
        <w:rPr>
          <w:rFonts w:ascii="Times New Roman" w:hAnsi="Times New Roman" w:eastAsia="Times New Roman" w:cs="Times New Roman"/>
          <w:lang w:val="en-US"/>
        </w:rPr>
        <w:t xml:space="preserve">contain</w:t>
      </w:r>
      <w:r>
        <w:rPr>
          <w:rFonts w:ascii="Times New Roman" w:hAnsi="Times New Roman" w:eastAsia="Times New Roman" w:cs="Times New Roman"/>
          <w:lang w:val="en-US"/>
        </w:rPr>
        <w:t xml:space="preserve"> a gold standard label for any item that </w:t>
      </w:r>
      <w:r>
        <w:rPr>
          <w:rFonts w:ascii="Times New Roman" w:hAnsi="Times New Roman" w:eastAsia="Times New Roman" w:cs="Times New Roman"/>
          <w:lang w:val="en-US"/>
        </w:rPr>
        <w:t xml:space="preserve">exhibits</w:t>
      </w:r>
      <w:r>
        <w:rPr>
          <w:rFonts w:ascii="Times New Roman" w:hAnsi="Times New Roman" w:eastAsia="Times New Roman" w:cs="Times New Roman"/>
          <w:lang w:val="en-US"/>
        </w:rPr>
        <w:t xml:space="preserve"> discrepancies between its languages. Task 1 was obtained separately, and therefore no alignment procedure was performed on it, as it did not have any alignment to begin with.</w:t>
      </w:r>
      <w:r>
        <w:rPr>
          <w:rFonts w:ascii="Times New Roman" w:hAnsi="Times New Roman" w:eastAsia="Times New Roman" w:cs="Times New Roman"/>
          <w:lang w:val="en-US"/>
        </w:rPr>
      </w:r>
      <w:r>
        <w:rPr>
          <w:rFonts w:ascii="Times New Roman" w:hAnsi="Times New Roman" w:eastAsia="Times New Roman" w:cs="Times New Roman"/>
          <w:lang w:val="en-US"/>
        </w:rPr>
      </w:r>
    </w:p>
    <w:p w14:paraId="088D7B29" w14:textId="77777777">
      <w:pPr>
        <w:pStyle w:val="939"/>
        <w:pBdr/>
        <w:spacing/>
        <w:ind/>
        <w:rPr/>
      </w:pPr>
      <w:r>
        <w:rPr>
          <w:rFonts w:ascii="Times New Roman" w:hAnsi="Times New Roman" w:eastAsia="Times New Roman" w:cs="Times New Roman"/>
          <w:lang w:val="en-US"/>
        </w:rPr>
        <w:t xml:space="preserve">3.6  MODULE 3: IDENTIFIERS, LABELS AND STORAGE</w:t>
      </w:r>
      <w:r/>
    </w:p>
    <w:p w14:paraId="4FEBE506" w14:textId="77777777">
      <w:pPr>
        <w:pBdr/>
        <w:spacing/>
        <w:ind/>
        <w:jc w:val="both"/>
        <w:rPr/>
      </w:pPr>
      <w:r>
        <w:rPr>
          <w:rFonts w:ascii="Times New Roman" w:hAnsi="Times New Roman" w:eastAsia="Times New Roman" w:cs="Times New Roman"/>
          <w:lang w:val="en-US"/>
        </w:rPr>
        <w:t xml:space="preserve">Every corpus Parquet file has the same columns, with the task carried by the file path. Table 3.3 lists them. The pair of block identifier and item identifier, together with the language, forms the primary key.</w:t>
      </w:r>
      <w:r/>
    </w:p>
    <w:p w14:paraId="02FB91A6"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3.3: Canonical row schema</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18"/>
        <w:gridCol w:w="1294"/>
        <w:gridCol w:w="5394"/>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618" w:type="dxa"/>
            <w:vAlign w:val="center"/>
          </w:tcPr>
          <w:p w14:paraId="3D034C60"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Column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294" w:type="dxa"/>
            <w:vAlign w:val="center"/>
          </w:tcPr>
          <w:p w14:paraId="0EDC1A84"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Type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394" w:type="dxa"/>
            <w:vAlign w:val="center"/>
          </w:tcPr>
          <w:p w14:paraId="0FBE1196"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Meaning</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618" w:type="dxa"/>
            <w:vAlign w:val="center"/>
          </w:tcPr>
          <w:p w14:paraId="0E6536ED"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block_id</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3A816D3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string</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94" w:type="dxa"/>
            <w:vAlign w:val="center"/>
          </w:tcPr>
          <w:p w14:paraId="4BEFD12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H, B or T: the block whose native split the item comes from</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618" w:type="dxa"/>
            <w:vAlign w:val="center"/>
          </w:tcPr>
          <w:p w14:paraId="26A9CE5E"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item_id</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2451C9C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string</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94" w:type="dxa"/>
            <w:vAlign w:val="center"/>
          </w:tcPr>
          <w:p w14:paraId="6A13949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Content-derived key; the join key across languages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618" w:type="dxa"/>
            <w:vAlign w:val="center"/>
          </w:tcPr>
          <w:p w14:paraId="3C57A6F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lang</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3723989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string</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94" w:type="dxa"/>
            <w:vAlign w:val="center"/>
          </w:tcPr>
          <w:p w14:paraId="32B4E8B2"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 ben, tel or mal</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618" w:type="dxa"/>
            <w:vAlign w:val="center"/>
          </w:tcPr>
          <w:p w14:paraId="3EE14FA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origin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3CEF619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string</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94" w:type="dxa"/>
            <w:vAlign w:val="center"/>
          </w:tcPr>
          <w:p w14:paraId="2A4A69E8"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native or mt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618" w:type="dxa"/>
            <w:vAlign w:val="center"/>
          </w:tcPr>
          <w:p w14:paraId="0CD7A5A2"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src_lang</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0399CE0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string</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94" w:type="dxa"/>
            <w:vAlign w:val="center"/>
          </w:tcPr>
          <w:p w14:paraId="1EF95CE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Source language of a translation; null for native rows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618" w:type="dxa"/>
            <w:vAlign w:val="center"/>
          </w:tcPr>
          <w:p w14:paraId="0C8FAD84"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text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3483C1A2"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string</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94" w:type="dxa"/>
            <w:vAlign w:val="center"/>
          </w:tcPr>
          <w:p w14:paraId="44B217E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The sentence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618" w:type="dxa"/>
            <w:vAlign w:val="center"/>
          </w:tcPr>
          <w:p w14:paraId="52049F5F"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label, label_id</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01A7C51B"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string, integer</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94" w:type="dxa"/>
            <w:vAlign w:val="center"/>
          </w:tcPr>
          <w:p w14:paraId="2FA4C26C"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Gold label and its canonical index (tasks 2 and 3)</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618" w:type="dxa"/>
            <w:vAlign w:val="center"/>
          </w:tcPr>
          <w:p w14:paraId="519C220B"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labse_sim</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77D1B9A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float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94" w:type="dxa"/>
            <w:vAlign w:val="center"/>
          </w:tcPr>
          <w:p w14:paraId="2C8649F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Cosine similarity with the source; null for native rows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618" w:type="dxa"/>
            <w:vAlign w:val="center"/>
          </w:tcPr>
          <w:p w14:paraId="2ECD3DB0"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flags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2627D671"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list of strings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94" w:type="dxa"/>
            <w:vAlign w:val="center"/>
          </w:tcPr>
          <w:p w14:paraId="6BEF9216"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Quality flags such as translation_drift or entity_loss</w:t>
            </w:r>
            <w:r/>
          </w:p>
        </w:tc>
      </w:tr>
    </w:tbl>
    <w:p w14:paraId="3CF2D8B6" w14:textId="77777777">
      <w:pPr>
        <w:pBdr/>
        <w:spacing w:after="120"/>
        <w:ind/>
        <w:rPr/>
      </w:pPr>
      <w:r/>
      <w:r/>
    </w:p>
    <w:p w14:paraId="38F1FEB0" w14:textId="77777777">
      <w:pPr>
        <w:pBdr/>
        <w:spacing/>
        <w:ind/>
        <w:jc w:val="both"/>
        <w:rPr/>
      </w:pPr>
      <w:r>
        <w:rPr>
          <w:rFonts w:ascii="Times New Roman" w:hAnsi="Times New Roman" w:eastAsia="Times New Roman" w:cs="Times New Roman"/>
          <w:lang w:val="en-US"/>
        </w:rPr>
        <w:t xml:space="preserve">The item identifier is derived from content, never from row position. A positional identifier would silently</w:t>
      </w:r>
      <w:r>
        <w:rPr>
          <w:rFonts w:ascii="Times New Roman" w:hAnsi="Times New Roman" w:eastAsia="Times New Roman" w:cs="Times New Roman"/>
          <w:lang w:val="en-US"/>
        </w:rPr>
        <w:t xml:space="preserve"> point at a different item if the upstream files were reordered. Because a task 1 item is a sentence and span pair, its identifier includes the span. Exact duplicate rows receive an occurrence suffix, so that the four exact duplicates in task 2 stay distin</w:t>
      </w:r>
      <w:r>
        <w:rPr>
          <w:rFonts w:ascii="Times New Roman" w:hAnsi="Times New Roman" w:eastAsia="Times New Roman" w:cs="Times New Roman"/>
          <w:lang w:val="en-US"/>
        </w:rPr>
        <w:t xml:space="preserve">ct and none is dropped. Task 1 uses the same columns with the label columns replaced by the number as written, the number in ASCII digits, the start and end offsets, the scale marker and a flag that records whether the span was recovered after translation.</w:t>
      </w:r>
      <w:r/>
    </w:p>
    <w:p w14:paraId="55D1B702" w14:textId="77777777">
      <w:pPr>
        <w:pBdr/>
        <w:spacing/>
        <w:ind/>
        <w:jc w:val="both"/>
        <w:rPr/>
      </w:pPr>
      <w:r>
        <w:rPr>
          <w:rFonts w:ascii="Times New Roman" w:hAnsi="Times New Roman" w:eastAsia="Times New Roman" w:cs="Times New Roman"/>
          <w:lang w:val="en-US"/>
        </w:rPr>
        <w:t xml:space="preserve">All reads and writes pass through one input and output module, which enforces the format, the schema and the label set. A loader raises an error on any label outside the schema and on any label identifier that disagrees with it; it never coerces or skips.</w:t>
      </w:r>
      <w:r/>
    </w:p>
    <w:p w14:paraId="5478795A" w14:textId="77777777">
      <w:pPr>
        <w:pStyle w:val="939"/>
        <w:pBdr/>
        <w:spacing/>
        <w:ind/>
        <w:rPr/>
      </w:pPr>
      <w:r>
        <w:rPr>
          <w:rFonts w:ascii="Times New Roman" w:hAnsi="Times New Roman" w:eastAsia="Times New Roman" w:cs="Times New Roman"/>
          <w:lang w:val="en-US"/>
        </w:rPr>
        <w:t xml:space="preserve">3.7  MODULE 4: TRANSLATION</w:t>
      </w:r>
      <w:r/>
    </w:p>
    <w:p w14:paraId="5FE196FA" w14:textId="77777777">
      <w:pPr>
        <w:pStyle w:val="940"/>
        <w:pBdr/>
        <w:spacing/>
        <w:ind/>
        <w:rPr/>
      </w:pPr>
      <w:r>
        <w:rPr>
          <w:rFonts w:ascii="Times New Roman" w:hAnsi="Times New Roman" w:eastAsia="Times New Roman" w:cs="Times New Roman"/>
          <w:lang w:val="en-US"/>
        </w:rPr>
        <w:t xml:space="preserve">3.7.1  Block design</w:t>
      </w:r>
      <w:r/>
    </w:p>
    <w:p w14:paraId="7A78B4DF" w14:textId="77777777">
      <w:pPr>
        <w:pBdr/>
        <w:spacing/>
        <w:ind/>
        <w:jc w:val="both"/>
        <w:rPr/>
      </w:pPr>
      <w:r>
        <w:rPr>
          <w:rFonts w:ascii="Times New Roman" w:hAnsi="Times New Roman" w:eastAsia="Times New Roman" w:cs="Times New Roman"/>
          <w:lang w:val="en-US"/>
        </w:rPr>
        <w:t xml:space="preserve">Each task is built as three blocks, one per native language. Within a block the native split is translated into the other three languages, which gives nine translation directions and twelve splits per task (Figu</w:t>
      </w:r>
      <w:r>
        <w:rPr>
          <w:rFonts w:ascii="Times New Roman" w:hAnsi="Times New Roman" w:eastAsia="Times New Roman" w:cs="Times New Roman"/>
          <w:lang w:val="en-US"/>
        </w:rPr>
        <w:t xml:space="preserve">re 3.2). All splits within a block share item identifiers and gold labels. IndicFinNLP has no Malayalam, so Malayalam exists only as machine translation, once per block. This is a documented limitation and no attempt is made to synthesise a native version.</w:t>
      </w:r>
      <w:r/>
    </w:p>
    <w:p w14:paraId="0FB78278" w14:textId="77777777">
      <w:pPr>
        <w:keepNext w:val="true"/>
        <w:pBdr/>
        <w:spacing w:after="60" w:before="120" w:line="240" w:lineRule="auto"/>
        <w:ind/>
        <w:jc w:val="center"/>
        <w:rPr/>
      </w:pPr>
      <w:r>
        <mc:AlternateContent>
          <mc:Choice Requires="wpg">
            <w:drawing>
              <wp:inline xmlns:wp="http://schemas.openxmlformats.org/drawingml/2006/wordprocessingDrawing" distT="0" distB="0" distL="0" distR="0">
                <wp:extent cx="5038725" cy="2705100"/>
                <wp:effectExtent l="0" t="0" r="0" b="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7"/>
                        <a:stretch/>
                      </pic:blipFill>
                      <pic:spPr bwMode="auto">
                        <a:xfrm>
                          <a:off x="0" y="0"/>
                          <a:ext cx="5038725" cy="2705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96.75pt;height:213.00pt;mso-wrap-distance-left:0.00pt;mso-wrap-distance-top:0.00pt;mso-wrap-distance-right:0.00pt;mso-wrap-distance-bottom:0.00pt;z-index:1;" stroked="false">
                <v:imagedata r:id="rId17" o:title=""/>
                <o:lock v:ext="edit" rotation="t"/>
              </v:shape>
            </w:pict>
          </mc:Fallback>
        </mc:AlternateContent>
      </w:r>
      <w:r/>
    </w:p>
    <w:p w14:paraId="6A8BB8B8" w14:textId="77777777">
      <w:pPr>
        <w:pStyle w:val="943"/>
        <w:keepNext w:val="false"/>
        <w:keepLines w:val="true"/>
        <w:pBdr/>
        <w:spacing/>
        <w:ind/>
        <w:rPr/>
      </w:pPr>
      <w:r>
        <w:rPr>
          <w:rFonts w:ascii="Times New Roman" w:hAnsi="Times New Roman" w:eastAsia="Times New Roman" w:cs="Times New Roman"/>
          <w:b w:val="0"/>
          <w:bCs w:val="0"/>
          <w:sz w:val="22"/>
          <w:szCs w:val="22"/>
        </w:rPr>
        <w:t xml:space="preserve">Figure 3.2: The three translation blocks and nine directions of each task</w:t>
      </w:r>
      <w:r/>
    </w:p>
    <w:p w14:paraId="4A7C55D0" w14:textId="77777777">
      <w:pPr>
        <w:pStyle w:val="940"/>
        <w:pBdr/>
        <w:spacing/>
        <w:ind/>
        <w:rPr/>
      </w:pPr>
      <w:r>
        <w:rPr>
          <w:rFonts w:ascii="Times New Roman" w:hAnsi="Times New Roman" w:eastAsia="Times New Roman" w:cs="Times New Roman"/>
          <w:lang w:val="en-US"/>
        </w:rPr>
        <w:t xml:space="preserve">3.7.2  Translation model and decoding</w:t>
      </w:r>
      <w:r/>
    </w:p>
    <w:p w14:paraId="4C8E01F7" w14:textId="77777777">
      <w:pPr>
        <w:pBdr/>
        <w:spacing/>
        <w:ind/>
        <w:jc w:val="both"/>
        <w:rPr/>
      </w:pPr>
      <w:r>
        <w:rPr>
          <w:rFonts w:ascii="Times New Roman" w:hAnsi="Times New Roman" w:eastAsia="Times New Roman" w:cs="Times New Roman"/>
          <w:lang w:val="en-US"/>
        </w:rPr>
        <w:t xml:space="preserve">Translation</w:t>
      </w:r>
      <w:r>
        <w:rPr>
          <w:rFonts w:ascii="Times New Roman" w:hAnsi="Times New Roman" w:eastAsia="Times New Roman" w:cs="Times New Roman"/>
          <w:lang w:val="en-US"/>
        </w:rPr>
        <w:t xml:space="preserve"> uses the 1B-parameter Indic-to-Indic IndicTrans2 checkpoint directly, with no English pivot. One decoding configuration is applied to all nine directions, so that drift figures are comparable: five beams, a maximum length of 256 tokens, no sampling. A dec</w:t>
      </w:r>
      <w:r>
        <w:rPr>
          <w:rFonts w:ascii="Times New Roman" w:hAnsi="Times New Roman" w:eastAsia="Times New Roman" w:cs="Times New Roman"/>
          <w:lang w:val="en-US"/>
        </w:rPr>
        <w:t xml:space="preserve">oding fingerprint, a hash of everything that can change the output text, is logged with every artefact. Batch size is deliberately left out of the fingerprint because it must not affect the output, and any dependence on it would be a defect worth catching.</w:t>
      </w:r>
      <w:r/>
    </w:p>
    <w:p w14:paraId="1C581F98" w14:textId="77777777">
      <w:pPr>
        <w:pBdr/>
        <w:spacing/>
        <w:ind/>
        <w:jc w:val="both"/>
        <w:rPr/>
      </w:pPr>
      <w:r>
        <w:rPr>
          <w:rFonts w:ascii="Times New Roman" w:hAnsi="Times New Roman" w:eastAsia="Times New Roman" w:cs="Times New Roman"/>
          <w:lang w:val="en-US"/>
        </w:rPr>
        <w:t xml:space="preserve">The 1B model was preferred over the 320M distilled variant on measured evidence. On a 180-row sample of task 1 th</w:t>
      </w:r>
      <w:r>
        <w:rPr>
          <w:rFonts w:ascii="Times New Roman" w:hAnsi="Times New Roman" w:eastAsia="Times New Roman" w:cs="Times New Roman"/>
          <w:lang w:val="en-US"/>
        </w:rPr>
        <w:t xml:space="preserve">e smaller model was eight times faster but corrupted 10.0 percent of rows, against 4.4 percent for the larger one. A digit-preservation score had suggested the opposite, because it asks whether numbers survived and not whether the sentence came out intact.</w:t>
      </w:r>
      <w:r/>
    </w:p>
    <w:p w14:paraId="7E9CE5F3" w14:textId="77777777">
      <w:pPr>
        <w:pBdr/>
        <w:spacing/>
        <w:ind/>
        <w:jc w:val="both"/>
        <w:rPr/>
      </w:pPr>
      <w:r>
        <w:rPr>
          <w:rFonts w:ascii="Times New Roman" w:hAnsi="Times New Roman" w:eastAsia="Times New Roman" w:cs="Times New Roman"/>
        </w:rPr>
        <w:t xml:space="preserve">Identical source sentences are translated once and the result is shared. In task 1 a sentence with three nu</w:t>
      </w:r>
      <w:r>
        <w:rPr>
          <w:rFonts w:ascii="Times New Roman" w:hAnsi="Times New Roman" w:eastAsia="Times New Roman" w:cs="Times New Roman"/>
        </w:rPr>
        <w:t xml:space="preserve">mbers forms three items. Translating each separately would cost up to three times as much and could yield three different translations of one sentence, differing only in which number was annotated.</w:t>
      </w:r>
      <w:r/>
    </w:p>
    <w:p w14:paraId="6EF161F0" w14:textId="77777777">
      <w:pPr>
        <w:pStyle w:val="939"/>
        <w:pBdr/>
        <w:spacing/>
        <w:ind/>
        <w:rPr/>
      </w:pPr>
      <w:r>
        <w:rPr>
          <w:rFonts w:ascii="Times New Roman" w:hAnsi="Times New Roman" w:eastAsia="Times New Roman" w:cs="Times New Roman"/>
          <w:lang w:val="en-US"/>
        </w:rPr>
        <w:t xml:space="preserve">3.8  MODULE 5: TRANSLATION QUALITY GATES</w:t>
      </w:r>
      <w:r/>
    </w:p>
    <w:p w14:paraId="56E6A102" w14:textId="24CB223C">
      <w:pPr>
        <w:pBdr/>
        <w:spacing/>
        <w:ind/>
        <w:jc w:val="both"/>
        <w:rPr/>
      </w:pPr>
      <w:r>
        <w:rPr>
          <w:rFonts w:ascii="Times New Roman" w:hAnsi="Times New Roman" w:eastAsia="Times New Roman" w:cs="Times New Roman"/>
          <w:lang w:val="en-US"/>
        </w:rPr>
        <w:t xml:space="preserve">There are three automatic tests performed on each translated row. Each of these tests failure modes which the other two tests cannot detect, as illustrated in Figure 3.3.</w:t>
      </w:r>
      <w:r/>
    </w:p>
    <w:p w14:paraId="1FC39945" w14:textId="77777777">
      <w:pPr>
        <w:keepNext w:val="true"/>
        <w:pBdr/>
        <w:spacing w:after="60" w:before="120" w:line="240" w:lineRule="auto"/>
        <w:ind/>
        <w:jc w:val="center"/>
        <w:rPr/>
      </w:pPr>
      <w:r>
        <mc:AlternateContent>
          <mc:Choice Requires="wpg">
            <w:drawing>
              <wp:inline xmlns:wp="http://schemas.openxmlformats.org/drawingml/2006/wordprocessingDrawing" distT="0" distB="0" distL="0" distR="0">
                <wp:extent cx="5219700" cy="2047875"/>
                <wp:effectExtent l="0" t="0" r="0" b="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8"/>
                        <a:stretch/>
                      </pic:blipFill>
                      <pic:spPr bwMode="auto">
                        <a:xfrm>
                          <a:off x="0" y="0"/>
                          <a:ext cx="5219700" cy="2047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11.00pt;height:161.25pt;mso-wrap-distance-left:0.00pt;mso-wrap-distance-top:0.00pt;mso-wrap-distance-right:0.00pt;mso-wrap-distance-bottom:0.00pt;z-index:1;" stroked="false">
                <v:imagedata r:id="rId18" o:title=""/>
                <o:lock v:ext="edit" rotation="t"/>
              </v:shape>
            </w:pict>
          </mc:Fallback>
        </mc:AlternateContent>
      </w:r>
      <w:r/>
    </w:p>
    <w:p w14:paraId="19273AB3" w14:textId="77777777">
      <w:pPr>
        <w:pStyle w:val="943"/>
        <w:keepNext w:val="false"/>
        <w:keepLines w:val="true"/>
        <w:pBdr/>
        <w:spacing/>
        <w:ind/>
        <w:rPr/>
      </w:pPr>
      <w:r>
        <w:rPr>
          <w:rFonts w:ascii="Times New Roman" w:hAnsi="Times New Roman" w:eastAsia="Times New Roman" w:cs="Times New Roman"/>
          <w:b w:val="0"/>
          <w:bCs w:val="0"/>
          <w:sz w:val="22"/>
          <w:szCs w:val="22"/>
        </w:rPr>
        <w:t xml:space="preserve">Figure 3.3: Corpus construction sequence and quality gates</w:t>
      </w:r>
      <w:r/>
    </w:p>
    <w:p w14:paraId="35675AFE" w14:textId="77777777">
      <w:pPr>
        <w:pStyle w:val="940"/>
        <w:pBdr/>
        <w:spacing/>
        <w:ind/>
        <w:rPr/>
      </w:pPr>
      <w:r>
        <w:rPr>
          <w:rFonts w:ascii="Times New Roman" w:hAnsi="Times New Roman" w:eastAsia="Times New Roman" w:cs="Times New Roman"/>
          <w:lang w:val="en-US"/>
        </w:rPr>
        <w:t xml:space="preserve">3.8.1  Numeral and entity preservation</w:t>
      </w:r>
      <w:r/>
    </w:p>
    <w:p w14:paraId="54F65393" w14:textId="7661866A">
      <w:pPr>
        <w:pBdr/>
        <w:spacing/>
        <w:ind/>
        <w:jc w:val="both"/>
        <w:rPr/>
      </w:pPr>
      <w:r>
        <w:rPr>
          <w:rFonts w:ascii="Times New Roman" w:hAnsi="Times New Roman" w:eastAsia="Times New Roman" w:cs="Times New Roman"/>
          <w:lang w:val="en-US"/>
        </w:rPr>
        <w:t xml:space="preserve">Number, currency, </w:t>
      </w:r>
      <w:r>
        <w:rPr>
          <w:rFonts w:ascii="Times New Roman" w:hAnsi="Times New Roman" w:eastAsia="Times New Roman" w:cs="Times New Roman"/>
          <w:lang w:val="en-US"/>
        </w:rPr>
        <w:t xml:space="preserve">percentage</w:t>
      </w:r>
      <w:r>
        <w:rPr>
          <w:rFonts w:ascii="Times New Roman" w:hAnsi="Times New Roman" w:eastAsia="Times New Roman" w:cs="Times New Roman"/>
          <w:lang w:val="en-US"/>
        </w:rPr>
        <w:t xml:space="preserve"> and lakh/crore are compared in terms of value across systems. There were two things that needed to be done. One of them was scales: one hundred million and ten </w:t>
      </w:r>
      <w:r>
        <w:rPr>
          <w:rFonts w:ascii="Times New Roman" w:hAnsi="Times New Roman" w:eastAsia="Times New Roman" w:cs="Times New Roman"/>
          <w:lang w:val="en-US"/>
        </w:rPr>
        <w:t xml:space="preserve">crore</w:t>
      </w:r>
      <w:r>
        <w:rPr>
          <w:rFonts w:ascii="Times New Roman" w:hAnsi="Times New Roman" w:eastAsia="Times New Roman" w:cs="Times New Roman"/>
          <w:lang w:val="en-US"/>
        </w:rPr>
        <w:t xml:space="preserve"> are both ten to </w:t>
      </w:r>
      <w:r>
        <w:rPr>
          <w:rFonts w:ascii="Times New Roman" w:hAnsi="Times New Roman" w:eastAsia="Times New Roman" w:cs="Times New Roman"/>
          <w:lang w:val="en-US"/>
        </w:rPr>
        <w:t xml:space="preserve">the power</w:t>
      </w:r>
      <w:r>
        <w:rPr>
          <w:rFonts w:ascii="Times New Roman" w:hAnsi="Times New Roman" w:eastAsia="Times New Roman" w:cs="Times New Roman"/>
          <w:lang w:val="en-US"/>
        </w:rPr>
        <w:t xml:space="preserve"> eight. </w:t>
      </w:r>
      <w:r>
        <w:rPr>
          <w:rFonts w:ascii="Times New Roman" w:hAnsi="Times New Roman" w:eastAsia="Times New Roman" w:cs="Times New Roman"/>
          <w:lang w:val="en-US"/>
        </w:rPr>
        <w:t xml:space="preserve">So</w:t>
      </w:r>
      <w:r>
        <w:rPr>
          <w:rFonts w:ascii="Times New Roman" w:hAnsi="Times New Roman" w:eastAsia="Times New Roman" w:cs="Times New Roman"/>
          <w:lang w:val="en-US"/>
        </w:rPr>
        <w:t xml:space="preserve"> normalization occurs by transforming the number into its scaled value. Second </w:t>
      </w:r>
      <w:r>
        <w:rPr>
          <w:rFonts w:ascii="Times New Roman" w:hAnsi="Times New Roman" w:eastAsia="Times New Roman" w:cs="Times New Roman"/>
          <w:lang w:val="en-US"/>
        </w:rPr>
        <w:t xml:space="preserve">thousands</w:t>
      </w:r>
      <w:r>
        <w:rPr>
          <w:rFonts w:ascii="Times New Roman" w:hAnsi="Times New Roman" w:eastAsia="Times New Roman" w:cs="Times New Roman"/>
          <w:lang w:val="en-US"/>
        </w:rPr>
        <w:t xml:space="preserve"> separators: a comma is a separator only when three digits follow it so that a date such as 22, 2019 reads as two numbers and not as 22,2019. Those rows that </w:t>
      </w:r>
      <w:r>
        <w:rPr>
          <w:rFonts w:ascii="Times New Roman" w:hAnsi="Times New Roman" w:eastAsia="Times New Roman" w:cs="Times New Roman"/>
          <w:lang w:val="en-US"/>
        </w:rPr>
        <w:t xml:space="preserve">have a corruption of the type mentioned in Chapter 4 are left out of the calculation of the preservation rate so that it cannot be said that there is a loss due to the processing of numerals. A direction whose preservation rate is than 95 percent is noted.</w:t>
      </w:r>
      <w:r/>
    </w:p>
    <w:p w14:paraId="2005595D" w14:textId="77777777">
      <w:pPr>
        <w:pStyle w:val="940"/>
        <w:pBdr/>
        <w:spacing/>
        <w:ind/>
        <w:rPr/>
      </w:pPr>
      <w:r>
        <w:rPr>
          <w:rFonts w:ascii="Times New Roman" w:hAnsi="Times New Roman" w:eastAsia="Times New Roman" w:cs="Times New Roman"/>
          <w:lang w:val="en-US"/>
        </w:rPr>
        <w:t xml:space="preserve">3.8.2  Structural integrity</w:t>
      </w:r>
      <w:r/>
    </w:p>
    <w:p w14:paraId="3D327904" w14:textId="6A543A6F">
      <w:pPr>
        <w:pBdr/>
        <w:spacing/>
        <w:ind/>
        <w:jc w:val="both"/>
        <w:rPr/>
      </w:pPr>
      <w:r>
        <w:rPr>
          <w:rFonts w:ascii="Times New Roman" w:hAnsi="Times New Roman" w:eastAsia="Times New Roman" w:cs="Times New Roman"/>
          <w:lang w:val="en-US"/>
        </w:rPr>
        <w:t xml:space="preserve">Checks for blocking need every block to attach four</w:t>
      </w:r>
      <w:r>
        <w:noBreakHyphen/>
      </w:r>
      <w:r>
        <w:rPr>
          <w:rFonts w:ascii="Times New Roman" w:hAnsi="Times New Roman" w:eastAsia="Times New Roman" w:cs="Times New Roman"/>
          <w:lang w:val="en-US"/>
        </w:rPr>
        <w:t xml:space="preserve">way on the item identifier all translated rows to have the labels of their corresponding source row and the native text to have no replacement characters. If any of these conditions fails the whole process will stop. Checks for non</w:t>
      </w:r>
      <w:r>
        <w:noBreakHyphen/>
      </w:r>
      <w:r>
        <w:rPr>
          <w:rFonts w:ascii="Times New Roman" w:hAnsi="Times New Roman" w:eastAsia="Times New Roman" w:cs="Times New Roman"/>
          <w:lang w:val="en-US"/>
        </w:rPr>
        <w:t xml:space="preserve">blocking detect script leakage meaning the a</w:t>
      </w:r>
      <w:r>
        <w:rPr>
          <w:rFonts w:ascii="Times New Roman" w:hAnsi="Times New Roman" w:eastAsia="Times New Roman" w:cs="Times New Roman"/>
          <w:lang w:val="en-US"/>
        </w:rPr>
        <w:t xml:space="preserve">ppearance of characters from some Indic script except for the shared danda punctuation mark the two corruption mechanisms noticed in the output of IndicTrans2, namely the presence of unconverted entity placeholders and nukta characters that appear as liter</w:t>
      </w:r>
      <w:r>
        <w:rPr>
          <w:rFonts w:ascii="Times New Roman" w:hAnsi="Times New Roman" w:eastAsia="Times New Roman" w:cs="Times New Roman"/>
          <w:lang w:val="en-US"/>
        </w:rPr>
        <w:t xml:space="preserve">al escape sequences and truncation. Truncation is determined separately per direction as half of the direction’s median length ratio since the Malayalam translation is ten percent longer, than its Hindi source while the Bengali one is four percent shorter.</w:t>
      </w:r>
      <w:r/>
    </w:p>
    <w:p w14:paraId="01D80CEB" w14:textId="77777777">
      <w:pPr>
        <w:pStyle w:val="940"/>
        <w:pBdr/>
        <w:spacing/>
        <w:ind/>
        <w:rPr/>
      </w:pPr>
      <w:r>
        <w:rPr>
          <w:rFonts w:ascii="Times New Roman" w:hAnsi="Times New Roman" w:eastAsia="Times New Roman" w:cs="Times New Roman"/>
          <w:lang w:val="en-US"/>
        </w:rPr>
        <w:t xml:space="preserve">3.8.3  Semantic similarity</w:t>
      </w:r>
      <w:r/>
    </w:p>
    <w:p w14:paraId="38236A07" w14:textId="77777777">
      <w:pPr>
        <w:pBdr/>
        <w:spacing/>
        <w:ind/>
        <w:jc w:val="both"/>
        <w:rPr/>
      </w:pPr>
      <w:r>
        <w:rPr>
          <w:rFonts w:ascii="Times New Roman" w:hAnsi="Times New Roman" w:eastAsia="Times New Roman" w:cs="Times New Roman"/>
          <w:lang w:val="en-US"/>
        </w:rPr>
        <w:t xml:space="preserve">Source and translation are embedded with LaBSE and compared by cosine similarity over all 92,760 pairs, with no sampling, defined here in Equation 3.1:</w:t>
      </w:r>
      <w:r/>
    </w:p>
    <w:p w14:paraId="04493CD9" w14:textId="77777777">
      <w:pPr>
        <w:keepLines w:val="true"/>
        <w:pBdr/>
        <w:tabs>
          <w:tab w:val="center" w:leader="none" w:pos="4153"/>
          <w:tab w:val="right" w:leader="none" w:pos="8306"/>
        </w:tabs>
        <w:spacing w:after="120" w:before="60"/>
        <w:ind/>
        <w:rPr/>
      </w:pPr>
      <w:r>
        <w:rPr>
          <w:rFonts w:ascii="Times New Roman" w:hAnsi="Times New Roman" w:eastAsia="Times New Roman" w:cs="Times New Roman"/>
        </w:rPr>
        <w:tab/>
      </w:r>
      <w:r>
        <w:rPr>
          <w:rFonts w:ascii="Times New Roman" w:hAnsi="Times New Roman" w:eastAsia="Times New Roman" w:cs="Times New Roman"/>
          <w:i w:val="0"/>
          <w:iCs w:val="0"/>
          <w:lang w:val="en-US"/>
        </w:rPr>
        <w:t xml:space="preserve">sim(x, y) = (e(x) · e(y)) / (||e(x)|| ||e(y)||)</w:t>
      </w:r>
      <w:r>
        <w:tab/>
      </w:r>
      <w:r>
        <w:rPr>
          <w:rFonts w:ascii="Times New Roman" w:hAnsi="Times New Roman" w:eastAsia="Times New Roman" w:cs="Times New Roman"/>
          <w:lang w:val="en-US"/>
        </w:rPr>
        <w:t xml:space="preserve">(3.1)</w:t>
      </w:r>
      <w:r/>
    </w:p>
    <w:p w14:paraId="53473280" w14:textId="77777777">
      <w:pPr>
        <w:pBdr/>
        <w:spacing/>
        <w:ind/>
        <w:jc w:val="both"/>
        <w:rPr/>
      </w:pPr>
      <w:r>
        <w:rPr>
          <w:rFonts w:ascii="Times New Roman" w:hAnsi="Times New Roman" w:eastAsia="Times New Roman" w:cs="Times New Roman"/>
          <w:lang w:val="en-US"/>
        </w:rPr>
        <w:t xml:space="preserve">where e(·) is the LaB</w:t>
      </w:r>
      <w:r>
        <w:rPr>
          <w:rFonts w:ascii="Times New Roman" w:hAnsi="Times New Roman" w:eastAsia="Times New Roman" w:cs="Times New Roman"/>
          <w:lang w:val="en-US"/>
        </w:rPr>
        <w:t xml:space="preserve">SE embedding. A pair with similarity below the threshold τ receives the flag translation_drift and stays in the corpus. For tasks 2 and 3 the native split in the target language is a human translation of the same item, and a human translation is a known-go</w:t>
      </w:r>
      <w:r>
        <w:rPr>
          <w:rFonts w:ascii="Times New Roman" w:hAnsi="Times New Roman" w:eastAsia="Times New Roman" w:cs="Times New Roman"/>
          <w:lang w:val="en-US"/>
        </w:rPr>
        <w:t xml:space="preserve">od pair. The threshold can therefore be calibrated: it should accept nearly all human pairs. The calibrated values are reported in Chapter 5. For task 1, and for every Malayalam target, no human reference exists, and the report says so wherever it applies.</w:t>
      </w:r>
      <w:r/>
    </w:p>
    <w:p w14:paraId="3BFC405D" w14:textId="77777777">
      <w:pPr>
        <w:pStyle w:val="939"/>
        <w:pBdr/>
        <w:spacing/>
        <w:ind/>
        <w:rPr/>
      </w:pPr>
      <w:r>
        <w:rPr>
          <w:rFonts w:ascii="Times New Roman" w:hAnsi="Times New Roman" w:eastAsia="Times New Roman" w:cs="Times New Roman"/>
          <w:lang w:val="en-US"/>
        </w:rPr>
        <w:t xml:space="preserve">3.9  MODULE 6: FREEZE AND DATASHEET</w:t>
      </w:r>
      <w:r/>
    </w:p>
    <w:p w14:paraId="4B2EA7D5" w14:textId="77777777">
      <w:pPr>
        <w:pBdr/>
        <w:spacing/>
        <w:ind/>
        <w:jc w:val="both"/>
        <w:rPr/>
      </w:pPr>
      <w:r>
        <w:rPr>
          <w:rFonts w:ascii="Times New Roman" w:hAnsi="Times New Roman" w:eastAsia="Times New Roman" w:cs="Times New Roman"/>
          <w:lang w:val="en-US"/>
        </w:rPr>
        <w:t xml:space="preserve">When a task passes its checks, its twelve splits are copied into a release directory, hashe</w:t>
      </w:r>
      <w:r>
        <w:rPr>
          <w:rFonts w:ascii="Times New Roman" w:hAnsi="Times New Roman" w:eastAsia="Times New Roman" w:cs="Times New Roman"/>
          <w:lang w:val="en-US"/>
        </w:rPr>
        <w:t xml:space="preserve">d file by file into a manifest, and made read-only. The manifest records what produced the bytes as well as the bytes themselves: the translation model, the decoding fingerprint, the similarity model and the threshold. A verification function fails if a fi</w:t>
      </w:r>
      <w:r>
        <w:rPr>
          <w:rFonts w:ascii="Times New Roman" w:hAnsi="Times New Roman" w:eastAsia="Times New Roman" w:cs="Times New Roman"/>
          <w:lang w:val="en-US"/>
        </w:rPr>
        <w:t xml:space="preserve">le is modified, deleted or added. The release datasheet is generated from the frozen manifests and the reports and is never typed by hand, so that it cannot drift from the data. A check mode fails if the committed datasheet no longer matches the artefacts.</w:t>
      </w:r>
      <w:r/>
    </w:p>
    <w:p w14:paraId="438F2096" w14:textId="77777777">
      <w:pPr>
        <w:pStyle w:val="939"/>
        <w:pBdr/>
        <w:spacing/>
        <w:ind/>
        <w:rPr/>
      </w:pPr>
      <w:r>
        <w:rPr>
          <w:rFonts w:ascii="Times New Roman" w:hAnsi="Times New Roman" w:eastAsia="Times New Roman" w:cs="Times New Roman"/>
          <w:lang w:val="en-US"/>
        </w:rPr>
        <w:t xml:space="preserve">3.10  MODULE 7: EVALUATION-CONDITION MATRIX</w:t>
      </w:r>
      <w:r/>
    </w:p>
    <w:p w14:paraId="78CAB295" w14:textId="52E090C3">
      <w:pPr>
        <w:pStyle w:val="937"/>
        <w:suppressLineNumbers w:val="false"/>
        <w:pBdr/>
        <w:bidi w:val="false"/>
        <w:spacing w:after="120" w:afterAutospacing="0" w:before="0" w:beforeAutospacing="0" w:line="360" w:lineRule="auto"/>
        <w:ind w:right="0" w:left="0"/>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The </w:t>
      </w:r>
      <w:r>
        <w:rPr>
          <w:rFonts w:ascii="Times New Roman" w:hAnsi="Times New Roman" w:eastAsia="Times New Roman" w:cs="Times New Roman"/>
          <w:lang w:val="en-US"/>
        </w:rPr>
        <w:t xml:space="preserve">splits </w:t>
      </w:r>
      <w:r>
        <w:rPr>
          <w:rFonts w:ascii="Times New Roman" w:hAnsi="Times New Roman" w:eastAsia="Times New Roman" w:cs="Times New Roman"/>
          <w:lang w:val="en-US"/>
        </w:rPr>
        <w:t xml:space="preserve">which </w:t>
      </w:r>
      <w:r>
        <w:rPr>
          <w:rFonts w:ascii="Times New Roman" w:hAnsi="Times New Roman" w:eastAsia="Times New Roman" w:cs="Times New Roman"/>
          <w:lang w:val="en-US"/>
        </w:rPr>
        <w:t xml:space="preserve">may a</w:t>
      </w:r>
      <w:r>
        <w:rPr>
          <w:rFonts w:ascii="Times New Roman" w:hAnsi="Times New Roman" w:eastAsia="Times New Roman" w:cs="Times New Roman"/>
          <w:lang w:val="en-US"/>
        </w:rPr>
        <w:t xml:space="preserve">ct as training source, evaluation </w:t>
      </w:r>
      <w:r>
        <w:rPr>
          <w:rFonts w:ascii="Times New Roman" w:hAnsi="Times New Roman" w:eastAsia="Times New Roman" w:cs="Times New Roman"/>
          <w:lang w:val="en-US"/>
        </w:rPr>
        <w:t xml:space="preserve">target</w:t>
      </w:r>
      <w:r>
        <w:rPr>
          <w:rFonts w:ascii="Times New Roman" w:hAnsi="Times New Roman" w:eastAsia="Times New Roman" w:cs="Times New Roman"/>
          <w:lang w:val="en-US"/>
        </w:rPr>
        <w:t xml:space="preserve"> or neither </w:t>
      </w:r>
      <w:r>
        <w:rPr>
          <w:rFonts w:ascii="Times New Roman" w:hAnsi="Times New Roman" w:eastAsia="Times New Roman" w:cs="Times New Roman"/>
          <w:lang w:val="en-US"/>
        </w:rPr>
        <w:t xml:space="preserve">is</w:t>
      </w:r>
      <w:r>
        <w:rPr>
          <w:rFonts w:ascii="Times New Roman" w:hAnsi="Times New Roman" w:eastAsia="Times New Roman" w:cs="Times New Roman"/>
          <w:lang w:val="en-US"/>
        </w:rPr>
        <w:t xml:space="preserve"> fixed in one configuration file before any model is trained. </w:t>
      </w:r>
      <w:r>
        <w:rPr>
          <w:rFonts w:ascii="Times New Roman" w:hAnsi="Times New Roman" w:eastAsia="Times New Roman" w:cs="Times New Roman"/>
          <w:lang w:val="en-US"/>
        </w:rPr>
        <w:t xml:space="preserve">For tasks 2 and 3, the evaluation matrix consists of 21 conditions.</w:t>
      </w:r>
      <w:r>
        <w:rPr>
          <w:rFonts w:ascii="Times New Roman" w:hAnsi="Times New Roman" w:eastAsia="Times New Roman" w:cs="Times New Roman"/>
          <w:lang w:val="en-US"/>
        </w:rPr>
        <w:t xml:space="preserve"> Nine of these </w:t>
      </w:r>
      <w:r>
        <w:rPr>
          <w:rFonts w:ascii="Times New Roman" w:hAnsi="Times New Roman" w:eastAsia="Times New Roman" w:cs="Times New Roman"/>
          <w:lang w:val="en-US"/>
        </w:rPr>
        <w:t xml:space="preserve">represent</w:t>
      </w:r>
      <w:r>
        <w:rPr>
          <w:rFonts w:ascii="Times New Roman" w:hAnsi="Times New Roman" w:eastAsia="Times New Roman" w:cs="Times New Roman"/>
          <w:lang w:val="en-US"/>
        </w:rPr>
        <w:t xml:space="preserve"> cross-lingual transfer, covering </w:t>
      </w:r>
      <w:r>
        <w:rPr>
          <w:rFonts w:ascii="Times New Roman" w:hAnsi="Times New Roman" w:eastAsia="Times New Roman" w:cs="Times New Roman"/>
          <w:lang w:val="en-US"/>
        </w:rPr>
        <w:t xml:space="preserve">all combinations of the three source languages with the other two native languages and Malayalam. Another nine repeat these transfer experiments using machine-translated target text from the corresponding source-language block. The remaining three examine </w:t>
      </w:r>
      <w:r>
        <w:rPr>
          <w:rFonts w:ascii="Times New Roman" w:hAnsi="Times New Roman" w:eastAsia="Times New Roman" w:cs="Times New Roman"/>
          <w:lang w:val="en-US"/>
        </w:rPr>
        <w:t xml:space="preserve">translationese</w:t>
      </w:r>
      <w:r>
        <w:rPr>
          <w:rFonts w:ascii="Times New Roman" w:hAnsi="Times New Roman" w:eastAsia="Times New Roman" w:cs="Times New Roman"/>
          <w:lang w:val="en-US"/>
        </w:rPr>
        <w:t xml:space="preserve"> by keeping the language constant while changing the text's origin.</w:t>
      </w:r>
      <w:r>
        <w:rPr>
          <w:rFonts w:ascii="Times New Roman" w:hAnsi="Times New Roman" w:eastAsia="Times New Roman" w:cs="Times New Roman"/>
          <w:lang w:val="en-US"/>
        </w:rPr>
        <w:t xml:space="preserve"> For Hindi </w:t>
      </w:r>
      <w:r>
        <w:rPr>
          <w:rFonts w:ascii="Times New Roman" w:hAnsi="Times New Roman" w:eastAsia="Times New Roman" w:cs="Times New Roman"/>
          <w:lang w:val="en-US"/>
        </w:rPr>
        <w:t xml:space="preserve">these include </w:t>
      </w:r>
      <w:r>
        <w:rPr>
          <w:rFonts w:ascii="Times New Roman" w:hAnsi="Times New Roman" w:eastAsia="Times New Roman" w:cs="Times New Roman"/>
          <w:lang w:val="en-US"/>
        </w:rPr>
        <w:t xml:space="preserve">native text, text translated from Bengali and text translated from Telugu. The transfer cells </w:t>
      </w:r>
      <w:r>
        <w:rPr>
          <w:rFonts w:ascii="Times New Roman" w:hAnsi="Times New Roman" w:eastAsia="Times New Roman" w:cs="Times New Roman"/>
          <w:lang w:val="en-US"/>
        </w:rPr>
        <w:t xml:space="preserve">can</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be classified </w:t>
      </w:r>
      <w:r>
        <w:rPr>
          <w:rFonts w:ascii="Times New Roman" w:hAnsi="Times New Roman" w:eastAsia="Times New Roman" w:cs="Times New Roman"/>
          <w:lang w:val="en-US"/>
        </w:rPr>
        <w:t xml:space="preserve">into four typological quadrants: Indo-Aryan to Indo-Aryan, Indo-Aryan to Dravidian, Dravidian to Indo-Aryan and Dravidian to Dravidian.</w:t>
      </w:r>
      <w:r>
        <w:rPr>
          <w:rFonts w:ascii="Times New Roman" w:hAnsi="Times New Roman" w:eastAsia="Times New Roman" w:cs="Times New Roman"/>
          <w:lang w:val="en-US"/>
        </w:rPr>
      </w:r>
      <w:r>
        <w:rPr>
          <w:rFonts w:ascii="Times New Roman" w:hAnsi="Times New Roman" w:eastAsia="Times New Roman" w:cs="Times New Roman"/>
          <w:lang w:val="en-US"/>
        </w:rPr>
      </w:r>
    </w:p>
    <w:p w14:paraId="5827559C" w14:textId="00EF09C0">
      <w:pPr>
        <w:pBdr/>
        <w:spacing/>
        <w:ind/>
        <w:jc w:val="both"/>
        <w:rPr/>
      </w:pPr>
      <w:r>
        <w:rPr>
          <w:rFonts w:ascii="Times New Roman" w:hAnsi="Times New Roman" w:eastAsia="Times New Roman" w:cs="Times New Roman"/>
          <w:lang w:val="en-US"/>
        </w:rPr>
        <w:t xml:space="preserve">Two protections are enforced. At split level, no split is both a training source and an evaluation target within a </w:t>
      </w:r>
      <w:r>
        <w:rPr>
          <w:rFonts w:ascii="Times New Roman" w:hAnsi="Times New Roman" w:eastAsia="Times New Roman" w:cs="Times New Roman"/>
          <w:lang w:val="en-US"/>
        </w:rPr>
        <w:t xml:space="preserve">single </w:t>
      </w:r>
      <w:r>
        <w:rPr>
          <w:rFonts w:ascii="Times New Roman" w:hAnsi="Times New Roman" w:eastAsia="Times New Roman" w:cs="Times New Roman"/>
          <w:lang w:val="en-US"/>
        </w:rPr>
        <w:t xml:space="preserve">condition. At item level, the tr</w:t>
      </w:r>
      <w:r>
        <w:rPr>
          <w:rFonts w:ascii="Times New Roman" w:hAnsi="Times New Roman" w:eastAsia="Times New Roman" w:cs="Times New Roman"/>
          <w:lang w:val="en-US"/>
        </w:rPr>
        <w:t xml:space="preserve">aining and evaluation item sets are </w:t>
      </w:r>
      <w:r>
        <w:rPr>
          <w:rFonts w:ascii="Times New Roman" w:hAnsi="Times New Roman" w:eastAsia="Times New Roman" w:cs="Times New Roman"/>
          <w:lang w:val="en-US"/>
        </w:rPr>
        <w:t xml:space="preserve">disjoint</w:t>
      </w:r>
      <w:r>
        <w:rPr>
          <w:rFonts w:ascii="Times New Roman" w:hAnsi="Times New Roman" w:eastAsia="Times New Roman" w:cs="Times New Roman"/>
          <w:lang w:val="en-US"/>
        </w:rPr>
        <w:t xml:space="preserve">, and the items are partitioned by a seeded hash of the item identifier and not by position. Hashing makes the partition a property of the item, so every language agrees </w:t>
      </w:r>
      <w:r>
        <w:rPr>
          <w:rFonts w:ascii="Times New Roman" w:hAnsi="Times New Roman" w:eastAsia="Times New Roman" w:cs="Times New Roman"/>
          <w:lang w:val="en-US"/>
        </w:rPr>
        <w:t xml:space="preserve">on</w:t>
      </w:r>
      <w:r>
        <w:rPr>
          <w:rFonts w:ascii="Times New Roman" w:hAnsi="Times New Roman" w:eastAsia="Times New Roman" w:cs="Times New Roman"/>
          <w:lang w:val="en-US"/>
        </w:rPr>
        <w:t xml:space="preserve"> it without coordination. Evaluation pre</w:t>
      </w:r>
      <w:r>
        <w:rPr>
          <w:rFonts w:ascii="Times New Roman" w:hAnsi="Times New Roman" w:eastAsia="Times New Roman" w:cs="Times New Roman"/>
          <w:lang w:val="en-US"/>
        </w:rPr>
        <w:t xml:space="preserve">fers native text, so that a failure reflects transfer and not translation. Malayalam has no native text, so its evaluation data is always machine-translated, taken from a block other than the one trained on, and its provenance is recorded with each result.</w:t>
      </w:r>
      <w:r/>
    </w:p>
    <w:p w14:paraId="72E95294" w14:textId="77777777">
      <w:pPr>
        <w:pStyle w:val="939"/>
        <w:pBdr/>
        <w:spacing/>
        <w:ind/>
        <w:rPr/>
      </w:pPr>
      <w:r>
        <w:rPr>
          <w:rFonts w:ascii="Times New Roman" w:hAnsi="Times New Roman" w:eastAsia="Times New Roman" w:cs="Times New Roman"/>
          <w:lang w:val="en-US"/>
        </w:rPr>
        <w:t xml:space="preserve">3.11  MODULE 8: TRAINING AND ZERO-SHOT EVALUATION</w:t>
      </w:r>
      <w:r/>
    </w:p>
    <w:p w14:paraId="38219EE4" w14:textId="77777777">
      <w:pPr>
        <w:pStyle w:val="940"/>
        <w:pBdr/>
        <w:spacing/>
        <w:ind/>
        <w:rPr/>
      </w:pPr>
      <w:r>
        <w:rPr>
          <w:rFonts w:ascii="Times New Roman" w:hAnsi="Times New Roman" w:eastAsia="Times New Roman" w:cs="Times New Roman"/>
          <w:lang w:val="en-US"/>
        </w:rPr>
        <w:t xml:space="preserve">3.11.1  Model</w:t>
      </w:r>
      <w:r/>
    </w:p>
    <w:p w14:paraId="47DDBB9D" w14:textId="77777777">
      <w:pPr>
        <w:pBdr/>
        <w:spacing/>
        <w:ind/>
        <w:jc w:val="both"/>
        <w:rPr/>
      </w:pPr>
      <w:r>
        <w:rPr>
          <w:rFonts w:ascii="Times New Roman" w:hAnsi="Times New Roman" w:eastAsia="Times New Roman" w:cs="Times New Roman"/>
          <w:lang w:val="en-US"/>
        </w:rPr>
        <w:t xml:space="preserve">Each classifier is a pre-trained encoder with a single linear classification head on the [CLS] representation, trained with cross-entropy loss (Figure 3.4). The design is deliberately minimal, so that any difference between runs can be att</w:t>
      </w:r>
      <w:r>
        <w:rPr>
          <w:rFonts w:ascii="Times New Roman" w:hAnsi="Times New Roman" w:eastAsia="Times New Roman" w:cs="Times New Roman"/>
          <w:lang w:val="en-US"/>
        </w:rPr>
        <w:t xml:space="preserve">ributed to the encoder or the language and not to the head. Two encoders are compared, IndicBERT [17] and cased multilingual BERT [26]. XLM-R [7] was planned as a third, and it is discussed in Chapter 5.</w:t>
      </w:r>
      <w:r/>
    </w:p>
    <w:p w14:paraId="0562CB0E" w14:textId="77777777">
      <w:pPr>
        <w:keepNext w:val="true"/>
        <w:pBdr/>
        <w:spacing w:after="60" w:before="120" w:line="240" w:lineRule="auto"/>
        <w:ind/>
        <w:jc w:val="center"/>
        <w:rPr/>
      </w:pPr>
      <w:r>
        <mc:AlternateContent>
          <mc:Choice Requires="wpg">
            <w:drawing>
              <wp:inline xmlns:wp="http://schemas.openxmlformats.org/drawingml/2006/wordprocessingDrawing" distT="0" distB="0" distL="0" distR="0">
                <wp:extent cx="5038725" cy="2667000"/>
                <wp:effectExtent l="0" t="0" r="0" b="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9"/>
                        <a:stretch/>
                      </pic:blipFill>
                      <pic:spPr bwMode="auto">
                        <a:xfrm>
                          <a:off x="0" y="0"/>
                          <a:ext cx="5038725" cy="2667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96.75pt;height:210.00pt;mso-wrap-distance-left:0.00pt;mso-wrap-distance-top:0.00pt;mso-wrap-distance-right:0.00pt;mso-wrap-distance-bottom:0.00pt;z-index:1;" stroked="false">
                <v:imagedata r:id="rId19" o:title=""/>
                <o:lock v:ext="edit" rotation="t"/>
              </v:shape>
            </w:pict>
          </mc:Fallback>
        </mc:AlternateContent>
      </w:r>
      <w:r/>
    </w:p>
    <w:p w14:paraId="66C212A3" w14:textId="77777777">
      <w:pPr>
        <w:pStyle w:val="943"/>
        <w:keepNext w:val="false"/>
        <w:keepLines w:val="true"/>
        <w:pBdr/>
        <w:spacing/>
        <w:ind/>
        <w:rPr/>
      </w:pPr>
      <w:r>
        <w:rPr>
          <w:rFonts w:ascii="Times New Roman" w:hAnsi="Times New Roman" w:eastAsia="Times New Roman" w:cs="Times New Roman"/>
          <w:b w:val="0"/>
          <w:bCs w:val="0"/>
          <w:sz w:val="22"/>
          <w:szCs w:val="22"/>
        </w:rPr>
        <w:t xml:space="preserve">Figure 3.4: Classifier architecture used for every source language and encoder</w:t>
      </w:r>
      <w:r/>
    </w:p>
    <w:p w14:paraId="1F926F56" w14:textId="77777777">
      <w:pPr>
        <w:pStyle w:val="940"/>
        <w:pBdr/>
        <w:spacing/>
        <w:ind/>
        <w:rPr/>
      </w:pPr>
      <w:r>
        <w:rPr>
          <w:rFonts w:ascii="Times New Roman" w:hAnsi="Times New Roman" w:eastAsia="Times New Roman" w:cs="Times New Roman"/>
          <w:lang w:val="en-US"/>
        </w:rPr>
        <w:t xml:space="preserve">3.11.2  Training rules</w:t>
      </w:r>
      <w:r/>
    </w:p>
    <w:p w14:paraId="38B4E9EB" w14:textId="62E55CBD">
      <w:pPr>
        <w:pBdr/>
        <w:spacing/>
        <w:ind/>
        <w:jc w:val="both"/>
        <w:rPr/>
      </w:pPr>
      <w:r>
        <w:rPr>
          <w:rFonts w:ascii="Times New Roman" w:hAnsi="Times New Roman" w:eastAsia="Times New Roman" w:cs="Times New Roman"/>
          <w:lang w:val="en-US"/>
        </w:rPr>
        <w:t xml:space="preserve">Training uses native</w:t>
      </w:r>
      <w:r>
        <w:rPr>
          <w:rFonts w:ascii="Times New Roman" w:hAnsi="Times New Roman" w:eastAsia="Times New Roman" w:cs="Times New Roman"/>
          <w:lang w:val="en-US"/>
        </w:rPr>
        <w:t xml:space="preserve"> written </w:t>
      </w:r>
      <w:r>
        <w:rPr>
          <w:rFonts w:ascii="Times New Roman" w:hAnsi="Times New Roman" w:eastAsia="Times New Roman" w:cs="Times New Roman"/>
          <w:lang w:val="en-US"/>
        </w:rPr>
        <w:t xml:space="preserve">text </w:t>
      </w:r>
      <w:r>
        <w:rPr>
          <w:rFonts w:ascii="Times New Roman" w:hAnsi="Times New Roman" w:eastAsia="Times New Roman" w:cs="Times New Roman"/>
          <w:lang w:val="en-US"/>
        </w:rPr>
        <w:t xml:space="preserve">by humans </w:t>
      </w:r>
      <w:r>
        <w:rPr>
          <w:rFonts w:ascii="Times New Roman" w:hAnsi="Times New Roman" w:eastAsia="Times New Roman" w:cs="Times New Roman"/>
          <w:lang w:val="en-US"/>
        </w:rPr>
        <w:t xml:space="preserve">only, so that no transfer measurement is contaminated by the project's own translations. Every configuration is run with three seeds and reported as mean and standard deviation. </w:t>
      </w:r>
      <w:r>
        <w:rPr>
          <w:rFonts w:ascii="Times New Roman" w:hAnsi="Times New Roman" w:eastAsia="Times New Roman" w:cs="Times New Roman"/>
          <w:lang w:val="en-US"/>
        </w:rPr>
        <w:t xml:space="preserve">Every source model is first checked against </w:t>
      </w:r>
      <w:r>
        <w:rPr>
          <w:rFonts w:ascii="Times New Roman" w:hAnsi="Times New Roman" w:eastAsia="Times New Roman" w:cs="Times New Roman"/>
          <w:lang w:val="en-US"/>
        </w:rPr>
        <w:t xml:space="preserve">IndicFinNLPs </w:t>
      </w:r>
      <w:r>
        <w:rPr>
          <w:rFonts w:ascii="Times New Roman" w:hAnsi="Times New Roman" w:eastAsia="Times New Roman" w:cs="Times New Roman"/>
          <w:lang w:val="en-US"/>
        </w:rPr>
        <w:t xml:space="preserve">published in-language macro-F1 with a tolerance of 0.02. A shortfall must be identified before any transfer result is considered. This makes sure that a big difference cannot be the r</w:t>
      </w:r>
      <w:r>
        <w:rPr>
          <w:rFonts w:ascii="Times New Roman" w:hAnsi="Times New Roman" w:eastAsia="Times New Roman" w:cs="Times New Roman"/>
          <w:lang w:val="en-US"/>
        </w:rPr>
        <w:t xml:space="preserve">esult of a poor</w:t>
      </w:r>
      <w:r>
        <w:rPr>
          <w:rFonts w:ascii="Times New Roman" w:hAnsi="Times New Roman" w:eastAsia="Times New Roman" w:cs="Times New Roman"/>
          <w:lang w:val="en-US"/>
        </w:rPr>
        <w:t xml:space="preserve">ly trained source model.</w:t>
      </w:r>
      <w:r/>
    </w:p>
    <w:p w14:paraId="29970B2B" w14:textId="77777777">
      <w:pPr>
        <w:pStyle w:val="940"/>
        <w:pBdr/>
        <w:spacing/>
        <w:ind/>
        <w:rPr/>
      </w:pPr>
      <w:r>
        <w:rPr>
          <w:rFonts w:ascii="Times New Roman" w:hAnsi="Times New Roman" w:eastAsia="Times New Roman" w:cs="Times New Roman"/>
          <w:lang w:val="en-US"/>
        </w:rPr>
        <w:t xml:space="preserve">3.11.3  Zero-shot evaluation</w:t>
      </w:r>
      <w:r/>
    </w:p>
    <w:p w14:paraId="090AA063" w14:textId="658112EF">
      <w:pPr>
        <w:pBdr/>
        <w:spacing/>
        <w:ind/>
        <w:jc w:val="both"/>
        <w:rPr/>
      </w:pPr>
      <w:r>
        <w:rPr>
          <w:rFonts w:ascii="Times New Roman" w:hAnsi="Times New Roman" w:eastAsia="Times New Roman" w:cs="Times New Roman"/>
          <w:lang w:val="en-US"/>
        </w:rPr>
        <w:t xml:space="preserve">Evaluation is done without any training and is completely zero-shot. The model checkpoints are loaded in a read-only format. During </w:t>
      </w:r>
      <w:r>
        <w:rPr>
          <w:rFonts w:ascii="Times New Roman" w:hAnsi="Times New Roman" w:eastAsia="Times New Roman" w:cs="Times New Roman"/>
          <w:lang w:val="en-US"/>
        </w:rPr>
        <w:t xml:space="preserve">inference</w:t>
      </w:r>
      <w:r>
        <w:rPr>
          <w:rFonts w:ascii="Times New Roman" w:hAnsi="Times New Roman" w:eastAsia="Times New Roman" w:cs="Times New Roman"/>
          <w:lang w:val="en-US"/>
        </w:rPr>
        <w:t xml:space="preserve"> the system checks that no optimizer is </w:t>
      </w:r>
      <w:r>
        <w:rPr>
          <w:rFonts w:ascii="Times New Roman" w:hAnsi="Times New Roman" w:eastAsia="Times New Roman" w:cs="Times New Roman"/>
          <w:lang w:val="en-US"/>
        </w:rPr>
        <w:t xml:space="preserve">present</w:t>
      </w:r>
      <w:r>
        <w:rPr>
          <w:rFonts w:ascii="Times New Roman" w:hAnsi="Times New Roman" w:eastAsia="Times New Roman" w:cs="Times New Roman"/>
          <w:lang w:val="en-US"/>
        </w:rPr>
        <w:t xml:space="preserve"> and no gradient updates happen. Each prediction is logged with the item, the label, the predicted </w:t>
      </w:r>
      <w:r>
        <w:rPr>
          <w:rFonts w:ascii="Times New Roman" w:hAnsi="Times New Roman" w:eastAsia="Times New Roman" w:cs="Times New Roman"/>
          <w:lang w:val="en-US"/>
        </w:rPr>
        <w:t xml:space="preserve">label</w:t>
      </w:r>
      <w:r>
        <w:rPr>
          <w:rFonts w:ascii="Times New Roman" w:hAnsi="Times New Roman" w:eastAsia="Times New Roman" w:cs="Times New Roman"/>
          <w:lang w:val="en-US"/>
        </w:rPr>
        <w:t xml:space="preserve"> and the </w:t>
      </w:r>
      <w:r>
        <w:rPr>
          <w:rFonts w:ascii="Times New Roman" w:hAnsi="Times New Roman" w:eastAsia="Times New Roman" w:cs="Times New Roman"/>
          <w:lang w:val="en-US"/>
        </w:rPr>
        <w:t xml:space="preserve">class</w:t>
      </w:r>
      <w:r>
        <w:rPr>
          <w:rFonts w:ascii="Times New Roman" w:hAnsi="Times New Roman" w:eastAsia="Times New Roman" w:cs="Times New Roman"/>
          <w:lang w:val="en-US"/>
        </w:rPr>
        <w:t xml:space="preserve"> probabilities. Macro-F1 is the main metric. Accuracy and F1 scores are also reported for each class. Confidence intervals at 95 percent are calculated using a bootstrap method with 1,000 samples over the items. The transfer gap, from source s to target </w:t>
      </w:r>
      <w:r>
        <w:rPr>
          <w:rFonts w:ascii="Times New Roman" w:hAnsi="Times New Roman" w:eastAsia="Times New Roman" w:cs="Times New Roman"/>
          <w:lang w:val="en-US"/>
        </w:rPr>
        <w:t xml:space="preserve">t is</w:t>
      </w:r>
      <w:r>
        <w:rPr>
          <w:rFonts w:ascii="Times New Roman" w:hAnsi="Times New Roman" w:eastAsia="Times New Roman" w:cs="Times New Roman"/>
          <w:lang w:val="en-US"/>
        </w:rPr>
        <w:t xml:space="preserve"> measured following the XTREME method [13]</w:t>
      </w:r>
      <w:r>
        <w:rPr>
          <w:rFonts w:ascii="Times New Roman" w:hAnsi="Times New Roman" w:eastAsia="Times New Roman" w:cs="Times New Roman"/>
          <w:lang w:val="en-US"/>
        </w:rPr>
        <w:t xml:space="preserve">:</w:t>
      </w:r>
      <w:r/>
    </w:p>
    <w:p w14:paraId="3BA1FA28" w14:textId="51C9F417">
      <w:pPr>
        <w:keepLines w:val="true"/>
        <w:pBdr/>
        <w:tabs>
          <w:tab w:val="center" w:leader="none" w:pos="4153"/>
          <w:tab w:val="right" w:leader="none" w:pos="8306"/>
        </w:tabs>
        <w:spacing w:after="120" w:before="60"/>
        <w:ind w:firstLine="709" w:left="709"/>
        <w:rPr>
          <w:rFonts w:ascii="Times New Roman" w:hAnsi="Times New Roman" w:eastAsia="Times New Roman" w:cs="Times New Roman"/>
          <w:lang w:val="en-US"/>
        </w:rPr>
      </w:pPr>
      <w:r>
        <w:rPr>
          <w:rFonts w:ascii="Times New Roman" w:hAnsi="Times New Roman" w:eastAsia="Times New Roman" w:cs="Times New Roman"/>
          <w:i w:val="0"/>
          <w:iCs w:val="0"/>
          <w:lang w:val="en-US"/>
        </w:rPr>
        <w:t xml:space="preserve">Gap(</w:t>
      </w:r>
      <w:r>
        <w:rPr>
          <w:rFonts w:ascii="Times New Roman" w:hAnsi="Times New Roman" w:eastAsia="Times New Roman" w:cs="Times New Roman"/>
          <w:i w:val="0"/>
          <w:iCs w:val="0"/>
          <w:lang w:val="en-US"/>
        </w:rPr>
        <w:t xml:space="preserve">s → t) = F1(s on </w:t>
      </w:r>
      <w:r>
        <w:rPr>
          <w:rFonts w:ascii="Times New Roman" w:hAnsi="Times New Roman" w:eastAsia="Times New Roman" w:cs="Times New Roman"/>
          <w:i w:val="0"/>
          <w:iCs w:val="0"/>
          <w:lang w:val="en-US"/>
        </w:rPr>
        <w:t xml:space="preserve">s items) − </w:t>
      </w:r>
      <w:r>
        <w:rPr>
          <w:rFonts w:ascii="Times New Roman" w:hAnsi="Times New Roman" w:eastAsia="Times New Roman" w:cs="Times New Roman"/>
          <w:i w:val="0"/>
          <w:iCs w:val="0"/>
          <w:lang w:val="en-US"/>
        </w:rPr>
        <w:t xml:space="preserve">F1(s on t </w:t>
      </w:r>
      <w:r>
        <w:rPr>
          <w:rFonts w:ascii="Times New Roman" w:hAnsi="Times New Roman" w:eastAsia="Times New Roman" w:cs="Times New Roman"/>
          <w:i w:val="0"/>
          <w:iCs w:val="0"/>
          <w:lang w:val="en-US"/>
        </w:rPr>
        <w:t xml:space="preserve">items</w:t>
      </w:r>
      <w:r>
        <w:rPr>
          <w:rFonts w:ascii="Times New Roman" w:hAnsi="Times New Roman" w:eastAsia="Times New Roman" w:cs="Times New Roman"/>
          <w:i w:val="0"/>
          <w:iCs w:val="0"/>
          <w:lang w:val="en-US"/>
        </w:rPr>
        <w:t xml:space="preserve">)   </w:t>
      </w:r>
      <w:r>
        <w:rPr>
          <w:rFonts w:ascii="Times New Roman" w:hAnsi="Times New Roman" w:eastAsia="Times New Roman" w:cs="Times New Roman"/>
          <w:i w:val="0"/>
          <w:iCs w:val="0"/>
          <w:lang w:val="en-US"/>
        </w:rPr>
        <w:t xml:space="preserve">                        (3.2)</w:t>
      </w:r>
      <w:r>
        <w:rPr>
          <w:rFonts w:ascii="Times New Roman" w:hAnsi="Times New Roman" w:eastAsia="Times New Roman" w:cs="Times New Roman"/>
          <w:lang w:val="en-US"/>
        </w:rPr>
      </w:r>
      <w:r>
        <w:rPr>
          <w:rFonts w:ascii="Times New Roman" w:hAnsi="Times New Roman" w:eastAsia="Times New Roman" w:cs="Times New Roman"/>
          <w:lang w:val="en-US"/>
        </w:rPr>
      </w:r>
    </w:p>
    <w:p w14:paraId="7E92792B" w14:textId="77777777">
      <w:pPr>
        <w:pBdr/>
        <w:spacing/>
        <w:ind/>
        <w:jc w:val="both"/>
        <w:rPr/>
      </w:pPr>
      <w:r>
        <w:rPr>
          <w:rFonts w:ascii="Times New Roman" w:hAnsi="Times New Roman" w:eastAsia="Times New Roman" w:cs="Times New Roman"/>
          <w:lang w:val="en-US"/>
        </w:rPr>
        <w:t xml:space="preserve">computed on the same underlying items wherever the alignment allows. A gap smaller than its own seed standard deviation is not reported as a finding.</w:t>
      </w:r>
      <w:r/>
    </w:p>
    <w:p w14:paraId="3AD93B5B" w14:textId="77777777">
      <w:pPr>
        <w:pStyle w:val="939"/>
        <w:pBdr/>
        <w:spacing/>
        <w:ind/>
        <w:rPr/>
      </w:pPr>
      <w:r>
        <w:rPr>
          <w:rFonts w:ascii="Times New Roman" w:hAnsi="Times New Roman" w:eastAsia="Times New Roman" w:cs="Times New Roman"/>
          <w:lang w:val="en-US"/>
        </w:rPr>
        <w:t xml:space="preserve">3.12  MODULE 9: FAILURE DIAGNOSTIC ROUTER</w:t>
      </w:r>
      <w:r/>
    </w:p>
    <w:p w14:paraId="253337B2" w14:textId="77777777">
      <w:pPr>
        <w:pBdr/>
        <w:spacing/>
        <w:ind/>
        <w:jc w:val="both"/>
        <w:rPr/>
      </w:pPr>
      <w:r>
        <w:rPr>
          <w:rFonts w:ascii="Times New Roman" w:hAnsi="Times New Roman" w:eastAsia="Times New Roman" w:cs="Times New Roman"/>
        </w:rPr>
        <w:t xml:space="preserve">A transfer failure is an item that the model classified correctly in the source language and incorrectly in the target language, as presented in</w:t>
      </w:r>
      <w:r>
        <w:rPr>
          <w:rFonts w:ascii="Times New Roman" w:hAnsi="Times New Roman" w:eastAsia="Times New Roman" w:cs="Times New Roman"/>
        </w:rPr>
        <w:t xml:space="preserve"> Equation 3.3</w:t>
      </w:r>
      <w:r>
        <w:rPr>
          <w:rFonts w:ascii="Times New Roman" w:hAnsi="Times New Roman" w:eastAsia="Times New Roman" w:cs="Times New Roman"/>
        </w:rPr>
        <w:t xml:space="preserve">:</w:t>
      </w:r>
      <w:r/>
    </w:p>
    <w:p w14:paraId="23E0EA64" w14:textId="3CC91093">
      <w:pPr>
        <w:keepLines w:val="true"/>
        <w:pBdr/>
        <w:tabs>
          <w:tab w:val="center" w:leader="none" w:pos="4153"/>
          <w:tab w:val="right" w:leader="none" w:pos="8306"/>
        </w:tabs>
        <w:spacing w:after="120" w:before="60"/>
        <w:ind w:firstLine="709" w:left="709"/>
        <w:rPr/>
      </w:pPr>
      <w:r>
        <w:rPr>
          <w:rFonts w:ascii="Times New Roman" w:hAnsi="Times New Roman" w:eastAsia="Times New Roman" w:cs="Times New Roman"/>
          <w:i w:val="0"/>
          <w:iCs w:val="0"/>
          <w:lang w:val="en-US"/>
        </w:rPr>
        <w:t xml:space="preserve">Fai</w:t>
      </w:r>
      <w:r>
        <w:rPr>
          <w:rFonts w:ascii="Times New Roman" w:hAnsi="Times New Roman" w:eastAsia="Times New Roman" w:cs="Times New Roman"/>
          <w:i w:val="0"/>
          <w:iCs w:val="0"/>
          <w:lang w:val="en-US"/>
        </w:rPr>
        <w:t xml:space="preserve">l(i) = </w:t>
      </w:r>
      <w:r>
        <w:rPr>
          <w:rFonts w:ascii="Times New Roman" w:hAnsi="Times New Roman" w:eastAsia="Times New Roman" w:cs="Times New Roman"/>
          <w:i w:val="0"/>
          <w:iCs w:val="0"/>
          <w:lang w:val="en-US"/>
        </w:rPr>
        <w:t xml:space="preserve">1[ </w:t>
      </w:r>
      <w:r>
        <w:rPr>
          <w:rFonts w:ascii="Times New Roman" w:hAnsi="Times New Roman" w:eastAsia="Times New Roman" w:cs="Times New Roman"/>
          <w:i w:val="0"/>
          <w:iCs w:val="0"/>
          <w:lang w:val="en-US"/>
        </w:rPr>
        <w:t xml:space="preserve">ŷ_</w:t>
      </w:r>
      <w:r>
        <w:rPr>
          <w:rFonts w:ascii="Times New Roman" w:hAnsi="Times New Roman" w:eastAsia="Times New Roman" w:cs="Times New Roman"/>
          <w:i w:val="0"/>
          <w:iCs w:val="0"/>
          <w:lang w:val="en-US"/>
        </w:rPr>
        <w:t xml:space="preserve">sr</w:t>
      </w:r>
      <w:r>
        <w:rPr>
          <w:rFonts w:ascii="Times New Roman" w:hAnsi="Times New Roman" w:eastAsia="Times New Roman" w:cs="Times New Roman"/>
          <w:i w:val="0"/>
          <w:iCs w:val="0"/>
          <w:lang w:val="en-US"/>
        </w:rPr>
        <w:t xml:space="preserve">c(</w:t>
      </w:r>
      <w:r>
        <w:rPr>
          <w:rFonts w:ascii="Times New Roman" w:hAnsi="Times New Roman" w:eastAsia="Times New Roman" w:cs="Times New Roman"/>
          <w:i w:val="0"/>
          <w:iCs w:val="0"/>
          <w:lang w:val="en-US"/>
        </w:rPr>
        <w:t xml:space="preserve">i) = y</w:t>
      </w:r>
      <w:r>
        <w:rPr>
          <w:rFonts w:ascii="Times New Roman" w:hAnsi="Times New Roman" w:eastAsia="Times New Roman" w:cs="Times New Roman"/>
          <w:i w:val="0"/>
          <w:iCs w:val="0"/>
          <w:lang w:val="en-US"/>
        </w:rPr>
        <w:t xml:space="preserve">(i</w:t>
      </w:r>
      <w:r>
        <w:rPr>
          <w:rFonts w:ascii="Times New Roman" w:hAnsi="Times New Roman" w:eastAsia="Times New Roman" w:cs="Times New Roman"/>
          <w:i w:val="0"/>
          <w:iCs w:val="0"/>
          <w:lang w:val="en-US"/>
        </w:rPr>
        <w:t xml:space="preserve">) ]</w:t>
      </w:r>
      <w:r>
        <w:rPr>
          <w:rFonts w:ascii="Times New Roman" w:hAnsi="Times New Roman" w:eastAsia="Times New Roman" w:cs="Times New Roman"/>
          <w:i w:val="0"/>
          <w:iCs w:val="0"/>
          <w:lang w:val="en-US"/>
        </w:rPr>
        <w:t xml:space="preserve"> ·</w:t>
      </w:r>
      <w:r>
        <w:rPr>
          <w:rFonts w:ascii="Times New Roman" w:hAnsi="Times New Roman" w:eastAsia="Times New Roman" w:cs="Times New Roman"/>
          <w:i w:val="0"/>
          <w:iCs w:val="0"/>
          <w:lang w:val="en-US"/>
        </w:rPr>
        <w:t xml:space="preserve"> 1[ ŷ_tg</w:t>
      </w:r>
      <w:r>
        <w:rPr>
          <w:rFonts w:ascii="Times New Roman" w:hAnsi="Times New Roman" w:eastAsia="Times New Roman" w:cs="Times New Roman"/>
          <w:i w:val="0"/>
          <w:iCs w:val="0"/>
          <w:lang w:val="en-US"/>
        </w:rPr>
        <w:t xml:space="preserve">t(i) ≠ y(</w:t>
      </w:r>
      <w:r>
        <w:rPr>
          <w:rFonts w:ascii="Times New Roman" w:hAnsi="Times New Roman" w:eastAsia="Times New Roman" w:cs="Times New Roman"/>
          <w:i w:val="0"/>
          <w:iCs w:val="0"/>
          <w:lang w:val="en-US"/>
        </w:rPr>
        <w:t xml:space="preserve">i</w:t>
      </w:r>
      <w:r>
        <w:rPr>
          <w:rFonts w:ascii="Times New Roman" w:hAnsi="Times New Roman" w:eastAsia="Times New Roman" w:cs="Times New Roman"/>
          <w:i w:val="0"/>
          <w:iCs w:val="0"/>
          <w:lang w:val="en-US"/>
        </w:rPr>
        <w:t xml:space="preserve">) ]</w:t>
      </w:r>
      <w:r>
        <w:rPr>
          <w:rFonts w:ascii="Times New Roman" w:hAnsi="Times New Roman" w:eastAsia="Times New Roman" w:cs="Times New Roman"/>
          <w:i w:val="0"/>
          <w:iCs w:val="0"/>
          <w:lang w:val="en-US"/>
        </w:rPr>
        <w:t xml:space="preserve">                         </w:t>
      </w:r>
      <w:r>
        <w:rPr>
          <w:rFonts w:ascii="Times New Roman" w:hAnsi="Times New Roman" w:eastAsia="Times New Roman" w:cs="Times New Roman"/>
          <w:lang w:val="en-US"/>
        </w:rPr>
        <w:t xml:space="preserve">(3.3)</w:t>
      </w:r>
      <w:r/>
    </w:p>
    <w:p w14:paraId="0DB4C0F6" w14:textId="5DAA245B">
      <w:pPr>
        <w:pBdr/>
        <w:spacing/>
        <w:ind/>
        <w:jc w:val="both"/>
        <w:rPr/>
      </w:pPr>
      <w:r>
        <w:rPr>
          <w:rFonts w:ascii="Times New Roman" w:hAnsi="Times New Roman" w:eastAsia="Times New Roman" w:cs="Times New Roman"/>
          <w:lang w:val="en-US"/>
        </w:rPr>
        <w:t xml:space="preserve">Predictions are connected based on the combination of item and seed. </w:t>
      </w:r>
      <w:r>
        <w:rPr>
          <w:rFonts w:ascii="Times New Roman" w:hAnsi="Times New Roman" w:eastAsia="Times New Roman" w:cs="Times New Roman"/>
          <w:lang w:val="en-US"/>
        </w:rPr>
        <w:t xml:space="preserve">So</w:t>
      </w:r>
      <w:r>
        <w:rPr>
          <w:rFonts w:ascii="Times New Roman" w:hAnsi="Times New Roman" w:eastAsia="Times New Roman" w:cs="Times New Roman"/>
          <w:lang w:val="en-US"/>
        </w:rPr>
        <w:t xml:space="preserve"> a prediction from the source is never matched with a prediction from the target that comes from a different seed. Since the model answered this item correctly in the source </w:t>
      </w:r>
      <w:r>
        <w:rPr>
          <w:rFonts w:ascii="Times New Roman" w:hAnsi="Times New Roman" w:eastAsia="Times New Roman" w:cs="Times New Roman"/>
          <w:lang w:val="en-US"/>
        </w:rPr>
        <w:t xml:space="preserve">language</w:t>
      </w:r>
      <w:r>
        <w:rPr>
          <w:rFonts w:ascii="Times New Roman" w:hAnsi="Times New Roman" w:eastAsia="Times New Roman" w:cs="Times New Roman"/>
          <w:lang w:val="en-US"/>
        </w:rPr>
        <w:t xml:space="preserve"> the possibility of not having the right skills and the difficulty of the item </w:t>
      </w:r>
      <w:r>
        <w:rPr>
          <w:rFonts w:ascii="Times New Roman" w:hAnsi="Times New Roman" w:eastAsia="Times New Roman" w:cs="Times New Roman"/>
          <w:lang w:val="en-US"/>
        </w:rPr>
        <w:t xml:space="preserve">are</w:t>
      </w:r>
      <w:r>
        <w:rPr>
          <w:rFonts w:ascii="Times New Roman" w:hAnsi="Times New Roman" w:eastAsia="Times New Roman" w:cs="Times New Roman"/>
          <w:lang w:val="en-US"/>
        </w:rPr>
        <w:t xml:space="preserve"> excluded by the design itself.</w:t>
      </w:r>
      <w:r/>
    </w:p>
    <w:p w14:paraId="39ECBBAD" w14:textId="77777777">
      <w:pPr>
        <w:pBdr/>
        <w:spacing/>
        <w:ind/>
        <w:jc w:val="both"/>
        <w:rPr/>
      </w:pPr>
      <w:r>
        <w:rPr>
          <w:rFonts w:ascii="Times New Roman" w:hAnsi="Times New Roman" w:eastAsia="Times New Roman" w:cs="Times New Roman"/>
        </w:rPr>
        <w:t xml:space="preserve">Each failure receives exactly one cause label from an ordered router, with an audit trail of every module that fired (Figure 3.5).</w:t>
      </w:r>
      <w:r/>
    </w:p>
    <w:p w14:paraId="34CE0A41" w14:textId="77777777">
      <w:pPr>
        <w:keepNext w:val="true"/>
        <w:pBdr/>
        <w:spacing w:after="60" w:before="120" w:line="240" w:lineRule="auto"/>
        <w:ind/>
        <w:jc w:val="center"/>
        <w:rPr/>
      </w:pPr>
      <w:r>
        <mc:AlternateContent>
          <mc:Choice Requires="wpg">
            <w:drawing>
              <wp:inline xmlns:wp="http://schemas.openxmlformats.org/drawingml/2006/wordprocessingDrawing" distT="0" distB="0" distL="0" distR="0">
                <wp:extent cx="4857750" cy="3371850"/>
                <wp:effectExtent l="0" t="0" r="0" b="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0"/>
                        <a:stretch/>
                      </pic:blipFill>
                      <pic:spPr bwMode="auto">
                        <a:xfrm>
                          <a:off x="0" y="0"/>
                          <a:ext cx="4857750" cy="33718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82.50pt;height:265.50pt;mso-wrap-distance-left:0.00pt;mso-wrap-distance-top:0.00pt;mso-wrap-distance-right:0.00pt;mso-wrap-distance-bottom:0.00pt;z-index:1;" stroked="false">
                <v:imagedata r:id="rId20" o:title=""/>
                <o:lock v:ext="edit" rotation="t"/>
              </v:shape>
            </w:pict>
          </mc:Fallback>
        </mc:AlternateContent>
      </w:r>
      <w:r/>
    </w:p>
    <w:p w14:paraId="764FBA14" w14:textId="77777777">
      <w:pPr>
        <w:pStyle w:val="943"/>
        <w:keepNext w:val="false"/>
        <w:keepLines w:val="true"/>
        <w:pBdr/>
        <w:spacing/>
        <w:ind/>
        <w:rPr/>
      </w:pPr>
      <w:r>
        <w:rPr>
          <w:rFonts w:ascii="Times New Roman" w:hAnsi="Times New Roman" w:eastAsia="Times New Roman" w:cs="Times New Roman"/>
          <w:b w:val="0"/>
          <w:bCs w:val="0"/>
          <w:sz w:val="22"/>
          <w:szCs w:val="22"/>
        </w:rPr>
        <w:t xml:space="preserve">Figure 3.5: Three-stage diagnostic router</w:t>
      </w:r>
      <w:r/>
    </w:p>
    <w:p w14:paraId="482FC9EB" w14:textId="77777777">
      <w:pPr>
        <w:pStyle w:val="940"/>
        <w:pBdr/>
        <w:spacing/>
        <w:ind/>
        <w:rPr/>
      </w:pPr>
      <w:r>
        <w:rPr>
          <w:rFonts w:ascii="Times New Roman" w:hAnsi="Times New Roman" w:eastAsia="Times New Roman" w:cs="Times New Roman"/>
          <w:lang w:val="en-US"/>
        </w:rPr>
        <w:t xml:space="preserve">3.12.1  Stage 1: semantic gate</w:t>
      </w:r>
      <w:r/>
    </w:p>
    <w:p w14:paraId="56490101" w14:textId="51DA5477">
      <w:pPr>
        <w:pBdr/>
        <w:spacing/>
        <w:ind/>
        <w:jc w:val="both"/>
        <w:rPr/>
      </w:pPr>
      <w:r>
        <w:rPr>
          <w:rFonts w:ascii="Times New Roman" w:hAnsi="Times New Roman" w:eastAsia="Times New Roman" w:cs="Times New Roman"/>
          <w:lang w:val="en-US"/>
        </w:rPr>
        <w:t xml:space="preserve">The failure is labelled translation_drift and the process stops if the LaBSE similarity between the source text and the target text is lower tha</w:t>
      </w:r>
      <w:r>
        <w:rPr>
          <w:rFonts w:ascii="Times New Roman" w:hAnsi="Times New Roman" w:eastAsia="Times New Roman" w:cs="Times New Roman"/>
          <w:lang w:val="en-US"/>
        </w:rPr>
        <w:t xml:space="preserve">n τ. The sequence is important. If the linguistic modules run first the noise that comes from the projects translations might be blamed on tokenisation or morphology. The gate reuses the corpus similarity module exactly as it is without making any changes.</w:t>
      </w:r>
      <w:r/>
    </w:p>
    <w:p w14:paraId="310B1035" w14:textId="77777777">
      <w:pPr>
        <w:pStyle w:val="940"/>
        <w:pBdr/>
        <w:spacing/>
        <w:ind/>
        <w:rPr/>
      </w:pPr>
      <w:r>
        <w:rPr>
          <w:rFonts w:ascii="Times New Roman" w:hAnsi="Times New Roman" w:eastAsia="Times New Roman" w:cs="Times New Roman"/>
          <w:lang w:val="en-US"/>
        </w:rPr>
        <w:t xml:space="preserve">3.12.2  Stage 2: linguistic modules</w:t>
      </w:r>
      <w:r/>
    </w:p>
    <w:p w14:paraId="51C5D6B6" w14:textId="77777777">
      <w:pPr>
        <w:pBdr/>
        <w:spacing/>
        <w:ind/>
        <w:jc w:val="both"/>
        <w:rPr/>
      </w:pPr>
      <w:r>
        <w:rPr>
          <w:rFonts w:ascii="Times New Roman" w:hAnsi="Times New Roman" w:eastAsia="Times New Roman" w:cs="Times New Roman"/>
        </w:rPr>
        <w:t xml:space="preserve">The remaining failures are tested against three modules about the target text.</w:t>
      </w:r>
      <w:r/>
    </w:p>
    <w:p w14:paraId="40D2C4FF" w14:textId="66668C62">
      <w:pPr>
        <w:pStyle w:val="932"/>
        <w:numPr>
          <w:ilvl w:val="0"/>
          <w:numId w:val="6"/>
        </w:numPr>
        <w:pBdr/>
        <w:spacing w:after="60"/>
        <w:ind/>
        <w:jc w:val="both"/>
        <w:rPr>
          <w:rFonts w:ascii="Times New Roman" w:hAnsi="Times New Roman" w:eastAsia="Times New Roman" w:cs="Times New Roman"/>
        </w:rPr>
      </w:pPr>
      <w:r>
        <w:rPr>
          <w:rFonts w:ascii="Times New Roman" w:hAnsi="Times New Roman" w:eastAsia="Times New Roman" w:cs="Times New Roman"/>
          <w:b/>
          <w:bCs/>
        </w:rPr>
        <w:t xml:space="preserve">Tokenizer fragmentation</w:t>
      </w:r>
      <w:r>
        <w:rPr>
          <w:rFonts w:ascii="Times New Roman" w:hAnsi="Times New Roman" w:eastAsia="Times New Roman" w:cs="Times New Roman"/>
        </w:rPr>
        <w:t xml:space="preserve"> measures how much more finely the encoder's own tokenizer splits the target text than the source text</w:t>
      </w:r>
      <w:r>
        <w:t xml:space="preserve">, a factor known to affect per-language performance [29]</w:t>
      </w:r>
      <w:r>
        <w:t xml:space="preserve">, as defined in Equation 3.4:</w:t>
      </w:r>
      <w:r/>
      <w:r>
        <w:rPr>
          <w:rFonts w:ascii="Times New Roman" w:hAnsi="Times New Roman" w:eastAsia="Times New Roman" w:cs="Times New Roman"/>
        </w:rPr>
        <w:t xml:space="preserve">:</w:t>
      </w:r>
      <w:r>
        <w:rPr>
          <w:rFonts w:ascii="Times New Roman" w:hAnsi="Times New Roman" w:eastAsia="Times New Roman" w:cs="Times New Roman"/>
        </w:rPr>
      </w:r>
      <w:r>
        <w:rPr>
          <w:rFonts w:ascii="Times New Roman" w:hAnsi="Times New Roman" w:eastAsia="Times New Roman" w:cs="Times New Roman"/>
        </w:rPr>
      </w:r>
    </w:p>
    <w:p w14:paraId="64AACA28" w14:textId="77777777">
      <w:pPr>
        <w:keepLines w:val="true"/>
        <w:pBdr/>
        <w:tabs>
          <w:tab w:val="center" w:leader="none" w:pos="4153"/>
          <w:tab w:val="right" w:leader="none" w:pos="8306"/>
        </w:tabs>
        <w:spacing w:after="120" w:before="60"/>
        <w:ind/>
        <w:rPr/>
      </w:pPr>
      <w:r>
        <w:rPr>
          <w:rFonts w:ascii="Times New Roman" w:hAnsi="Times New Roman" w:eastAsia="Times New Roman" w:cs="Times New Roman"/>
        </w:rPr>
        <w:tab/>
      </w:r>
      <w:r>
        <w:rPr>
          <w:rFonts w:ascii="Times New Roman" w:hAnsi="Times New Roman" w:eastAsia="Times New Roman" w:cs="Times New Roman"/>
          <w:i w:val="0"/>
          <w:iCs w:val="0"/>
          <w:lang w:val="en-US"/>
        </w:rPr>
        <w:t xml:space="preserve">R_frag = (number of target tokens) / (number of source tokens)</w:t>
      </w:r>
      <w:r>
        <w:tab/>
      </w:r>
      <w:r>
        <w:rPr>
          <w:rFonts w:ascii="Times New Roman" w:hAnsi="Times New Roman" w:eastAsia="Times New Roman" w:cs="Times New Roman"/>
          <w:lang w:val="en-US"/>
        </w:rPr>
        <w:t xml:space="preserve">(3.4)</w:t>
      </w:r>
      <w:r/>
    </w:p>
    <w:p w14:paraId="4159C6DE" w14:textId="77777777">
      <w:pPr>
        <w:pBdr/>
        <w:spacing/>
        <w:ind/>
        <w:jc w:val="both"/>
        <w:rPr/>
      </w:pPr>
      <w:r>
        <w:rPr>
          <w:rFonts w:ascii="Times New Roman" w:hAnsi="Times New Roman" w:eastAsia="Times New Roman" w:cs="Times New Roman"/>
          <w:lang w:val="en-US"/>
        </w:rPr>
        <w:t xml:space="preserve">and fires when R_frag is 2.0 or more.</w:t>
      </w:r>
      <w:r/>
    </w:p>
    <w:p w14:paraId="1B797D89" w14:textId="77A32B78">
      <w:pPr>
        <w:pStyle w:val="932"/>
        <w:numPr>
          <w:ilvl w:val="0"/>
          <w:numId w:val="6"/>
        </w:numPr>
        <w:pBdr/>
        <w:spacing w:after="60"/>
        <w:ind/>
        <w:jc w:val="both"/>
        <w:rPr/>
      </w:pPr>
      <w:r>
        <w:rPr>
          <w:rFonts w:ascii="Times New Roman" w:hAnsi="Times New Roman" w:eastAsia="Times New Roman" w:cs="Times New Roman"/>
          <w:b/>
          <w:bCs/>
          <w:lang w:val="en-US"/>
        </w:rPr>
        <w:t xml:space="preserve">Morphological masking</w:t>
      </w:r>
      <w:r>
        <w:rPr>
          <w:rFonts w:ascii="Times New Roman" w:hAnsi="Times New Roman" w:eastAsia="Times New Roman" w:cs="Times New Roman"/>
          <w:lang w:val="en-US"/>
        </w:rPr>
        <w:t xml:space="preserve"> fires when a financial term from an 18-concept ESG lexicon appears in the target in an inflected form </w:t>
      </w:r>
      <w:r>
        <w:rPr>
          <w:rFonts w:ascii="Times New Roman" w:hAnsi="Times New Roman" w:eastAsia="Times New Roman" w:cs="Times New Roman"/>
          <w:lang w:val="en-US"/>
        </w:rPr>
        <w:t xml:space="preserve">only, </w:t>
      </w:r>
      <w:r>
        <w:rPr>
          <w:rFonts w:ascii="Times New Roman" w:hAnsi="Times New Roman" w:eastAsia="Times New Roman" w:cs="Times New Roman"/>
          <w:lang w:val="en-US"/>
        </w:rPr>
        <w:t xml:space="preserve">wh</w:t>
      </w:r>
      <w:r>
        <w:rPr>
          <w:rFonts w:ascii="Times New Roman" w:hAnsi="Times New Roman" w:eastAsia="Times New Roman" w:cs="Times New Roman"/>
          <w:lang w:val="en-US"/>
        </w:rPr>
        <w:t xml:space="preserve">ose root is hidden </w:t>
      </w:r>
      <w:r>
        <w:rPr>
          <w:rFonts w:ascii="Times New Roman" w:hAnsi="Times New Roman" w:eastAsia="Times New Roman" w:cs="Times New Roman"/>
          <w:lang w:val="en-US"/>
        </w:rPr>
        <w:t xml:space="preserve">because of </w:t>
      </w:r>
      <w:r>
        <w:rPr>
          <w:rFonts w:ascii="Times New Roman" w:hAnsi="Times New Roman" w:eastAsia="Times New Roman" w:cs="Times New Roman"/>
          <w:lang w:val="en-US"/>
        </w:rPr>
        <w:t xml:space="preserve">morphology. </w:t>
      </w:r>
      <w:r>
        <w:rPr>
          <w:rFonts w:ascii="Times New Roman" w:hAnsi="Times New Roman" w:eastAsia="Times New Roman" w:cs="Times New Roman"/>
          <w:lang w:val="en-US"/>
        </w:rPr>
        <w:t xml:space="preserve">The </w:t>
      </w:r>
      <w:r>
        <w:rPr>
          <w:rFonts w:ascii="Times New Roman" w:hAnsi="Times New Roman" w:eastAsia="Times New Roman" w:cs="Times New Roman"/>
          <w:lang w:val="en-US"/>
        </w:rPr>
        <w:t xml:space="preserve">Indic NLP Library's morphological </w:t>
      </w:r>
      <w:r>
        <w:rPr>
          <w:rFonts w:ascii="Times New Roman" w:hAnsi="Times New Roman" w:eastAsia="Times New Roman" w:cs="Times New Roman"/>
          <w:lang w:val="en-US"/>
        </w:rPr>
        <w:t xml:space="preserve">analyser</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provide</w:t>
      </w:r>
      <w:r>
        <w:rPr>
          <w:rFonts w:ascii="Times New Roman" w:hAnsi="Times New Roman" w:eastAsia="Times New Roman" w:cs="Times New Roman"/>
          <w:lang w:val="en-US"/>
        </w:rPr>
        <w:t xml:space="preserve">s</w:t>
      </w:r>
      <w:r>
        <w:rPr>
          <w:rFonts w:ascii="Times New Roman" w:hAnsi="Times New Roman" w:eastAsia="Times New Roman" w:cs="Times New Roman"/>
          <w:lang w:val="en-US"/>
        </w:rPr>
        <w:t xml:space="preserve"> the stems, </w:t>
      </w:r>
      <w:r>
        <w:rPr>
          <w:rFonts w:ascii="Times New Roman" w:hAnsi="Times New Roman" w:eastAsia="Times New Roman" w:cs="Times New Roman"/>
          <w:lang w:val="en-US"/>
        </w:rPr>
        <w:t xml:space="preserve">with rule-based suffix stripping where no </w:t>
      </w:r>
      <w:r>
        <w:rPr>
          <w:rFonts w:ascii="Times New Roman" w:hAnsi="Times New Roman" w:eastAsia="Times New Roman" w:cs="Times New Roman"/>
          <w:lang w:val="en-US"/>
        </w:rPr>
        <w:t xml:space="preserve">analyser</w:t>
      </w:r>
      <w:r>
        <w:rPr>
          <w:rFonts w:ascii="Times New Roman" w:hAnsi="Times New Roman" w:eastAsia="Times New Roman" w:cs="Times New Roman"/>
          <w:lang w:val="en-US"/>
        </w:rPr>
        <w:t xml:space="preserve"> exists. A stem matches only exactly, with its final code point dropped, or with one added vowel sign.</w:t>
      </w:r>
      <w:r/>
    </w:p>
    <w:p w14:paraId="49BD4B76" w14:textId="04B50F72">
      <w:pPr>
        <w:pStyle w:val="932"/>
        <w:numPr>
          <w:ilvl w:val="0"/>
          <w:numId w:val="6"/>
        </w:numPr>
        <w:pBdr/>
        <w:spacing w:after="60"/>
        <w:ind/>
        <w:jc w:val="both"/>
        <w:rPr/>
      </w:pPr>
      <w:r>
        <w:rPr>
          <w:rFonts w:ascii="Times New Roman" w:hAnsi="Times New Roman" w:eastAsia="Times New Roman" w:cs="Times New Roman"/>
          <w:b/>
          <w:bCs/>
          <w:lang w:val="en-US"/>
        </w:rPr>
        <w:t xml:space="preserve">Terminology gap</w:t>
      </w:r>
      <w:r>
        <w:rPr>
          <w:rFonts w:ascii="Times New Roman" w:hAnsi="Times New Roman" w:eastAsia="Times New Roman" w:cs="Times New Roman"/>
          <w:lang w:val="en-US"/>
        </w:rPr>
        <w:t xml:space="preserve"> fires when Integrated Gradients attributions</w:t>
      </w:r>
      <w:r>
        <w:rPr>
          <w:rFonts w:ascii="Times New Roman" w:hAnsi="Times New Roman" w:eastAsia="Times New Roman" w:cs="Times New Roman"/>
          <w:lang w:val="en-US"/>
        </w:rPr>
        <w:t xml:space="preserve"> which </w:t>
      </w:r>
      <w:r>
        <w:rPr>
          <w:rFonts w:ascii="Times New Roman" w:hAnsi="Times New Roman" w:eastAsia="Times New Roman" w:cs="Times New Roman"/>
          <w:lang w:val="en-US"/>
        </w:rPr>
        <w:t xml:space="preserve">computed against a zero-embedding baseline diverge between the source item and it</w:t>
      </w:r>
      <w:r>
        <w:rPr>
          <w:rFonts w:ascii="Times New Roman" w:hAnsi="Times New Roman" w:eastAsia="Times New Roman" w:cs="Times New Roman"/>
          <w:lang w:val="en-US"/>
        </w:rPr>
        <w:t xml:space="preserve">s target counterpart. The threshold is set per task and encoder at the 95th percentile of divergence on </w:t>
      </w:r>
      <w:r>
        <w:rPr>
          <w:rFonts w:ascii="Times New Roman" w:hAnsi="Times New Roman" w:eastAsia="Times New Roman" w:cs="Times New Roman"/>
          <w:lang w:val="en-US"/>
        </w:rPr>
        <w:t xml:space="preserve">pairs</w:t>
      </w:r>
      <w:r>
        <w:rPr>
          <w:rFonts w:ascii="Times New Roman" w:hAnsi="Times New Roman" w:eastAsia="Times New Roman" w:cs="Times New Roman"/>
          <w:lang w:val="en-US"/>
        </w:rPr>
        <w:t xml:space="preserve"> the model classified correctly in both languages. An attribution whose completeness error exceeds 5 percent is marked </w:t>
      </w:r>
      <w:r>
        <w:rPr>
          <w:rFonts w:ascii="Times New Roman" w:hAnsi="Times New Roman" w:eastAsia="Times New Roman" w:cs="Times New Roman"/>
          <w:lang w:val="en-US"/>
        </w:rPr>
        <w:t xml:space="preserve">unconverged</w:t>
      </w:r>
      <w:r>
        <w:rPr>
          <w:rFonts w:ascii="Times New Roman" w:hAnsi="Times New Roman" w:eastAsia="Times New Roman" w:cs="Times New Roman"/>
          <w:lang w:val="en-US"/>
        </w:rPr>
        <w:t xml:space="preserve"> and never fires.</w:t>
      </w:r>
      <w:r/>
    </w:p>
    <w:p w14:paraId="1AA5731A" w14:textId="77777777">
      <w:pPr>
        <w:pBdr/>
        <w:spacing/>
        <w:ind/>
        <w:jc w:val="both"/>
        <w:rPr/>
      </w:pPr>
      <w:r>
        <w:rPr>
          <w:rFonts w:ascii="Times New Roman" w:hAnsi="Times New Roman" w:eastAsia="Times New Roman" w:cs="Times New Roman"/>
        </w:rPr>
        <w:t xml:space="preserve">A fourth mo</w:t>
      </w:r>
      <w:r>
        <w:rPr>
          <w:rFonts w:ascii="Times New Roman" w:hAnsi="Times New Roman" w:eastAsia="Times New Roman" w:cs="Times New Roman"/>
        </w:rPr>
        <w:t xml:space="preserve">dule, on orthographic and numeral mismatch, was planned and dropped. A digit audit showed that items whose digit system differs between native and machine-translated text fail at or below the base rate, so a label from that module would have been spurious.</w:t>
      </w:r>
      <w:r/>
    </w:p>
    <w:p w14:paraId="6F2FFCCA" w14:textId="77777777">
      <w:pPr>
        <w:pStyle w:val="940"/>
        <w:pBdr/>
        <w:spacing/>
        <w:ind/>
        <w:rPr/>
      </w:pPr>
      <w:r>
        <w:rPr>
          <w:rFonts w:ascii="Times New Roman" w:hAnsi="Times New Roman" w:eastAsia="Times New Roman" w:cs="Times New Roman"/>
          <w:lang w:val="en-US"/>
        </w:rPr>
        <w:t xml:space="preserve">3.12.3  Stage 3: data and model behaviour</w:t>
      </w:r>
      <w:r/>
    </w:p>
    <w:p w14:paraId="473580A7" w14:textId="77777777">
      <w:pPr>
        <w:pBdr/>
        <w:spacing/>
        <w:ind/>
        <w:jc w:val="both"/>
        <w:rPr/>
      </w:pPr>
      <w:r>
        <w:rPr>
          <w:rFonts w:ascii="Times New Roman" w:hAnsi="Times New Roman" w:eastAsia="Times New Roman" w:cs="Times New Roman"/>
          <w:lang w:val="en-US"/>
        </w:rPr>
        <w:t xml:space="preserve">Stage 3 claims only what the first two stages leave unattributed. It describes a failure by the item or the model and not by the target sentence. Four labels are used:</w:t>
      </w:r>
      <w:r/>
    </w:p>
    <w:p w14:paraId="2560A9E6" w14:textId="77777777">
      <w:pPr>
        <w:pStyle w:val="932"/>
        <w:numPr>
          <w:ilvl w:val="0"/>
          <w:numId w:val="6"/>
        </w:numPr>
        <w:pBdr/>
        <w:spacing w:after="60"/>
        <w:ind/>
        <w:jc w:val="both"/>
        <w:rPr/>
      </w:pPr>
      <w:r>
        <w:rPr>
          <w:rFonts w:ascii="Times New Roman" w:hAnsi="Times New Roman" w:eastAsia="Times New Roman" w:cs="Times New Roman"/>
          <w:lang w:val="en-US"/>
        </w:rPr>
        <w:t xml:space="preserve">provenance_specific: the same item and seed is correct on the twin target of the other provenance;</w:t>
      </w:r>
      <w:r/>
    </w:p>
    <w:p w14:paraId="4AFBC981" w14:textId="77777777">
      <w:pPr>
        <w:pStyle w:val="932"/>
        <w:numPr>
          <w:ilvl w:val="0"/>
          <w:numId w:val="6"/>
        </w:numPr>
        <w:pBdr/>
        <w:spacing w:after="60"/>
        <w:ind/>
        <w:jc w:val="both"/>
        <w:rPr/>
      </w:pPr>
      <w:r>
        <w:rPr>
          <w:rFonts w:ascii="Times New Roman" w:hAnsi="Times New Roman" w:eastAsia="Times New Roman" w:cs="Times New Roman"/>
          <w:lang w:val="en-US"/>
        </w:rPr>
        <w:t xml:space="preserve">cross_lingual_hard: the item fails in all three targets of the same source;</w:t>
      </w:r>
      <w:r/>
    </w:p>
    <w:p w14:paraId="51A2EC6F" w14:textId="77777777">
      <w:pPr>
        <w:pStyle w:val="932"/>
        <w:numPr>
          <w:ilvl w:val="0"/>
          <w:numId w:val="6"/>
        </w:numPr>
        <w:pBdr/>
        <w:spacing w:after="60"/>
        <w:ind/>
        <w:jc w:val="both"/>
        <w:rPr/>
      </w:pPr>
      <w:r>
        <w:rPr>
          <w:rFonts w:ascii="Times New Roman" w:hAnsi="Times New Roman" w:eastAsia="Times New Roman" w:cs="Times New Roman"/>
          <w:lang w:val="en-US"/>
        </w:rPr>
        <w:t xml:space="preserve">class_collapse: the run predicts one class for at least 75 percent of the condition's rows, and the failure is that class;</w:t>
      </w:r>
      <w:r/>
    </w:p>
    <w:p w14:paraId="2076E7FD" w14:textId="77777777">
      <w:pPr>
        <w:pStyle w:val="932"/>
        <w:numPr>
          <w:ilvl w:val="0"/>
          <w:numId w:val="6"/>
        </w:numPr>
        <w:pBdr/>
        <w:spacing w:after="60"/>
        <w:ind/>
        <w:jc w:val="both"/>
        <w:rPr/>
      </w:pPr>
      <w:r>
        <w:rPr>
          <w:rFonts w:ascii="Times New Roman" w:hAnsi="Times New Roman" w:eastAsia="Times New Roman" w:cs="Times New Roman"/>
          <w:lang w:val="en-US"/>
        </w:rPr>
        <w:t xml:space="preserve">seed_unstable: another seed classified the item correctly.</w:t>
      </w:r>
      <w:r/>
    </w:p>
    <w:p w14:paraId="65EF39BE" w14:textId="77777777">
      <w:pPr>
        <w:pBdr/>
        <w:spacing/>
        <w:ind/>
        <w:jc w:val="both"/>
        <w:rPr/>
      </w:pPr>
      <w:r>
        <w:rPr>
          <w:rFonts w:ascii="Times New Roman" w:hAnsi="Times New Roman" w:eastAsia="Times New Roman" w:cs="Times New Roman"/>
          <w:lang w:val="en-US"/>
        </w:rPr>
        <w:t xml:space="preserve">The precedence is fixed as translation_drift, tokenizer_fragmentation, morphological_masking, </w:t>
      </w:r>
      <w:r>
        <w:rPr>
          <w:rFonts w:ascii="Times New Roman" w:hAnsi="Times New Roman" w:eastAsia="Times New Roman" w:cs="Times New Roman"/>
          <w:lang w:val="en-US"/>
        </w:rPr>
        <w:t xml:space="preserve">terminology_gap, provenance_specific, cross_lingual_hard, class_collapse, seed_unstable and unattributed. Each label belongs to one of four groups: linguistic, data, model or unattributed. The unattributed share is reported as an outcome and is not hidden.</w:t>
      </w:r>
      <w:r/>
    </w:p>
    <w:p w14:paraId="5C53FF15" w14:textId="77777777">
      <w:pPr>
        <w:pStyle w:val="942"/>
        <w:keepNext w:val="true"/>
        <w:keepLines w:val="true"/>
        <w:pBdr/>
        <w:spacing/>
        <w:ind/>
        <w:rPr/>
      </w:pPr>
      <w:r>
        <w:rPr>
          <w:rFonts w:ascii="Times New Roman" w:hAnsi="Times New Roman" w:eastAsia="Times New Roman" w:cs="Times New Roman"/>
          <w:b w:val="0"/>
          <w:bCs w:val="0"/>
          <w:sz w:val="22"/>
          <w:szCs w:val="22"/>
        </w:rPr>
        <w:t xml:space="preserve">Algorithm 3.3: Diagnostic router for one transfer failure</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306"/>
      </w:tblGrid>
      <w:tr>
        <w:trPr/>
        <w:tc>
          <w:tcPr>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left w:w="140" w:type="dxa"/>
              <w:top w:w="80" w:type="dxa"/>
              <w:right w:w="140" w:type="dxa"/>
              <w:bottom w:w="80" w:type="dxa"/>
            </w:tcMar>
            <w:tcW w:w="8306" w:type="dxa"/>
          </w:tcPr>
          <w:p w14:paraId="1C320C5B" w14:textId="77777777">
            <w:pPr>
              <w:pBdr/>
              <w:spacing w:after="20" w:line="252" w:lineRule="auto"/>
              <w:ind w:left="0"/>
              <w:rPr/>
            </w:pPr>
            <w:r>
              <w:rPr>
                <w:rFonts w:ascii="Times New Roman" w:hAnsi="Times New Roman" w:eastAsia="Times New Roman" w:cs="Times New Roman"/>
                <w:sz w:val="22"/>
                <w:szCs w:val="22"/>
                <w:lang w:val="en-US"/>
              </w:rPr>
              <w:t xml:space="preserve">Input: failed item i with seed k, source text, target text, encoder, threshold τ</w:t>
            </w:r>
            <w:r/>
          </w:p>
          <w:p w14:paraId="2ED86EF9" w14:textId="77777777">
            <w:pPr>
              <w:pBdr/>
              <w:spacing w:after="20" w:line="252" w:lineRule="auto"/>
              <w:ind w:left="0"/>
              <w:rPr/>
            </w:pPr>
            <w:r>
              <w:rPr>
                <w:rFonts w:ascii="Times New Roman" w:hAnsi="Times New Roman" w:eastAsia="Times New Roman" w:cs="Times New Roman"/>
                <w:sz w:val="22"/>
                <w:szCs w:val="22"/>
                <w:lang w:val="en-US"/>
              </w:rPr>
              <w:t xml:space="preserve">1. If cos(source, target) &lt; τ, return translation_drift</w:t>
            </w:r>
            <w:r/>
          </w:p>
          <w:p w14:paraId="0679F38D" w14:textId="77777777">
            <w:pPr>
              <w:pBdr/>
              <w:spacing w:after="20" w:line="252" w:lineRule="auto"/>
              <w:ind w:left="0"/>
              <w:rPr/>
            </w:pPr>
            <w:r>
              <w:rPr>
                <w:rFonts w:ascii="Times New Roman" w:hAnsi="Times New Roman" w:eastAsia="Times New Roman" w:cs="Times New Roman"/>
                <w:sz w:val="22"/>
                <w:szCs w:val="22"/>
                <w:lang w:val="en-US"/>
              </w:rPr>
              <w:t xml:space="preserve">2. Compute R_frag with the encoder tokenizer; if R_frag &gt;= 2.0, record tokenizer_fragmentation</w:t>
            </w:r>
            <w:r/>
          </w:p>
          <w:p w14:paraId="18DF7433" w14:textId="77777777">
            <w:pPr>
              <w:pBdr/>
              <w:spacing w:after="20" w:line="252" w:lineRule="auto"/>
              <w:ind w:left="0"/>
              <w:rPr/>
            </w:pPr>
            <w:r>
              <w:rPr>
                <w:rFonts w:ascii="Times New Roman" w:hAnsi="Times New Roman" w:eastAsia="Times New Roman" w:cs="Times New Roman"/>
                <w:sz w:val="22"/>
                <w:szCs w:val="22"/>
              </w:rPr>
              <w:t xml:space="preserve">3. Test morphological masking against the ESG lexicon and record it if it fires</w:t>
            </w:r>
            <w:r/>
          </w:p>
          <w:p w14:paraId="4FCC7622" w14:textId="77777777">
            <w:pPr>
              <w:pBdr/>
              <w:spacing w:after="20" w:line="252" w:lineRule="auto"/>
              <w:ind w:left="0"/>
              <w:rPr/>
            </w:pPr>
            <w:r>
              <w:rPr>
                <w:rFonts w:ascii="Times New Roman" w:hAnsi="Times New Roman" w:eastAsia="Times New Roman" w:cs="Times New Roman"/>
                <w:sz w:val="22"/>
                <w:szCs w:val="22"/>
                <w:lang w:val="en-US"/>
              </w:rPr>
              <w:t xml:space="preserve">4. Compute Integrated Gradients divergence; if converged and above the cell threshold, record terminology_gap</w:t>
            </w:r>
            <w:r/>
          </w:p>
          <w:p w14:paraId="72F90E76" w14:textId="77777777">
            <w:pPr>
              <w:pBdr/>
              <w:spacing w:after="20" w:line="252" w:lineRule="auto"/>
              <w:ind w:left="0"/>
              <w:rPr/>
            </w:pPr>
            <w:r>
              <w:rPr>
                <w:rFonts w:ascii="Times New Roman" w:hAnsi="Times New Roman" w:eastAsia="Times New Roman" w:cs="Times New Roman"/>
                <w:sz w:val="22"/>
                <w:szCs w:val="22"/>
              </w:rPr>
              <w:t xml:space="preserve">5. If any Stage 2 module fired, return the first in precedence order</w:t>
            </w:r>
            <w:r/>
          </w:p>
          <w:p w14:paraId="753A5500" w14:textId="77777777">
            <w:pPr>
              <w:pBdr/>
              <w:spacing w:after="20" w:line="252" w:lineRule="auto"/>
              <w:ind w:left="0"/>
              <w:rPr/>
            </w:pPr>
            <w:r>
              <w:rPr>
                <w:rFonts w:ascii="Times New Roman" w:hAnsi="Times New Roman" w:eastAsia="Times New Roman" w:cs="Times New Roman"/>
                <w:sz w:val="22"/>
                <w:szCs w:val="22"/>
                <w:lang w:val="en-US"/>
              </w:rPr>
              <w:t xml:space="preserve">6. Test provenance_specific, cross_lingual_hard, class_collapse, seed_unstable in that order</w:t>
            </w:r>
            <w:r/>
          </w:p>
          <w:p w14:paraId="5BC6C30F" w14:textId="77777777">
            <w:pPr>
              <w:pBdr/>
              <w:spacing w:after="20" w:line="252" w:lineRule="auto"/>
              <w:ind w:left="0"/>
              <w:rPr/>
            </w:pPr>
            <w:r>
              <w:rPr>
                <w:rFonts w:ascii="Times New Roman" w:hAnsi="Times New Roman" w:eastAsia="Times New Roman" w:cs="Times New Roman"/>
                <w:sz w:val="22"/>
                <w:szCs w:val="22"/>
              </w:rPr>
              <w:t xml:space="preserve">7. If none fired, return unattributed</w:t>
            </w:r>
            <w:r/>
          </w:p>
          <w:p w14:paraId="566A4241" w14:textId="77777777">
            <w:pPr>
              <w:pBdr/>
              <w:spacing w:after="20" w:line="252" w:lineRule="auto"/>
              <w:ind w:left="0"/>
              <w:rPr/>
            </w:pPr>
            <w:r>
              <w:rPr>
                <w:rFonts w:ascii="Times New Roman" w:hAnsi="Times New Roman" w:eastAsia="Times New Roman" w:cs="Times New Roman"/>
                <w:sz w:val="22"/>
                <w:szCs w:val="22"/>
              </w:rPr>
              <w:t xml:space="preserve">8. Always store the audit trail of every module that fired</w:t>
            </w:r>
            <w:r/>
          </w:p>
        </w:tc>
      </w:tr>
    </w:tbl>
    <w:p w14:paraId="62EBF3C5" w14:textId="77777777">
      <w:pPr>
        <w:pBdr/>
        <w:spacing w:after="120"/>
        <w:ind/>
        <w:rPr/>
      </w:pPr>
      <w:r/>
      <w:r/>
    </w:p>
    <w:p w14:paraId="1EAADD14" w14:textId="77777777">
      <w:pPr>
        <w:pStyle w:val="939"/>
        <w:pBdr/>
        <w:spacing/>
        <w:ind/>
        <w:rPr/>
      </w:pPr>
      <w:r>
        <w:rPr>
          <w:rFonts w:ascii="Times New Roman" w:hAnsi="Times New Roman" w:eastAsia="Times New Roman" w:cs="Times New Roman"/>
          <w:lang w:val="en-US"/>
        </w:rPr>
        <w:t xml:space="preserve">3.13  MODULE 10: AGGREGATION AND FINDING RULE</w:t>
      </w:r>
      <w:r/>
    </w:p>
    <w:p w14:paraId="01981099" w14:textId="77777777">
      <w:pPr>
        <w:pBdr/>
        <w:spacing/>
        <w:ind/>
        <w:jc w:val="both"/>
        <w:rPr/>
      </w:pPr>
      <w:r>
        <w:rPr>
          <w:rFonts w:ascii="Times New Roman" w:hAnsi="Times New Roman" w:eastAsia="Times New Roman" w:cs="Times New Roman"/>
          <w:lang w:val="en-US"/>
        </w:rPr>
        <w:t xml:space="preserve">The unit of analysis is a failed </w:t>
      </w:r>
      <w:r>
        <w:rPr>
          <w:rFonts w:ascii="Times New Roman" w:hAnsi="Times New Roman" w:eastAsia="Times New Roman" w:cs="Times New Roman"/>
          <w:lang w:val="en-US"/>
        </w:rPr>
        <w:t xml:space="preserve">(item, seed) row, and a group's share of a label is the fraction of that group's failures that carry it. Shares therefore describe what failures consist of. Labels are not compared against correct predictions, so a share does not show that a property makes</w:t>
      </w:r>
      <w:r>
        <w:rPr>
          <w:rFonts w:ascii="Times New Roman" w:hAnsi="Times New Roman" w:eastAsia="Times New Roman" w:cs="Times New Roman"/>
          <w:lang w:val="en-US"/>
        </w:rPr>
        <w:t xml:space="preserve"> failure more likely. Each share carries a 95 percent bootstrap interval that resamples (condition, item) clusters, so an item that fails on all three seeds counts once. Groups are compared by target direction, source language, encoder and text provenance.</w:t>
      </w:r>
      <w:r/>
    </w:p>
    <w:p w14:paraId="193B2E85" w14:textId="77777777">
      <w:pPr>
        <w:pBdr/>
        <w:spacing/>
        <w:ind/>
        <w:jc w:val="both"/>
        <w:rPr/>
      </w:pPr>
      <w:r>
        <w:rPr>
          <w:rFonts w:ascii="Times New Roman" w:hAnsi="Times New Roman" w:eastAsia="Times New Roman" w:cs="Times New Roman"/>
          <w:lang w:val="en-US"/>
        </w:rPr>
        <w:t xml:space="preserve">A difference counts </w:t>
      </w:r>
      <w:r>
        <w:rPr>
          <w:rFonts w:ascii="Times New Roman" w:hAnsi="Times New Roman" w:eastAsia="Times New Roman" w:cs="Times New Roman"/>
          <w:lang w:val="en-US"/>
        </w:rPr>
        <w:t xml:space="preserve">as a finding only if the two intervals do not overlap and the difference points the same way on both encoders (on both tasks, for the encoder comparison). This rule was fixed before any result table was read. Every comparison is repeated without the source</w:t>
      </w:r>
      <w:r>
        <w:rPr>
          <w:rFonts w:ascii="Times New Roman" w:hAnsi="Times New Roman" w:eastAsia="Times New Roman" w:cs="Times New Roman"/>
          <w:lang w:val="en-US"/>
        </w:rPr>
        <w:t xml:space="preserve"> runs that never trained. A difference that a known measurement limit could produce by itself is reported with that caveat attached. For example, Hindi targets can never receive the morphological label, because Hindi writes postpositions as separate words.</w:t>
      </w:r>
      <w:r/>
    </w:p>
    <w:p w14:paraId="7D933729" w14:textId="77777777">
      <w:pPr>
        <w:pStyle w:val="939"/>
        <w:pBdr/>
        <w:spacing/>
        <w:ind/>
        <w:rPr/>
      </w:pPr>
      <w:r>
        <w:rPr>
          <w:rFonts w:ascii="Times New Roman" w:hAnsi="Times New Roman" w:eastAsia="Times New Roman" w:cs="Times New Roman"/>
          <w:lang w:val="en-US"/>
        </w:rPr>
        <w:t xml:space="preserve">3.14  DESIGN FOR LIMITED HARDWARE</w:t>
      </w:r>
      <w:r/>
    </w:p>
    <w:p w14:paraId="0C6F021F" w14:textId="77777777">
      <w:pPr>
        <w:pBdr/>
        <w:spacing/>
        <w:ind/>
        <w:jc w:val="both"/>
        <w:rPr/>
      </w:pPr>
      <w:r>
        <w:rPr>
          <w:rFonts w:ascii="Times New Roman" w:hAnsi="Times New Roman" w:eastAsia="Times New Roman" w:cs="Times New Roman"/>
          <w:lang w:val="en-US"/>
        </w:rPr>
        <w:t xml:space="preserve">All experiments ran on one laptop GPU with 4 GB of memory, and the </w:t>
      </w:r>
      <w:r>
        <w:rPr>
          <w:rFonts w:ascii="Times New Roman" w:hAnsi="Times New Roman" w:eastAsia="Times New Roman" w:cs="Times New Roman"/>
          <w:lang w:val="en-US"/>
        </w:rPr>
        <w:t xml:space="preserve">design reflects it. Every GPU job checkpoints after each batch and resumes by item key. Translation batches are halved and retried on out-of-memory errors. A batch that exceeds a time limit is treated like an out-of-memory error, so one stalled batch canno</w:t>
      </w:r>
      <w:r>
        <w:rPr>
          <w:rFonts w:ascii="Times New Roman" w:hAnsi="Times New Roman" w:eastAsia="Times New Roman" w:cs="Times New Roman"/>
          <w:lang w:val="en-US"/>
        </w:rPr>
        <w:t xml:space="preserve">t consume a night's run. Jobs refuse to fall back silently to the CPU, because CPU arithmetic in 32-bit floats yields different translations from the GPU's 16-bit arithmetic, and a corpus generated half on each would not be comparable while looking normal.</w:t>
      </w:r>
      <w:r/>
    </w:p>
    <w:p w14:paraId="354DDC2F" w14:textId="77777777">
      <w:pPr>
        <w:pStyle w:val="938"/>
        <w:pageBreakBefore w:val="true"/>
        <w:pBdr/>
        <w:spacing/>
        <w:ind/>
        <w:jc w:val="center"/>
        <w:rPr/>
      </w:pPr>
      <w:r>
        <w:rPr>
          <w:rFonts w:ascii="Times New Roman" w:hAnsi="Times New Roman" w:eastAsia="Times New Roman" w:cs="Times New Roman"/>
        </w:rPr>
        <w:t xml:space="preserve">CHAPTER 4</w:t>
      </w:r>
      <w:r>
        <w:br/>
      </w:r>
      <w:r>
        <w:rPr>
          <w:rFonts w:ascii="Times New Roman" w:hAnsi="Times New Roman" w:eastAsia="Times New Roman" w:cs="Times New Roman"/>
        </w:rPr>
        <w:t xml:space="preserve">IMPLEMENTATION</w:t>
      </w:r>
      <w:r/>
    </w:p>
    <w:p w14:paraId="2E03CA91" w14:textId="77777777">
      <w:pPr>
        <w:pStyle w:val="939"/>
        <w:pBdr/>
        <w:spacing/>
        <w:ind/>
        <w:rPr/>
      </w:pPr>
      <w:r>
        <w:rPr>
          <w:rFonts w:ascii="Times New Roman" w:hAnsi="Times New Roman" w:eastAsia="Times New Roman" w:cs="Times New Roman"/>
          <w:lang w:val="en-US"/>
        </w:rPr>
        <w:t xml:space="preserve">4.1  DEVELOPMENT ENVIRONMENT</w:t>
      </w:r>
      <w:r/>
    </w:p>
    <w:p w14:paraId="7EE6B947" w14:textId="77777777">
      <w:pPr>
        <w:pBdr/>
        <w:spacing/>
        <w:ind/>
        <w:jc w:val="both"/>
        <w:rPr/>
      </w:pPr>
      <w:r>
        <w:rPr>
          <w:rFonts w:ascii="Times New Roman" w:hAnsi="Times New Roman" w:eastAsia="Times New Roman" w:cs="Times New Roman"/>
        </w:rPr>
        <w:t xml:space="preserve">The project is written in Pyth</w:t>
      </w:r>
      <w:r>
        <w:rPr>
          <w:rFonts w:ascii="Times New Roman" w:hAnsi="Times New Roman" w:eastAsia="Times New Roman" w:cs="Times New Roman"/>
        </w:rPr>
        <w:t xml:space="preserve">on 3.11, and every entry point asserts the interpreter version and fails loudly on a mismatch. It runs on Linux or WSL2, because the IndicTrans2 toolkit is not built or tested for Windows. Table 4.1 lists the main components and the reason for each choice.</w:t>
      </w:r>
      <w:r/>
    </w:p>
    <w:p w14:paraId="57A63C1D"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4.1: Software and hardware environment</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28"/>
        <w:gridCol w:w="2431"/>
        <w:gridCol w:w="3647"/>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228" w:type="dxa"/>
            <w:vAlign w:val="center"/>
          </w:tcPr>
          <w:p w14:paraId="18089E2F" w14:textId="77777777">
            <w:pPr>
              <w:keepNext w:val="true"/>
              <w:pBdr/>
              <w:spacing w:after="20" w:before="20" w:line="240" w:lineRule="auto"/>
              <w:ind/>
              <w:jc w:val="center"/>
              <w:rPr/>
            </w:pPr>
            <w:r>
              <w:rPr>
                <w:rFonts w:ascii="Times New Roman" w:hAnsi="Times New Roman" w:eastAsia="Times New Roman" w:cs="Times New Roman"/>
                <w:b/>
                <w:bCs/>
                <w:sz w:val="20"/>
                <w:szCs w:val="20"/>
                <w:lang w:val="en-US"/>
              </w:rPr>
              <w:t xml:space="preserve">Component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63220416"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Choice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3647" w:type="dxa"/>
            <w:vAlign w:val="center"/>
          </w:tcPr>
          <w:p w14:paraId="23A8228F"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Reason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4E4787C9"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Language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31" w:type="dxa"/>
            <w:vAlign w:val="center"/>
          </w:tcPr>
          <w:p w14:paraId="35F42B34"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Python 3.11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68707A9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Required by the toolkit; asserted at entry</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3AF23F1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Translation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31" w:type="dxa"/>
            <w:vAlign w:val="center"/>
          </w:tcPr>
          <w:p w14:paraId="2881195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ai4bharat/indictrans2-indic-indic-1B</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5CCC159A"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Direct Indic-to-Indic, no English pivot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62990BD8"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Similarity</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31" w:type="dxa"/>
            <w:vAlign w:val="center"/>
          </w:tcPr>
          <w:p w14:paraId="7A91E63B"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sentence-transformers/LaBSE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65948FF8"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Language-agnostic sentence embeddings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6C106ABB"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Encoders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31" w:type="dxa"/>
            <w:vAlign w:val="center"/>
          </w:tcPr>
          <w:p w14:paraId="64E20513"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ai4bharat/indic-bert, bert-base-multilingual-cased</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3E86A8BA"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The two encoders compared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7217048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Libraries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31" w:type="dxa"/>
            <w:vAlign w:val="center"/>
          </w:tcPr>
          <w:p w14:paraId="2323A004"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transformers 4.57.6, sentence-transformers 5.7.0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1361DC2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transformers must stay below version 5</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53EAFB8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Storage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31" w:type="dxa"/>
            <w:vAlign w:val="center"/>
          </w:tcPr>
          <w:p w14:paraId="569B38B3"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Parquet (pyarrow), JSON configs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1C6C54C4"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Safe for Indic scripts and numerals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51BE6E8B"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GPU</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31" w:type="dxa"/>
            <w:vAlign w:val="center"/>
          </w:tcPr>
          <w:p w14:paraId="3C469F3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NVIDIA RTX 3050 Laptop, 4 GB</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488F1A7A"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The only device available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6C8CF4A1"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Dashboard</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31" w:type="dxa"/>
            <w:vAlign w:val="center"/>
          </w:tcPr>
          <w:p w14:paraId="37AF706C"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Streamlit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48BAC94D"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Read-only exploration of results</w:t>
            </w:r>
            <w:r/>
          </w:p>
        </w:tc>
      </w:tr>
    </w:tbl>
    <w:p w14:paraId="6D98A12B" w14:textId="77777777">
      <w:pPr>
        <w:pBdr/>
        <w:spacing w:after="120"/>
        <w:ind/>
        <w:rPr/>
      </w:pPr>
      <w:r/>
      <w:r/>
    </w:p>
    <w:p w14:paraId="13170ED6" w14:textId="77777777">
      <w:pPr>
        <w:pStyle w:val="940"/>
        <w:pBdr/>
        <w:spacing/>
        <w:ind/>
        <w:rPr/>
      </w:pPr>
      <w:r>
        <w:rPr>
          <w:rFonts w:ascii="Times New Roman" w:hAnsi="Times New Roman" w:eastAsia="Times New Roman" w:cs="Times New Roman"/>
          <w:lang w:val="en-US"/>
        </w:rPr>
        <w:t xml:space="preserve">4.1.1  The transformers version pin</w:t>
      </w:r>
      <w:r/>
    </w:p>
    <w:p w14:paraId="5A6C8631" w14:textId="3EC2A1B6">
      <w:pPr>
        <w:pBdr/>
        <w:spacing/>
        <w:ind/>
        <w:jc w:val="both"/>
        <w:rPr/>
      </w:pPr>
      <w:r>
        <w:rPr>
          <w:rFonts w:ascii="Times New Roman" w:hAnsi="Times New Roman" w:eastAsia="Times New Roman" w:cs="Times New Roman"/>
          <w:lang w:val="en-US"/>
        </w:rPr>
        <w:t xml:space="preserve">IndicTrans2 checkpoints ship with their modelling c</w:t>
      </w:r>
      <w:r>
        <w:rPr>
          <w:rFonts w:ascii="Times New Roman" w:hAnsi="Times New Roman" w:eastAsia="Times New Roman" w:cs="Times New Roman"/>
          <w:lang w:val="en-US"/>
        </w:rPr>
        <w:t xml:space="preserve">ode. This code is loaded with remote-code trust. Is built using the 4.x series of the transformers library. Version 5 breaks it in three ways: first, a removed ONNX module that is imported by the configuration file; second a moved tokenizer base class that</w:t>
      </w:r>
      <w:r>
        <w:rPr>
          <w:rFonts w:ascii="Times New Roman" w:hAnsi="Times New Roman" w:eastAsia="Times New Roman" w:cs="Times New Roman"/>
          <w:lang w:val="en-US"/>
        </w:rPr>
        <w:t xml:space="preserve"> is imported by the toolkit; and third, a tokenizer that assigns an attribute before initializing its parent class. The first two issues can be worked around with shims. The third one cannot be fixed without modifying private internals of a class that come</w:t>
      </w:r>
      <w:r>
        <w:rPr>
          <w:rFonts w:ascii="Times New Roman" w:hAnsi="Times New Roman" w:eastAsia="Times New Roman" w:cs="Times New Roman"/>
          <w:lang w:val="en-US"/>
        </w:rPr>
        <w:t xml:space="preserve">s from remote code. That kind of change would not be reproducible. So the library is locked to a version, below 5. We checked that this downgrade does not affect the similarity model's output. After downgrading, the task 2 alignment reproduced bit for bit.</w:t>
      </w:r>
      <w:r/>
    </w:p>
    <w:p w14:paraId="6E510EFB" w14:textId="32A21898">
      <w:pPr>
        <w:pBdr/>
        <w:spacing/>
        <w:ind/>
        <w:jc w:val="both"/>
        <w:rPr/>
      </w:pPr>
      <w:r>
        <w:rPr>
          <w:rFonts w:ascii="Times New Roman" w:hAnsi="Times New Roman" w:eastAsia="Times New Roman" w:cs="Times New Roman"/>
          <w:lang w:val="en-US"/>
        </w:rPr>
        <w:t xml:space="preserve">The checkpoint's modelling code checks the first element of the past key values at each decoding step. In modern versions, a cache object is pass</w:t>
      </w:r>
      <w:r>
        <w:rPr>
          <w:rFonts w:ascii="Times New Roman" w:hAnsi="Times New Roman" w:eastAsia="Times New Roman" w:cs="Times New Roman"/>
          <w:lang w:val="en-US"/>
        </w:rPr>
        <w:t xml:space="preserve">ed and this cache object starts off empty at the first step. Because of this, the cache must be turned off in the decoding configuration. This reduces decoding speed. It is required for correctness and is not something that can be adjusted for performance.</w:t>
      </w:r>
      <w:r/>
    </w:p>
    <w:p w14:paraId="02785FFE" w14:textId="77777777">
      <w:pPr>
        <w:pStyle w:val="939"/>
        <w:pBdr/>
        <w:spacing/>
        <w:ind/>
        <w:rPr/>
      </w:pPr>
      <w:r>
        <w:rPr>
          <w:rFonts w:ascii="Times New Roman" w:hAnsi="Times New Roman" w:eastAsia="Times New Roman" w:cs="Times New Roman"/>
          <w:lang w:val="en-US"/>
        </w:rPr>
        <w:t xml:space="preserve">4.2  REPOSITORY ORGANISATION</w:t>
      </w:r>
      <w:r/>
    </w:p>
    <w:p w14:paraId="4A083858" w14:textId="77777777">
      <w:pPr>
        <w:pBdr/>
        <w:spacing/>
        <w:ind/>
        <w:jc w:val="both"/>
        <w:rPr/>
      </w:pPr>
      <w:r>
        <w:rPr>
          <w:rFonts w:ascii="Times New Roman" w:hAnsi="Times New Roman" w:eastAsia="Times New Roman" w:cs="Times New Roman"/>
        </w:rPr>
        <w:t xml:space="preserve">The corpus modules are kept flat in one source directory, with one thin command-line script per task, named by task identifier. Table 4.2 lists the modules and what each does.</w:t>
      </w:r>
      <w:r/>
    </w:p>
    <w:p w14:paraId="211DF88D"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4.2: Principal source modules</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28"/>
        <w:gridCol w:w="6078"/>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228" w:type="dxa"/>
            <w:vAlign w:val="center"/>
          </w:tcPr>
          <w:p w14:paraId="4355212D"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Module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6078" w:type="dxa"/>
            <w:vAlign w:val="center"/>
          </w:tcPr>
          <w:p w14:paraId="0719A626"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Responsibility</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65E14DAF"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corpus_io</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7EA1A885"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Every read and write of corpus data; format, schema and label enforcement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0B3968E4"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ids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632F1B4B"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Content-derived key construction, block mapping, join helpers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44144887"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audit, align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03212DDC"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Independence audit and item alignment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10BC797D"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translate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2A06423C"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IndicTrans2 wrapper with resumable, adaptive batching</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02784121"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spans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00AD3309"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Re-location of task 1 numerals in translated text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531BFB49"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entities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031ACCF6"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Scale-aware numeral, currency and percentage comparison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1A9CA50D"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generate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23E929F5"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Native split plus translations to canonical machine-translated rows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37D80171"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integrity</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428CD410"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Structural, leakage and corruption checks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3B45C1F1"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labse_gate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5C50E3B9"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Embedding, cosine similarity, thresholding</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429A26C0"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freeze, datasheet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2749D3EA"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Hashing, manifest, immutability, generated datasheet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0C80B85D"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conditions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57169F24"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Evaluation-condition matrix and validator</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015DE79A"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data, config, train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75C8FCF8"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Encoder registry, hashed YAML configuration, fine-tuning loop</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399BCE31"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inference, predictions, metrics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072171A0"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Read-only evaluation, per-instance logs, macro-F1 and bootstrap</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2F4463B0"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transfer, mismatch, failures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46EFD851"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Transfer gap, failure extraction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749D0283"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diagnostics, fragmentation, morphology, saliency, behaviour</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7DBB6554"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The router and its modules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6533B730"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findings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0DAD487A"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Phase 7 aggregation and the finding rule</w:t>
            </w:r>
            <w:r/>
          </w:p>
        </w:tc>
      </w:tr>
    </w:tbl>
    <w:p w14:paraId="2946DB82" w14:textId="77777777">
      <w:pPr>
        <w:pBdr/>
        <w:spacing w:after="120"/>
        <w:ind/>
        <w:rPr/>
      </w:pPr>
      <w:r/>
      <w:r/>
    </w:p>
    <w:p w14:paraId="1D53B34D" w14:textId="6DA0FC2D">
      <w:pPr>
        <w:pBdr/>
        <w:spacing/>
        <w:ind/>
        <w:jc w:val="both"/>
        <w:rPr/>
      </w:pPr>
      <w:r>
        <w:rPr>
          <w:rFonts w:ascii="Times New Roman" w:hAnsi="Times New Roman" w:eastAsia="Times New Roman" w:cs="Times New Roman"/>
          <w:lang w:val="en-US"/>
        </w:rPr>
        <w:t xml:space="preserve">No module other than the input and output module reads or writes corpus Parquet f</w:t>
      </w:r>
      <w:r>
        <w:rPr>
          <w:rFonts w:ascii="Times New Roman" w:hAnsi="Times New Roman" w:eastAsia="Times New Roman" w:cs="Times New Roman"/>
          <w:lang w:val="en-US"/>
        </w:rPr>
        <w:t xml:space="preserve">iles directly. This ensures that the format and label rules are enforced in one place. It also prevents those rules from being copied into every script. Everything runs as a module, from the repository root. This keeps path resolution anchored to the root.</w:t>
      </w:r>
      <w:r/>
    </w:p>
    <w:p w14:paraId="1871E5E9" w14:textId="77777777">
      <w:pPr>
        <w:pStyle w:val="939"/>
        <w:pBdr/>
        <w:spacing/>
        <w:ind/>
        <w:rPr/>
      </w:pPr>
      <w:r>
        <w:rPr>
          <w:rFonts w:ascii="Times New Roman" w:hAnsi="Times New Roman" w:eastAsia="Times New Roman" w:cs="Times New Roman"/>
          <w:lang w:val="en-US"/>
        </w:rPr>
        <w:t xml:space="preserve">4.3  CORPUS CONSTRUCTION</w:t>
      </w:r>
      <w:r/>
    </w:p>
    <w:p w14:paraId="5A44583E" w14:textId="77777777">
      <w:pPr>
        <w:pStyle w:val="940"/>
        <w:pBdr/>
        <w:spacing/>
        <w:ind/>
        <w:rPr/>
      </w:pPr>
      <w:r>
        <w:rPr>
          <w:rFonts w:ascii="Times New Roman" w:hAnsi="Times New Roman" w:eastAsia="Times New Roman" w:cs="Times New Roman"/>
          <w:lang w:val="en-US"/>
        </w:rPr>
        <w:t xml:space="preserve">4.3.1  Ingest and the input/output layer</w:t>
      </w:r>
      <w:r/>
    </w:p>
    <w:p w14:paraId="169664DF" w14:textId="49B4D17C">
      <w:pPr>
        <w:pBdr/>
        <w:spacing/>
        <w:ind/>
        <w:jc w:val="both"/>
        <w:rPr/>
      </w:pPr>
      <w:r>
        <w:rPr>
          <w:rFonts w:ascii="Times New Roman" w:hAnsi="Times New Roman" w:eastAsia="Times New Roman" w:cs="Times New Roman"/>
          <w:lang w:val="en-US"/>
        </w:rPr>
        <w:t xml:space="preserve">The upstream spreadsheets are read once. Then they are converted to Parquet format. The loader rejects any label that is not recognized. It also rejects a label identifier upon not matching the expected schema. A round</w:t>
      </w:r>
      <w:r>
        <w:noBreakHyphen/>
      </w:r>
      <w:r>
        <w:rPr>
          <w:rFonts w:ascii="Times New Roman" w:hAnsi="Times New Roman" w:eastAsia="Times New Roman" w:cs="Times New Roman"/>
          <w:lang w:val="en-US"/>
        </w:rPr>
        <w:t xml:space="preserve">trip test is run to write and read a fixture. This fixture includes Malayalam text, Telugu digits, a currency symbol and a lakh or crore expression. The result is compared bytewise to ensure the lack of data loss.</w:t>
      </w:r>
      <w:r>
        <w:rPr>
          <w:rFonts w:ascii="Times New Roman" w:hAnsi="Times New Roman" w:eastAsia="Times New Roman" w:cs="Times New Roman"/>
          <w:lang w:val="en-US"/>
        </w:rPr>
        <w:t xml:space="preserve"> Unaligned rows are ingested with an identifier and a flag indicating they are unaligned. This keeps them in the corpus but outside the parallel set. The native splits contain 22,786, 6,538 and 1,596 rows for the three tasks. None of the rows were dropped.</w:t>
      </w:r>
      <w:r/>
    </w:p>
    <w:p w14:paraId="78729A23" w14:textId="77777777">
      <w:pPr>
        <w:pStyle w:val="940"/>
        <w:pBdr/>
        <w:spacing/>
        <w:ind/>
        <w:rPr/>
      </w:pPr>
      <w:r>
        <w:rPr>
          <w:rFonts w:ascii="Times New Roman" w:hAnsi="Times New Roman" w:eastAsia="Times New Roman" w:cs="Times New Roman"/>
          <w:lang w:val="en-US"/>
        </w:rPr>
        <w:t xml:space="preserve">4.3.2  Translation wrapper</w:t>
      </w:r>
      <w:r/>
    </w:p>
    <w:p w14:paraId="2AF9FB20" w14:textId="3B4F30F4">
      <w:pPr>
        <w:pBdr/>
        <w:spacing/>
        <w:ind/>
        <w:jc w:val="both"/>
        <w:rPr/>
      </w:pPr>
      <w:r>
        <w:rPr>
          <w:rFonts w:ascii="Times New Roman" w:hAnsi="Times New Roman" w:eastAsia="Times New Roman" w:cs="Times New Roman"/>
          <w:lang w:val="en-US"/>
        </w:rPr>
        <w:t xml:space="preserve">The translation module adds the model to the toolkits before and after processing steps. The model is loaded once and used again for different directions because loading a 4.8 GB model nine times is not efficient</w:t>
      </w:r>
      <w:r>
        <w:rPr>
          <w:rFonts w:ascii="Times New Roman" w:hAnsi="Times New Roman" w:eastAsia="Times New Roman" w:cs="Times New Roman"/>
          <w:lang w:val="en-US"/>
        </w:rPr>
        <w:t xml:space="preserve">, and on a 4 GB card, it caused a memory problem the second time it was loaded. After every direction, the allocator is cleared, because the data is removed but the blocks are not returned so each direction would start with less memory than the one before.</w:t>
      </w:r>
      <w:r/>
    </w:p>
    <w:p w14:paraId="54464EE2" w14:textId="2F385818">
      <w:pPr>
        <w:pBdr/>
        <w:spacing/>
        <w:ind/>
        <w:jc w:val="both"/>
        <w:rPr/>
      </w:pPr>
      <w:r>
        <w:rPr>
          <w:rFonts w:ascii="Times New Roman" w:hAnsi="Times New Roman" w:eastAsia="Times New Roman" w:cs="Times New Roman"/>
          <w:lang w:val="en-US"/>
        </w:rPr>
        <w:t xml:space="preserve">The card cannot handle a fixed batch size. In Task 1, the Telugu split contains 280 rows </w:t>
      </w:r>
      <w:r>
        <w:rPr>
          <w:rFonts w:ascii="Times New Roman" w:hAnsi="Times New Roman" w:eastAsia="Times New Roman" w:cs="Times New Roman"/>
          <w:lang w:val="en-US"/>
        </w:rPr>
        <w:t xml:space="preserve">that are longer than 1,000 characters while the median length is only 117. Therefore a batch that is sized for an average row will fail when it meets one of those rows. Beam search keeps an array that contains beam times batch times vocabulary logits as 32</w:t>
      </w:r>
      <w:r>
        <w:noBreakHyphen/>
      </w:r>
      <w:r>
        <w:rPr>
          <w:rFonts w:ascii="Times New Roman" w:hAnsi="Times New Roman" w:eastAsia="Times New Roman" w:cs="Times New Roman"/>
          <w:lang w:val="en-US"/>
        </w:rPr>
        <w:t xml:space="preserve">bit floats. That array allocation fails first. The adaptive translation routine therefore cuts the batch size in half after an out-of-memory error. It tries again, shrinking all the way down to a single row. Only if one row cannot fit will it raise</w:t>
      </w:r>
      <w:r>
        <w:rPr>
          <w:rFonts w:ascii="Times New Roman" w:hAnsi="Times New Roman" w:eastAsia="Times New Roman" w:cs="Times New Roman"/>
          <w:lang w:val="en-US"/>
        </w:rPr>
        <w:t xml:space="preserve"> an error. The order of the rows stays the same. The memory allocator is configured to use segments before the deep learning library is imported so that beam search does not fail because of fragmentation, instead only failing when real memory is exhausted.</w:t>
      </w:r>
      <w:r/>
    </w:p>
    <w:p w14:paraId="303A4621" w14:textId="77777777">
      <w:pPr>
        <w:pBdr/>
        <w:spacing/>
        <w:ind/>
        <w:jc w:val="both"/>
        <w:rPr/>
      </w:pPr>
      <w:r>
        <w:rPr>
          <w:rFonts w:ascii="Times New Roman" w:hAnsi="Times New Roman" w:eastAsia="Times New Roman" w:cs="Times New Roman"/>
          <w:lang w:val="en-US"/>
        </w:rPr>
        <w:t xml:space="preserve">Every run writes a checkpoint after each batch, keyed by item identifier, so an interrupted run resumes instead of restarting. A failed batch is flagged and the run continues; an empty output is flagged and never dropped.</w:t>
      </w:r>
      <w:r/>
    </w:p>
    <w:p w14:paraId="11DB8A9D" w14:textId="77777777">
      <w:pPr>
        <w:pStyle w:val="940"/>
        <w:pBdr/>
        <w:spacing/>
        <w:ind/>
        <w:rPr/>
      </w:pPr>
      <w:r>
        <w:rPr>
          <w:rFonts w:ascii="Times New Roman" w:hAnsi="Times New Roman" w:eastAsia="Times New Roman" w:cs="Times New Roman"/>
          <w:lang w:val="en-US"/>
        </w:rPr>
        <w:t xml:space="preserve">4.3.3  Generation of the nine directions</w:t>
      </w:r>
      <w:r/>
    </w:p>
    <w:p w14:paraId="645F4323" w14:textId="2BE91D6E">
      <w:pPr>
        <w:pBdr/>
        <w:spacing/>
        <w:ind/>
        <w:jc w:val="both"/>
        <w:rPr/>
      </w:pPr>
      <w:r>
        <w:rPr>
          <w:rFonts w:ascii="Times New Roman" w:hAnsi="Times New Roman" w:eastAsia="Times New Roman" w:cs="Times New Roman"/>
          <w:lang w:val="en-US"/>
        </w:rPr>
        <w:t xml:space="preserve">The generation module takes a split along with its translations</w:t>
      </w:r>
      <w:r>
        <w:rPr>
          <w:rFonts w:ascii="Times New Roman" w:hAnsi="Times New Roman" w:eastAsia="Times New Roman" w:cs="Times New Roman"/>
          <w:lang w:val="en-US"/>
        </w:rPr>
        <w:t xml:space="preserve"> and converts them into canonical rows. It makes sure the number of rows matches the source exactly. It then checks that item identifiers and labels are the same, across all entries. It also adds a flag to every empty translation. If any of these checks fa</w:t>
      </w:r>
      <w:r>
        <w:rPr>
          <w:rFonts w:ascii="Times New Roman" w:hAnsi="Times New Roman" w:eastAsia="Times New Roman" w:cs="Times New Roman"/>
          <w:lang w:val="en-US"/>
        </w:rPr>
        <w:t xml:space="preserve">il it raises an error of just reporting the issue. Tasks were generated in order of increasing cost, starting with task 3. This way the full path was tested end to end in under two hours before any GPU time was used for task 1. Table 4.3 shows the volumes.</w:t>
      </w:r>
      <w:r/>
    </w:p>
    <w:p w14:paraId="39EF8175"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4.3: Machine-translated rows generated per task</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18"/>
        <w:gridCol w:w="2228"/>
        <w:gridCol w:w="2634"/>
        <w:gridCol w:w="2026"/>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18" w:type="dxa"/>
            <w:vAlign w:val="center"/>
          </w:tcPr>
          <w:p w14:paraId="68DF717A"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Task</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228" w:type="dxa"/>
            <w:vAlign w:val="center"/>
          </w:tcPr>
          <w:p w14:paraId="6F8C58C9"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Rows to translate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634" w:type="dxa"/>
            <w:vAlign w:val="center"/>
          </w:tcPr>
          <w:p w14:paraId="2EB13346"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Distinct sentences</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026" w:type="dxa"/>
            <w:vAlign w:val="center"/>
          </w:tcPr>
          <w:p w14:paraId="1FB8B9A7"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Approx. GPU time</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18" w:type="dxa"/>
            <w:vAlign w:val="center"/>
          </w:tcPr>
          <w:p w14:paraId="784EC0A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Task 1</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228" w:type="dxa"/>
            <w:vAlign w:val="center"/>
          </w:tcPr>
          <w:p w14:paraId="0AE7C2A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68,358</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634" w:type="dxa"/>
            <w:vAlign w:val="center"/>
          </w:tcPr>
          <w:p w14:paraId="6BA8148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40,401</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026" w:type="dxa"/>
            <w:vAlign w:val="center"/>
          </w:tcPr>
          <w:p w14:paraId="723858E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About 14 hours</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18" w:type="dxa"/>
            <w:vAlign w:val="center"/>
          </w:tcPr>
          <w:p w14:paraId="00E108E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Task 2</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228" w:type="dxa"/>
            <w:vAlign w:val="center"/>
          </w:tcPr>
          <w:p w14:paraId="1904D9B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19,614</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634" w:type="dxa"/>
            <w:vAlign w:val="center"/>
          </w:tcPr>
          <w:p w14:paraId="6D84404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19,602</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026" w:type="dxa"/>
            <w:vAlign w:val="center"/>
          </w:tcPr>
          <w:p w14:paraId="038CA23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Estimated 3 to 7 hours</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18" w:type="dxa"/>
            <w:vAlign w:val="center"/>
          </w:tcPr>
          <w:p w14:paraId="2134A4CA"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Task 3</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228" w:type="dxa"/>
            <w:vAlign w:val="center"/>
          </w:tcPr>
          <w:p w14:paraId="1146DA3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4,788</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634" w:type="dxa"/>
            <w:vAlign w:val="center"/>
          </w:tcPr>
          <w:p w14:paraId="36CDA6F1"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4,788</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026" w:type="dxa"/>
            <w:vAlign w:val="center"/>
          </w:tcPr>
          <w:p w14:paraId="69467D3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37 minutes</w:t>
            </w:r>
            <w:r/>
          </w:p>
        </w:tc>
      </w:tr>
    </w:tbl>
    <w:p w14:paraId="5997CC1D" w14:textId="77777777">
      <w:pPr>
        <w:pBdr/>
        <w:spacing w:after="120"/>
        <w:ind/>
        <w:rPr/>
      </w:pPr>
      <w:r/>
      <w:r/>
    </w:p>
    <w:p w14:paraId="15508FE4" w14:textId="77777777">
      <w:pPr>
        <w:pStyle w:val="940"/>
        <w:pBdr/>
        <w:spacing/>
        <w:ind/>
        <w:rPr/>
      </w:pPr>
      <w:r>
        <w:rPr>
          <w:rFonts w:ascii="Times New Roman" w:hAnsi="Times New Roman" w:eastAsia="Times New Roman" w:cs="Times New Roman"/>
          <w:lang w:val="en-US"/>
        </w:rPr>
        <w:t xml:space="preserve">4.3.4  Span recovery and entity comparison</w:t>
      </w:r>
      <w:r/>
    </w:p>
    <w:p w14:paraId="1C9EF006" w14:textId="3E892AA2">
      <w:pPr>
        <w:pBdr/>
        <w:spacing/>
        <w:ind/>
        <w:jc w:val="both"/>
        <w:rPr/>
      </w:pPr>
      <w:r>
        <w:rPr>
          <w:rFonts w:ascii="Times New Roman" w:hAnsi="Times New Roman" w:eastAsia="Times New Roman" w:cs="Times New Roman"/>
          <w:lang w:val="en-US"/>
        </w:rPr>
        <w:t xml:space="preserve">Span module matches a number by its value not by its text. A Bengali digit string, a s</w:t>
      </w:r>
      <w:r>
        <w:rPr>
          <w:rFonts w:ascii="Times New Roman" w:hAnsi="Times New Roman" w:eastAsia="Times New Roman" w:cs="Times New Roman"/>
          <w:lang w:val="en-US"/>
        </w:rPr>
        <w:t xml:space="preserve">tring and a grouped number such as 25,000 are all found and 22, 2019 is read as two separate numbers. A list of numbers loses the spaces that separated them when translated, so 145, 146, 150 can become 145,146,150. The comma is then read again as a separat</w:t>
      </w:r>
      <w:r>
        <w:rPr>
          <w:rFonts w:ascii="Times New Roman" w:hAnsi="Times New Roman" w:eastAsia="Times New Roman" w:cs="Times New Roman"/>
          <w:lang w:val="en-US"/>
        </w:rPr>
        <w:t xml:space="preserve">or. Only when the quantity did not move: in 50 thousand rewritten as 50, 000, the digits belong to the rescaled number and a span on the leading 50 would point at the wrong characters while claiming success. This rule on the span module recovered 255 rows.</w:t>
      </w:r>
      <w:r/>
    </w:p>
    <w:p w14:paraId="38DB0589" w14:textId="1E778FD9">
      <w:pPr>
        <w:pBdr/>
        <w:spacing/>
        <w:ind/>
        <w:jc w:val="both"/>
        <w:rPr/>
      </w:pPr>
      <w:r>
        <w:rPr>
          <w:rFonts w:ascii="Times New Roman" w:hAnsi="Times New Roman" w:eastAsia="Times New Roman" w:cs="Times New Roman"/>
          <w:lang w:val="en-US"/>
        </w:rPr>
        <w:t xml:space="preserve">The entity module compares numerals, currency and percentages after normalising both sides to a value with its scale applied. We validated the entity module against output rather than only against fixtures. T</w:t>
      </w:r>
      <w:r>
        <w:rPr>
          <w:rFonts w:ascii="Times New Roman" w:hAnsi="Times New Roman" w:eastAsia="Times New Roman" w:cs="Times New Roman"/>
          <w:lang w:val="en-US"/>
        </w:rPr>
        <w:t xml:space="preserve">he first version of the entity module reported 68 to 94 percent preservation. When we inspected the flagged rows of the entity module, we found three bugs in the checker and none in the model: a space after the comma that caused the entity module to parse </w:t>
      </w:r>
      <w:r>
        <w:rPr>
          <w:rFonts w:ascii="Times New Roman" w:hAnsi="Times New Roman" w:eastAsia="Times New Roman" w:cs="Times New Roman"/>
          <w:lang w:val="en-US"/>
        </w:rPr>
        <w:t xml:space="preserve">50, 000 as 50 and 0; a corruption mode that transliterated into the target script and matched two of four script forms; and the entity module compared currency as a literal symbol so the rupee sign against its Telugu form was read as a loss. After we appli</w:t>
      </w:r>
      <w:r>
        <w:rPr>
          <w:rFonts w:ascii="Times New Roman" w:hAnsi="Times New Roman" w:eastAsia="Times New Roman" w:cs="Times New Roman"/>
          <w:lang w:val="en-US"/>
        </w:rPr>
        <w:t xml:space="preserve">ed fixes to the entity module, the altered counts fell from 6 to 8 per direction, to 0 to 1 on the test sample. The test fixtures include seven pairs that must compare equal because a checker that reports loss that has not occurred is the failure to avoid.</w:t>
      </w:r>
      <w:r/>
    </w:p>
    <w:p w14:paraId="1C0CD0B8" w14:textId="77777777">
      <w:pPr>
        <w:pStyle w:val="939"/>
        <w:pBdr/>
        <w:spacing/>
        <w:ind/>
        <w:rPr/>
      </w:pPr>
      <w:r>
        <w:rPr>
          <w:rFonts w:ascii="Times New Roman" w:hAnsi="Times New Roman" w:eastAsia="Times New Roman" w:cs="Times New Roman"/>
          <w:lang w:val="en-US"/>
        </w:rPr>
        <w:t xml:space="preserve">4.4  TRANSLATION CORRUPTION MODES</w:t>
      </w:r>
      <w:r/>
    </w:p>
    <w:p w14:paraId="014C34D4" w14:textId="77777777">
      <w:pPr>
        <w:pBdr/>
        <w:spacing/>
        <w:ind/>
        <w:jc w:val="both"/>
        <w:rPr/>
      </w:pPr>
      <w:r>
        <w:rPr>
          <w:rFonts w:ascii="Times New Roman" w:hAnsi="Times New Roman" w:eastAsia="Times New Roman" w:cs="Times New Roman"/>
        </w:rPr>
        <w:t xml:space="preserve">Two silent corruption modes in IndicTrans2 output were found during implementation. Both destroy content while leaving fluent text, so neither is visible without an explicit check.</w:t>
      </w:r>
      <w:r/>
    </w:p>
    <w:p w14:paraId="0BD7CD8F" w14:textId="69AC8405">
      <w:pPr>
        <w:pBdr/>
        <w:spacing/>
        <w:ind/>
        <w:jc w:val="both"/>
        <w:rPr/>
      </w:pPr>
      <w:r>
        <w:rPr>
          <w:rFonts w:ascii="Times New Roman" w:hAnsi="Times New Roman" w:eastAsia="Times New Roman" w:cs="Times New Roman"/>
          <w:lang w:val="en-US"/>
        </w:rPr>
        <w:t xml:space="preserve">The first issue is called entity placeholder leakage</w:t>
      </w:r>
      <w:r>
        <w:rPr>
          <w:rFonts w:ascii="Times New Roman" w:hAnsi="Times New Roman" w:eastAsia="Times New Roman" w:cs="Times New Roman"/>
          <w:lang w:val="en-US"/>
        </w:rPr>
        <w:t xml:space="preserve"> where t</w:t>
      </w:r>
      <w:r>
        <w:rPr>
          <w:rFonts w:ascii="Times New Roman" w:hAnsi="Times New Roman" w:eastAsia="Times New Roman" w:cs="Times New Roman"/>
          <w:lang w:val="en-US"/>
        </w:rPr>
        <w:t xml:space="preserve">he pre-processor replaces entities with placeholders like an identifier </w:t>
      </w:r>
      <w:r>
        <w:rPr>
          <w:rFonts w:ascii="Times New Roman" w:hAnsi="Times New Roman" w:eastAsia="Times New Roman" w:cs="Times New Roman"/>
          <w:lang w:val="en-US"/>
        </w:rPr>
        <w:t xml:space="preserve">tag and</w:t>
      </w:r>
      <w:r>
        <w:rPr>
          <w:rFonts w:ascii="Times New Roman" w:hAnsi="Times New Roman" w:eastAsia="Times New Roman" w:cs="Times New Roman"/>
          <w:lang w:val="en-US"/>
        </w:rPr>
        <w:t xml:space="preserve"> rest</w:t>
      </w:r>
      <w:r>
        <w:rPr>
          <w:rFonts w:ascii="Times New Roman" w:hAnsi="Times New Roman" w:eastAsia="Times New Roman" w:cs="Times New Roman"/>
          <w:lang w:val="en-US"/>
        </w:rPr>
        <w:t xml:space="preserve">ores them back after decoding. The model sometimes translates the placeholder text itself, for example, into the Bengali or Malayalam version of the letters ID. When it tries to match the real content via restoration, it </w:t>
      </w:r>
      <w:r>
        <w:rPr>
          <w:rFonts w:ascii="Times New Roman" w:hAnsi="Times New Roman" w:eastAsia="Times New Roman" w:cs="Times New Roman"/>
          <w:lang w:val="en-US"/>
        </w:rPr>
        <w:t xml:space="preserve">doesn't</w:t>
      </w:r>
      <w:r>
        <w:rPr>
          <w:rFonts w:ascii="Times New Roman" w:hAnsi="Times New Roman" w:eastAsia="Times New Roman" w:cs="Times New Roman"/>
          <w:lang w:val="en-US"/>
        </w:rPr>
        <w:t xml:space="preserve"> match. This can also cause </w:t>
      </w:r>
      <w:r>
        <w:rPr>
          <w:rFonts w:ascii="Times New Roman" w:hAnsi="Times New Roman" w:eastAsia="Times New Roman" w:cs="Times New Roman"/>
          <w:lang w:val="en-US"/>
        </w:rPr>
        <w:t xml:space="preserve">numeric ranges to disappear. The second issue is called escape leakage. A </w:t>
      </w:r>
      <w:r>
        <w:rPr>
          <w:rFonts w:ascii="Times New Roman" w:hAnsi="Times New Roman" w:eastAsia="Times New Roman" w:cs="Times New Roman"/>
          <w:lang w:val="en-US"/>
        </w:rPr>
        <w:t xml:space="preserve">nukta</w:t>
      </w:r>
      <w:r>
        <w:rPr>
          <w:rFonts w:ascii="Times New Roman" w:hAnsi="Times New Roman" w:eastAsia="Times New Roman" w:cs="Times New Roman"/>
          <w:lang w:val="en-US"/>
        </w:rPr>
        <w:t xml:space="preserve"> character, like the Bengali letter with code point U+09BC can appear as the escape string u09bc when changed into the target script. In the sample, all eight rows that were aff</w:t>
      </w:r>
      <w:r>
        <w:rPr>
          <w:rFonts w:ascii="Times New Roman" w:hAnsi="Times New Roman" w:eastAsia="Times New Roman" w:cs="Times New Roman"/>
          <w:lang w:val="en-US"/>
        </w:rPr>
        <w:t xml:space="preserve">ected had a </w:t>
      </w:r>
      <w:r>
        <w:rPr>
          <w:rFonts w:ascii="Times New Roman" w:hAnsi="Times New Roman" w:eastAsia="Times New Roman" w:cs="Times New Roman"/>
          <w:lang w:val="en-US"/>
        </w:rPr>
        <w:t xml:space="preserve">nukta</w:t>
      </w:r>
      <w:r>
        <w:rPr>
          <w:rFonts w:ascii="Times New Roman" w:hAnsi="Times New Roman" w:eastAsia="Times New Roman" w:cs="Times New Roman"/>
          <w:lang w:val="en-US"/>
        </w:rPr>
        <w:t xml:space="preserve"> in the </w:t>
      </w:r>
      <w:r>
        <w:rPr>
          <w:rFonts w:ascii="Times New Roman" w:hAnsi="Times New Roman" w:eastAsia="Times New Roman" w:cs="Times New Roman"/>
          <w:lang w:val="en-US"/>
        </w:rPr>
        <w:t xml:space="preserve">source</w:t>
      </w:r>
      <w:r>
        <w:rPr>
          <w:rFonts w:ascii="Times New Roman" w:hAnsi="Times New Roman" w:eastAsia="Times New Roman" w:cs="Times New Roman"/>
          <w:lang w:val="en-US"/>
        </w:rPr>
        <w:t xml:space="preserve"> and no row without one had a leak. Across the corpus 607 of task 1's 734 escape leaks come from Bengali source with 106 from Hindi source and 21 from Telugu source, so the problem is mostly from Bengali but not only Bengali.</w:t>
      </w:r>
      <w:r/>
    </w:p>
    <w:p w14:paraId="3D28F994" w14:textId="77F1E8CF">
      <w:pPr>
        <w:pBdr/>
        <w:spacing/>
        <w:ind/>
        <w:jc w:val="both"/>
        <w:rPr/>
      </w:pPr>
      <w:r>
        <w:rPr>
          <w:rFonts w:ascii="Times New Roman" w:hAnsi="Times New Roman" w:eastAsia="Times New Roman" w:cs="Times New Roman"/>
          <w:lang w:val="en-US"/>
        </w:rPr>
        <w:t xml:space="preserve">The first estimate of the corruption rate was one percent. That number turned out to be wrong. The reason was that the detector used covered two of the fo</w:t>
      </w:r>
      <w:r>
        <w:rPr>
          <w:rFonts w:ascii="Times New Roman" w:hAnsi="Times New Roman" w:eastAsia="Times New Roman" w:cs="Times New Roman"/>
          <w:lang w:val="en-US"/>
        </w:rPr>
        <w:t xml:space="preserve">ur target scripts. When we used a corrected detector, the rate came out to 3.2 percent. This was based on 900 rows of translation smoke samples. Every target language showed signs of corruption. This is why we now validate the checkers against real output.</w:t>
      </w:r>
      <w:r/>
    </w:p>
    <w:p w14:paraId="38D6AC4D" w14:textId="77777777">
      <w:pPr>
        <w:pStyle w:val="939"/>
        <w:pBdr/>
        <w:spacing/>
        <w:ind/>
        <w:rPr/>
      </w:pPr>
      <w:r>
        <w:rPr>
          <w:rFonts w:ascii="Times New Roman" w:hAnsi="Times New Roman" w:eastAsia="Times New Roman" w:cs="Times New Roman"/>
          <w:lang w:val="en-US"/>
        </w:rPr>
        <w:t xml:space="preserve">4.5  THE QUALITY GATES</w:t>
      </w:r>
      <w:r/>
    </w:p>
    <w:p w14:paraId="689B3DFB" w14:textId="77777777">
      <w:pPr>
        <w:pStyle w:val="940"/>
        <w:pBdr/>
        <w:spacing/>
        <w:ind/>
        <w:rPr/>
      </w:pPr>
      <w:r>
        <w:rPr>
          <w:rFonts w:ascii="Times New Roman" w:hAnsi="Times New Roman" w:eastAsia="Times New Roman" w:cs="Times New Roman"/>
          <w:lang w:val="en-US"/>
        </w:rPr>
        <w:t xml:space="preserve">4.5.1  Structural integrity</w:t>
      </w:r>
      <w:r/>
    </w:p>
    <w:p w14:paraId="6F7A1C6D" w14:textId="6A07E0C5">
      <w:pPr>
        <w:pBdr/>
        <w:spacing/>
        <w:ind/>
        <w:jc w:val="both"/>
        <w:rPr/>
      </w:pPr>
      <w:r>
        <w:rPr>
          <w:rFonts w:ascii="Times New Roman" w:hAnsi="Times New Roman" w:eastAsia="Times New Roman" w:cs="Times New Roman"/>
          <w:lang w:val="en-US"/>
        </w:rPr>
        <w:t xml:space="preserve">The integrity module di</w:t>
      </w:r>
      <w:r>
        <w:rPr>
          <w:rFonts w:ascii="Times New Roman" w:hAnsi="Times New Roman" w:eastAsia="Times New Roman" w:cs="Times New Roman"/>
          <w:lang w:val="en-US"/>
        </w:rPr>
        <w:t xml:space="preserve">vides its checks into two levels. Blocking checks deal with a block that stops joining four ways, a translated label that moved away from where it came from, and a replacement character in text. These issues mean that the corpus makes a false statement abo</w:t>
      </w:r>
      <w:r>
        <w:rPr>
          <w:rFonts w:ascii="Times New Roman" w:hAnsi="Times New Roman" w:eastAsia="Times New Roman" w:cs="Times New Roman"/>
          <w:lang w:val="en-US"/>
        </w:rPr>
        <w:t xml:space="preserve">ut a row which causes the run to fail. Findings include leakage, corruption and possible truncation. They look at the translation and not the corpus so their rows are kept, and they do not cause the run to fail unless a strict mode is turned on. The module</w:t>
      </w:r>
      <w:r>
        <w:rPr>
          <w:rFonts w:ascii="Times New Roman" w:hAnsi="Times New Roman" w:eastAsia="Times New Roman" w:cs="Times New Roman"/>
          <w:lang w:val="en-US"/>
        </w:rPr>
        <w:t xml:space="preserve"> can add its flags to the corpus in a way that does not change the result if done more than once. Its own flags are removed before being created, so doing it twice is the same as doing it once. This was checked by running it and looking at every flag list.</w:t>
      </w:r>
      <w:r/>
    </w:p>
    <w:p w14:paraId="48BEE917" w14:textId="77777777">
      <w:pPr>
        <w:pStyle w:val="940"/>
        <w:pBdr/>
        <w:spacing/>
        <w:ind/>
        <w:rPr/>
      </w:pPr>
      <w:r>
        <w:rPr>
          <w:rFonts w:ascii="Times New Roman" w:hAnsi="Times New Roman" w:eastAsia="Times New Roman" w:cs="Times New Roman"/>
          <w:lang w:val="en-US"/>
        </w:rPr>
        <w:t xml:space="preserve">4.5.2  Similarity scoring</w:t>
      </w:r>
      <w:r/>
    </w:p>
    <w:p w14:paraId="306E5C60" w14:textId="5345A3B9">
      <w:pPr>
        <w:pBdr/>
        <w:spacing/>
        <w:ind/>
        <w:jc w:val="both"/>
        <w:rPr/>
      </w:pPr>
      <w:r>
        <w:rPr>
          <w:rFonts w:ascii="Times New Roman" w:hAnsi="Times New Roman" w:eastAsia="Times New Roman" w:cs="Times New Roman"/>
          <w:lang w:val="en-US"/>
        </w:rPr>
        <w:t xml:space="preserve">Embeddings are L2-normalised when they are encoded. Because of this, cosine similarity reduces to a dot product. No downstream process has to remember t</w:t>
      </w:r>
      <w:r>
        <w:rPr>
          <w:rFonts w:ascii="Times New Roman" w:hAnsi="Times New Roman" w:eastAsia="Times New Roman" w:cs="Times New Roman"/>
          <w:lang w:val="en-US"/>
        </w:rPr>
        <w:t xml:space="preserve">o normalise. Embeddings are cached for each split with keys that include the row count and the file path. When a split is regenerated with a number of rows, it must not silently reuse vectors that belong to other sentences. Doing so would attach every scor</w:t>
      </w:r>
      <w:r>
        <w:rPr>
          <w:rFonts w:ascii="Times New Roman" w:hAnsi="Times New Roman" w:eastAsia="Times New Roman" w:cs="Times New Roman"/>
          <w:lang w:val="en-US"/>
        </w:rPr>
        <w:t xml:space="preserve">e to the pair even though it might look fine. A second similarity is computed for tasks 2 and 3: this similarity compares the translation to the native human translation in the same language. That comparison forms the basis of the calibration in Chapter 5.</w:t>
      </w:r>
      <w:r/>
    </w:p>
    <w:p w14:paraId="01FA0E22" w14:textId="77777777">
      <w:pPr>
        <w:pStyle w:val="940"/>
        <w:pBdr/>
        <w:spacing/>
        <w:ind/>
        <w:rPr/>
      </w:pPr>
      <w:r>
        <w:rPr>
          <w:rFonts w:ascii="Times New Roman" w:hAnsi="Times New Roman" w:eastAsia="Times New Roman" w:cs="Times New Roman"/>
          <w:lang w:val="en-US"/>
        </w:rPr>
        <w:t xml:space="preserve">4.5.3  Drift flags, ranking and freeze</w:t>
      </w:r>
      <w:r/>
    </w:p>
    <w:p w14:paraId="4C5E2DE9" w14:textId="41CF829D">
      <w:pPr>
        <w:pBdr/>
        <w:spacing/>
        <w:ind/>
        <w:jc w:val="both"/>
        <w:rPr/>
      </w:pPr>
      <w:r>
        <w:rPr>
          <w:rFonts w:ascii="Times New Roman" w:hAnsi="Times New Roman" w:eastAsia="Times New Roman" w:cs="Times New Roman"/>
          <w:lang w:val="en-US"/>
        </w:rPr>
        <w:t xml:space="preserve">Below-th</w:t>
      </w:r>
      <w:r>
        <w:rPr>
          <w:rFonts w:ascii="Times New Roman" w:hAnsi="Times New Roman" w:eastAsia="Times New Roman" w:cs="Times New Roman"/>
          <w:lang w:val="en-US"/>
        </w:rPr>
        <w:t xml:space="preserve">r</w:t>
      </w:r>
      <w:r>
        <w:rPr>
          <w:rFonts w:ascii="Times New Roman" w:hAnsi="Times New Roman" w:eastAsia="Times New Roman" w:cs="Times New Roman"/>
          <w:lang w:val="en-US"/>
        </w:rPr>
        <w:t xml:space="preserve">esho</w:t>
      </w:r>
      <w:r>
        <w:rPr>
          <w:rFonts w:ascii="Times New Roman" w:hAnsi="Times New Roman" w:eastAsia="Times New Roman" w:cs="Times New Roman"/>
          <w:lang w:val="en-US"/>
        </w:rPr>
        <w:t xml:space="preserve">ld rows get the </w:t>
      </w:r>
      <w:r>
        <w:rPr>
          <w:rFonts w:ascii="Times New Roman" w:hAnsi="Times New Roman" w:eastAsia="Times New Roman" w:cs="Times New Roman"/>
          <w:lang w:val="en-US"/>
        </w:rPr>
        <w:t xml:space="preserve">translation_drift</w:t>
      </w:r>
      <w:r>
        <w:rPr>
          <w:rFonts w:ascii="Times New Roman" w:hAnsi="Times New Roman" w:eastAsia="Times New Roman" w:cs="Times New Roman"/>
          <w:lang w:val="en-US"/>
        </w:rPr>
        <w:t xml:space="preserve"> flag and stay in the corpus; the flag is created again each time so that changing τ does not leave old flags. The directions are sorted by the average </w:t>
      </w:r>
      <w:r>
        <w:rPr>
          <w:rFonts w:ascii="Times New Roman" w:hAnsi="Times New Roman" w:eastAsia="Times New Roman" w:cs="Times New Roman"/>
          <w:lang w:val="en-US"/>
        </w:rPr>
        <w:t xml:space="preserve">of each measures rank and not by a sum that has weights because a drift rate and a numeral-preservation rate do not use the scale, and making up weights would create a false sense of accuracy that the data does not have. The freeze step saves the per-task </w:t>
      </w:r>
      <w:r>
        <w:rPr>
          <w:rFonts w:ascii="Times New Roman" w:hAnsi="Times New Roman" w:eastAsia="Times New Roman" w:cs="Times New Roman"/>
          <w:lang w:val="en-US"/>
        </w:rPr>
        <w:t xml:space="preserve">τ in each manifest. </w:t>
      </w:r>
      <w:r>
        <w:rPr>
          <w:rFonts w:ascii="Times New Roman" w:hAnsi="Times New Roman" w:eastAsia="Times New Roman" w:cs="Times New Roman"/>
          <w:lang w:val="en-US"/>
        </w:rPr>
        <w:t xml:space="preserve">W</w:t>
      </w:r>
      <w:r>
        <w:rPr>
          <w:rFonts w:ascii="Times New Roman" w:hAnsi="Times New Roman" w:eastAsia="Times New Roman" w:cs="Times New Roman"/>
          <w:lang w:val="en-US"/>
        </w:rPr>
        <w:t xml:space="preserve">hile making the datasheet</w:t>
      </w:r>
      <w:r>
        <w:rPr>
          <w:rFonts w:ascii="Times New Roman" w:hAnsi="Times New Roman" w:eastAsia="Times New Roman" w:cs="Times New Roman"/>
          <w:lang w:val="en-US"/>
        </w:rPr>
        <w:t xml:space="preserve">, we discovered </w:t>
      </w:r>
      <w:r>
        <w:rPr>
          <w:rFonts w:ascii="Times New Roman" w:hAnsi="Times New Roman" w:eastAsia="Times New Roman" w:cs="Times New Roman"/>
          <w:lang w:val="en-US"/>
        </w:rPr>
        <w:t xml:space="preserve">that the global τ had been placed in every </w:t>
      </w:r>
      <w:r>
        <w:rPr>
          <w:rFonts w:ascii="Times New Roman" w:hAnsi="Times New Roman" w:eastAsia="Times New Roman" w:cs="Times New Roman"/>
          <w:lang w:val="en-US"/>
        </w:rPr>
        <w:t xml:space="preserve">manifest</w:t>
      </w:r>
      <w:r>
        <w:rPr>
          <w:rFonts w:ascii="Times New Roman" w:hAnsi="Times New Roman" w:eastAsia="Times New Roman" w:cs="Times New Roman"/>
          <w:lang w:val="en-US"/>
        </w:rPr>
        <w:t xml:space="preserve"> so</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task </w:t>
      </w:r>
      <w:r>
        <w:rPr>
          <w:rFonts w:ascii="Times New Roman" w:hAnsi="Times New Roman" w:eastAsia="Times New Roman" w:cs="Times New Roman"/>
          <w:lang w:val="en-US"/>
        </w:rPr>
        <w:t xml:space="preserve">3's</w:t>
      </w:r>
      <w:r>
        <w:rPr>
          <w:rFonts w:ascii="Times New Roman" w:hAnsi="Times New Roman" w:eastAsia="Times New Roman" w:cs="Times New Roman"/>
          <w:lang w:val="en-US"/>
        </w:rPr>
        <w:t xml:space="preserve"> manifest had 0.82 while its drift flags had been created using 0.73. This was fixed and Task 3 was frozen again.</w:t>
      </w:r>
      <w:r/>
    </w:p>
    <w:p w14:paraId="18B1DBC7" w14:textId="77777777">
      <w:pPr>
        <w:pStyle w:val="939"/>
        <w:pBdr/>
        <w:spacing/>
        <w:ind/>
        <w:rPr/>
      </w:pPr>
      <w:r>
        <w:rPr>
          <w:rFonts w:ascii="Times New Roman" w:hAnsi="Times New Roman" w:eastAsia="Times New Roman" w:cs="Times New Roman"/>
          <w:lang w:val="en-US"/>
        </w:rPr>
        <w:t xml:space="preserve">4.6  RESUME AND DETERMINISM PROBLEMS FOUND AND FIXED</w:t>
      </w:r>
      <w:r/>
    </w:p>
    <w:p w14:paraId="128C7F95" w14:textId="77777777">
      <w:pPr>
        <w:pBdr/>
        <w:spacing/>
        <w:ind/>
        <w:jc w:val="both"/>
        <w:rPr/>
      </w:pPr>
      <w:r>
        <w:rPr>
          <w:rFonts w:ascii="Times New Roman" w:hAnsi="Times New Roman" w:eastAsia="Times New Roman" w:cs="Times New Roman"/>
          <w:lang w:val="en-US"/>
        </w:rPr>
        <w:t xml:space="preserve">Four defects in the long-running jobs deserve record because each could have corrupted the corpus without any visible sign.</w:t>
      </w:r>
      <w:r/>
    </w:p>
    <w:p w14:paraId="30888313" w14:textId="77EDB22F">
      <w:pPr>
        <w:pStyle w:val="932"/>
        <w:numPr>
          <w:ilvl w:val="0"/>
          <w:numId w:val="8"/>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A resume bug.</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Flags came back from Parquet as a </w:t>
      </w:r>
      <w:r>
        <w:rPr>
          <w:rFonts w:ascii="Times New Roman" w:hAnsi="Times New Roman" w:eastAsia="Times New Roman" w:cs="Times New Roman"/>
          <w:lang w:val="en-US"/>
        </w:rPr>
        <w:t xml:space="preserve">numpy</w:t>
      </w:r>
      <w:r>
        <w:rPr>
          <w:rFonts w:ascii="Times New Roman" w:hAnsi="Times New Roman" w:eastAsia="Times New Roman" w:cs="Times New Roman"/>
          <w:lang w:val="en-US"/>
        </w:rPr>
        <w:t xml:space="preserve"> array of a list when we wrote them to a checkpoint. The translation routine considered anything that was not a list or a tuple as a fa</w:t>
      </w:r>
      <w:r>
        <w:rPr>
          <w:rFonts w:ascii="Times New Roman" w:hAnsi="Times New Roman" w:eastAsia="Times New Roman" w:cs="Times New Roman"/>
          <w:lang w:val="en-US"/>
        </w:rPr>
        <w:t xml:space="preserve">iled row.</w:t>
      </w:r>
      <w:r>
        <w:rPr>
          <w:rFonts w:ascii="Times New Roman" w:hAnsi="Times New Roman" w:eastAsia="Times New Roman" w:cs="Times New Roman"/>
          <w:lang w:val="en-US"/>
        </w:rPr>
        <w:t xml:space="preserve"> Even though the text was still there, every row that was resumed got an </w:t>
      </w:r>
      <w:r>
        <w:rPr>
          <w:rFonts w:ascii="Times New Roman" w:hAnsi="Times New Roman" w:eastAsia="Times New Roman" w:cs="Times New Roman"/>
          <w:lang w:val="en-US"/>
        </w:rPr>
        <w:t xml:space="preserve">em</w:t>
      </w:r>
      <w:r>
        <w:rPr>
          <w:rFonts w:ascii="Times New Roman" w:hAnsi="Times New Roman" w:eastAsia="Times New Roman" w:cs="Times New Roman"/>
          <w:lang w:val="en-US"/>
        </w:rPr>
        <w:t xml:space="preserve">pty_output</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stamp. This error plagued 700 out of the 4,788 rows in task 3. The run summary looked okay because it counted empties from the </w:t>
      </w:r>
      <w:r>
        <w:rPr>
          <w:rFonts w:ascii="Times New Roman" w:hAnsi="Times New Roman" w:eastAsia="Times New Roman" w:cs="Times New Roman"/>
          <w:lang w:val="en-US"/>
        </w:rPr>
        <w:t xml:space="preserve">text</w:t>
      </w:r>
      <w:r>
        <w:rPr>
          <w:rFonts w:ascii="Times New Roman" w:hAnsi="Times New Roman" w:eastAsia="Times New Roman" w:cs="Times New Roman"/>
          <w:lang w:val="en-US"/>
        </w:rPr>
        <w:t xml:space="preserve"> but a quick check of the flag column showed a different story. Now the empty flag is taken directly from the </w:t>
      </w:r>
      <w:r>
        <w:rPr>
          <w:rFonts w:ascii="Times New Roman" w:hAnsi="Times New Roman" w:eastAsia="Times New Roman" w:cs="Times New Roman"/>
          <w:lang w:val="en-US"/>
        </w:rPr>
        <w:t xml:space="preserve">translation</w:t>
      </w:r>
      <w:r>
        <w:rPr>
          <w:rFonts w:ascii="Times New Roman" w:hAnsi="Times New Roman" w:eastAsia="Times New Roman" w:cs="Times New Roman"/>
          <w:lang w:val="en-US"/>
        </w:rPr>
        <w:t xml:space="preserve"> so the empty flag is always correct by design. A regression test that resumes a run now checks that no row comes back flagged.</w:t>
      </w:r>
      <w:r>
        <w:rPr>
          <w:rFonts w:ascii="Times New Roman" w:hAnsi="Times New Roman" w:eastAsia="Times New Roman" w:cs="Times New Roman"/>
          <w:lang w:val="en-US"/>
        </w:rPr>
        <w:t xml:space="preserve"> We added a rebuild </w:t>
      </w:r>
      <w:r>
        <w:rPr>
          <w:rFonts w:ascii="Times New Roman" w:hAnsi="Times New Roman" w:eastAsia="Times New Roman" w:cs="Times New Roman"/>
          <w:lang w:val="en-US"/>
        </w:rPr>
        <w:t xml:space="preserve">option</w:t>
      </w:r>
      <w:r>
        <w:rPr>
          <w:rFonts w:ascii="Times New Roman" w:hAnsi="Times New Roman" w:eastAsia="Times New Roman" w:cs="Times New Roman"/>
          <w:lang w:val="en-US"/>
        </w:rPr>
        <w:t xml:space="preserve"> that re</w:t>
      </w:r>
      <w:r>
        <w:noBreakHyphen/>
      </w:r>
      <w:r>
        <w:rPr>
          <w:rFonts w:ascii="Times New Roman" w:hAnsi="Times New Roman" w:eastAsia="Times New Roman" w:cs="Times New Roman"/>
          <w:lang w:val="en-US"/>
        </w:rPr>
        <w:t xml:space="preserve">derives the splits, from existing checkpoints without loading any model, which repaired the 700 rows without touching the GPU.</w:t>
      </w:r>
      <w:r>
        <w:rPr>
          <w:rFonts w:ascii="Times New Roman" w:hAnsi="Times New Roman" w:eastAsia="Times New Roman" w:cs="Times New Roman"/>
          <w:lang w:val="en-US"/>
        </w:rPr>
      </w:r>
      <w:r>
        <w:rPr>
          <w:rFonts w:ascii="Times New Roman" w:hAnsi="Times New Roman" w:eastAsia="Times New Roman" w:cs="Times New Roman"/>
          <w:lang w:val="en-US"/>
        </w:rPr>
      </w:r>
    </w:p>
    <w:p w14:paraId="6E1D9257" w14:textId="0850BB48">
      <w:pPr>
        <w:pStyle w:val="932"/>
        <w:numPr>
          <w:ilvl w:val="0"/>
          <w:numId w:val="8"/>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A silent CPU fallback.</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When a run stalled and was killed, the driver went into a state where the GPU was marked as unavailable in a process. The work then ke</w:t>
      </w:r>
      <w:r>
        <w:rPr>
          <w:rFonts w:ascii="Times New Roman" w:hAnsi="Times New Roman" w:eastAsia="Times New Roman" w:cs="Times New Roman"/>
          <w:lang w:val="en-US"/>
        </w:rPr>
        <w:t xml:space="preserve">pt translating on the CPU. Float32 arithmetic gives results from float16 arithmetic, so a corpus that is partly generated with Float32 and partly with Float16 cannot be compared within a single decoding fingerprint. Out of 654 sentences that were regenerat</w:t>
      </w:r>
      <w:r>
        <w:rPr>
          <w:rFonts w:ascii="Times New Roman" w:hAnsi="Times New Roman" w:eastAsia="Times New Roman" w:cs="Times New Roman"/>
          <w:lang w:val="en-US"/>
        </w:rPr>
        <w:t xml:space="preserve">ed on the GPU, two were different from the versions that were produced on the CPU; the other 652 sentences were byte-identical between the GPU and CPU processes. The translator now refuses to auto-select the CPU. The device is recorded in the run manifest.</w:t>
      </w:r>
      <w:r>
        <w:rPr>
          <w:rFonts w:ascii="Times New Roman" w:hAnsi="Times New Roman" w:eastAsia="Times New Roman" w:cs="Times New Roman"/>
          <w:lang w:val="en-US"/>
        </w:rPr>
      </w:r>
      <w:r>
        <w:rPr>
          <w:rFonts w:ascii="Times New Roman" w:hAnsi="Times New Roman" w:eastAsia="Times New Roman" w:cs="Times New Roman"/>
          <w:lang w:val="en-US"/>
        </w:rPr>
      </w:r>
    </w:p>
    <w:p w14:paraId="057495D1" w14:textId="4FD3B16F">
      <w:pPr>
        <w:pStyle w:val="932"/>
        <w:numPr>
          <w:ilvl w:val="0"/>
          <w:numId w:val="8"/>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A stalled batch.</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One batch of eight sentences stayed in the beam-search loop for 47 minutes while the GPU was </w:t>
      </w:r>
      <w:r>
        <w:rPr>
          <w:rFonts w:ascii="Times New Roman" w:hAnsi="Times New Roman" w:eastAsia="Times New Roman" w:cs="Times New Roman"/>
          <w:lang w:val="en-US"/>
        </w:rPr>
        <w:t xml:space="preserve">idle</w:t>
      </w:r>
      <w:r>
        <w:rPr>
          <w:rFonts w:ascii="Times New Roman" w:hAnsi="Times New Roman" w:eastAsia="Times New Roman" w:cs="Times New Roman"/>
          <w:lang w:val="en-US"/>
        </w:rPr>
        <w:t xml:space="preserve"> and the checkpoint remained untouched. Every </w:t>
      </w:r>
      <w:r>
        <w:rPr>
          <w:rFonts w:ascii="Times New Roman" w:hAnsi="Times New Roman" w:eastAsia="Times New Roman" w:cs="Times New Roman"/>
          <w:lang w:val="en-US"/>
        </w:rPr>
        <w:t xml:space="preserve">batch now</w:t>
      </w:r>
      <w:r>
        <w:rPr>
          <w:rFonts w:ascii="Times New Roman" w:hAnsi="Times New Roman" w:eastAsia="Times New Roman" w:cs="Times New Roman"/>
          <w:lang w:val="en-US"/>
        </w:rPr>
        <w:t xml:space="preserve"> must finish before </w:t>
      </w:r>
      <w:r>
        <w:rPr>
          <w:rFonts w:ascii="Times New Roman" w:hAnsi="Times New Roman" w:eastAsia="Times New Roman" w:cs="Times New Roman"/>
          <w:lang w:val="en-US"/>
        </w:rPr>
        <w:t xml:space="preserve">a deadline</w:t>
      </w:r>
      <w:r>
        <w:rPr>
          <w:rFonts w:ascii="Times New Roman" w:hAnsi="Times New Roman" w:eastAsia="Times New Roman" w:cs="Times New Roman"/>
          <w:lang w:val="en-US"/>
        </w:rPr>
        <w:t xml:space="preserve">. If a batch stalls, it is treated like an out of memory error: the batch is halved, </w:t>
      </w:r>
      <w:r>
        <w:rPr>
          <w:rFonts w:ascii="Times New Roman" w:hAnsi="Times New Roman" w:eastAsia="Times New Roman" w:cs="Times New Roman"/>
          <w:lang w:val="en-US"/>
        </w:rPr>
        <w:t xml:space="preserve">retried</w:t>
      </w:r>
      <w:r>
        <w:rPr>
          <w:rFonts w:ascii="Times New Roman" w:hAnsi="Times New Roman" w:eastAsia="Times New Roman" w:cs="Times New Roman"/>
          <w:lang w:val="en-US"/>
        </w:rPr>
        <w:t xml:space="preserve"> and isolated. If a single row still overruns, that row is skipped, </w:t>
      </w:r>
      <w:r>
        <w:rPr>
          <w:rFonts w:ascii="Times New Roman" w:hAnsi="Times New Roman" w:eastAsia="Times New Roman" w:cs="Times New Roman"/>
          <w:lang w:val="en-US"/>
        </w:rPr>
        <w:t xml:space="preserve">flagged</w:t>
      </w:r>
      <w:r>
        <w:rPr>
          <w:rFonts w:ascii="Times New Roman" w:hAnsi="Times New Roman" w:eastAsia="Times New Roman" w:cs="Times New Roman"/>
          <w:lang w:val="en-US"/>
        </w:rPr>
        <w:t xml:space="preserve"> and reported while the seven </w:t>
      </w:r>
      <w:r>
        <w:rPr>
          <w:rFonts w:ascii="Times New Roman" w:hAnsi="Times New Roman" w:eastAsia="Times New Roman" w:cs="Times New Roman"/>
          <w:lang w:val="en-US"/>
        </w:rPr>
        <w:t xml:space="preserve">neighbouring</w:t>
      </w:r>
      <w:r>
        <w:rPr>
          <w:rFonts w:ascii="Times New Roman" w:hAnsi="Times New Roman" w:eastAsia="Times New Roman" w:cs="Times New Roman"/>
          <w:lang w:val="en-US"/>
        </w:rPr>
        <w:t xml:space="preserve"> rows keep their translations.</w:t>
      </w:r>
      <w:r>
        <w:rPr>
          <w:rFonts w:ascii="Times New Roman" w:hAnsi="Times New Roman" w:eastAsia="Times New Roman" w:cs="Times New Roman"/>
          <w:lang w:val="en-US"/>
        </w:rPr>
      </w:r>
      <w:r>
        <w:rPr>
          <w:rFonts w:ascii="Times New Roman" w:hAnsi="Times New Roman" w:eastAsia="Times New Roman" w:cs="Times New Roman"/>
          <w:lang w:val="en-US"/>
        </w:rPr>
      </w:r>
    </w:p>
    <w:p w14:paraId="73E192E3" w14:textId="77777777">
      <w:pPr>
        <w:pStyle w:val="932"/>
        <w:numPr>
          <w:ilvl w:val="0"/>
          <w:numId w:val="8"/>
        </w:numPr>
        <w:pBdr/>
        <w:spacing w:after="60"/>
        <w:ind/>
        <w:jc w:val="both"/>
        <w:rPr/>
      </w:pPr>
      <w:r>
        <w:rPr>
          <w:rFonts w:ascii="Times New Roman" w:hAnsi="Times New Roman" w:eastAsia="Times New Roman" w:cs="Times New Roman"/>
          <w:b/>
          <w:bCs/>
          <w:lang w:val="en-US"/>
        </w:rPr>
        <w:t xml:space="preserve">A report overwrite.</w:t>
      </w:r>
      <w:r>
        <w:rPr>
          <w:rFonts w:ascii="Times New Roman" w:hAnsi="Times New Roman" w:eastAsia="Times New Roman" w:cs="Times New Roman"/>
          <w:lang w:val="en-US"/>
        </w:rPr>
        <w:t xml:space="preserve"> A run restricted to one direction used to overwrite the whole task's report with its own single row. The report now merges by direction, and only within one decoding fingerprint.</w:t>
      </w:r>
      <w:r/>
    </w:p>
    <w:p w14:paraId="7CC17690" w14:textId="77777777">
      <w:pPr>
        <w:pStyle w:val="939"/>
        <w:pBdr/>
        <w:spacing/>
        <w:ind/>
        <w:rPr/>
      </w:pPr>
      <w:r>
        <w:rPr>
          <w:rFonts w:ascii="Times New Roman" w:hAnsi="Times New Roman" w:eastAsia="Times New Roman" w:cs="Times New Roman"/>
          <w:lang w:val="en-US"/>
        </w:rPr>
        <w:t xml:space="preserve">4.7  TRAINING IMPLEMENTATION</w:t>
      </w:r>
      <w:r/>
    </w:p>
    <w:p w14:paraId="7F7BB4B3" w14:textId="77777777">
      <w:pPr>
        <w:pStyle w:val="940"/>
        <w:pBdr/>
        <w:spacing/>
        <w:ind/>
        <w:rPr/>
      </w:pPr>
      <w:r>
        <w:rPr>
          <w:rFonts w:ascii="Times New Roman" w:hAnsi="Times New Roman" w:eastAsia="Times New Roman" w:cs="Times New Roman"/>
          <w:lang w:val="en-US"/>
        </w:rPr>
        <w:t xml:space="preserve">4.7.1  Configuration and registry</w:t>
      </w:r>
      <w:r/>
    </w:p>
    <w:p w14:paraId="5A08F9C0" w14:textId="2539D469">
      <w:pPr>
        <w:pBdr/>
        <w:spacing/>
        <w:ind/>
        <w:jc w:val="both"/>
        <w:rPr/>
      </w:pPr>
      <w:r>
        <w:rPr>
          <w:rFonts w:ascii="Times New Roman" w:hAnsi="Times New Roman" w:eastAsia="Times New Roman" w:cs="Times New Roman"/>
          <w:lang w:val="en-US"/>
        </w:rPr>
        <w:t xml:space="preserve">Every training run is described by a YAML file. That file is hashed, and the hash is recorded along with the output. A model registry connects encoder names to checkpoints and tokenizer</w:t>
      </w:r>
      <w:r>
        <w:rPr>
          <w:rFonts w:ascii="Times New Roman" w:hAnsi="Times New Roman" w:eastAsia="Times New Roman" w:cs="Times New Roman"/>
          <w:lang w:val="en-US"/>
        </w:rPr>
        <w:t xml:space="preserve">s. Therefore, adding a source language or a new encoder only requires a change in configuration, not in code. This was tested during the source-language comparison, where two new source languages were added without changing any code. A consistency guard ch</w:t>
      </w:r>
      <w:r>
        <w:rPr>
          <w:rFonts w:ascii="Times New Roman" w:hAnsi="Times New Roman" w:eastAsia="Times New Roman" w:cs="Times New Roman"/>
          <w:lang w:val="en-US"/>
        </w:rPr>
        <w:t xml:space="preserve">ecks each configuration against the same-encoder Hindi configuration. This ensures that differences in results are not mistakenly attributed to language differences, but to actual changes in the training recipe. The hyperparameters are listed in Table 4.4.</w:t>
      </w:r>
      <w:r/>
    </w:p>
    <w:p w14:paraId="187462DE"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4.4: Fine-tuning configuration</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322"/>
        <w:gridCol w:w="2492"/>
        <w:gridCol w:w="2492"/>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3322" w:type="dxa"/>
            <w:vAlign w:val="center"/>
          </w:tcPr>
          <w:p w14:paraId="6BF37986"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Setting</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92" w:type="dxa"/>
            <w:vAlign w:val="center"/>
          </w:tcPr>
          <w:p w14:paraId="3CCE8586"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Task 2</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92" w:type="dxa"/>
            <w:vAlign w:val="center"/>
          </w:tcPr>
          <w:p w14:paraId="0E879DE2"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Task 3</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322" w:type="dxa"/>
            <w:vAlign w:val="center"/>
          </w:tcPr>
          <w:p w14:paraId="7E17E59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Maximum sequence length</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719026A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192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55440C0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322" w:type="dxa"/>
            <w:vAlign w:val="center"/>
          </w:tcPr>
          <w:p w14:paraId="4D56B71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Batch size × accumulation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6BD9832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lang w:val="en-US"/>
              </w:rPr>
              <w:t xml:space="preserve">16 × 1 (mBERT 8 × 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1F6D18F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16 × 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322" w:type="dxa"/>
            <w:vAlign w:val="center"/>
          </w:tcPr>
          <w:p w14:paraId="2DD09A5E"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Optimiser</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15CA87B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lang w:val="en-US"/>
              </w:rPr>
              <w:t xml:space="preserve">AdamW</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4FDDB71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lang w:val="en-US"/>
              </w:rPr>
              <w:t xml:space="preserve">AdamW</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322" w:type="dxa"/>
            <w:vAlign w:val="center"/>
          </w:tcPr>
          <w:p w14:paraId="225E19C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Learning rate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655597C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 × 10^-5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073080C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 × 10^-5</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322" w:type="dxa"/>
            <w:vAlign w:val="center"/>
          </w:tcPr>
          <w:p w14:paraId="1A56A61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Weight decay</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62C8708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0.01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363AA2F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0.01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322" w:type="dxa"/>
            <w:vAlign w:val="center"/>
          </w:tcPr>
          <w:p w14:paraId="650FC81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Warm-up</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4D93715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10% of steps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1FBC32B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10% of steps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322" w:type="dxa"/>
            <w:vAlign w:val="center"/>
          </w:tcPr>
          <w:p w14:paraId="17F87EB7"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Maximum epochs, early-stopping patience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797824C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20, 5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4CEF4B1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40, 8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322" w:type="dxa"/>
            <w:vAlign w:val="center"/>
          </w:tcPr>
          <w:p w14:paraId="23D993F8"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Development, test fraction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488B499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0.10, 0.10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3537AA9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0.15, 0.15</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322" w:type="dxa"/>
            <w:vAlign w:val="center"/>
          </w:tcPr>
          <w:p w14:paraId="58A22C38"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Precision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60FCCE4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fp16 mixed</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4EF6456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fp16 mixed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322" w:type="dxa"/>
            <w:vAlign w:val="center"/>
          </w:tcPr>
          <w:p w14:paraId="5FE7FF12"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Seeds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5FCD5EC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0B77815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3</w:t>
            </w:r>
            <w:r/>
          </w:p>
        </w:tc>
      </w:tr>
    </w:tbl>
    <w:p w14:paraId="110FFD37" w14:textId="77777777">
      <w:pPr>
        <w:pBdr/>
        <w:spacing w:after="120"/>
        <w:ind/>
        <w:rPr/>
      </w:pPr>
      <w:r/>
      <w:r/>
    </w:p>
    <w:p w14:paraId="571021BD" w14:textId="77777777">
      <w:pPr>
        <w:pBdr/>
        <w:spacing/>
        <w:ind/>
        <w:jc w:val="both"/>
        <w:rPr/>
      </w:pPr>
      <w:r>
        <w:rPr>
          <w:rFonts w:ascii="Times New Roman" w:hAnsi="Times New Roman" w:eastAsia="Times New Roman" w:cs="Times New Roman"/>
          <w:lang w:val="en-US"/>
        </w:rPr>
        <w:t xml:space="preserve">mBERT on task 2 uses micro-batches of 8 with two-step gradient accumulation, forced by GPU memory. This keeps the effective batch at 16 and leaves the gradient unchanged, because the loss is a mean.</w:t>
      </w:r>
      <w:r/>
    </w:p>
    <w:p w14:paraId="0D858BB0" w14:textId="77777777">
      <w:pPr>
        <w:pStyle w:val="940"/>
        <w:pBdr/>
        <w:spacing/>
        <w:ind/>
        <w:rPr/>
      </w:pPr>
      <w:r>
        <w:rPr>
          <w:rFonts w:ascii="Times New Roman" w:hAnsi="Times New Roman" w:eastAsia="Times New Roman" w:cs="Times New Roman"/>
          <w:lang w:val="en-US"/>
        </w:rPr>
        <w:t xml:space="preserve">4.7.2  Memory budgeting</w:t>
      </w:r>
      <w:r/>
    </w:p>
    <w:p w14:paraId="57E20330" w14:textId="5EE743CC">
      <w:pPr>
        <w:pBdr/>
        <w:spacing/>
        <w:ind/>
        <w:jc w:val="both"/>
        <w:rPr/>
      </w:pPr>
      <w:r>
        <w:rPr>
          <w:rFonts w:ascii="Times New Roman" w:hAnsi="Times New Roman" w:eastAsia="Times New Roman" w:cs="Times New Roman"/>
          <w:lang w:val="en-US"/>
        </w:rPr>
        <w:t xml:space="preserve">A budgeting script measured the batch that can survive a forward pass, a backward pass, and an optimiser step for each encoder. The fixed cost of full</w:t>
      </w:r>
      <w:r>
        <w:noBreakHyphen/>
      </w:r>
      <w:r>
        <w:rPr>
          <w:rFonts w:ascii="Times New Roman" w:hAnsi="Times New Roman" w:eastAsia="Times New Roman" w:cs="Times New Roman"/>
          <w:lang w:val="en-US"/>
        </w:rPr>
        <w:t xml:space="preserve">precision weights, gradients and the two AdamW moment buffers equals 16 bytes per parameter of batch size or sequence length. Table 4.5 shows the result. XLM</w:t>
      </w:r>
      <w:r>
        <w:noBreakHyphen/>
      </w:r>
      <w:r>
        <w:rPr>
          <w:rFonts w:ascii="Times New Roman" w:hAnsi="Times New Roman" w:eastAsia="Times New Roman" w:cs="Times New Roman"/>
          <w:lang w:val="en-US"/>
        </w:rPr>
        <w:t xml:space="preserve">R base needs 4.14 GiB for this fixed cost while only 3.68 GiB of usable device memory is available so XLM</w:t>
      </w:r>
      <w:r>
        <w:noBreakHyphen/>
      </w:r>
      <w:r>
        <w:rPr>
          <w:rFonts w:ascii="Times New Roman" w:hAnsi="Times New Roman" w:eastAsia="Times New Roman" w:cs="Times New Roman"/>
          <w:lang w:val="en-US"/>
        </w:rPr>
        <w:t xml:space="preserve">R cannot be fine</w:t>
      </w:r>
      <w:r>
        <w:noBreakHyphen/>
      </w:r>
      <w:r>
        <w:rPr>
          <w:rFonts w:ascii="Times New Roman" w:hAnsi="Times New Roman" w:eastAsia="Times New Roman" w:cs="Times New Roman"/>
          <w:lang w:val="en-US"/>
        </w:rPr>
        <w:t xml:space="preserve">tuned at any batch size. An adapter</w:t>
      </w:r>
      <w:r>
        <w:noBreakHyphen/>
      </w:r>
      <w:r>
        <w:rPr>
          <w:rFonts w:ascii="Times New Roman" w:hAnsi="Times New Roman" w:eastAsia="Times New Roman" w:cs="Times New Roman"/>
          <w:lang w:val="en-US"/>
        </w:rPr>
        <w:t xml:space="preserve">based workaround was tested and rejected, because it would disturb the pre</w:t>
      </w:r>
      <w:r>
        <w:noBreakHyphen/>
      </w:r>
      <w:r>
        <w:rPr>
          <w:rFonts w:ascii="Times New Roman" w:hAnsi="Times New Roman" w:eastAsia="Times New Roman" w:cs="Times New Roman"/>
          <w:lang w:val="en-US"/>
        </w:rPr>
        <w:t xml:space="preserve">training</w:t>
      </w:r>
      <w:r>
        <w:noBreakHyphen/>
      </w:r>
      <w:r>
        <w:rPr>
          <w:rFonts w:ascii="Times New Roman" w:hAnsi="Times New Roman" w:eastAsia="Times New Roman" w:cs="Times New Roman"/>
          <w:lang w:val="en-US"/>
        </w:rPr>
        <w:t xml:space="preserve">only comparison that the encoder study is designed to provide. XLM</w:t>
      </w:r>
      <w:r>
        <w:noBreakHyphen/>
      </w:r>
      <w:r>
        <w:rPr>
          <w:rFonts w:ascii="Times New Roman" w:hAnsi="Times New Roman" w:eastAsia="Times New Roman" w:cs="Times New Roman"/>
          <w:lang w:val="en-US"/>
        </w:rPr>
        <w:t xml:space="preserve">R’s configuration will be kept for future runs on larger hardware.</w:t>
      </w:r>
      <w:r/>
    </w:p>
    <w:p w14:paraId="3576E740"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4.5: Memory budget per encoder at maximum length 128 with fp16</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32"/>
        <w:gridCol w:w="1352"/>
        <w:gridCol w:w="1352"/>
        <w:gridCol w:w="1352"/>
        <w:gridCol w:w="2318"/>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932" w:type="dxa"/>
            <w:vAlign w:val="center"/>
          </w:tcPr>
          <w:p w14:paraId="518A874C"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Encoder</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52" w:type="dxa"/>
            <w:vAlign w:val="center"/>
          </w:tcPr>
          <w:p w14:paraId="4370BA5B" w14:textId="77777777">
            <w:pPr>
              <w:keepNext w:val="true"/>
              <w:pBdr/>
              <w:spacing w:after="20" w:before="20" w:line="240" w:lineRule="auto"/>
              <w:ind/>
              <w:jc w:val="center"/>
              <w:rPr/>
            </w:pPr>
            <w:r>
              <w:rPr>
                <w:rFonts w:ascii="Times New Roman" w:hAnsi="Times New Roman" w:eastAsia="Times New Roman" w:cs="Times New Roman"/>
                <w:b/>
                <w:bCs/>
                <w:sz w:val="20"/>
                <w:szCs w:val="20"/>
                <w:lang w:val="en-US"/>
              </w:rPr>
              <w:t xml:space="preserve">Maximum batch</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52" w:type="dxa"/>
            <w:vAlign w:val="center"/>
          </w:tcPr>
          <w:p w14:paraId="44B7A80F"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Peak (GiB)</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52" w:type="dxa"/>
            <w:vAlign w:val="center"/>
          </w:tcPr>
          <w:p w14:paraId="1DAA01EA"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Fixed cost (GiB)</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318" w:type="dxa"/>
            <w:vAlign w:val="center"/>
          </w:tcPr>
          <w:p w14:paraId="40FC690C"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Note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32" w:type="dxa"/>
            <w:vAlign w:val="center"/>
          </w:tcPr>
          <w:p w14:paraId="2F7A3901"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52" w:type="dxa"/>
            <w:vAlign w:val="center"/>
          </w:tcPr>
          <w:p w14:paraId="533D282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52" w:type="dxa"/>
            <w:vAlign w:val="center"/>
          </w:tcPr>
          <w:p w14:paraId="28D7C5C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3.04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52" w:type="dxa"/>
            <w:vAlign w:val="center"/>
          </w:tcPr>
          <w:p w14:paraId="7773A89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0.50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318" w:type="dxa"/>
            <w:vAlign w:val="center"/>
          </w:tcPr>
          <w:p w14:paraId="3A10D7F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Fits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32" w:type="dxa"/>
            <w:vAlign w:val="center"/>
          </w:tcPr>
          <w:p w14:paraId="4DBCDD1D"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52" w:type="dxa"/>
            <w:vAlign w:val="center"/>
          </w:tcPr>
          <w:p w14:paraId="6089FD3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52" w:type="dxa"/>
            <w:vAlign w:val="center"/>
          </w:tcPr>
          <w:p w14:paraId="240AAC9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52" w:type="dxa"/>
            <w:vAlign w:val="center"/>
          </w:tcPr>
          <w:p w14:paraId="0E8FB1D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2.65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318" w:type="dxa"/>
            <w:vAlign w:val="center"/>
          </w:tcPr>
          <w:p w14:paraId="5B686DF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Fits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32" w:type="dxa"/>
            <w:vAlign w:val="center"/>
          </w:tcPr>
          <w:p w14:paraId="5D7FAEBB"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XLM-R base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52" w:type="dxa"/>
            <w:vAlign w:val="center"/>
          </w:tcPr>
          <w:p w14:paraId="4B584315"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52" w:type="dxa"/>
            <w:vAlign w:val="center"/>
          </w:tcPr>
          <w:p w14:paraId="51ABEF9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not run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52" w:type="dxa"/>
            <w:vAlign w:val="center"/>
          </w:tcPr>
          <w:p w14:paraId="3802837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4.14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318" w:type="dxa"/>
            <w:vAlign w:val="center"/>
          </w:tcPr>
          <w:p w14:paraId="4D7D10A0"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Does not fit at any batch size</w:t>
            </w:r>
            <w:r/>
          </w:p>
        </w:tc>
      </w:tr>
    </w:tbl>
    <w:p w14:paraId="6B699379" w14:textId="77777777">
      <w:pPr>
        <w:pBdr/>
        <w:spacing w:after="120"/>
        <w:ind/>
        <w:rPr/>
      </w:pPr>
      <w:r/>
      <w:r/>
    </w:p>
    <w:p w14:paraId="47BA93CB" w14:textId="77777777">
      <w:pPr>
        <w:pStyle w:val="940"/>
        <w:pBdr/>
        <w:spacing/>
        <w:ind/>
        <w:rPr/>
      </w:pPr>
      <w:r>
        <w:rPr>
          <w:rFonts w:ascii="Times New Roman" w:hAnsi="Times New Roman" w:eastAsia="Times New Roman" w:cs="Times New Roman"/>
          <w:lang w:val="en-US"/>
        </w:rPr>
        <w:t xml:space="preserve">4.7.3  Convergence check</w:t>
      </w:r>
      <w:r/>
    </w:p>
    <w:p w14:paraId="68123D14" w14:textId="7DBD1AC2">
      <w:pPr>
        <w:pBdr/>
        <w:spacing/>
        <w:ind/>
        <w:jc w:val="both"/>
        <w:rPr/>
      </w:pPr>
      <w:r>
        <w:rPr>
          <w:rFonts w:ascii="Times New Roman" w:hAnsi="Times New Roman" w:eastAsia="Times New Roman" w:cs="Times New Roman"/>
          <w:lang w:val="en-US"/>
        </w:rPr>
        <w:t xml:space="preserve">Three of the nine IndicBERT runs on</w:t>
      </w:r>
      <w:r>
        <w:rPr>
          <w:rFonts w:ascii="Times New Roman" w:hAnsi="Times New Roman" w:eastAsia="Times New Roman" w:cs="Times New Roman"/>
          <w:lang w:val="en-US"/>
        </w:rPr>
        <w:t xml:space="preserve"> task 3 never fit their training data. IndicBERT runs test scores look like a runs on a task, at its data ceiling. Convergence is judged on the training fold. A IndicBERT run whose peak training macro-F1 stays below 0.5 is marked as not trained. IndicBERT </w:t>
      </w:r>
      <w:r>
        <w:rPr>
          <w:rFonts w:ascii="Times New Roman" w:hAnsi="Times New Roman" w:eastAsia="Times New Roman" w:cs="Times New Roman"/>
          <w:lang w:val="en-US"/>
        </w:rPr>
        <w:t xml:space="preserve">runs remain in all all-seeds figures. The source comparison excludes IndicBERT runs. A IndicBERT model that never moved from its initialisation scores badly at home and abroad. The IndicBERT model shows a zero transfer gap that ranks it as the best source.</w:t>
      </w:r>
      <w:r/>
    </w:p>
    <w:p w14:paraId="7E64C9AA" w14:textId="77777777">
      <w:pPr>
        <w:pStyle w:val="940"/>
        <w:pBdr/>
        <w:spacing/>
        <w:ind/>
        <w:rPr/>
      </w:pPr>
      <w:r>
        <w:rPr>
          <w:rFonts w:ascii="Times New Roman" w:hAnsi="Times New Roman" w:eastAsia="Times New Roman" w:cs="Times New Roman"/>
          <w:lang w:val="en-US"/>
        </w:rPr>
        <w:t xml:space="preserve">4.7.4  Inference and logging</w:t>
      </w:r>
      <w:r/>
    </w:p>
    <w:p w14:paraId="41BD3A85" w14:textId="7E3AEDB3">
      <w:pPr>
        <w:pStyle w:val="937"/>
        <w:pBdr/>
        <w:spacing/>
        <w:ind/>
        <w:jc w:val="both"/>
        <w:rPr/>
      </w:pPr>
      <w:r>
        <w:rPr>
          <w:rFonts w:ascii="Times New Roman" w:hAnsi="Times New Roman" w:eastAsia="Times New Roman" w:cs="Times New Roman"/>
          <w:lang w:val="en-US"/>
        </w:rPr>
        <w:t xml:space="preserve">The inference pa</w:t>
      </w:r>
      <w:r>
        <w:rPr>
          <w:rFonts w:ascii="Times New Roman" w:hAnsi="Times New Roman" w:eastAsia="Times New Roman" w:cs="Times New Roman"/>
          <w:lang w:val="en-US"/>
        </w:rPr>
        <w:t xml:space="preserve">th loads a checkpoint in read-only mode and checks that no </w:t>
      </w:r>
      <w:r>
        <w:rPr>
          <w:rFonts w:ascii="Times New Roman" w:hAnsi="Times New Roman" w:eastAsia="Times New Roman" w:cs="Times New Roman"/>
          <w:lang w:val="en-US"/>
        </w:rPr>
        <w:t xml:space="preserve">optimiser</w:t>
      </w:r>
      <w:r>
        <w:rPr>
          <w:rFonts w:ascii="Times New Roman" w:hAnsi="Times New Roman" w:eastAsia="Times New Roman" w:cs="Times New Roman"/>
          <w:lang w:val="en-US"/>
        </w:rPr>
        <w:t xml:space="preserve"> is attached and that no gradient step is performed. It logs each prediction with the item i</w:t>
      </w:r>
      <w:r>
        <w:rPr>
          <w:rFonts w:ascii="Times New Roman" w:hAnsi="Times New Roman" w:eastAsia="Times New Roman" w:cs="Times New Roman"/>
          <w:lang w:val="en-US"/>
        </w:rPr>
        <w:t xml:space="preserve">dentifier, seed, gold label predicted label and class probabilities.</w:t>
      </w:r>
      <w:r>
        <w:rPr>
          <w:rFonts w:ascii="Times New Roman" w:hAnsi="Times New Roman" w:eastAsia="Times New Roman" w:cs="Times New Roman"/>
          <w:lang w:val="en-US"/>
        </w:rPr>
        <w:t xml:space="preserve"> I</w:t>
      </w:r>
      <w:r>
        <w:rPr>
          <w:rFonts w:ascii="Times New Roman" w:hAnsi="Times New Roman" w:eastAsia="Times New Roman" w:cs="Times New Roman"/>
          <w:lang w:val="en-US"/>
        </w:rPr>
        <w:t xml:space="preserve">nstances that are </w:t>
      </w:r>
      <w:r>
        <w:rPr>
          <w:rFonts w:ascii="Times New Roman" w:hAnsi="Times New Roman" w:eastAsia="Times New Roman" w:cs="Times New Roman"/>
          <w:lang w:val="en-US"/>
        </w:rPr>
        <w:t xml:space="preserve">correct</w:t>
      </w:r>
      <w:r>
        <w:rPr>
          <w:rFonts w:ascii="Times New Roman" w:hAnsi="Times New Roman" w:eastAsia="Times New Roman" w:cs="Times New Roman"/>
          <w:lang w:val="en-US"/>
        </w:rPr>
        <w:t xml:space="preserve"> in the source language but wrong in the target</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are marked by a</w:t>
      </w:r>
      <w:r>
        <w:rPr>
          <w:rFonts w:ascii="Times New Roman" w:hAnsi="Times New Roman" w:eastAsia="Times New Roman" w:cs="Times New Roman"/>
          <w:lang w:val="en-US"/>
        </w:rPr>
        <w:t xml:space="preserve"> mism</w:t>
      </w:r>
      <w:r>
        <w:rPr>
          <w:rFonts w:ascii="Times New Roman" w:hAnsi="Times New Roman" w:eastAsia="Times New Roman" w:cs="Times New Roman"/>
          <w:lang w:val="en-US"/>
        </w:rPr>
        <w:t xml:space="preserve">a</w:t>
      </w:r>
      <w:r>
        <w:rPr>
          <w:rFonts w:ascii="Times New Roman" w:hAnsi="Times New Roman" w:eastAsia="Times New Roman" w:cs="Times New Roman"/>
          <w:lang w:val="en-US"/>
        </w:rPr>
        <w:t xml:space="preserve">t</w:t>
      </w:r>
      <w:r>
        <w:rPr>
          <w:rFonts w:ascii="Times New Roman" w:hAnsi="Times New Roman" w:eastAsia="Times New Roman" w:cs="Times New Roman"/>
          <w:lang w:val="en-US"/>
        </w:rPr>
        <w:t xml:space="preserve">ch </w:t>
      </w:r>
      <w:r>
        <w:rPr>
          <w:rFonts w:ascii="Times New Roman" w:hAnsi="Times New Roman" w:eastAsia="Times New Roman" w:cs="Times New Roman"/>
          <w:lang w:val="en-US"/>
        </w:rPr>
        <w:t xml:space="preserve">m</w:t>
      </w:r>
      <w:r>
        <w:rPr>
          <w:rFonts w:ascii="Times New Roman" w:hAnsi="Times New Roman" w:eastAsia="Times New Roman" w:cs="Times New Roman"/>
          <w:lang w:val="en-US"/>
        </w:rPr>
        <w:t xml:space="preserve">o</w:t>
      </w:r>
      <w:r>
        <w:rPr>
          <w:rFonts w:ascii="Times New Roman" w:hAnsi="Times New Roman" w:eastAsia="Times New Roman" w:cs="Times New Roman"/>
          <w:lang w:val="en-US"/>
        </w:rPr>
        <w:t xml:space="preserve">d</w:t>
      </w:r>
      <w:r>
        <w:rPr>
          <w:rFonts w:ascii="Times New Roman" w:hAnsi="Times New Roman" w:eastAsia="Times New Roman" w:cs="Times New Roman"/>
          <w:lang w:val="en-US"/>
        </w:rPr>
        <w:t xml:space="preserve">u</w:t>
      </w:r>
      <w:r>
        <w:rPr>
          <w:rFonts w:ascii="Times New Roman" w:hAnsi="Times New Roman" w:eastAsia="Times New Roman" w:cs="Times New Roman"/>
          <w:lang w:val="en-US"/>
        </w:rPr>
        <w:t xml:space="preserve">l</w:t>
      </w:r>
      <w:r>
        <w:rPr>
          <w:rFonts w:ascii="Times New Roman" w:hAnsi="Times New Roman" w:eastAsia="Times New Roman" w:cs="Times New Roman"/>
          <w:lang w:val="en-US"/>
        </w:rPr>
        <w:t xml:space="preserve">e</w:t>
      </w:r>
      <w:r>
        <w:rPr>
          <w:rFonts w:ascii="Times New Roman" w:hAnsi="Times New Roman" w:eastAsia="Times New Roman" w:cs="Times New Roman"/>
          <w:lang w:val="en-US"/>
        </w:rPr>
        <w:t xml:space="preserve">.</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Then</w:t>
      </w:r>
      <w:r>
        <w:rPr>
          <w:rFonts w:ascii="Times New Roman" w:hAnsi="Times New Roman" w:eastAsia="Times New Roman" w:cs="Times New Roman"/>
          <w:lang w:val="en-US"/>
        </w:rPr>
        <w:t xml:space="preserve"> those instances</w:t>
      </w:r>
      <w:r>
        <w:rPr>
          <w:rFonts w:ascii="Times New Roman" w:hAnsi="Times New Roman" w:eastAsia="Times New Roman" w:cs="Times New Roman"/>
          <w:lang w:val="en-US"/>
        </w:rPr>
        <w:t xml:space="preserve"> are exported by a failure module as</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input to </w:t>
      </w:r>
      <w:r>
        <w:rPr>
          <w:rFonts w:ascii="Times New Roman" w:hAnsi="Times New Roman" w:eastAsia="Times New Roman" w:cs="Times New Roman"/>
          <w:lang w:val="en-US"/>
        </w:rPr>
        <w:t xml:space="preserve">the diagn</w:t>
      </w:r>
      <w:r>
        <w:rPr>
          <w:rFonts w:ascii="Times New Roman" w:hAnsi="Times New Roman" w:eastAsia="Times New Roman" w:cs="Times New Roman"/>
          <w:lang w:val="en-US"/>
        </w:rPr>
        <w:t xml:space="preserve">o</w:t>
      </w:r>
      <w:r>
        <w:rPr>
          <w:rFonts w:ascii="Times New Roman" w:hAnsi="Times New Roman" w:eastAsia="Times New Roman" w:cs="Times New Roman"/>
          <w:lang w:val="en-US"/>
        </w:rPr>
        <w:t xml:space="preserve">s</w:t>
      </w:r>
      <w:r>
        <w:rPr>
          <w:rFonts w:ascii="Times New Roman" w:hAnsi="Times New Roman" w:eastAsia="Times New Roman" w:cs="Times New Roman"/>
          <w:lang w:val="en-US"/>
        </w:rPr>
        <w:t xml:space="preserve">tic</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ph</w:t>
      </w:r>
      <w:r>
        <w:rPr>
          <w:rFonts w:ascii="Times New Roman" w:hAnsi="Times New Roman" w:eastAsia="Times New Roman" w:cs="Times New Roman"/>
          <w:lang w:val="en-US"/>
        </w:rPr>
        <w:t xml:space="preserve">as</w:t>
      </w:r>
      <w:r>
        <w:rPr>
          <w:rFonts w:ascii="Times New Roman" w:hAnsi="Times New Roman" w:eastAsia="Times New Roman" w:cs="Times New Roman"/>
          <w:lang w:val="en-US"/>
        </w:rPr>
        <w:t xml:space="preserve">e</w:t>
      </w:r>
      <w:r>
        <w:rPr>
          <w:rFonts w:ascii="Times New Roman" w:hAnsi="Times New Roman" w:eastAsia="Times New Roman" w:cs="Times New Roman"/>
          <w:lang w:val="en-US"/>
        </w:rPr>
        <w:t xml:space="preserve">.</w:t>
      </w:r>
      <w:r/>
    </w:p>
    <w:p w14:paraId="60285056" w14:textId="77777777">
      <w:pPr>
        <w:pStyle w:val="939"/>
        <w:pBdr/>
        <w:spacing/>
        <w:ind/>
        <w:rPr/>
      </w:pPr>
      <w:r>
        <w:rPr>
          <w:rFonts w:ascii="Times New Roman" w:hAnsi="Times New Roman" w:eastAsia="Times New Roman" w:cs="Times New Roman"/>
          <w:lang w:val="en-US"/>
        </w:rPr>
        <w:t xml:space="preserve">4.8  DIAGNOSTIC IMPLEMENTATION</w:t>
      </w:r>
      <w:r/>
    </w:p>
    <w:p w14:paraId="4132996F" w14:textId="6ED5F793">
      <w:pPr>
        <w:pStyle w:val="937"/>
        <w:suppressLineNumbers w:val="false"/>
        <w:pBdr/>
        <w:bidi w:val="false"/>
        <w:spacing w:after="120" w:afterAutospacing="0" w:before="0" w:beforeAutospacing="0" w:line="360" w:lineRule="auto"/>
        <w:ind w:right="0" w:left="0"/>
        <w:jc w:val="both"/>
        <w:rPr/>
      </w:pPr>
      <w:r>
        <w:rPr>
          <w:rFonts w:ascii="Times New Roman" w:hAnsi="Times New Roman" w:eastAsia="Times New Roman" w:cs="Times New Roman"/>
          <w:lang w:val="en-US"/>
        </w:rPr>
        <w:t xml:space="preserve">The router reuses the corpus similarity module for its gate. It creates a label file and </w:t>
      </w:r>
      <w:r>
        <w:rPr>
          <w:rFonts w:ascii="Times New Roman" w:hAnsi="Times New Roman" w:eastAsia="Times New Roman" w:cs="Times New Roman"/>
          <w:lang w:val="en-US"/>
        </w:rPr>
        <w:t xml:space="preserve">a</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audit trail</w:t>
      </w:r>
      <w:r>
        <w:rPr>
          <w:rFonts w:ascii="Times New Roman" w:hAnsi="Times New Roman" w:eastAsia="Times New Roman" w:cs="Times New Roman"/>
          <w:lang w:val="en-US"/>
        </w:rPr>
        <w:t xml:space="preserve"> for each module</w:t>
      </w:r>
      <w:r>
        <w:rPr>
          <w:rFonts w:ascii="Times New Roman" w:hAnsi="Times New Roman" w:eastAsia="Times New Roman" w:cs="Times New Roman"/>
          <w:lang w:val="en-US"/>
        </w:rPr>
        <w:t xml:space="preserve">. The fragmentation module counts tokens using the encoder’s tokenizer. The morphology module relies on a ladder </w:t>
      </w:r>
      <w:r>
        <w:rPr>
          <w:rFonts w:ascii="Times New Roman" w:hAnsi="Times New Roman" w:eastAsia="Times New Roman" w:cs="Times New Roman"/>
          <w:lang w:val="en-US"/>
        </w:rPr>
        <w:t xml:space="preserve">for fallback </w:t>
      </w:r>
      <w:r>
        <w:rPr>
          <w:rFonts w:ascii="Times New Roman" w:hAnsi="Times New Roman" w:eastAsia="Times New Roman" w:cs="Times New Roman"/>
          <w:lang w:val="en-US"/>
        </w:rPr>
        <w:t xml:space="preserve">because </w:t>
      </w:r>
      <w:r>
        <w:rPr>
          <w:rFonts w:ascii="Times New Roman" w:hAnsi="Times New Roman" w:eastAsia="Times New Roman" w:cs="Times New Roman"/>
          <w:lang w:val="en-US"/>
        </w:rPr>
        <w:t xml:space="preserve">a </w:t>
      </w:r>
      <w:r>
        <w:rPr>
          <w:rFonts w:ascii="Times New Roman" w:hAnsi="Times New Roman" w:eastAsia="Times New Roman" w:cs="Times New Roman"/>
          <w:lang w:val="en-US"/>
        </w:rPr>
        <w:t xml:space="preserve">Universal Dependencies treebank for Malayalam</w:t>
      </w:r>
      <w:r>
        <w:rPr>
          <w:rFonts w:ascii="Times New Roman" w:hAnsi="Times New Roman" w:eastAsia="Times New Roman" w:cs="Times New Roman"/>
          <w:lang w:val="en-US"/>
        </w:rPr>
        <w:t xml:space="preserve"> does not exist</w:t>
      </w:r>
      <w:r>
        <w:rPr>
          <w:rFonts w:ascii="Times New Roman" w:hAnsi="Times New Roman" w:eastAsia="Times New Roman" w:cs="Times New Roman"/>
          <w:lang w:val="en-US"/>
        </w:rPr>
        <w:t xml:space="preserve">. The first fuzzy-match rule, which used an </w:t>
      </w:r>
      <w:r>
        <w:rPr>
          <w:rFonts w:ascii="Times New Roman" w:hAnsi="Times New Roman" w:eastAsia="Times New Roman" w:cs="Times New Roman"/>
          <w:lang w:val="en-US"/>
        </w:rPr>
        <w:t xml:space="preserve">edit</w:t>
      </w:r>
      <w:r>
        <w:rPr>
          <w:rFonts w:ascii="Times New Roman" w:hAnsi="Times New Roman" w:eastAsia="Times New Roman" w:cs="Times New Roman"/>
          <w:lang w:val="en-US"/>
        </w:rPr>
        <w:t xml:space="preserve"> distance of two, gave 96 percent false hits. This happened because </w:t>
      </w:r>
      <w:r>
        <w:rPr>
          <w:rFonts w:ascii="Times New Roman" w:hAnsi="Times New Roman" w:eastAsia="Times New Roman" w:cs="Times New Roman"/>
          <w:lang w:val="en-US"/>
        </w:rPr>
        <w:t xml:space="preserve">of </w:t>
      </w:r>
      <w:r>
        <w:rPr>
          <w:rFonts w:ascii="Times New Roman" w:hAnsi="Times New Roman" w:eastAsia="Times New Roman" w:cs="Times New Roman"/>
          <w:lang w:val="en-US"/>
        </w:rPr>
        <w:t xml:space="preserve">short stems, like the one for water, </w:t>
      </w:r>
      <w:r>
        <w:rPr>
          <w:rFonts w:ascii="Times New Roman" w:hAnsi="Times New Roman" w:eastAsia="Times New Roman" w:cs="Times New Roman"/>
          <w:lang w:val="en-US"/>
        </w:rPr>
        <w:t xml:space="preserve">matching </w:t>
      </w:r>
      <w:r>
        <w:rPr>
          <w:rFonts w:ascii="Times New Roman" w:hAnsi="Times New Roman" w:eastAsia="Times New Roman" w:cs="Times New Roman"/>
          <w:lang w:val="en-US"/>
        </w:rPr>
        <w:t xml:space="preserve">two-letter stems. That rule was replaced with the stem-match rule from Chapter 3. This change cut masking labels fro</w:t>
      </w:r>
      <w:r>
        <w:rPr>
          <w:rFonts w:ascii="Times New Roman" w:hAnsi="Times New Roman" w:eastAsia="Times New Roman" w:cs="Times New Roman"/>
          <w:lang w:val="en-US"/>
        </w:rPr>
        <w:t xml:space="preserve">m 10,642 to 2,484. Failures per cell dropped to between 2.0 and 7.8 percent. The saliency module computes Integrated Gradients using a zero-embedding baseline and includes a completeness check. Two cells needed 800 integration steps to converge. One cell, </w:t>
      </w:r>
      <w:r>
        <w:rPr>
          <w:rFonts w:ascii="Times New Roman" w:hAnsi="Times New Roman" w:eastAsia="Times New Roman" w:cs="Times New Roman"/>
          <w:lang w:val="en-US"/>
        </w:rPr>
        <w:t xml:space="preserve">IndicBERT</w:t>
      </w:r>
      <w:r>
        <w:rPr>
          <w:rFonts w:ascii="Times New Roman" w:hAnsi="Times New Roman" w:eastAsia="Times New Roman" w:cs="Times New Roman"/>
          <w:lang w:val="en-US"/>
        </w:rPr>
        <w:t xml:space="preserve"> on task 3 stayed at 8.2 percent </w:t>
      </w:r>
      <w:r>
        <w:rPr>
          <w:rFonts w:ascii="Times New Roman" w:hAnsi="Times New Roman" w:eastAsia="Times New Roman" w:cs="Times New Roman"/>
          <w:lang w:val="en-US"/>
        </w:rPr>
        <w:t xml:space="preserve">unconverged</w:t>
      </w:r>
      <w:r>
        <w:rPr>
          <w:rFonts w:ascii="Times New Roman" w:hAnsi="Times New Roman" w:eastAsia="Times New Roman" w:cs="Times New Roman"/>
          <w:lang w:val="en-US"/>
        </w:rPr>
        <w:t xml:space="preserve">, which is above the 5 percent limit. That case is marked as open. Divergence thresholds were set for each cell based on the percentile of correctly handled pairs. The values are: 0.038 for task 2 </w:t>
      </w:r>
      <w:r>
        <w:rPr>
          <w:rFonts w:ascii="Times New Roman" w:hAnsi="Times New Roman" w:eastAsia="Times New Roman" w:cs="Times New Roman"/>
          <w:lang w:val="en-US"/>
        </w:rPr>
        <w:t xml:space="preserve">IndicBERT</w:t>
      </w:r>
      <w:r>
        <w:rPr>
          <w:rFonts w:ascii="Times New Roman" w:hAnsi="Times New Roman" w:eastAsia="Times New Roman" w:cs="Times New Roman"/>
          <w:lang w:val="en-US"/>
        </w:rPr>
        <w:t xml:space="preserve">, 0.047 for task 2 </w:t>
      </w:r>
      <w:r>
        <w:rPr>
          <w:rFonts w:ascii="Times New Roman" w:hAnsi="Times New Roman" w:eastAsia="Times New Roman" w:cs="Times New Roman"/>
          <w:lang w:val="en-US"/>
        </w:rPr>
        <w:t xml:space="preserve">mBERT</w:t>
      </w:r>
      <w:r>
        <w:rPr>
          <w:rFonts w:ascii="Times New Roman" w:hAnsi="Times New Roman" w:eastAsia="Times New Roman" w:cs="Times New Roman"/>
          <w:lang w:val="en-US"/>
        </w:rPr>
        <w:t xml:space="preserve">, 0.085 for task 3 </w:t>
      </w:r>
      <w:r>
        <w:rPr>
          <w:rFonts w:ascii="Times New Roman" w:hAnsi="Times New Roman" w:eastAsia="Times New Roman" w:cs="Times New Roman"/>
          <w:lang w:val="en-US"/>
        </w:rPr>
        <w:t xml:space="preserve">IndicBERT</w:t>
      </w:r>
      <w:r>
        <w:rPr>
          <w:rFonts w:ascii="Times New Roman" w:hAnsi="Times New Roman" w:eastAsia="Times New Roman" w:cs="Times New Roman"/>
          <w:lang w:val="en-US"/>
        </w:rPr>
        <w:t xml:space="preserve">, and 0.078 for task 3 </w:t>
      </w:r>
      <w:r>
        <w:rPr>
          <w:rFonts w:ascii="Times New Roman" w:hAnsi="Times New Roman" w:eastAsia="Times New Roman" w:cs="Times New Roman"/>
          <w:lang w:val="en-US"/>
        </w:rPr>
        <w:t xml:space="preserve">mBERT</w:t>
      </w:r>
      <w:r>
        <w:rPr>
          <w:rFonts w:ascii="Times New Roman" w:hAnsi="Times New Roman" w:eastAsia="Times New Roman" w:cs="Times New Roman"/>
          <w:lang w:val="en-US"/>
        </w:rPr>
        <w:t xml:space="preserve">.</w:t>
      </w:r>
      <w:r/>
    </w:p>
    <w:p w14:paraId="1A6576ED" w14:textId="60D2B1FA">
      <w:pPr>
        <w:pBdr/>
        <w:spacing/>
        <w:ind/>
        <w:jc w:val="both"/>
        <w:rPr/>
      </w:pPr>
      <w:r>
        <w:rPr>
          <w:rFonts w:ascii="Times New Roman" w:hAnsi="Times New Roman" w:eastAsia="Times New Roman" w:cs="Times New Roman"/>
          <w:lang w:val="en-US"/>
        </w:rPr>
        <w:t xml:space="preserve">The behaviour module implements the four data and model labels of Stage 3. Before adding the behaviour module, 88 to 91 percent of failures had no attribution. After adding the behaviour module, the unattributed fa</w:t>
      </w:r>
      <w:r>
        <w:rPr>
          <w:rFonts w:ascii="Times New Roman" w:hAnsi="Times New Roman" w:eastAsia="Times New Roman" w:cs="Times New Roman"/>
          <w:lang w:val="en-US"/>
        </w:rPr>
        <w:t xml:space="preserve">ilures dropped to 9.2, 19.7 11.8 and 14.4 percent for the four combinations of task and encoder. The aggregation phase counts the labels. It does not change any of them. The report is generated from the artefacts in check mode, like the datasheet, and a re</w:t>
      </w:r>
      <w:r>
        <w:noBreakHyphen/>
      </w:r>
      <w:r>
        <w:rPr>
          <w:rFonts w:ascii="Times New Roman" w:hAnsi="Times New Roman" w:eastAsia="Times New Roman" w:cs="Times New Roman"/>
          <w:lang w:val="en-US"/>
        </w:rPr>
        <w:t xml:space="preserve">run produces exactly the same output byte-for-byte.</w:t>
      </w:r>
      <w:r/>
    </w:p>
    <w:p w14:paraId="3431BA9F" w14:textId="77777777">
      <w:pPr>
        <w:pStyle w:val="939"/>
        <w:pBdr/>
        <w:spacing/>
        <w:ind/>
        <w:rPr/>
      </w:pPr>
      <w:r>
        <w:rPr>
          <w:rFonts w:ascii="Times New Roman" w:hAnsi="Times New Roman" w:eastAsia="Times New Roman" w:cs="Times New Roman"/>
          <w:lang w:val="en-US"/>
        </w:rPr>
        <w:t xml:space="preserve">4.9  USER INTERFACE: RESULTS DASHBOARD</w:t>
      </w:r>
      <w:r/>
    </w:p>
    <w:p w14:paraId="20227E13" w14:textId="04A4985E">
      <w:pPr>
        <w:pBdr/>
        <w:spacing/>
        <w:ind/>
        <w:jc w:val="both"/>
        <w:rPr/>
      </w:pPr>
      <w:r>
        <w:rPr>
          <w:rFonts w:ascii="Times New Roman" w:hAnsi="Times New Roman" w:eastAsia="Times New Roman" w:cs="Times New Roman"/>
          <w:lang w:val="en-US"/>
        </w:rPr>
        <w:t xml:space="preserve">A </w:t>
      </w:r>
      <w:r>
        <w:rPr>
          <w:rFonts w:ascii="Times New Roman" w:hAnsi="Times New Roman" w:eastAsia="Times New Roman" w:cs="Times New Roman"/>
          <w:lang w:val="en-US"/>
        </w:rPr>
        <w:t xml:space="preserve">Streamlit</w:t>
      </w:r>
      <w:r>
        <w:rPr>
          <w:rFonts w:ascii="Times New Roman" w:hAnsi="Times New Roman" w:eastAsia="Times New Roman" w:cs="Times New Roman"/>
          <w:lang w:val="en-US"/>
        </w:rPr>
        <w:t xml:space="preserve"> dashboard lets a reader explore the results without needing a GPU. It has three pages. You switch between them using the task </w:t>
      </w:r>
      <w:r>
        <w:rPr>
          <w:rFonts w:ascii="Times New Roman" w:hAnsi="Times New Roman" w:eastAsia="Times New Roman" w:cs="Times New Roman"/>
          <w:lang w:val="en-US"/>
        </w:rPr>
        <w:t xml:space="preserve">option</w:t>
      </w:r>
      <w:r>
        <w:rPr>
          <w:rFonts w:ascii="Times New Roman" w:hAnsi="Times New Roman" w:eastAsia="Times New Roman" w:cs="Times New Roman"/>
          <w:lang w:val="en-US"/>
        </w:rPr>
        <w:t xml:space="preserve"> in the sidebar. The transfer page shows one heatmap for each model showing transfer gaps. The "causes" page breaks down what each </w:t>
      </w:r>
      <w:r>
        <w:rPr>
          <w:rFonts w:ascii="Times New Roman" w:hAnsi="Times New Roman" w:eastAsia="Times New Roman" w:cs="Times New Roman"/>
          <w:lang w:val="en-US"/>
        </w:rPr>
        <w:t xml:space="preserve">setup’s</w:t>
      </w:r>
      <w:r>
        <w:rPr>
          <w:rFonts w:ascii="Times New Roman" w:hAnsi="Times New Roman" w:eastAsia="Times New Roman" w:cs="Times New Roman"/>
          <w:lang w:val="en-US"/>
        </w:rPr>
        <w:t xml:space="preserve"> failures are made of. It shows this for machine-translated </w:t>
      </w:r>
      <w:r>
        <w:rPr>
          <w:rFonts w:ascii="Times New Roman" w:hAnsi="Times New Roman" w:eastAsia="Times New Roman" w:cs="Times New Roman"/>
          <w:lang w:val="en-US"/>
        </w:rPr>
        <w:t xml:space="preserve">text</w:t>
      </w:r>
      <w:r>
        <w:rPr>
          <w:rFonts w:ascii="Times New Roman" w:hAnsi="Times New Roman" w:eastAsia="Times New Roman" w:cs="Times New Roman"/>
          <w:lang w:val="en-US"/>
        </w:rPr>
        <w:t xml:space="preserve"> and you can view it by group or by each individual label. The explorer page shows one failed sentence at a time. For each, you see the source and target text, every </w:t>
      </w:r>
      <w:r>
        <w:rPr>
          <w:rFonts w:ascii="Times New Roman" w:hAnsi="Times New Roman" w:eastAsia="Times New Roman" w:cs="Times New Roman"/>
          <w:lang w:val="en-US"/>
        </w:rPr>
        <w:t xml:space="preserve">seed’s</w:t>
      </w:r>
      <w:r>
        <w:rPr>
          <w:rFonts w:ascii="Times New Roman" w:hAnsi="Times New Roman" w:eastAsia="Times New Roman" w:cs="Times New Roman"/>
          <w:lang w:val="en-US"/>
        </w:rPr>
        <w:t xml:space="preserve"> prediction for both models, the cause label and the result of every check that led to that cause. It only reads artefacts that already exist. It does not load any </w:t>
      </w:r>
      <w:r>
        <w:rPr>
          <w:rFonts w:ascii="Times New Roman" w:hAnsi="Times New Roman" w:eastAsia="Times New Roman" w:cs="Times New Roman"/>
          <w:lang w:val="en-US"/>
        </w:rPr>
        <w:t xml:space="preserve">model</w:t>
      </w:r>
      <w:r>
        <w:rPr>
          <w:rFonts w:ascii="Times New Roman" w:hAnsi="Times New Roman" w:eastAsia="Times New Roman" w:cs="Times New Roman"/>
          <w:lang w:val="en-US"/>
        </w:rPr>
        <w:t xml:space="preserve">.</w:t>
      </w:r>
      <w:r/>
    </w:p>
    <w:p w14:paraId="19F6361C" w14:textId="77777777">
      <w:pPr>
        <w:pStyle w:val="939"/>
        <w:pBdr/>
        <w:spacing/>
        <w:ind/>
        <w:rPr/>
      </w:pPr>
      <w:r>
        <w:rPr>
          <w:rFonts w:ascii="Times New Roman" w:hAnsi="Times New Roman" w:eastAsia="Times New Roman" w:cs="Times New Roman"/>
          <w:lang w:val="en-US"/>
        </w:rPr>
        <w:t xml:space="preserve">4.10  REPRODUCIBILITY MEASURES</w:t>
      </w:r>
      <w:r/>
    </w:p>
    <w:p w14:paraId="05E331F0" w14:textId="3D19A7CC">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All </w:t>
      </w:r>
      <w:r>
        <w:rPr>
          <w:rFonts w:ascii="Times New Roman" w:hAnsi="Times New Roman" w:eastAsia="Times New Roman" w:cs="Times New Roman"/>
          <w:lang w:val="en-US"/>
        </w:rPr>
        <w:t xml:space="preserve">corpus data is stored in Parquet files. If one configuration is run</w:t>
      </w:r>
      <w:r>
        <w:rPr>
          <w:rFonts w:ascii="Times New Roman" w:hAnsi="Times New Roman" w:eastAsia="Times New Roman" w:cs="Times New Roman"/>
          <w:lang w:val="en-US"/>
        </w:rPr>
        <w:t xml:space="preserve"> twice, </w:t>
      </w:r>
      <w:r>
        <w:rPr>
          <w:rFonts w:ascii="Times New Roman" w:hAnsi="Times New Roman" w:eastAsia="Times New Roman" w:cs="Times New Roman"/>
          <w:lang w:val="en-US"/>
        </w:rPr>
        <w:t xml:space="preserve">the output will be the </w:t>
      </w:r>
      <w:r>
        <w:rPr>
          <w:rFonts w:ascii="Times New Roman" w:hAnsi="Times New Roman" w:eastAsia="Times New Roman" w:cs="Times New Roman"/>
          <w:lang w:val="en-US"/>
        </w:rPr>
        <w:t xml:space="preserve">same</w:t>
      </w:r>
      <w:r>
        <w:rPr>
          <w:rFonts w:ascii="Times New Roman" w:hAnsi="Times New Roman" w:eastAsia="Times New Roman" w:cs="Times New Roman"/>
          <w:lang w:val="en-US"/>
        </w:rPr>
        <w:t xml:space="preserve"> and every artefact records its configuration hash. Upstream data is saved with SHA-256 checksums. The release </w:t>
      </w:r>
      <w:r>
        <w:rPr>
          <w:rFonts w:ascii="Times New Roman" w:hAnsi="Times New Roman" w:eastAsia="Times New Roman" w:cs="Times New Roman"/>
          <w:lang w:val="en-US"/>
        </w:rPr>
        <w:t xml:space="preserve">can only be read. It </w:t>
      </w:r>
      <w:r>
        <w:rPr>
          <w:rFonts w:ascii="Times New Roman" w:hAnsi="Times New Roman" w:eastAsia="Times New Roman" w:cs="Times New Roman"/>
          <w:lang w:val="en-US"/>
        </w:rPr>
        <w:t xml:space="preserve">contains</w:t>
      </w:r>
      <w:r>
        <w:rPr>
          <w:rFonts w:ascii="Times New Roman" w:hAnsi="Times New Roman" w:eastAsia="Times New Roman" w:cs="Times New Roman"/>
          <w:lang w:val="en-US"/>
        </w:rPr>
        <w:t xml:space="preserve"> a manifest. The t</w:t>
      </w:r>
      <w:r>
        <w:rPr>
          <w:rFonts w:ascii="Times New Roman" w:hAnsi="Times New Roman" w:eastAsia="Times New Roman" w:cs="Times New Roman"/>
          <w:lang w:val="en-US"/>
        </w:rPr>
        <w:t xml:space="preserve">ranslation environment cannot change. Long jobs should be run by a person</w:t>
      </w:r>
      <w:r>
        <w:rPr>
          <w:rFonts w:ascii="Times New Roman" w:hAnsi="Times New Roman" w:eastAsia="Times New Roman" w:cs="Times New Roman"/>
          <w:lang w:val="en-US"/>
        </w:rPr>
        <w:t xml:space="preserve"> manually</w:t>
      </w:r>
      <w:r>
        <w:rPr>
          <w:rFonts w:ascii="Times New Roman" w:hAnsi="Times New Roman" w:eastAsia="Times New Roman" w:cs="Times New Roman"/>
          <w:lang w:val="en-US"/>
        </w:rPr>
        <w:t xml:space="preserve">. They are designed to save progress and</w:t>
      </w:r>
      <w:r>
        <w:rPr>
          <w:rFonts w:ascii="Times New Roman" w:hAnsi="Times New Roman" w:eastAsia="Times New Roman" w:cs="Times New Roman"/>
          <w:lang w:val="en-US"/>
        </w:rPr>
        <w:t xml:space="preserve"> contin</w:t>
      </w:r>
      <w:r>
        <w:rPr>
          <w:rFonts w:ascii="Times New Roman" w:hAnsi="Times New Roman" w:eastAsia="Times New Roman" w:cs="Times New Roman"/>
          <w:lang w:val="en-US"/>
        </w:rPr>
        <w:t xml:space="preserve">ue later rather than to be left unattended, because each job takes </w:t>
      </w:r>
      <w:r>
        <w:rPr>
          <w:rFonts w:ascii="Times New Roman" w:hAnsi="Times New Roman" w:eastAsia="Times New Roman" w:cs="Times New Roman"/>
          <w:lang w:val="en-US"/>
        </w:rPr>
        <w:t xml:space="preserve">a </w:t>
      </w:r>
      <w:r>
        <w:rPr>
          <w:rFonts w:ascii="Times New Roman" w:hAnsi="Times New Roman" w:eastAsia="Times New Roman" w:cs="Times New Roman"/>
          <w:lang w:val="en-US"/>
        </w:rPr>
        <w:t xml:space="preserve">long</w:t>
      </w:r>
      <w:r>
        <w:rPr>
          <w:rFonts w:ascii="Times New Roman" w:hAnsi="Times New Roman" w:eastAsia="Times New Roman" w:cs="Times New Roman"/>
          <w:lang w:val="en-US"/>
        </w:rPr>
        <w:t xml:space="preserve"> time </w:t>
      </w:r>
      <w:r>
        <w:rPr>
          <w:rFonts w:ascii="Times New Roman" w:hAnsi="Times New Roman" w:eastAsia="Times New Roman" w:cs="Times New Roman"/>
          <w:lang w:val="en-US"/>
        </w:rPr>
        <w:t xml:space="preserve">and relies on GPU access that </w:t>
      </w:r>
      <w:r>
        <w:rPr>
          <w:rFonts w:ascii="Times New Roman" w:hAnsi="Times New Roman" w:eastAsia="Times New Roman" w:cs="Times New Roman"/>
          <w:lang w:val="en-US"/>
        </w:rPr>
        <w:t xml:space="preserve">is often un</w:t>
      </w:r>
      <w:r>
        <w:rPr>
          <w:rFonts w:ascii="Times New Roman" w:hAnsi="Times New Roman" w:eastAsia="Times New Roman" w:cs="Times New Roman"/>
          <w:lang w:val="en-US"/>
        </w:rPr>
        <w:t xml:space="preserve">available.</w:t>
      </w:r>
      <w:r>
        <w:rPr>
          <w:rFonts w:ascii="Times New Roman" w:hAnsi="Times New Roman" w:eastAsia="Times New Roman" w:cs="Times New Roman"/>
          <w:lang w:val="en-US"/>
        </w:rPr>
      </w:r>
      <w:r>
        <w:rPr>
          <w:rFonts w:ascii="Times New Roman" w:hAnsi="Times New Roman" w:eastAsia="Times New Roman" w:cs="Times New Roman"/>
          <w:lang w:val="en-US"/>
        </w:rPr>
      </w:r>
    </w:p>
    <w:p w14:paraId="162571CA" w14:textId="77777777">
      <w:pPr>
        <w:pStyle w:val="938"/>
        <w:pageBreakBefore w:val="true"/>
        <w:pBdr/>
        <w:spacing/>
        <w:ind/>
        <w:jc w:val="center"/>
        <w:rPr/>
      </w:pPr>
      <w:r>
        <w:rPr>
          <w:rFonts w:ascii="Times New Roman" w:hAnsi="Times New Roman" w:eastAsia="Times New Roman" w:cs="Times New Roman"/>
        </w:rPr>
        <w:t xml:space="preserve">CHAPTER 5</w:t>
      </w:r>
      <w:r>
        <w:br/>
      </w:r>
      <w:r>
        <w:rPr>
          <w:rFonts w:ascii="Times New Roman" w:hAnsi="Times New Roman" w:eastAsia="Times New Roman" w:cs="Times New Roman"/>
        </w:rPr>
        <w:t xml:space="preserve">RESULTS AND DISCUSSION</w:t>
      </w:r>
      <w:r/>
    </w:p>
    <w:p w14:paraId="16863DE0" w14:textId="77777777">
      <w:pPr>
        <w:pStyle w:val="939"/>
        <w:pBdr/>
        <w:spacing/>
        <w:ind/>
        <w:rPr/>
      </w:pPr>
      <w:r>
        <w:rPr>
          <w:rFonts w:ascii="Times New Roman" w:hAnsi="Times New Roman" w:eastAsia="Times New Roman" w:cs="Times New Roman"/>
          <w:lang w:val="en-US"/>
        </w:rPr>
        <w:t xml:space="preserve">5.1  INTRODUCTION</w:t>
      </w:r>
      <w:r/>
    </w:p>
    <w:p w14:paraId="6E98E9C4" w14:textId="7C2B0E0F">
      <w:pPr>
        <w:pBdr/>
        <w:spacing/>
        <w:ind/>
        <w:jc w:val="both"/>
        <w:rPr/>
      </w:pPr>
      <w:r>
        <w:rPr>
          <w:rFonts w:ascii="Times New Roman" w:hAnsi="Times New Roman" w:eastAsia="Times New Roman" w:cs="Times New Roman"/>
          <w:lang w:val="en-US"/>
        </w:rPr>
        <w:t xml:space="preserve">This chapter talks about what was tested and also what the results were. It starts with the testing plan and then the</w:t>
      </w:r>
      <w:r>
        <w:rPr>
          <w:rFonts w:ascii="Times New Roman" w:hAnsi="Times New Roman" w:eastAsia="Times New Roman" w:cs="Times New Roman"/>
          <w:lang w:val="en-US"/>
        </w:rPr>
        <w:t xml:space="preserve"> measurement method used. Then it goes through the goodness of the dataset, performance in the language, how well the model worked without any extra training and how different encoders, source languages and directions compared. It also inspects the reason </w:t>
      </w:r>
      <w:r>
        <w:rPr>
          <w:rFonts w:ascii="Times New Roman" w:hAnsi="Times New Roman" w:eastAsia="Times New Roman" w:cs="Times New Roman"/>
          <w:lang w:val="en-US"/>
        </w:rPr>
        <w:t xml:space="preserve">why some things did not work well. After that it checks the results, compares them to numbers from studies, and discusses the findings and their limits. Unless negated all numbers are averages from three runs, with the spread shown. The score used is macro</w:t>
      </w:r>
      <w:r>
        <w:noBreakHyphen/>
      </w:r>
      <w:r>
        <w:rPr>
          <w:rFonts w:ascii="Times New Roman" w:hAnsi="Times New Roman" w:eastAsia="Times New Roman" w:cs="Times New Roman"/>
          <w:lang w:val="en-US"/>
        </w:rPr>
        <w:t xml:space="preserve">F1.</w:t>
      </w:r>
      <w:r/>
    </w:p>
    <w:p w14:paraId="3F6E537B" w14:textId="77777777">
      <w:pPr>
        <w:pStyle w:val="939"/>
        <w:pBdr/>
        <w:spacing/>
        <w:ind/>
        <w:rPr/>
      </w:pPr>
      <w:r>
        <w:rPr>
          <w:rFonts w:ascii="Times New Roman" w:hAnsi="Times New Roman" w:eastAsia="Times New Roman" w:cs="Times New Roman"/>
          <w:lang w:val="en-US"/>
        </w:rPr>
        <w:t xml:space="preserve">5.2  TESTING STRATEGY</w:t>
      </w:r>
      <w:r/>
    </w:p>
    <w:p w14:paraId="1BC03D55" w14:textId="0F572563">
      <w:pPr>
        <w:pBdr/>
        <w:spacing/>
        <w:ind/>
        <w:jc w:val="both"/>
        <w:rPr/>
      </w:pPr>
      <w:r>
        <w:rPr>
          <w:rFonts w:ascii="Times New Roman" w:hAnsi="Times New Roman" w:eastAsia="Times New Roman" w:cs="Times New Roman"/>
          <w:lang w:val="en-US"/>
        </w:rPr>
        <w:t xml:space="preserve">Every source module </w:t>
      </w:r>
      <w:r>
        <w:rPr>
          <w:rFonts w:ascii="Times New Roman" w:hAnsi="Times New Roman" w:eastAsia="Times New Roman" w:cs="Times New Roman"/>
          <w:lang w:val="en-US"/>
        </w:rPr>
        <w:t xml:space="preserve">come</w:t>
      </w:r>
      <w:r>
        <w:rPr>
          <w:rFonts w:ascii="Times New Roman" w:hAnsi="Times New Roman" w:eastAsia="Times New Roman" w:cs="Times New Roman"/>
          <w:lang w:val="en-US"/>
        </w:rPr>
        <w:t xml:space="preserve">s </w:t>
      </w:r>
      <w:r>
        <w:rPr>
          <w:rFonts w:ascii="Times New Roman" w:hAnsi="Times New Roman" w:eastAsia="Times New Roman" w:cs="Times New Roman"/>
          <w:lang w:val="en-US"/>
        </w:rPr>
        <w:t xml:space="preserve">with automated tests</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Only</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after </w:t>
      </w:r>
      <w:r>
        <w:rPr>
          <w:rFonts w:ascii="Times New Roman" w:hAnsi="Times New Roman" w:eastAsia="Times New Roman" w:cs="Times New Roman"/>
          <w:lang w:val="en-US"/>
        </w:rPr>
        <w:t xml:space="preserve">a task’s </w:t>
      </w:r>
      <w:r>
        <w:rPr>
          <w:rFonts w:ascii="Times New Roman" w:hAnsi="Times New Roman" w:eastAsia="Times New Roman" w:cs="Times New Roman"/>
          <w:lang w:val="en-US"/>
        </w:rPr>
        <w:t xml:space="preserve">acceptance criteria pass as a check and not by inspection</w:t>
      </w:r>
      <w:r>
        <w:rPr>
          <w:rFonts w:ascii="Times New Roman" w:hAnsi="Times New Roman" w:eastAsia="Times New Roman" w:cs="Times New Roman"/>
          <w:lang w:val="en-US"/>
        </w:rPr>
        <w:t xml:space="preserve"> is a task marked done</w:t>
      </w:r>
      <w:r>
        <w:rPr>
          <w:rFonts w:ascii="Times New Roman" w:hAnsi="Times New Roman" w:eastAsia="Times New Roman" w:cs="Times New Roman"/>
          <w:lang w:val="en-US"/>
        </w:rPr>
        <w:t xml:space="preserve">.</w:t>
      </w:r>
      <w:r>
        <w:rPr>
          <w:rFonts w:ascii="Times New Roman" w:hAnsi="Times New Roman" w:eastAsia="Times New Roman" w:cs="Times New Roman"/>
          <w:lang w:val="en-US"/>
        </w:rPr>
        <w:t xml:space="preserve"> Table 5.1 lists the main test groups and what each one asserts.</w:t>
      </w:r>
      <w:r/>
    </w:p>
    <w:p w14:paraId="0E1AFF61"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5.1: Automated tests by module</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23"/>
        <w:gridCol w:w="912"/>
        <w:gridCol w:w="5571"/>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823" w:type="dxa"/>
            <w:vAlign w:val="center"/>
          </w:tcPr>
          <w:p w14:paraId="2E22EAFB"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Module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912" w:type="dxa"/>
            <w:vAlign w:val="center"/>
          </w:tcPr>
          <w:p w14:paraId="67158FB1"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Tests</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571" w:type="dxa"/>
            <w:vAlign w:val="center"/>
          </w:tcPr>
          <w:p w14:paraId="34E87677"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What is asserted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08172B94"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entities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912" w:type="dxa"/>
            <w:vAlign w:val="center"/>
          </w:tcPr>
          <w:p w14:paraId="434292C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571" w:type="dxa"/>
            <w:vAlign w:val="center"/>
          </w:tcPr>
          <w:p w14:paraId="3926ACA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At least five positive and five negative fixtures per check; equivalent quantities across scale words and scripts compare equal; corrupted rows are not reported as numeral loss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462F2D5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spans, generate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912" w:type="dxa"/>
            <w:vAlign w:val="center"/>
          </w:tcPr>
          <w:p w14:paraId="7CE58F4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571" w:type="dxa"/>
            <w:vAlign w:val="center"/>
          </w:tcPr>
          <w:p w14:paraId="319B608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A recovered span slices the number out of the translation; 22, 2019 reads as two numbers; every source row yields one translated row with the same identifier and label; row loss, reordering and an unflagged empty translation are refused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1045772B"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integrity</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912" w:type="dxa"/>
            <w:vAlign w:val="center"/>
          </w:tcPr>
          <w:p w14:paraId="33CFEC6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571" w:type="dxa"/>
            <w:vAlign w:val="center"/>
          </w:tcPr>
          <w:p w14:paraId="12289B18"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A deliberately script-leaked fixture is caught; the danda is not leakage; a leak counts only when the source is clean; flags written twice equal flags written once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05B297B5"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labse_gate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912" w:type="dxa"/>
            <w:vAlign w:val="center"/>
          </w:tcPr>
          <w:p w14:paraId="75697EE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571" w:type="dxa"/>
            <w:vAlign w:val="center"/>
          </w:tcPr>
          <w:p w14:paraId="516250A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Known-similar and known-dissimilar pairs fall on the expected side of τ, tested on the real model</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49B93B5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freeze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912" w:type="dxa"/>
            <w:vAlign w:val="center"/>
          </w:tcPr>
          <w:p w14:paraId="109B848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571" w:type="dxa"/>
            <w:vAlign w:val="center"/>
          </w:tcPr>
          <w:p w14:paraId="50AADD7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The manifest verifies; a modified, a deleted and an unexpected extra file each fail verification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587F9B7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conditions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912" w:type="dxa"/>
            <w:vAlign w:val="center"/>
          </w:tcPr>
          <w:p w14:paraId="2B2B730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571" w:type="dxa"/>
            <w:vAlign w:val="center"/>
          </w:tcPr>
          <w:p w14:paraId="611761A2"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No split is both training source and evaluation target; training and evaluation items are disjoint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3A6FBD89"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datasheet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912" w:type="dxa"/>
            <w:vAlign w:val="center"/>
          </w:tcPr>
          <w:p w14:paraId="4737E36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571" w:type="dxa"/>
            <w:vAlign w:val="center"/>
          </w:tcPr>
          <w:p w14:paraId="1DF40B9D"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Figures are read back from artefacts; stated limitations stay stated; the check mode detects staleness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442272C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findings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912" w:type="dxa"/>
            <w:vAlign w:val="center"/>
          </w:tcPr>
          <w:p w14:paraId="5007C90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571" w:type="dxa"/>
            <w:vAlign w:val="center"/>
          </w:tcPr>
          <w:p w14:paraId="2738B1E4"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Phase 7 shares reconcile row for row with the failure files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5C1478E9"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Phase 6 modules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912" w:type="dxa"/>
            <w:vAlign w:val="center"/>
          </w:tcPr>
          <w:p w14:paraId="224139B5"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68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571" w:type="dxa"/>
            <w:vAlign w:val="center"/>
          </w:tcPr>
          <w:p w14:paraId="296BF9BF"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Router, fragmentation, morphology and saliency (fast tests, CPU only)</w:t>
            </w:r>
            <w:r/>
          </w:p>
        </w:tc>
      </w:tr>
    </w:tbl>
    <w:p w14:paraId="3FE9F23F" w14:textId="77777777">
      <w:pPr>
        <w:pBdr/>
        <w:spacing w:after="120"/>
        <w:ind/>
        <w:rPr/>
      </w:pPr>
      <w:r/>
      <w:r/>
    </w:p>
    <w:p w14:paraId="6CFFA30B" w14:textId="77777777">
      <w:pPr>
        <w:pStyle w:val="939"/>
        <w:pBdr/>
        <w:spacing/>
        <w:ind/>
        <w:rPr/>
      </w:pPr>
      <w:r>
        <w:rPr>
          <w:rFonts w:ascii="Times New Roman" w:hAnsi="Times New Roman" w:eastAsia="Times New Roman" w:cs="Times New Roman"/>
          <w:lang w:val="en-US"/>
        </w:rPr>
        <w:t xml:space="preserve">5.3  EVALUATION METRICS</w:t>
      </w:r>
      <w:r/>
    </w:p>
    <w:p w14:paraId="0B29919A" w14:textId="7171617F">
      <w:pPr>
        <w:pStyle w:val="937"/>
        <w:pBdr/>
        <w:spacing w:after="60"/>
        <w:ind w:left="0"/>
        <w:jc w:val="both"/>
        <w:rPr>
          <w:rFonts w:ascii="Times New Roman" w:hAnsi="Times New Roman" w:eastAsia="Times New Roman" w:cs="Times New Roman"/>
        </w:rPr>
      </w:pPr>
      <w:r>
        <w:rPr>
          <w:rFonts w:ascii="Times New Roman" w:hAnsi="Times New Roman" w:eastAsia="Times New Roman" w:cs="Times New Roman"/>
          <w:b/>
          <w:bCs/>
        </w:rPr>
        <w:t xml:space="preserve">Macro-F1</w:t>
      </w:r>
      <w:r>
        <w:rPr>
          <w:rFonts w:ascii="Times New Roman" w:hAnsi="Times New Roman" w:eastAsia="Times New Roman" w:cs="Times New Roman"/>
        </w:rPr>
        <w:t xml:space="preserve"> is the primary classification </w:t>
      </w:r>
      <w:r>
        <w:rPr>
          <w:rFonts w:ascii="Times New Roman" w:hAnsi="Times New Roman" w:eastAsia="Times New Roman" w:cs="Times New Roman"/>
        </w:rPr>
        <w:t xml:space="preserve">criteria</w:t>
      </w:r>
      <w:r>
        <w:rPr>
          <w:rFonts w:ascii="Times New Roman" w:hAnsi="Times New Roman" w:eastAsia="Times New Roman" w:cs="Times New Roman"/>
        </w:rPr>
        <w:t xml:space="preserve">. Accuracy and per-class F1 are</w:t>
      </w:r>
      <w:r>
        <w:rPr>
          <w:rFonts w:ascii="Times New Roman" w:hAnsi="Times New Roman" w:eastAsia="Times New Roman" w:cs="Times New Roman"/>
        </w:rPr>
        <w:t xml:space="preserve"> also</w:t>
      </w:r>
      <w:r>
        <w:rPr>
          <w:rFonts w:ascii="Times New Roman" w:hAnsi="Times New Roman" w:eastAsia="Times New Roman" w:cs="Times New Roman"/>
        </w:rPr>
        <w:t xml:space="preserve"> reported along</w:t>
      </w:r>
      <w:r>
        <w:rPr>
          <w:rFonts w:ascii="Times New Roman" w:hAnsi="Times New Roman" w:eastAsia="Times New Roman" w:cs="Times New Roman"/>
        </w:rPr>
        <w:t xml:space="preserve"> with </w:t>
      </w:r>
      <w:r>
        <w:rPr>
          <w:rFonts w:ascii="Times New Roman" w:hAnsi="Times New Roman" w:eastAsia="Times New Roman" w:cs="Times New Roman"/>
        </w:rPr>
        <w:t xml:space="preserve">it.</w:t>
      </w:r>
      <w:r>
        <w:rPr>
          <w:rFonts w:ascii="Times New Roman" w:hAnsi="Times New Roman" w:eastAsia="Times New Roman" w:cs="Times New Roman"/>
        </w:rPr>
      </w:r>
      <w:r>
        <w:rPr>
          <w:rFonts w:ascii="Times New Roman" w:hAnsi="Times New Roman" w:eastAsia="Times New Roman" w:cs="Times New Roman"/>
        </w:rPr>
      </w:r>
    </w:p>
    <w:p w14:paraId="6ED0F512" w14:textId="0CB24389">
      <w:pPr>
        <w:pStyle w:val="937"/>
        <w:pBdr/>
        <w:spacing w:after="60"/>
        <w:ind w:left="0"/>
        <w:jc w:val="both"/>
        <w:rPr/>
      </w:pPr>
      <w:r>
        <w:rPr>
          <w:rFonts w:ascii="Times New Roman" w:hAnsi="Times New Roman" w:eastAsia="Times New Roman" w:cs="Times New Roman"/>
          <w:lang w:val="en-US"/>
        </w:rPr>
        <w:t xml:space="preserve">Transfer gap is defined as the source macro</w:t>
      </w:r>
      <w:r>
        <w:noBreakHyphen/>
      </w:r>
      <w:r>
        <w:rPr>
          <w:rFonts w:ascii="Times New Roman" w:hAnsi="Times New Roman" w:eastAsia="Times New Roman" w:cs="Times New Roman"/>
          <w:lang w:val="en-US"/>
        </w:rPr>
        <w:t xml:space="preserve">F1 minus the target macro</w:t>
      </w:r>
      <w:r>
        <w:noBreakHyphen/>
      </w:r>
      <w:r>
        <w:rPr>
          <w:rFonts w:ascii="Times New Roman" w:hAnsi="Times New Roman" w:eastAsia="Times New Roman" w:cs="Times New Roman"/>
          <w:lang w:val="en-US"/>
        </w:rPr>
        <w:t xml:space="preserve">F1 calculated on the items (Equation 3.2). Most evaluated items are the target versions of sentences that the source model saw during training. Hence, the source in language term acts as a training</w:t>
      </w:r>
      <w:r>
        <w:noBreakHyphen/>
      </w:r>
      <w:r>
        <w:rPr>
          <w:rFonts w:ascii="Times New Roman" w:hAnsi="Times New Roman" w:eastAsia="Times New Roman" w:cs="Times New Roman"/>
          <w:lang w:val="en-US"/>
        </w:rPr>
        <w:t xml:space="preserve">text ceiling. It does not serve as a held</w:t>
      </w:r>
      <w:r>
        <w:noBreakHyphen/>
      </w:r>
      <w:r>
        <w:rPr>
          <w:rFonts w:ascii="Times New Roman" w:hAnsi="Times New Roman" w:eastAsia="Times New Roman" w:cs="Times New Roman"/>
          <w:lang w:val="en-US"/>
        </w:rPr>
        <w:t xml:space="preserve">out estimate. Therefore, transfer gap measures the cost of changing the language while keeping sentence difficulty the same. Transfer gap is not a measure of generalisation to content that has not been seen.</w:t>
      </w:r>
      <w:r/>
    </w:p>
    <w:p w14:paraId="03E008D9" w14:textId="77777777">
      <w:pPr>
        <w:pStyle w:val="937"/>
        <w:pBdr/>
        <w:spacing w:after="60"/>
        <w:ind w:left="0"/>
        <w:jc w:val="both"/>
        <w:rPr/>
      </w:pPr>
      <w:r>
        <w:rPr>
          <w:rFonts w:ascii="Times New Roman" w:hAnsi="Times New Roman" w:eastAsia="Times New Roman" w:cs="Times New Roman"/>
          <w:b/>
          <w:bCs/>
          <w:lang w:val="en-US"/>
        </w:rPr>
        <w:t xml:space="preserve">Confidence intervals</w:t>
      </w:r>
      <w:r>
        <w:rPr>
          <w:rFonts w:ascii="Times New Roman" w:hAnsi="Times New Roman" w:eastAsia="Times New Roman" w:cs="Times New Roman"/>
          <w:lang w:val="en-US"/>
        </w:rPr>
        <w:t xml:space="preserve"> are 95 percent intervals from a 1,000-sample bootstrap over items, computed per seed.</w:t>
      </w:r>
      <w:r/>
    </w:p>
    <w:p w14:paraId="14AA10A1" w14:textId="77777777">
      <w:pPr>
        <w:pStyle w:val="937"/>
        <w:pBdr/>
        <w:spacing w:after="60"/>
        <w:ind w:left="0"/>
        <w:jc w:val="both"/>
        <w:rPr/>
      </w:pPr>
      <w:r>
        <w:rPr>
          <w:rFonts w:ascii="Times New Roman" w:hAnsi="Times New Roman" w:eastAsia="Times New Roman" w:cs="Times New Roman"/>
          <w:b/>
          <w:bCs/>
          <w:lang w:val="en-US"/>
        </w:rPr>
        <w:t xml:space="preserve">Corpus quality measures</w:t>
      </w:r>
      <w:r>
        <w:rPr>
          <w:rFonts w:ascii="Times New Roman" w:hAnsi="Times New Roman" w:eastAsia="Times New Roman" w:cs="Times New Roman"/>
          <w:lang w:val="en-US"/>
        </w:rPr>
        <w:t xml:space="preserve"> are the entity preservation rate, the LaBSE similarity and the share of rows below τ, the counts of each integrity finding, and for task 1 the span recovery rate.</w:t>
      </w:r>
      <w:r/>
    </w:p>
    <w:p w14:paraId="51264583" w14:textId="77777777">
      <w:pPr>
        <w:pStyle w:val="937"/>
        <w:pBdr/>
        <w:spacing w:after="60"/>
        <w:ind w:left="0"/>
        <w:jc w:val="both"/>
        <w:rPr/>
      </w:pPr>
      <w:r>
        <w:rPr>
          <w:rFonts w:ascii="Times New Roman" w:hAnsi="Times New Roman" w:eastAsia="Times New Roman" w:cs="Times New Roman"/>
          <w:b/>
          <w:bCs/>
        </w:rPr>
        <w:t xml:space="preserve">Failure share</w:t>
      </w:r>
      <w:r>
        <w:rPr>
          <w:rFonts w:ascii="Times New Roman" w:hAnsi="Times New Roman" w:eastAsia="Times New Roman" w:cs="Times New Roman"/>
        </w:rPr>
        <w:t xml:space="preserve"> is the fraction of a group's failures that carry a label, with a cluster bootstrap interval.</w:t>
      </w:r>
      <w:r/>
    </w:p>
    <w:p w14:paraId="603DB811" w14:textId="77777777">
      <w:pPr>
        <w:pStyle w:val="939"/>
        <w:pBdr/>
        <w:spacing/>
        <w:ind/>
        <w:rPr/>
      </w:pPr>
      <w:r>
        <w:rPr>
          <w:rFonts w:ascii="Times New Roman" w:hAnsi="Times New Roman" w:eastAsia="Times New Roman" w:cs="Times New Roman"/>
          <w:lang w:val="en-US"/>
        </w:rPr>
        <w:t xml:space="preserve">5.4  CORPUS QUALITY</w:t>
      </w:r>
      <w:r/>
    </w:p>
    <w:p w14:paraId="1A3B6547" w14:textId="77777777">
      <w:pPr>
        <w:pStyle w:val="940"/>
        <w:pBdr/>
        <w:spacing/>
        <w:ind/>
        <w:rPr/>
      </w:pPr>
      <w:r>
        <w:rPr>
          <w:rFonts w:ascii="Times New Roman" w:hAnsi="Times New Roman" w:eastAsia="Times New Roman" w:cs="Times New Roman"/>
          <w:lang w:val="en-US"/>
        </w:rPr>
        <w:t xml:space="preserve">5.4.1  Structural results</w:t>
      </w:r>
      <w:r/>
    </w:p>
    <w:p w14:paraId="0D038901" w14:textId="77777777">
      <w:pPr>
        <w:pBdr/>
        <w:spacing/>
        <w:ind/>
        <w:jc w:val="both"/>
        <w:rPr/>
      </w:pPr>
      <w:r>
        <w:rPr>
          <w:rFonts w:ascii="Times New Roman" w:hAnsi="Times New Roman" w:eastAsia="Times New Roman" w:cs="Times New Roman"/>
          <w:lang w:val="en-US"/>
        </w:rPr>
        <w:t xml:space="preserve">All three corpora pass every blocking check. Each block joins four ways, with 1</w:t>
      </w:r>
      <w:r>
        <w:rPr>
          <w:rFonts w:ascii="Times New Roman" w:hAnsi="Times New Roman" w:eastAsia="Times New Roman" w:cs="Times New Roman"/>
          <w:lang w:val="en-US"/>
        </w:rPr>
        <w:t xml:space="preserve">0,640, 6,130 and 6,016 items for task 1, 2,238, 2,228 and 2,072 for task 2, and 532 for each block of task 3. No translated row carries a label different from its source's, and no translation came back empty. Table 5.2 summarises the non-blocking findings.</w:t>
      </w:r>
      <w:r/>
    </w:p>
    <w:p w14:paraId="2156B045"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5.2: Translation quality by task</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36"/>
        <w:gridCol w:w="1823"/>
        <w:gridCol w:w="1823"/>
        <w:gridCol w:w="1824"/>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836" w:type="dxa"/>
            <w:vAlign w:val="center"/>
          </w:tcPr>
          <w:p w14:paraId="15A32DE9"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Measure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823" w:type="dxa"/>
            <w:vAlign w:val="center"/>
          </w:tcPr>
          <w:p w14:paraId="1AB8D30A"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Task 1</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823" w:type="dxa"/>
            <w:vAlign w:val="center"/>
          </w:tcPr>
          <w:p w14:paraId="36C1BDDB"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Task 2</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824" w:type="dxa"/>
            <w:vAlign w:val="center"/>
          </w:tcPr>
          <w:p w14:paraId="57B7142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Task 3</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836" w:type="dxa"/>
            <w:vAlign w:val="center"/>
          </w:tcPr>
          <w:p w14:paraId="19D8511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Machine-translated rows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39412F4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68,358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3B25FD9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19,614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4" w:type="dxa"/>
            <w:vAlign w:val="center"/>
          </w:tcPr>
          <w:p w14:paraId="71E52AB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4,788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836" w:type="dxa"/>
            <w:vAlign w:val="center"/>
          </w:tcPr>
          <w:p w14:paraId="7404802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Placeholder leakage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75923B5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3,524 (5.2%)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614C645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18 (0.1%)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4" w:type="dxa"/>
            <w:vAlign w:val="center"/>
          </w:tcPr>
          <w:p w14:paraId="12ABB0E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 (0.1%)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836" w:type="dxa"/>
            <w:vAlign w:val="center"/>
          </w:tcPr>
          <w:p w14:paraId="5325A1A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Escape leakage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39C9EA6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734 (1.1%)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444F1AF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 (&lt;0.1%)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4" w:type="dxa"/>
            <w:vAlign w:val="center"/>
          </w:tcPr>
          <w:p w14:paraId="13B7D14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 (&lt;0.1%)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836" w:type="dxa"/>
            <w:vAlign w:val="center"/>
          </w:tcPr>
          <w:p w14:paraId="7B5E0298"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Script leakage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097C5ED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421 (0.6%)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1673340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 (&lt;0.1%)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4" w:type="dxa"/>
            <w:vAlign w:val="center"/>
          </w:tcPr>
          <w:p w14:paraId="2ACA84C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17 (0.4%)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836" w:type="dxa"/>
            <w:vAlign w:val="center"/>
          </w:tcPr>
          <w:p w14:paraId="58BDA46B"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Suspected truncation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14AF484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1,141 (1.7%)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19B40EA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 (&lt;0.1%)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4" w:type="dxa"/>
            <w:vAlign w:val="center"/>
          </w:tcPr>
          <w:p w14:paraId="2322F00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836" w:type="dxa"/>
            <w:vAlign w:val="center"/>
          </w:tcPr>
          <w:p w14:paraId="27F66F9D"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Below τ (translation_drift)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7D93CAD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11,419 (16.7%)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7CFE763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357 (1.8%)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4" w:type="dxa"/>
            <w:vAlign w:val="center"/>
          </w:tcPr>
          <w:p w14:paraId="67EB958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85 (1.8%)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836" w:type="dxa"/>
            <w:vAlign w:val="center"/>
          </w:tcPr>
          <w:p w14:paraId="2795F5D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τ</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5819B1A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0.82 (inherited)</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018BDB7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4" w:type="dxa"/>
            <w:vAlign w:val="center"/>
          </w:tcPr>
          <w:p w14:paraId="67FC2C0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0.73</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836" w:type="dxa"/>
            <w:vAlign w:val="center"/>
          </w:tcPr>
          <w:p w14:paraId="701F00B9"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Median LaBSE, range over directions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0732ADD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0.844 to 0.937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2832287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0.902 to 0.949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4" w:type="dxa"/>
            <w:vAlign w:val="center"/>
          </w:tcPr>
          <w:p w14:paraId="02DAC2B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0.859 to 0.908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836" w:type="dxa"/>
            <w:vAlign w:val="center"/>
          </w:tcPr>
          <w:p w14:paraId="41DF9167"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Entity preservation, range over directions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01C4BFD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49.8 to 78.7%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267A427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89.5 to 95.7%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4" w:type="dxa"/>
            <w:vAlign w:val="center"/>
          </w:tcPr>
          <w:p w14:paraId="5C9AC89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77.4 to 97.0%</w:t>
            </w:r>
            <w:r/>
          </w:p>
        </w:tc>
      </w:tr>
    </w:tbl>
    <w:p w14:paraId="1F72F646" w14:textId="77777777">
      <w:pPr>
        <w:pBdr/>
        <w:spacing w:after="120"/>
        <w:ind/>
        <w:rPr/>
      </w:pPr>
      <w:r/>
      <w:r/>
    </w:p>
    <w:p w14:paraId="4AEE6E91" w14:textId="2F5207AC">
      <w:pPr>
        <w:pBdr/>
        <w:spacing/>
        <w:ind/>
        <w:jc w:val="both"/>
        <w:rPr/>
      </w:pPr>
      <w:r>
        <w:rPr>
          <w:rFonts w:ascii="Times New Roman" w:hAnsi="Times New Roman" w:eastAsia="Times New Roman" w:cs="Times New Roman"/>
          <w:lang w:val="en-US"/>
        </w:rPr>
        <w:t xml:space="preserve">Task 1 is much worse than the other two tasks in every measure. This makes sense, because Task 1 is a task that has a lot of numbers, named entities, and nukta characters. These are the things that the two corruption modes affect. In Task 1, the comm</w:t>
      </w:r>
      <w:r>
        <w:rPr>
          <w:rFonts w:ascii="Times New Roman" w:hAnsi="Times New Roman" w:eastAsia="Times New Roman" w:cs="Times New Roman"/>
          <w:lang w:val="en-US"/>
        </w:rPr>
        <w:t xml:space="preserve">on corruption type is unrestored entity placeholders. They show up in 5.2 percent of the rows. Script leakage usually happens when a brand or domain name stays in the script and is not translated. This is a translation mistake, not a problem with encoding.</w:t>
      </w:r>
      <w:r/>
    </w:p>
    <w:p w14:paraId="53CEB669" w14:textId="77777777">
      <w:pPr>
        <w:pStyle w:val="940"/>
        <w:pBdr/>
        <w:spacing/>
        <w:ind/>
        <w:rPr/>
      </w:pPr>
      <w:r>
        <w:rPr>
          <w:rFonts w:ascii="Times New Roman" w:hAnsi="Times New Roman" w:eastAsia="Times New Roman" w:cs="Times New Roman"/>
          <w:lang w:val="en-US"/>
        </w:rPr>
        <w:t xml:space="preserve">5.4.2  Do numerals survive translation?</w:t>
      </w:r>
      <w:r/>
    </w:p>
    <w:p w14:paraId="17611A56" w14:textId="286B5074">
      <w:pPr>
        <w:pBdr/>
        <w:spacing/>
        <w:ind/>
        <w:jc w:val="both"/>
        <w:rPr/>
      </w:pPr>
      <w:r>
        <w:rPr>
          <w:rFonts w:ascii="Times New Roman" w:hAnsi="Times New Roman" w:eastAsia="Times New Roman" w:cs="Times New Roman"/>
          <w:lang w:val="en-US"/>
        </w:rPr>
        <w:t xml:space="preserve">Task 1 measures survival directly, as shown in Table 5.3 and Figure 5.1. The annotated numeral is recovered in 82.8 percent of translations. On every recovered row, the recovered offsets slice out the annotated numeral precisely. When we re</w:t>
      </w:r>
      <w:r>
        <w:noBreakHyphen/>
      </w:r>
      <w:r>
        <w:rPr>
          <w:rFonts w:ascii="Times New Roman" w:hAnsi="Times New Roman" w:eastAsia="Times New Roman" w:cs="Times New Roman"/>
          <w:lang w:val="en-US"/>
        </w:rPr>
        <w:t xml:space="preserve">checked the rows using value</w:t>
      </w:r>
      <w:r>
        <w:noBreakHyphen/>
      </w:r>
      <w:r>
        <w:rPr>
          <w:rFonts w:ascii="Times New Roman" w:hAnsi="Times New Roman" w:eastAsia="Times New Roman" w:cs="Times New Roman"/>
          <w:lang w:val="en-US"/>
        </w:rPr>
        <w:t xml:space="preserve">level entity comparison, we were able see the types of loss separately. In 9.7 percent of rows, the output keeps digits, but not the annotated numeral. In 3.7 percent of rows, the output is corrupt</w:t>
      </w:r>
      <w:r>
        <w:rPr>
          <w:rFonts w:ascii="Times New Roman" w:hAnsi="Times New Roman" w:eastAsia="Times New Roman" w:cs="Times New Roman"/>
          <w:lang w:val="en-US"/>
        </w:rPr>
        <w:t xml:space="preserve">ed. In 3.3 percent of rows the, output contains no digits all. 0.4 percent of rows have the same quantity, just rescaled. In 30 rows or 0.4 percent, the quantity survived, but the recovery missed it, which limits the error of the recovery procedure itself.</w:t>
      </w:r>
      <w:r/>
    </w:p>
    <w:p w14:paraId="738B1EE9"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5.3: Survival of the annotated numeral in task 1 machine-translated rows</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130"/>
        <w:gridCol w:w="1710"/>
        <w:gridCol w:w="1466"/>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30" w:type="dxa"/>
            <w:vAlign w:val="center"/>
          </w:tcPr>
          <w:p w14:paraId="70DE9F4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Outcome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710" w:type="dxa"/>
            <w:vAlign w:val="center"/>
          </w:tcPr>
          <w:p w14:paraId="5AAEB45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Rows</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66" w:type="dxa"/>
            <w:vAlign w:val="center"/>
          </w:tcPr>
          <w:p w14:paraId="24D1AD8D"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Share</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30" w:type="dxa"/>
            <w:vAlign w:val="center"/>
          </w:tcPr>
          <w:p w14:paraId="598F723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Span recovered</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710" w:type="dxa"/>
            <w:vAlign w:val="center"/>
          </w:tcPr>
          <w:p w14:paraId="2B33704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56,624</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66" w:type="dxa"/>
            <w:vAlign w:val="center"/>
          </w:tcPr>
          <w:p w14:paraId="0EBD72F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82.8%</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30" w:type="dxa"/>
            <w:vAlign w:val="center"/>
          </w:tcPr>
          <w:p w14:paraId="51154F7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Digits present, annotated value gone</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710" w:type="dxa"/>
            <w:vAlign w:val="center"/>
          </w:tcPr>
          <w:p w14:paraId="335BC89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6,618</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66" w:type="dxa"/>
            <w:vAlign w:val="center"/>
          </w:tcPr>
          <w:p w14:paraId="0D73AED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9.7%</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30" w:type="dxa"/>
            <w:vAlign w:val="center"/>
          </w:tcPr>
          <w:p w14:paraId="52B85BF2"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Output corrupted (placeholder or escape)</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710" w:type="dxa"/>
            <w:vAlign w:val="center"/>
          </w:tcPr>
          <w:p w14:paraId="09D698D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2,560</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66" w:type="dxa"/>
            <w:vAlign w:val="center"/>
          </w:tcPr>
          <w:p w14:paraId="53C7E4F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3.7%</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30" w:type="dxa"/>
            <w:vAlign w:val="center"/>
          </w:tcPr>
          <w:p w14:paraId="05E0665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No digits in the output</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710" w:type="dxa"/>
            <w:vAlign w:val="center"/>
          </w:tcPr>
          <w:p w14:paraId="5F9A3E4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2,234</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66" w:type="dxa"/>
            <w:vAlign w:val="center"/>
          </w:tcPr>
          <w:p w14:paraId="7B386BD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3.3%</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30" w:type="dxa"/>
            <w:vAlign w:val="center"/>
          </w:tcPr>
          <w:p w14:paraId="1B7A6D3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Same quantity, rescaled</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710" w:type="dxa"/>
            <w:vAlign w:val="center"/>
          </w:tcPr>
          <w:p w14:paraId="1DC4CC8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292</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66" w:type="dxa"/>
            <w:vAlign w:val="center"/>
          </w:tcPr>
          <w:p w14:paraId="2B3B91F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0.4%</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30" w:type="dxa"/>
            <w:vAlign w:val="center"/>
          </w:tcPr>
          <w:p w14:paraId="3DD0843C"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Quantity preserved, span missed</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710" w:type="dxa"/>
            <w:vAlign w:val="center"/>
          </w:tcPr>
          <w:p w14:paraId="219897CE"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30</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66" w:type="dxa"/>
            <w:vAlign w:val="center"/>
          </w:tcPr>
          <w:p w14:paraId="5847AC85"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0.04%</w:t>
            </w:r>
            <w:r/>
          </w:p>
        </w:tc>
      </w:tr>
    </w:tbl>
    <w:p w14:paraId="08CE6F91" w14:textId="77777777">
      <w:pPr>
        <w:pBdr/>
        <w:spacing w:after="120"/>
        <w:ind/>
        <w:rPr/>
      </w:pPr>
      <w:r/>
      <w:r/>
    </w:p>
    <w:p w14:paraId="61CDCEAD" w14:textId="77777777">
      <w:pPr>
        <w:keepNext w:val="true"/>
        <w:pBdr/>
        <w:spacing w:after="60" w:before="120" w:line="240" w:lineRule="auto"/>
        <w:ind/>
        <w:jc w:val="center"/>
        <w:rPr/>
      </w:pPr>
      <w:r>
        <mc:AlternateContent>
          <mc:Choice Requires="wpg">
            <w:drawing>
              <wp:inline xmlns:wp="http://schemas.openxmlformats.org/drawingml/2006/wordprocessingDrawing" distT="0" distB="0" distL="0" distR="0">
                <wp:extent cx="5038725" cy="2438400"/>
                <wp:effectExtent l="0" t="0" r="0" b="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1"/>
                        <a:stretch/>
                      </pic:blipFill>
                      <pic:spPr bwMode="auto">
                        <a:xfrm>
                          <a:off x="0" y="0"/>
                          <a:ext cx="5038725" cy="2438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96.75pt;height:192.00pt;mso-wrap-distance-left:0.00pt;mso-wrap-distance-top:0.00pt;mso-wrap-distance-right:0.00pt;mso-wrap-distance-bottom:0.00pt;z-index:1;" stroked="false">
                <v:imagedata r:id="rId21" o:title=""/>
                <o:lock v:ext="edit" rotation="t"/>
              </v:shape>
            </w:pict>
          </mc:Fallback>
        </mc:AlternateContent>
      </w:r>
      <w:r/>
    </w:p>
    <w:p w14:paraId="4C624BD0" w14:textId="77777777">
      <w:pPr>
        <w:pStyle w:val="943"/>
        <w:keepNext w:val="false"/>
        <w:keepLines w:val="true"/>
        <w:pBdr/>
        <w:spacing/>
        <w:ind/>
        <w:rPr/>
      </w:pPr>
      <w:r>
        <w:rPr>
          <w:rFonts w:ascii="Times New Roman" w:hAnsi="Times New Roman" w:eastAsia="Times New Roman" w:cs="Times New Roman"/>
          <w:b w:val="0"/>
          <w:bCs w:val="0"/>
          <w:sz w:val="22"/>
          <w:szCs w:val="22"/>
        </w:rPr>
        <w:t xml:space="preserve">Figure 5.1: Outcome of the annotated numeral in task 1 machine translation</w:t>
      </w:r>
      <w:r/>
    </w:p>
    <w:p w14:paraId="19215B8F" w14:textId="388733C8">
      <w:pPr>
        <w:pBdr/>
        <w:spacing/>
        <w:ind/>
        <w:jc w:val="both"/>
        <w:rPr/>
      </w:pPr>
      <w:r>
        <w:rPr>
          <w:rFonts w:ascii="Times New Roman" w:hAnsi="Times New Roman" w:eastAsia="Times New Roman" w:cs="Times New Roman"/>
          <w:lang w:val="en-US"/>
        </w:rPr>
        <w:t xml:space="preserve">About one out of every six financial numerals does not remain unchanged during Indic</w:t>
      </w:r>
      <w:r>
        <w:noBreakHyphen/>
      </w:r>
      <w:r>
        <w:rPr>
          <w:rFonts w:ascii="Times New Roman" w:hAnsi="Times New Roman" w:eastAsia="Times New Roman" w:cs="Times New Roman"/>
          <w:lang w:val="en-US"/>
        </w:rPr>
        <w:t xml:space="preserve">to</w:t>
      </w:r>
      <w:r>
        <w:noBreakHyphen/>
      </w:r>
      <w:r>
        <w:rPr>
          <w:rFonts w:ascii="Times New Roman" w:hAnsi="Times New Roman" w:eastAsia="Times New Roman" w:cs="Times New Roman"/>
          <w:lang w:val="en-US"/>
        </w:rPr>
        <w:t xml:space="preserve">Indic translation. A stricter count includes every currency symbol and percentage that appe</w:t>
      </w:r>
      <w:r>
        <w:rPr>
          <w:rFonts w:ascii="Times New Roman" w:hAnsi="Times New Roman" w:eastAsia="Times New Roman" w:cs="Times New Roman"/>
          <w:lang w:val="en-US"/>
        </w:rPr>
        <w:t xml:space="preserve">ars in a sentence, not just the one marked. Rows that are corrupted, which represent 6.2 percent of task 1, are omitted from this calculation. Still, no direction in task  1 reaches the 95 percent threshold: the rates vary from 49.8 percent for the Bengali</w:t>
      </w:r>
      <w:r>
        <w:noBreakHyphen/>
      </w:r>
      <w:r>
        <w:rPr>
          <w:rFonts w:ascii="Times New Roman" w:hAnsi="Times New Roman" w:eastAsia="Times New Roman" w:cs="Times New Roman"/>
          <w:lang w:val="en-US"/>
        </w:rPr>
        <w:t xml:space="preserve">to</w:t>
      </w:r>
      <w:r>
        <w:noBreakHyphen/>
      </w:r>
      <w:r>
        <w:rPr>
          <w:rFonts w:ascii="Times New Roman" w:hAnsi="Times New Roman" w:eastAsia="Times New Roman" w:cs="Times New Roman"/>
          <w:lang w:val="en-US"/>
        </w:rPr>
        <w:t xml:space="preserve">Malayalam direction, to 78.7 percent for the Telugu</w:t>
      </w:r>
      <w:r>
        <w:noBreakHyphen/>
      </w:r>
      <w:r>
        <w:rPr>
          <w:rFonts w:ascii="Times New Roman" w:hAnsi="Times New Roman" w:eastAsia="Times New Roman" w:cs="Times New Roman"/>
          <w:lang w:val="en-US"/>
        </w:rPr>
        <w:t xml:space="preserve">to</w:t>
      </w:r>
      <w:r>
        <w:noBreakHyphen/>
      </w:r>
      <w:r>
        <w:rPr>
          <w:rFonts w:ascii="Times New Roman" w:hAnsi="Times New Roman" w:eastAsia="Times New Roman" w:cs="Times New Roman"/>
          <w:lang w:val="en-US"/>
        </w:rPr>
        <w:t xml:space="preserve">Hindi direction (see Figure  5.2). Directions in task 2 range from 89.5 percent to 95.7 percent, while directions in task 3 range from 77.4 percent to 97.0</w:t>
      </w:r>
      <w:r>
        <w:noBreakHyphen/>
      </w:r>
      <w:r>
        <w:rPr>
          <w:rFonts w:ascii="Times New Roman" w:hAnsi="Times New Roman" w:eastAsia="Times New Roman" w:cs="Times New Roman"/>
          <w:lang w:val="en-US"/>
        </w:rPr>
        <w:t xml:space="preserve">percent. In each set, the weakest direction is Hindi</w:t>
      </w:r>
      <w:r>
        <w:noBreakHyphen/>
      </w:r>
      <w:r>
        <w:rPr>
          <w:rFonts w:ascii="Times New Roman" w:hAnsi="Times New Roman" w:eastAsia="Times New Roman" w:cs="Times New Roman"/>
          <w:lang w:val="en-US"/>
        </w:rPr>
        <w:t xml:space="preserve">to</w:t>
      </w:r>
      <w:r>
        <w:noBreakHyphen/>
      </w:r>
      <w:r>
        <w:rPr>
          <w:rFonts w:ascii="Times New Roman" w:hAnsi="Times New Roman" w:eastAsia="Times New Roman" w:cs="Times New Roman"/>
          <w:lang w:val="en-US"/>
        </w:rPr>
        <w:t xml:space="preserve">Malayalam.</w:t>
      </w:r>
      <w:r/>
    </w:p>
    <w:p w14:paraId="6BB9E253" w14:textId="77777777">
      <w:pPr>
        <w:keepNext w:val="true"/>
        <w:pBdr/>
        <w:spacing w:after="60" w:before="120" w:line="240" w:lineRule="auto"/>
        <w:ind/>
        <w:jc w:val="center"/>
        <w:rPr/>
      </w:pPr>
      <w:r>
        <mc:AlternateContent>
          <mc:Choice Requires="wpg">
            <w:drawing>
              <wp:inline xmlns:wp="http://schemas.openxmlformats.org/drawingml/2006/wordprocessingDrawing" distT="0" distB="0" distL="0" distR="0">
                <wp:extent cx="5219700" cy="2781300"/>
                <wp:effectExtent l="0" t="0" r="0" b="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2"/>
                        <a:stretch/>
                      </pic:blipFill>
                      <pic:spPr bwMode="auto">
                        <a:xfrm>
                          <a:off x="0" y="0"/>
                          <a:ext cx="5219700" cy="27813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11.00pt;height:219.00pt;mso-wrap-distance-left:0.00pt;mso-wrap-distance-top:0.00pt;mso-wrap-distance-right:0.00pt;mso-wrap-distance-bottom:0.00pt;z-index:1;" stroked="false">
                <v:imagedata r:id="rId22" o:title=""/>
                <o:lock v:ext="edit" rotation="t"/>
              </v:shape>
            </w:pict>
          </mc:Fallback>
        </mc:AlternateContent>
      </w:r>
      <w:r/>
    </w:p>
    <w:p w14:paraId="1FB02059" w14:textId="77777777">
      <w:pPr>
        <w:pStyle w:val="943"/>
        <w:keepNext w:val="false"/>
        <w:keepLines w:val="true"/>
        <w:pBdr/>
        <w:spacing/>
        <w:ind/>
        <w:rPr/>
      </w:pPr>
      <w:r>
        <w:rPr>
          <w:rFonts w:ascii="Times New Roman" w:hAnsi="Times New Roman" w:eastAsia="Times New Roman" w:cs="Times New Roman"/>
          <w:b w:val="0"/>
          <w:bCs w:val="0"/>
          <w:sz w:val="22"/>
          <w:szCs w:val="22"/>
        </w:rPr>
        <w:t xml:space="preserve">Figure 5.2: Entity preservation by direction and task, with the 95 percent bar</w:t>
      </w:r>
      <w:r/>
    </w:p>
    <w:p w14:paraId="1CE6CBD6" w14:textId="77777777">
      <w:pPr>
        <w:pStyle w:val="940"/>
        <w:pBdr/>
        <w:spacing/>
        <w:ind/>
        <w:rPr/>
      </w:pPr>
      <w:r>
        <w:rPr>
          <w:rFonts w:ascii="Times New Roman" w:hAnsi="Times New Roman" w:eastAsia="Times New Roman" w:cs="Times New Roman"/>
          <w:lang w:val="en-US"/>
        </w:rPr>
        <w:t xml:space="preserve">5.4.3  Semantic similarity by direction</w:t>
      </w:r>
      <w:r/>
    </w:p>
    <w:p w14:paraId="7F90AD2D" w14:textId="02AAE602">
      <w:pPr>
        <w:pBdr/>
        <w:spacing/>
        <w:ind/>
        <w:jc w:val="both"/>
        <w:rPr/>
      </w:pPr>
      <w:r>
        <w:rPr>
          <w:rFonts w:ascii="Times New Roman" w:hAnsi="Times New Roman" w:eastAsia="Times New Roman" w:cs="Times New Roman"/>
          <w:lang w:val="en-US"/>
        </w:rPr>
        <w:t xml:space="preserve">In the LaBSE similarity analysis, task 1 is split by source language (see Table 5.4, Figure 5.3). Hindi</w:t>
      </w:r>
      <w:r>
        <w:noBreakHyphen/>
      </w:r>
      <w:r>
        <w:rPr>
          <w:rFonts w:ascii="Times New Roman" w:hAnsi="Times New Roman" w:eastAsia="Times New Roman" w:cs="Times New Roman"/>
          <w:lang w:val="en-US"/>
        </w:rPr>
        <w:t xml:space="preserve">source directions show a similarity ranging from 0.906 to 0.937, and they dip below τ on between 5 and 11 percent of the rows. Bengali</w:t>
      </w:r>
      <w:r>
        <w:noBreakHyphen/>
      </w:r>
      <w:r>
        <w:rPr>
          <w:rFonts w:ascii="Times New Roman" w:hAnsi="Times New Roman" w:eastAsia="Times New Roman" w:cs="Times New Roman"/>
          <w:lang w:val="en-US"/>
        </w:rPr>
        <w:t xml:space="preserve">source directions show a simil</w:t>
      </w:r>
      <w:r>
        <w:rPr>
          <w:rFonts w:ascii="Times New Roman" w:hAnsi="Times New Roman" w:eastAsia="Times New Roman" w:cs="Times New Roman"/>
          <w:lang w:val="en-US"/>
        </w:rPr>
        <w:t xml:space="preserve">arity ranging from 0.844 to 0.854, and they dip below τ on between 29 and 34 percent of the rows. This pattern shows up in task 1, the only task that has blocks with different sentences so it reflects the source texts as much as the translation directions.</w:t>
      </w:r>
      <w:r/>
    </w:p>
    <w:p w14:paraId="77AA27DD" w14:textId="77777777">
      <w:pPr>
        <w:pStyle w:val="941"/>
        <w:keepNext w:val="true"/>
        <w:keepLines w:val="true"/>
        <w:pBdr/>
        <w:spacing/>
        <w:ind/>
        <w:rPr/>
      </w:pPr>
      <w:r>
        <w:rPr>
          <w:rFonts w:ascii="Times New Roman" w:hAnsi="Times New Roman" w:eastAsia="Times New Roman" w:cs="Times New Roman"/>
          <w:b w:val="0"/>
          <w:bCs w:val="0"/>
          <w:sz w:val="22"/>
          <w:szCs w:val="22"/>
          <w:lang w:val="en-US"/>
        </w:rPr>
        <w:t xml:space="preserve">Table 5.4: Median LaBSE similarity and share below τ by direction</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38"/>
        <w:gridCol w:w="1128"/>
        <w:gridCol w:w="1128"/>
        <w:gridCol w:w="1128"/>
        <w:gridCol w:w="1128"/>
        <w:gridCol w:w="1128"/>
        <w:gridCol w:w="1128"/>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38" w:type="dxa"/>
            <w:vAlign w:val="center"/>
          </w:tcPr>
          <w:p w14:paraId="4BBE921E"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Direction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128" w:type="dxa"/>
            <w:vAlign w:val="center"/>
          </w:tcPr>
          <w:p w14:paraId="6D854D0E"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T1 median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128" w:type="dxa"/>
            <w:vAlign w:val="center"/>
          </w:tcPr>
          <w:p w14:paraId="3D2B00BA"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T1 below τ</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128" w:type="dxa"/>
            <w:vAlign w:val="center"/>
          </w:tcPr>
          <w:p w14:paraId="6F7409A0"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T2 median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128" w:type="dxa"/>
            <w:vAlign w:val="center"/>
          </w:tcPr>
          <w:p w14:paraId="48D81AE4"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T2 below τ</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128" w:type="dxa"/>
            <w:vAlign w:val="center"/>
          </w:tcPr>
          <w:p w14:paraId="34EEF06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T3 median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128" w:type="dxa"/>
            <w:vAlign w:val="center"/>
          </w:tcPr>
          <w:p w14:paraId="6442AE41"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T3 below τ</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538" w:type="dxa"/>
            <w:vAlign w:val="center"/>
          </w:tcPr>
          <w:p w14:paraId="34D2EB9A"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67F89B5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0.935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5097EC3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3507BE9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0.950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576D1C3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6111EA0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0.908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4F27E21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538" w:type="dxa"/>
            <w:vAlign w:val="center"/>
          </w:tcPr>
          <w:p w14:paraId="24A3AB88"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3C98494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0.937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7A52486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5872063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0.945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22DE6FC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23AD4D4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0.903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5389DEB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538" w:type="dxa"/>
            <w:vAlign w:val="center"/>
          </w:tcPr>
          <w:p w14:paraId="194A2954"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2DEA861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0.906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3B9D784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10.9%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23684F0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0.908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56D023B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7F7A332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0.859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69C0636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4.5%</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538" w:type="dxa"/>
            <w:vAlign w:val="center"/>
          </w:tcPr>
          <w:p w14:paraId="43E4B652"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17566BF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0.854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7679084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29.4%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34E9415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0.931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04C3192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55C3233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0.898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30BFA62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538" w:type="dxa"/>
            <w:vAlign w:val="center"/>
          </w:tcPr>
          <w:p w14:paraId="05BA873C"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1410C0C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0.849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0C3319B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31.5%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36B197A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6920BE1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775F1BA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0.889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4E6068A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538" w:type="dxa"/>
            <w:vAlign w:val="center"/>
          </w:tcPr>
          <w:p w14:paraId="67A722E3"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459B25E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0.844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0F9D4DD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34.1%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258EF0E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0.902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6B813EA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15ECF3B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0.870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413A43A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538" w:type="dxa"/>
            <w:vAlign w:val="center"/>
          </w:tcPr>
          <w:p w14:paraId="6EB48537"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3DF7011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0.916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4C51759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15.5%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5201D86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0.943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25DA9E2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306BC01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0.891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1A3E01F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538" w:type="dxa"/>
            <w:vAlign w:val="center"/>
          </w:tcPr>
          <w:p w14:paraId="40011342"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73F5246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0.909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5CDCD33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19.8%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725731E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0.939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50001A4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7D48DA2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0.881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6EFE7F0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1.9%</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538" w:type="dxa"/>
            <w:vAlign w:val="center"/>
          </w:tcPr>
          <w:p w14:paraId="6EA7D6A4"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tel→mal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3DDA265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0.906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4AC394C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18.8%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69FAAF6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0.924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697FC8A8"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1.6%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7BD4C58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0.861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156D7B7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3.8%</w:t>
            </w:r>
            <w:r/>
          </w:p>
        </w:tc>
      </w:tr>
    </w:tbl>
    <w:p w14:paraId="23DE523C" w14:textId="77777777">
      <w:pPr>
        <w:pBdr/>
        <w:spacing w:after="120"/>
        <w:ind/>
        <w:rPr/>
      </w:pPr>
      <w:r/>
      <w:r/>
    </w:p>
    <w:p w14:paraId="52E56223" w14:textId="77777777">
      <w:pPr>
        <w:keepNext w:val="true"/>
        <w:pBdr/>
        <w:spacing w:after="60" w:before="120" w:line="240" w:lineRule="auto"/>
        <w:ind/>
        <w:jc w:val="center"/>
        <w:rPr/>
      </w:pPr>
      <w:r>
        <mc:AlternateContent>
          <mc:Choice Requires="wpg">
            <w:drawing>
              <wp:inline xmlns:wp="http://schemas.openxmlformats.org/drawingml/2006/wordprocessingDrawing" distT="0" distB="0" distL="0" distR="0">
                <wp:extent cx="5219700" cy="2724150"/>
                <wp:effectExtent l="0" t="0" r="0" b="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3"/>
                        <a:stretch/>
                      </pic:blipFill>
                      <pic:spPr bwMode="auto">
                        <a:xfrm>
                          <a:off x="0" y="0"/>
                          <a:ext cx="5219700" cy="27241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11.00pt;height:214.50pt;mso-wrap-distance-left:0.00pt;mso-wrap-distance-top:0.00pt;mso-wrap-distance-right:0.00pt;mso-wrap-distance-bottom:0.00pt;z-index:1;" stroked="false">
                <v:imagedata r:id="rId23" o:title=""/>
                <o:lock v:ext="edit" rotation="t"/>
              </v:shape>
            </w:pict>
          </mc:Fallback>
        </mc:AlternateContent>
      </w:r>
      <w:r/>
    </w:p>
    <w:p w14:paraId="21FD07AF" w14:textId="77777777">
      <w:pPr>
        <w:pStyle w:val="943"/>
        <w:keepNext w:val="false"/>
        <w:keepLines w:val="true"/>
        <w:pBdr/>
        <w:spacing/>
        <w:ind/>
        <w:rPr/>
      </w:pPr>
      <w:r>
        <w:rPr>
          <w:rFonts w:ascii="Times New Roman" w:hAnsi="Times New Roman" w:eastAsia="Times New Roman" w:cs="Times New Roman"/>
          <w:b w:val="0"/>
          <w:bCs w:val="0"/>
          <w:sz w:val="22"/>
          <w:szCs w:val="22"/>
          <w:lang w:val="en-US"/>
        </w:rPr>
        <w:t xml:space="preserve">Figure 5.3: Median LaBSE similarity by translation direction and task</w:t>
      </w:r>
      <w:r/>
    </w:p>
    <w:p w14:paraId="4342F050" w14:textId="77777777">
      <w:pPr>
        <w:pStyle w:val="940"/>
        <w:pBdr/>
        <w:spacing/>
        <w:ind/>
        <w:rPr/>
      </w:pPr>
      <w:r>
        <w:rPr>
          <w:rFonts w:ascii="Times New Roman" w:hAnsi="Times New Roman" w:eastAsia="Times New Roman" w:cs="Times New Roman"/>
          <w:lang w:val="en-US"/>
        </w:rPr>
        <w:t xml:space="preserve">5.4.4  Calibrating the threshold</w:t>
      </w:r>
      <w:r/>
    </w:p>
    <w:p w14:paraId="7449A983" w14:textId="2ECC098D">
      <w:pPr>
        <w:pBdr/>
        <w:spacing/>
        <w:ind/>
        <w:jc w:val="both"/>
        <w:rPr/>
      </w:pPr>
      <w:r>
        <w:rPr>
          <w:rFonts w:ascii="Times New Roman" w:hAnsi="Times New Roman" w:eastAsia="Times New Roman" w:cs="Times New Roman"/>
          <w:lang w:val="en-US"/>
        </w:rPr>
        <w:t xml:space="preserve">Human</w:t>
      </w:r>
      <w:r>
        <w:rPr>
          <w:rFonts w:ascii="Times New Roman" w:hAnsi="Times New Roman" w:eastAsia="Times New Roman" w:cs="Times New Roman"/>
          <w:lang w:val="en-US"/>
        </w:rPr>
        <w:t xml:space="preserve"> translations in task 2 and task 3 allow us to check the threshold. In task 2, the median score for pairs is 0.921 and the 5th percentile is 0.846. With τ equal to 0.82, every human translation in task 2 passes the threshold. In task 3, the median score is</w:t>
      </w:r>
      <w:r>
        <w:rPr>
          <w:rFonts w:ascii="Times New Roman" w:hAnsi="Times New Roman" w:eastAsia="Times New Roman" w:cs="Times New Roman"/>
          <w:lang w:val="en-US"/>
        </w:rPr>
        <w:t xml:space="preserve"> 0.870 and the 5th percentile is 0.729. Using τ equal to 0.82 would cause 23.4 percent of translations in task 3 to fail the threshold. The reason for the difference is the length of the text. Task 2 has a length of 148 characters while task 3 has a median</w:t>
      </w:r>
      <w:r>
        <w:rPr>
          <w:rFonts w:ascii="Times New Roman" w:hAnsi="Times New Roman" w:eastAsia="Times New Roman" w:cs="Times New Roman"/>
          <w:lang w:val="en-US"/>
        </w:rPr>
        <w:t xml:space="preserve"> length of 86 characters. LaBSE cosine similarity decreases when the context becomes shorter. Therefore, τ is set separately for each task as shown in Table 5.5. When τ is calibrated to 0.73, the number of drift-flagged rows in task 3 drops from 740 to 85.</w:t>
      </w:r>
      <w:r/>
    </w:p>
    <w:p w14:paraId="39EDEC0E"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5.5: Calibrated similarity threshold by task</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47"/>
        <w:gridCol w:w="1122"/>
        <w:gridCol w:w="5837"/>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47" w:type="dxa"/>
            <w:vAlign w:val="center"/>
          </w:tcPr>
          <w:p w14:paraId="10D6E64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Task</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122" w:type="dxa"/>
            <w:vAlign w:val="center"/>
          </w:tcPr>
          <w:p w14:paraId="3D6C5C39"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τ</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837" w:type="dxa"/>
            <w:vAlign w:val="center"/>
          </w:tcPr>
          <w:p w14:paraId="0E7736C5"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Basis</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47" w:type="dxa"/>
            <w:vAlign w:val="center"/>
          </w:tcPr>
          <w:p w14:paraId="458BC22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Task 1</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122" w:type="dxa"/>
            <w:vAlign w:val="center"/>
          </w:tcPr>
          <w:p w14:paraId="2C2E5AD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0.82</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837" w:type="dxa"/>
            <w:vAlign w:val="center"/>
          </w:tcPr>
          <w:p w14:paraId="2A4E719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Inherited, not calibrated, because no human reference exists in any direction</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47" w:type="dxa"/>
            <w:vAlign w:val="center"/>
          </w:tcPr>
          <w:p w14:paraId="074137C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Task 2</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122" w:type="dxa"/>
            <w:vAlign w:val="center"/>
          </w:tcPr>
          <w:p w14:paraId="32352F8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0.82</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837" w:type="dxa"/>
            <w:vAlign w:val="center"/>
          </w:tcPr>
          <w:p w14:paraId="743C8FB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Confirmed: rejects 0.0% of human pairs and no direction exceeds the 20% trigger</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47" w:type="dxa"/>
            <w:vAlign w:val="center"/>
          </w:tcPr>
          <w:p w14:paraId="2A8D01D8"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Task 3</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122" w:type="dxa"/>
            <w:vAlign w:val="center"/>
          </w:tcPr>
          <w:p w14:paraId="74DED00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0.73</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837" w:type="dxa"/>
            <w:vAlign w:val="center"/>
          </w:tcPr>
          <w:p w14:paraId="66D804B2"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Revised: the value that accepts 95% of human pairs</w:t>
            </w:r>
            <w:r/>
          </w:p>
        </w:tc>
      </w:tr>
    </w:tbl>
    <w:p w14:paraId="07547A01" w14:textId="77777777">
      <w:pPr>
        <w:pBdr/>
        <w:spacing w:after="120"/>
        <w:ind/>
        <w:rPr/>
      </w:pPr>
      <w:r/>
      <w:r/>
    </w:p>
    <w:p w14:paraId="28EBFD4F" w14:textId="292BB6BD">
      <w:pPr>
        <w:pBdr/>
        <w:spacing/>
        <w:ind/>
        <w:jc w:val="both"/>
        <w:rPr/>
      </w:pPr>
      <w:r>
        <w:rPr>
          <w:rFonts w:ascii="Times New Roman" w:hAnsi="Times New Roman" w:eastAsia="Times New Roman" w:cs="Times New Roman"/>
          <w:lang w:val="en-US"/>
        </w:rPr>
        <w:t xml:space="preserve">A second result qualifies every similarity figure in this report. Machine translation scores higher than translation of the same items in both calibratable tasks and in every language pair. On task 2 for exampl</w:t>
      </w:r>
      <w:r>
        <w:rPr>
          <w:rFonts w:ascii="Times New Roman" w:hAnsi="Times New Roman" w:eastAsia="Times New Roman" w:cs="Times New Roman"/>
          <w:lang w:val="en-US"/>
        </w:rPr>
        <w:t xml:space="preserve">e Hindi to Bengali machine translation scores 0.950 against 0.918 for the human Bengali and Hindi pair;, on task 3 the figures are 0.908 and 0.876. LaBSE cosine rewards translation so it ranks directions usefully but is a poor absolute measure of adequacy.</w:t>
      </w:r>
      <w:r/>
    </w:p>
    <w:p w14:paraId="4D26A381" w14:textId="77777777">
      <w:pPr>
        <w:pStyle w:val="940"/>
        <w:pBdr/>
        <w:spacing/>
        <w:ind/>
        <w:rPr/>
      </w:pPr>
      <w:r>
        <w:rPr>
          <w:rFonts w:ascii="Times New Roman" w:hAnsi="Times New Roman" w:eastAsia="Times New Roman" w:cs="Times New Roman"/>
          <w:lang w:val="en-US"/>
        </w:rPr>
        <w:t xml:space="preserve">5.4.5  Ranking the directions</w:t>
      </w:r>
      <w:r/>
    </w:p>
    <w:p w14:paraId="73F45F6A" w14:textId="1D967253">
      <w:pPr>
        <w:pBdr/>
        <w:spacing/>
        <w:ind/>
        <w:jc w:val="both"/>
        <w:rPr/>
      </w:pPr>
      <w:r>
        <w:rPr>
          <w:rFonts w:ascii="Times New Roman" w:hAnsi="Times New Roman" w:eastAsia="Times New Roman" w:cs="Times New Roman"/>
          <w:lang w:val="en-US"/>
        </w:rPr>
        <w:t xml:space="preserve">Ranking the nine directions based on drift, entity preservation, corruption and truncation using the mean of each measure’s rank gives one result across all tasks. Translating into a Dravidian language shows more drift than trans</w:t>
      </w:r>
      <w:r>
        <w:rPr>
          <w:rFonts w:ascii="Times New Roman" w:hAnsi="Times New Roman" w:eastAsia="Times New Roman" w:cs="Times New Roman"/>
          <w:lang w:val="en-US"/>
        </w:rPr>
        <w:t xml:space="preserve">lating from Telugu back into an Indo-Aryan language. This difference is 2.6 points on task 1 (20.3 percent versus 17.6 percent), 2.6 on task 2 (3.1 percent versus 0.5 percent), and 0.6 on task 3 (2.1 percent versus 1.5 percent at its calibrated τ). Two oth</w:t>
      </w:r>
      <w:r>
        <w:rPr>
          <w:rFonts w:ascii="Times New Roman" w:hAnsi="Times New Roman" w:eastAsia="Times New Roman" w:cs="Times New Roman"/>
          <w:lang w:val="en-US"/>
        </w:rPr>
        <w:t xml:space="preserve">er comparisons switch in direction between tasks, whether Hindi to Malayalam drifts more than Bengali to Malayalam, and whether Telugu-source directions drift more than Indo-Aryan-source ones. Neither of these is reported as a feature of the language pair.</w:t>
      </w:r>
      <w:r/>
    </w:p>
    <w:p w14:paraId="62662BCB" w14:textId="77777777">
      <w:pPr>
        <w:pStyle w:val="939"/>
        <w:pBdr/>
        <w:spacing/>
        <w:ind/>
        <w:rPr/>
      </w:pPr>
      <w:r>
        <w:rPr>
          <w:rFonts w:ascii="Times New Roman" w:hAnsi="Times New Roman" w:eastAsia="Times New Roman" w:cs="Times New Roman"/>
          <w:lang w:val="en-US"/>
        </w:rPr>
        <w:t xml:space="preserve">5.5  IN-LANGUAGE BASELINES</w:t>
      </w:r>
      <w:r/>
    </w:p>
    <w:p w14:paraId="498B4EF0" w14:textId="0851E8BB">
      <w:pPr>
        <w:pBdr/>
        <w:spacing/>
        <w:ind/>
        <w:jc w:val="both"/>
        <w:rPr/>
      </w:pPr>
      <w:r>
        <w:rPr>
          <w:rFonts w:ascii="Times New Roman" w:hAnsi="Times New Roman" w:eastAsia="Times New Roman" w:cs="Times New Roman"/>
          <w:lang w:val="en-US"/>
        </w:rPr>
        <w:t xml:space="preserve">Table 5.6 shows the in-language macro-F1 on each held-out test fold. Figure 5.4 shows the task 2 comparison with the published figu</w:t>
      </w:r>
      <w:r>
        <w:rPr>
          <w:rFonts w:ascii="Times New Roman" w:hAnsi="Times New Roman" w:eastAsia="Times New Roman" w:cs="Times New Roman"/>
          <w:lang w:val="en-US"/>
        </w:rPr>
        <w:t xml:space="preserve">res. Five of the six IndicBERT baselines are at or above IndicFinNLPs published figure. The exception, task 2 Hindi, is 3.7 points below. The training behaviour is healthy; training macro-F1 of least 0.987 on every seed and a test standard deviation of 0.0</w:t>
      </w:r>
      <w:r>
        <w:rPr>
          <w:rFonts w:ascii="Times New Roman" w:hAnsi="Times New Roman" w:eastAsia="Times New Roman" w:cs="Times New Roman"/>
          <w:lang w:val="en-US"/>
        </w:rPr>
        <w:t xml:space="preserve">04. The shortfall is because of a test fold that is resampled per seed and to untuned hyperparameters, and not because of a modelling error. Tuning increased the mean by nothing, but made the run-to-run spread ten times tighter which shows the shortfall as</w:t>
      </w:r>
      <w:r>
        <w:rPr>
          <w:rFonts w:ascii="Times New Roman" w:hAnsi="Times New Roman" w:eastAsia="Times New Roman" w:cs="Times New Roman"/>
          <w:lang w:val="en-US"/>
        </w:rPr>
        <w:t xml:space="preserve"> a stable property of this reproduction and not noise. The task 3 comparison is not very important; the published 0.05 is the score of a model that predicts one class for every item. Scoring higher than that only shows that the models are better than that.</w:t>
      </w:r>
      <w:r/>
    </w:p>
    <w:p w14:paraId="085EB822"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5.6: In-language macro-F1 on held-out test folds</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86"/>
        <w:gridCol w:w="1550"/>
        <w:gridCol w:w="1661"/>
        <w:gridCol w:w="2104"/>
        <w:gridCol w:w="2105"/>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886" w:type="dxa"/>
            <w:vAlign w:val="center"/>
          </w:tcPr>
          <w:p w14:paraId="509153E7"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Task</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0" w:type="dxa"/>
            <w:vAlign w:val="center"/>
          </w:tcPr>
          <w:p w14:paraId="5012E90A"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Language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661" w:type="dxa"/>
            <w:vAlign w:val="center"/>
          </w:tcPr>
          <w:p w14:paraId="710876EF"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Published</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104" w:type="dxa"/>
            <w:vAlign w:val="center"/>
          </w:tcPr>
          <w:p w14:paraId="579209FF" w14:textId="77777777">
            <w:pPr>
              <w:keepNext w:val="true"/>
              <w:pBdr/>
              <w:spacing w:after="20" w:before="20" w:line="240" w:lineRule="auto"/>
              <w:ind/>
              <w:jc w:val="center"/>
              <w:rPr/>
            </w:pPr>
            <w:r>
              <w:rPr>
                <w:rFonts w:ascii="Times New Roman" w:hAnsi="Times New Roman" w:eastAsia="Times New Roman" w:cs="Times New Roman"/>
                <w:b/>
                <w:bCs/>
                <w:sz w:val="20"/>
                <w:szCs w:val="20"/>
                <w:lang w:val="en-US"/>
              </w:rPr>
              <w:t xml:space="preserve">IndicBERT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105" w:type="dxa"/>
            <w:vAlign w:val="center"/>
          </w:tcPr>
          <w:p w14:paraId="55763A29" w14:textId="77777777">
            <w:pPr>
              <w:keepNext w:val="true"/>
              <w:pBdr/>
              <w:spacing w:after="20" w:before="20" w:line="240" w:lineRule="auto"/>
              <w:ind/>
              <w:jc w:val="center"/>
              <w:rPr/>
            </w:pPr>
            <w:r>
              <w:rPr>
                <w:rFonts w:ascii="Times New Roman" w:hAnsi="Times New Roman" w:eastAsia="Times New Roman" w:cs="Times New Roman"/>
                <w:b/>
                <w:bCs/>
                <w:sz w:val="20"/>
                <w:szCs w:val="20"/>
                <w:lang w:val="en-US"/>
              </w:rPr>
              <w:t xml:space="preserve">mBERT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886" w:type="dxa"/>
            <w:vAlign w:val="center"/>
          </w:tcPr>
          <w:p w14:paraId="18F999B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550" w:type="dxa"/>
            <w:vAlign w:val="center"/>
          </w:tcPr>
          <w:p w14:paraId="68A4BDA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Hindi</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661" w:type="dxa"/>
            <w:vAlign w:val="center"/>
          </w:tcPr>
          <w:p w14:paraId="52ECE27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04" w:type="dxa"/>
            <w:vAlign w:val="center"/>
          </w:tcPr>
          <w:p w14:paraId="203284F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0.823 ± 0.004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05" w:type="dxa"/>
            <w:vAlign w:val="center"/>
          </w:tcPr>
          <w:p w14:paraId="03DEB04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0.874 ± 0.017</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886" w:type="dxa"/>
            <w:vAlign w:val="center"/>
          </w:tcPr>
          <w:p w14:paraId="7144751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550" w:type="dxa"/>
            <w:vAlign w:val="center"/>
          </w:tcPr>
          <w:p w14:paraId="559B06C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Bengali</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661" w:type="dxa"/>
            <w:vAlign w:val="center"/>
          </w:tcPr>
          <w:p w14:paraId="1F7BE13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04" w:type="dxa"/>
            <w:vAlign w:val="center"/>
          </w:tcPr>
          <w:p w14:paraId="6C52F1B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0.820 ± 0.028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05" w:type="dxa"/>
            <w:vAlign w:val="center"/>
          </w:tcPr>
          <w:p w14:paraId="1C995E8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0.858 ± 0.014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886" w:type="dxa"/>
            <w:vAlign w:val="center"/>
          </w:tcPr>
          <w:p w14:paraId="78E884C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550" w:type="dxa"/>
            <w:vAlign w:val="center"/>
          </w:tcPr>
          <w:p w14:paraId="6FC41AB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Telugu</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661" w:type="dxa"/>
            <w:vAlign w:val="center"/>
          </w:tcPr>
          <w:p w14:paraId="156CE23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04" w:type="dxa"/>
            <w:vAlign w:val="center"/>
          </w:tcPr>
          <w:p w14:paraId="7DA274C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0.819 ± 0.015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05" w:type="dxa"/>
            <w:vAlign w:val="center"/>
          </w:tcPr>
          <w:p w14:paraId="3905EB4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0.860 ± 0.009</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886" w:type="dxa"/>
            <w:vAlign w:val="center"/>
          </w:tcPr>
          <w:p w14:paraId="7A036E3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550" w:type="dxa"/>
            <w:vAlign w:val="center"/>
          </w:tcPr>
          <w:p w14:paraId="2658AA8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Hindi</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661" w:type="dxa"/>
            <w:vAlign w:val="center"/>
          </w:tcPr>
          <w:p w14:paraId="4C719E5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0.05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04" w:type="dxa"/>
            <w:vAlign w:val="center"/>
          </w:tcPr>
          <w:p w14:paraId="7C4ACA6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0.153 ± 0.025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05" w:type="dxa"/>
            <w:vAlign w:val="center"/>
          </w:tcPr>
          <w:p w14:paraId="0284380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0.335 ± 0.042</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886" w:type="dxa"/>
            <w:vAlign w:val="center"/>
          </w:tcPr>
          <w:p w14:paraId="68D9363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550" w:type="dxa"/>
            <w:vAlign w:val="center"/>
          </w:tcPr>
          <w:p w14:paraId="06F6853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Bengali</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661" w:type="dxa"/>
            <w:vAlign w:val="center"/>
          </w:tcPr>
          <w:p w14:paraId="009123C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0.05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04" w:type="dxa"/>
            <w:vAlign w:val="center"/>
          </w:tcPr>
          <w:p w14:paraId="1688CE8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0.127 ± 0.055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05" w:type="dxa"/>
            <w:vAlign w:val="center"/>
          </w:tcPr>
          <w:p w14:paraId="1D29EA0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0.292 ± 0.074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886" w:type="dxa"/>
            <w:vAlign w:val="center"/>
          </w:tcPr>
          <w:p w14:paraId="57AB747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550" w:type="dxa"/>
            <w:vAlign w:val="center"/>
          </w:tcPr>
          <w:p w14:paraId="63BB3B0E"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Telugu</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661" w:type="dxa"/>
            <w:vAlign w:val="center"/>
          </w:tcPr>
          <w:p w14:paraId="1FF270BD"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0.05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04" w:type="dxa"/>
            <w:vAlign w:val="center"/>
          </w:tcPr>
          <w:p w14:paraId="7A57A26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0.095 ± 0.047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05" w:type="dxa"/>
            <w:vAlign w:val="center"/>
          </w:tcPr>
          <w:p w14:paraId="6AAE7345"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0.243 ± 0.036</w:t>
            </w:r>
            <w:r/>
          </w:p>
        </w:tc>
      </w:tr>
    </w:tbl>
    <w:p w14:paraId="5043CB0F" w14:textId="77777777">
      <w:pPr>
        <w:pBdr/>
        <w:spacing w:after="120"/>
        <w:ind/>
        <w:rPr/>
      </w:pPr>
      <w:r/>
      <w:r/>
    </w:p>
    <w:p w14:paraId="07459315" w14:textId="77777777">
      <w:pPr>
        <w:keepNext w:val="true"/>
        <w:pBdr/>
        <w:spacing w:after="60" w:before="120" w:line="240" w:lineRule="auto"/>
        <w:ind/>
        <w:jc w:val="center"/>
        <w:rPr/>
      </w:pPr>
      <w:r>
        <mc:AlternateContent>
          <mc:Choice Requires="wpg">
            <w:drawing>
              <wp:inline xmlns:wp="http://schemas.openxmlformats.org/drawingml/2006/wordprocessingDrawing" distT="0" distB="0" distL="0" distR="0">
                <wp:extent cx="4676775" cy="2390775"/>
                <wp:effectExtent l="0" t="0" r="0" b="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4"/>
                        <a:stretch/>
                      </pic:blipFill>
                      <pic:spPr bwMode="auto">
                        <a:xfrm>
                          <a:off x="0" y="0"/>
                          <a:ext cx="4676775" cy="23907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68.25pt;height:188.25pt;mso-wrap-distance-left:0.00pt;mso-wrap-distance-top:0.00pt;mso-wrap-distance-right:0.00pt;mso-wrap-distance-bottom:0.00pt;z-index:1;" stroked="false">
                <v:imagedata r:id="rId24" o:title=""/>
                <o:lock v:ext="edit" rotation="t"/>
              </v:shape>
            </w:pict>
          </mc:Fallback>
        </mc:AlternateContent>
      </w:r>
      <w:r/>
    </w:p>
    <w:p w14:paraId="48525F9B" w14:textId="77777777">
      <w:pPr>
        <w:pStyle w:val="943"/>
        <w:keepNext w:val="false"/>
        <w:keepLines w:val="true"/>
        <w:pBdr/>
        <w:spacing/>
        <w:ind/>
        <w:rPr/>
      </w:pPr>
      <w:r>
        <w:rPr>
          <w:rFonts w:ascii="Times New Roman" w:hAnsi="Times New Roman" w:eastAsia="Times New Roman" w:cs="Times New Roman"/>
          <w:b w:val="0"/>
          <w:bCs w:val="0"/>
          <w:sz w:val="22"/>
          <w:szCs w:val="22"/>
        </w:rPr>
        <w:t xml:space="preserve">Figure 5.4: In-language macro-F1 for task 2 against the published figures</w:t>
      </w:r>
      <w:r/>
    </w:p>
    <w:p w14:paraId="6EF7EB0C" w14:textId="7CB01ABB">
      <w:pPr>
        <w:pBdr/>
        <w:spacing/>
        <w:ind/>
        <w:jc w:val="both"/>
        <w:rPr/>
      </w:pPr>
      <w:r>
        <w:rPr>
          <w:rFonts w:ascii="Times New Roman" w:hAnsi="Times New Roman" w:eastAsia="Times New Roman" w:cs="Times New Roman"/>
          <w:lang w:val="en-US"/>
        </w:rPr>
        <w:t xml:space="preserve">Three of the nine task 3 IndicBERT runs did not fit their training data: IndicBERT with Bengali seed 0 and IndicBERT with Telugu seeds 0 and 2 reached a peak below 0.5 for training macro</w:t>
      </w:r>
      <w:r>
        <w:noBreakHyphen/>
      </w:r>
      <w:r>
        <w:rPr>
          <w:rFonts w:ascii="Times New Roman" w:hAnsi="Times New Roman" w:eastAsia="Times New Roman" w:cs="Times New Roman"/>
          <w:lang w:val="en-US"/>
        </w:rPr>
        <w:t xml:space="preserve">F1. On a task that has reached its data ceiling, the test scores of those runs look like those of a healthy run. This is why convergence is checked on the training fold. mBERT had no failures under the same settings. These runs still appear in every all</w:t>
      </w:r>
      <w:r>
        <w:noBreakHyphen/>
      </w:r>
      <w:r>
        <w:rPr>
          <w:rFonts w:ascii="Times New Roman" w:hAnsi="Times New Roman" w:eastAsia="Times New Roman" w:cs="Times New Roman"/>
          <w:lang w:val="en-US"/>
        </w:rPr>
        <w:t xml:space="preserve">seeds figure. Over converged seeds, task 3 Bengali and task 3 Telugu score 0.159 and 0.150.</w:t>
      </w:r>
      <w:r/>
    </w:p>
    <w:p w14:paraId="71A2CC33" w14:textId="77777777">
      <w:pPr>
        <w:pStyle w:val="939"/>
        <w:pBdr/>
        <w:spacing/>
        <w:ind/>
        <w:rPr/>
      </w:pPr>
      <w:r>
        <w:rPr>
          <w:rFonts w:ascii="Times New Roman" w:hAnsi="Times New Roman" w:eastAsia="Times New Roman" w:cs="Times New Roman"/>
          <w:lang w:val="en-US"/>
        </w:rPr>
        <w:t xml:space="preserve">5.6  ZERO-SHOT TRANSFER</w:t>
      </w:r>
      <w:r/>
    </w:p>
    <w:p w14:paraId="06F8B6D2" w14:textId="4A696E42">
      <w:pPr>
        <w:pBdr/>
        <w:spacing/>
        <w:ind/>
        <w:jc w:val="both"/>
        <w:rPr/>
      </w:pPr>
      <w:r>
        <w:rPr>
          <w:rFonts w:ascii="Times New Roman" w:hAnsi="Times New Roman" w:eastAsia="Times New Roman" w:cs="Times New Roman"/>
          <w:lang w:val="en-US"/>
        </w:rPr>
        <w:t xml:space="preserve">Two pr</w:t>
      </w:r>
      <w:r>
        <w:rPr>
          <w:rFonts w:ascii="Times New Roman" w:hAnsi="Times New Roman" w:eastAsia="Times New Roman" w:cs="Times New Roman"/>
          <w:lang w:val="en-US"/>
        </w:rPr>
        <w:t xml:space="preserve">operties of the measurement matter when reading the transfer results. First, the in-language score that the gap subtracts from is computed on the evaluation items in the source language. 80 Percent of the items on task 2 and 70 percent on task 3 are in the</w:t>
      </w:r>
      <w:r>
        <w:rPr>
          <w:rFonts w:ascii="Times New Roman" w:hAnsi="Times New Roman" w:eastAsia="Times New Roman" w:cs="Times New Roman"/>
          <w:lang w:val="en-US"/>
        </w:rPr>
        <w:t xml:space="preserve"> source model's training fold. This represents a training-text ceiling. For task 2 in Hindi with IndicBERT, the score reaches 0.954, compared to 0.823 on the held-out fold. Second, task 3 is at its data ceiling with 532 headlines spread across ten classes.</w:t>
      </w:r>
      <w:r/>
    </w:p>
    <w:p w14:paraId="2275A79E" w14:textId="657DB75E">
      <w:pPr>
        <w:pBdr/>
        <w:spacing/>
        <w:ind/>
        <w:jc w:val="both"/>
        <w:rPr/>
      </w:pPr>
      <w:r>
        <w:rPr>
          <w:rFonts w:ascii="Times New Roman" w:hAnsi="Times New Roman" w:eastAsia="Times New Roman" w:cs="Times New Roman"/>
          <w:lang w:val="en-US"/>
        </w:rPr>
        <w:t xml:space="preserve">Figures 5.5 and 5.6 show the gap for every source and every target. Appendix 4 gives the table with seed spread. Transfer costs a large share of in-language performance in every cell. On t</w:t>
      </w:r>
      <w:r>
        <w:rPr>
          <w:rFonts w:ascii="Times New Roman" w:hAnsi="Times New Roman" w:eastAsia="Times New Roman" w:cs="Times New Roman"/>
          <w:lang w:val="en-US"/>
        </w:rPr>
        <w:t xml:space="preserve">ask 2 the gaps range from 0.26 to 0.45 with IndicBERT and from 0.11 to 0.24 with mBERT. Out of Hindi, IndicBERT loses 0.39 to 0.45 on task 2 and 0.50 to 0.51 on task 3. On task 3 the gaps stay between 0.46 and 0.56 no matter the source, target, or encoder.</w:t>
      </w:r>
      <w:r/>
    </w:p>
    <w:p w14:paraId="6537F28F" w14:textId="77777777">
      <w:pPr>
        <w:keepNext w:val="true"/>
        <w:pBdr/>
        <w:spacing w:after="60" w:before="120" w:line="240" w:lineRule="auto"/>
        <w:ind/>
        <w:jc w:val="center"/>
        <w:rPr/>
      </w:pPr>
      <w:r>
        <mc:AlternateContent>
          <mc:Choice Requires="wpg">
            <w:drawing>
              <wp:inline xmlns:wp="http://schemas.openxmlformats.org/drawingml/2006/wordprocessingDrawing" distT="0" distB="0" distL="0" distR="0">
                <wp:extent cx="5257800" cy="2047875"/>
                <wp:effectExtent l="0" t="0" r="0" b="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5"/>
                        <a:stretch/>
                      </pic:blipFill>
                      <pic:spPr bwMode="auto">
                        <a:xfrm>
                          <a:off x="0" y="0"/>
                          <a:ext cx="5257800" cy="2047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14.00pt;height:161.25pt;mso-wrap-distance-left:0.00pt;mso-wrap-distance-top:0.00pt;mso-wrap-distance-right:0.00pt;mso-wrap-distance-bottom:0.00pt;z-index:1;" stroked="false">
                <v:imagedata r:id="rId25" o:title=""/>
                <o:lock v:ext="edit" rotation="t"/>
              </v:shape>
            </w:pict>
          </mc:Fallback>
        </mc:AlternateContent>
      </w:r>
      <w:r/>
    </w:p>
    <w:p w14:paraId="4E6ACF26" w14:textId="77777777">
      <w:pPr>
        <w:pStyle w:val="943"/>
        <w:keepNext w:val="false"/>
        <w:keepLines w:val="true"/>
        <w:pBdr/>
        <w:spacing/>
        <w:ind/>
        <w:rPr/>
      </w:pPr>
      <w:r>
        <w:rPr>
          <w:rFonts w:ascii="Times New Roman" w:hAnsi="Times New Roman" w:eastAsia="Times New Roman" w:cs="Times New Roman"/>
          <w:b w:val="0"/>
          <w:bCs w:val="0"/>
          <w:sz w:val="22"/>
          <w:szCs w:val="22"/>
        </w:rPr>
        <w:t xml:space="preserve">Figure 5.5: Task 2 transfer gap, source on the vertical axis and target on the horizontal axis</w:t>
      </w:r>
      <w:r/>
    </w:p>
    <w:p w14:paraId="6DFB9E20" w14:textId="77777777">
      <w:pPr>
        <w:keepNext w:val="true"/>
        <w:pBdr/>
        <w:spacing w:after="60" w:before="120" w:line="240" w:lineRule="auto"/>
        <w:ind/>
        <w:jc w:val="center"/>
        <w:rPr/>
      </w:pPr>
      <w:r>
        <mc:AlternateContent>
          <mc:Choice Requires="wpg">
            <w:drawing>
              <wp:inline xmlns:wp="http://schemas.openxmlformats.org/drawingml/2006/wordprocessingDrawing" distT="0" distB="0" distL="0" distR="0">
                <wp:extent cx="5257800" cy="2047875"/>
                <wp:effectExtent l="0" t="0" r="0" b="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6"/>
                        <a:stretch/>
                      </pic:blipFill>
                      <pic:spPr bwMode="auto">
                        <a:xfrm>
                          <a:off x="0" y="0"/>
                          <a:ext cx="5257800" cy="2047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14.00pt;height:161.25pt;mso-wrap-distance-left:0.00pt;mso-wrap-distance-top:0.00pt;mso-wrap-distance-right:0.00pt;mso-wrap-distance-bottom:0.00pt;z-index:1;" stroked="false">
                <v:imagedata r:id="rId26" o:title=""/>
                <o:lock v:ext="edit" rotation="t"/>
              </v:shape>
            </w:pict>
          </mc:Fallback>
        </mc:AlternateContent>
      </w:r>
      <w:r/>
    </w:p>
    <w:p w14:paraId="50F6B5F8" w14:textId="77777777">
      <w:pPr>
        <w:pStyle w:val="943"/>
        <w:keepNext w:val="false"/>
        <w:keepLines w:val="true"/>
        <w:pBdr/>
        <w:spacing/>
        <w:ind/>
        <w:rPr/>
      </w:pPr>
      <w:r>
        <w:rPr>
          <w:rFonts w:ascii="Times New Roman" w:hAnsi="Times New Roman" w:eastAsia="Times New Roman" w:cs="Times New Roman"/>
          <w:b w:val="0"/>
          <w:bCs w:val="0"/>
          <w:sz w:val="22"/>
          <w:szCs w:val="22"/>
        </w:rPr>
        <w:t xml:space="preserve">Figure 5.6: Task 3 transfer gap, source on the vertical axis and target on the horizontal axis</w:t>
      </w:r>
      <w:r/>
    </w:p>
    <w:p w14:paraId="1623CB39" w14:textId="77777777">
      <w:pPr>
        <w:pStyle w:val="940"/>
        <w:pBdr/>
        <w:spacing/>
        <w:ind/>
        <w:rPr/>
      </w:pPr>
      <w:r>
        <w:rPr>
          <w:rFonts w:ascii="Times New Roman" w:hAnsi="Times New Roman" w:eastAsia="Times New Roman" w:cs="Times New Roman"/>
          <w:lang w:val="en-US"/>
        </w:rPr>
        <w:t xml:space="preserve">5.6.1  Is the loss an artefact of the translations?</w:t>
      </w:r>
      <w:r/>
    </w:p>
    <w:p w14:paraId="458E4BB5" w14:textId="6CFC4F6A">
      <w:pPr>
        <w:pBdr/>
        <w:spacing/>
        <w:ind/>
        <w:jc w:val="both"/>
        <w:rPr/>
      </w:pPr>
      <w:r>
        <w:rPr>
          <w:rFonts w:ascii="Times New Roman" w:hAnsi="Times New Roman" w:eastAsia="Times New Roman" w:cs="Times New Roman"/>
          <w:lang w:val="en-US"/>
        </w:rPr>
        <w:t xml:space="preserve">When we evaluate using machine</w:t>
      </w:r>
      <w:r>
        <w:noBreakHyphen/>
      </w:r>
      <w:r>
        <w:rPr>
          <w:rFonts w:ascii="Times New Roman" w:hAnsi="Times New Roman" w:eastAsia="Times New Roman" w:cs="Times New Roman"/>
          <w:lang w:val="en-US"/>
        </w:rPr>
        <w:t xml:space="preserve">translated target text from the sources block instead of native text, the gaps shift by only a few points at most. For the Hindi source and IndicBERT on task two the gaps are between 0.38 and 0.47 on machine</w:t>
      </w:r>
      <w:r>
        <w:noBreakHyphen/>
      </w:r>
      <w:r>
        <w:rPr>
          <w:rFonts w:ascii="Times New Roman" w:hAnsi="Times New Roman" w:eastAsia="Times New Roman" w:cs="Times New Roman"/>
          <w:lang w:val="en-US"/>
        </w:rPr>
        <w:t xml:space="preserve">translated targets and between 0.39 and 0.45 on targets. Thus the loss is not an artefact of this project's translations. If translation damage had been the driver, evaluation on genuine human</w:t>
      </w:r>
      <w:r>
        <w:noBreakHyphen/>
      </w:r>
      <w:r>
        <w:rPr>
          <w:rFonts w:ascii="Times New Roman" w:hAnsi="Times New Roman" w:eastAsia="Times New Roman" w:cs="Times New Roman"/>
          <w:lang w:val="en-US"/>
        </w:rPr>
        <w:t xml:space="preserve">written Bengali would have scored noticeably better than on machine</w:t>
      </w:r>
      <w:r>
        <w:noBreakHyphen/>
      </w:r>
      <w:r>
        <w:rPr>
          <w:rFonts w:ascii="Times New Roman" w:hAnsi="Times New Roman" w:eastAsia="Times New Roman" w:cs="Times New Roman"/>
          <w:lang w:val="en-US"/>
        </w:rPr>
        <w:t xml:space="preserve">translated Bengali but it did not.</w:t>
      </w:r>
      <w:r/>
    </w:p>
    <w:p w14:paraId="489F660D" w14:textId="77777777">
      <w:pPr>
        <w:pStyle w:val="940"/>
        <w:pBdr/>
        <w:spacing/>
        <w:ind/>
        <w:rPr/>
      </w:pPr>
      <w:r>
        <w:rPr>
          <w:rFonts w:ascii="Times New Roman" w:hAnsi="Times New Roman" w:eastAsia="Times New Roman" w:cs="Times New Roman"/>
          <w:lang w:val="en-US"/>
        </w:rPr>
        <w:t xml:space="preserve">5.6.2  Translationese conditions</w:t>
      </w:r>
      <w:r/>
    </w:p>
    <w:p w14:paraId="72DADEB9" w14:textId="2750CE5B">
      <w:pPr>
        <w:pBdr/>
        <w:spacing/>
        <w:ind/>
        <w:jc w:val="both"/>
        <w:rPr/>
      </w:pPr>
      <w:r>
        <w:rPr>
          <w:rFonts w:ascii="Times New Roman" w:hAnsi="Times New Roman" w:eastAsia="Times New Roman" w:cs="Times New Roman"/>
          <w:lang w:val="en-US"/>
        </w:rPr>
        <w:t xml:space="preserve">The translationese conditions keep the language the same and only change wher</w:t>
      </w:r>
      <w:r>
        <w:rPr>
          <w:rFonts w:ascii="Times New Roman" w:hAnsi="Times New Roman" w:eastAsia="Times New Roman" w:cs="Times New Roman"/>
          <w:lang w:val="en-US"/>
        </w:rPr>
        <w:t xml:space="preserve">e the text comes from. When using IndicBERT on task 2, a Hindi, Bengali or Telugu model scores between 5.7 and 7.8 points lower on machine-translated text in its language compared to native text. On task 3 the drop is even bigger ranging from 8.8 to 26.6 p</w:t>
      </w:r>
      <w:r>
        <w:rPr>
          <w:rFonts w:ascii="Times New Roman" w:hAnsi="Times New Roman" w:eastAsia="Times New Roman" w:cs="Times New Roman"/>
          <w:lang w:val="en-US"/>
        </w:rPr>
        <w:t xml:space="preserve">oints. The native arm refers to the model's split, which is mostly made up of its training data. The translated arm, however, is not. Because of this the differences seen here are a bound on the cost of using translated input. They are not a measure of it.</w:t>
      </w:r>
      <w:r/>
    </w:p>
    <w:p w14:paraId="3758FF28" w14:textId="77777777">
      <w:pPr>
        <w:pStyle w:val="939"/>
        <w:pBdr/>
        <w:spacing/>
        <w:ind/>
        <w:rPr/>
      </w:pPr>
      <w:r>
        <w:rPr>
          <w:rFonts w:ascii="Times New Roman" w:hAnsi="Times New Roman" w:eastAsia="Times New Roman" w:cs="Times New Roman"/>
          <w:lang w:val="en-US"/>
        </w:rPr>
        <w:t xml:space="preserve">5.7  ENCODER COMPARISON</w:t>
      </w:r>
      <w:r/>
    </w:p>
    <w:p w14:paraId="05AC62DE" w14:textId="015AABEB">
      <w:pPr>
        <w:pBdr/>
        <w:spacing/>
        <w:ind/>
        <w:jc w:val="both"/>
        <w:rPr/>
      </w:pPr>
      <w:r>
        <w:rPr>
          <w:rFonts w:ascii="Times New Roman" w:hAnsi="Times New Roman" w:eastAsia="Times New Roman" w:cs="Times New Roman"/>
          <w:lang w:val="en-US"/>
        </w:rPr>
        <w:t xml:space="preserve">mBERT beats IndicBERT on the target language in every one of the twelve Hindi</w:t>
      </w:r>
      <w:r>
        <w:noBreakHyphen/>
      </w:r>
      <w:r>
        <w:rPr>
          <w:rFonts w:ascii="Times New Roman" w:hAnsi="Times New Roman" w:eastAsia="Times New Roman" w:cs="Times New Roman"/>
          <w:lang w:val="en-US"/>
        </w:rPr>
        <w:t xml:space="preserve">source cells, six cells for each task on both translated targets as shown in Table 5.7. The margin is between 0.15 and 0.37 macro</w:t>
      </w:r>
      <w:r>
        <w:noBreakHyphen/>
      </w:r>
      <w:r>
        <w:rPr>
          <w:rFonts w:ascii="Times New Roman" w:hAnsi="Times New Roman" w:eastAsia="Times New Roman" w:cs="Times New Roman"/>
          <w:lang w:val="en-US"/>
        </w:rPr>
        <w:t xml:space="preserve">F1. This margin is larger than the combined seed spread of the two encoders in every cell. mBERT also achieves higher scores in</w:t>
      </w:r>
      <w:r>
        <w:noBreakHyphen/>
      </w:r>
      <w:r>
        <w:rPr>
          <w:rFonts w:ascii="Times New Roman" w:hAnsi="Times New Roman" w:eastAsia="Times New Roman" w:cs="Times New Roman"/>
          <w:lang w:val="en-US"/>
        </w:rPr>
        <w:t xml:space="preserve">language on held</w:t>
      </w:r>
      <w:r>
        <w:noBreakHyphen/>
      </w:r>
      <w:r>
        <w:rPr>
          <w:rFonts w:ascii="Times New Roman" w:hAnsi="Times New Roman" w:eastAsia="Times New Roman" w:cs="Times New Roman"/>
          <w:lang w:val="en-US"/>
        </w:rPr>
        <w:t xml:space="preserve">out data. The two tasks differ in how the performance changes. For task two, mBERT starts at a higher level and loses less when transferring. The gaps run from 0.12 to 0</w:t>
      </w:r>
      <w:r>
        <w:rPr>
          <w:rFonts w:ascii="Times New Roman" w:hAnsi="Times New Roman" w:eastAsia="Times New Roman" w:cs="Times New Roman"/>
          <w:lang w:val="en-US"/>
        </w:rPr>
        <w:t xml:space="preserve">.24 for mBERT against 0.38 to 0.47 for IndicBERT. For task three, both encoders lose the same amount. The gaps are 0.45 to 0.56 for mBERT versus 0.50 to 0.52 for IndicBERT. Therefore, the report does not say that the better encoder always transfers better.</w:t>
      </w:r>
      <w:r/>
    </w:p>
    <w:p w14:paraId="0801D1DB"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5.7: Macro-F1 by encoder, Hindi source</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934"/>
        <w:gridCol w:w="2186"/>
        <w:gridCol w:w="2186"/>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3934" w:type="dxa"/>
            <w:vAlign w:val="center"/>
          </w:tcPr>
          <w:p w14:paraId="49584422"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Measure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186" w:type="dxa"/>
            <w:vAlign w:val="center"/>
          </w:tcPr>
          <w:p w14:paraId="118688F5" w14:textId="77777777">
            <w:pPr>
              <w:keepNext w:val="true"/>
              <w:pBdr/>
              <w:spacing w:after="20" w:before="20" w:line="240" w:lineRule="auto"/>
              <w:ind/>
              <w:jc w:val="center"/>
              <w:rPr/>
            </w:pPr>
            <w:r>
              <w:rPr>
                <w:rFonts w:ascii="Times New Roman" w:hAnsi="Times New Roman" w:eastAsia="Times New Roman" w:cs="Times New Roman"/>
                <w:b/>
                <w:bCs/>
                <w:sz w:val="20"/>
                <w:szCs w:val="20"/>
                <w:lang w:val="en-US"/>
              </w:rPr>
              <w:t xml:space="preserve">IndicBERT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186" w:type="dxa"/>
            <w:vAlign w:val="center"/>
          </w:tcPr>
          <w:p w14:paraId="70514183" w14:textId="77777777">
            <w:pPr>
              <w:keepNext w:val="true"/>
              <w:pBdr/>
              <w:spacing w:after="20" w:before="20" w:line="240" w:lineRule="auto"/>
              <w:ind/>
              <w:jc w:val="center"/>
              <w:rPr/>
            </w:pPr>
            <w:r>
              <w:rPr>
                <w:rFonts w:ascii="Times New Roman" w:hAnsi="Times New Roman" w:eastAsia="Times New Roman" w:cs="Times New Roman"/>
                <w:b/>
                <w:bCs/>
                <w:sz w:val="20"/>
                <w:szCs w:val="20"/>
                <w:lang w:val="en-US"/>
              </w:rPr>
              <w:t xml:space="preserve">mBERT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934" w:type="dxa"/>
            <w:vAlign w:val="center"/>
          </w:tcPr>
          <w:p w14:paraId="267CE12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Task 2, in-language (held-out)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1487614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0.823 ± 0.004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46D2020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0.874 ± 0.017</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934" w:type="dxa"/>
            <w:vAlign w:val="center"/>
          </w:tcPr>
          <w:p w14:paraId="036C919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Task 2, target (mean of 6 cells)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0FBAB66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0.519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65135E5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0.787</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934" w:type="dxa"/>
            <w:vAlign w:val="center"/>
          </w:tcPr>
          <w:p w14:paraId="71D9F86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Task 2, transfer gap (range)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2D53F41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0.38 to 0.47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584609F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0.12 to 0.24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934" w:type="dxa"/>
            <w:vAlign w:val="center"/>
          </w:tcPr>
          <w:p w14:paraId="68D280B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Task 3, in-language (held-out)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441EB92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0.153 ± 0.025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7F3F2EF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0.335 ± 0.042</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934" w:type="dxa"/>
            <w:vAlign w:val="center"/>
          </w:tcPr>
          <w:p w14:paraId="70DB907A"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Task 3, target (mean of 6 cells)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56F0890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0.087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2C5F9EA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0.294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934" w:type="dxa"/>
            <w:vAlign w:val="center"/>
          </w:tcPr>
          <w:p w14:paraId="389B31C0"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Task 3, transfer gap (range)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755D67F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0.50 to 0.52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5C494BE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0.45 to 0.56</w:t>
            </w:r>
            <w:r/>
          </w:p>
        </w:tc>
      </w:tr>
    </w:tbl>
    <w:p w14:paraId="70DF9E56" w14:textId="77777777">
      <w:pPr>
        <w:pBdr/>
        <w:spacing w:after="120"/>
        <w:ind/>
        <w:rPr/>
      </w:pPr>
      <w:r/>
      <w:r/>
    </w:p>
    <w:p w14:paraId="6B8CC417" w14:textId="3F0E8DD5">
      <w:pPr>
        <w:pStyle w:val="937"/>
        <w:pBdr/>
        <w:spacing/>
        <w:ind/>
        <w:jc w:val="both"/>
        <w:rPr/>
      </w:pPr>
      <w:r>
        <w:rPr>
          <w:rFonts w:ascii="Times New Roman" w:hAnsi="Times New Roman" w:eastAsia="Times New Roman" w:cs="Times New Roman"/>
          <w:lang w:val="en-US"/>
        </w:rPr>
        <w:t xml:space="preserve">Tokenisation</w:t>
      </w:r>
      <w:r>
        <w:rPr>
          <w:rFonts w:ascii="Times New Roman" w:hAnsi="Times New Roman" w:eastAsia="Times New Roman" w:cs="Times New Roman"/>
          <w:sz w:val="24"/>
          <w:szCs w:val="24"/>
          <w:lang w:val="en-US"/>
        </w:rPr>
        <w:t xml:space="preserve">, which strongly affects per-language performance [29],</w:t>
      </w:r>
      <w:r>
        <w:rPr>
          <w:rFonts w:ascii="Times New Roman" w:hAnsi="Times New Roman" w:eastAsia="Times New Roman" w:cs="Times New Roman"/>
          <w:lang w:val="en-US"/>
        </w:rPr>
        <w:t xml:space="preserve"> does not explain the result</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IndicBERT</w:t>
      </w:r>
      <w:r>
        <w:rPr>
          <w:rFonts w:ascii="Times New Roman" w:hAnsi="Times New Roman" w:eastAsia="Times New Roman" w:cs="Times New Roman"/>
          <w:lang w:val="en-US"/>
        </w:rPr>
        <w:t xml:space="preserve"> needs 14 to 24 percent fewer tokens than </w:t>
      </w:r>
      <w:r>
        <w:rPr>
          <w:rFonts w:ascii="Times New Roman" w:hAnsi="Times New Roman" w:eastAsia="Times New Roman" w:cs="Times New Roman"/>
          <w:lang w:val="en-US"/>
        </w:rPr>
        <w:t xml:space="preserve">mBERT</w:t>
      </w:r>
      <w:r>
        <w:rPr>
          <w:rFonts w:ascii="Times New Roman" w:hAnsi="Times New Roman" w:eastAsia="Times New Roman" w:cs="Times New Roman"/>
          <w:lang w:val="en-US"/>
        </w:rPr>
        <w:t xml:space="preserve"> for the same sentences and </w:t>
      </w:r>
      <w:r>
        <w:rPr>
          <w:rFonts w:ascii="Times New Roman" w:hAnsi="Times New Roman" w:eastAsia="Times New Roman" w:cs="Times New Roman"/>
          <w:lang w:val="en-US"/>
        </w:rPr>
        <w:t xml:space="preserve">IndicBERTs</w:t>
      </w:r>
      <w:r>
        <w:rPr>
          <w:rFonts w:ascii="Times New Roman" w:hAnsi="Times New Roman" w:eastAsia="Times New Roman" w:cs="Times New Roman"/>
          <w:lang w:val="en-US"/>
        </w:rPr>
        <w:t xml:space="preserve"> advantage is greatest for Malayalam, yet </w:t>
      </w:r>
      <w:r>
        <w:rPr>
          <w:rFonts w:ascii="Times New Roman" w:hAnsi="Times New Roman" w:eastAsia="Times New Roman" w:cs="Times New Roman"/>
          <w:lang w:val="en-US"/>
        </w:rPr>
        <w:t xml:space="preserve">IndicBERT</w:t>
      </w:r>
      <w:r>
        <w:rPr>
          <w:rFonts w:ascii="Times New Roman" w:hAnsi="Times New Roman" w:eastAsia="Times New Roman" w:cs="Times New Roman"/>
          <w:lang w:val="en-US"/>
        </w:rPr>
        <w:t xml:space="preserve"> underperforms on every measure. Capacity might explain </w:t>
      </w:r>
      <w:r>
        <w:rPr>
          <w:rFonts w:ascii="Times New Roman" w:hAnsi="Times New Roman" w:eastAsia="Times New Roman" w:cs="Times New Roman"/>
          <w:lang w:val="en-US"/>
        </w:rPr>
        <w:t xml:space="preserve">IndicBERTs</w:t>
      </w:r>
      <w:r>
        <w:rPr>
          <w:rFonts w:ascii="Times New Roman" w:hAnsi="Times New Roman" w:eastAsia="Times New Roman" w:cs="Times New Roman"/>
          <w:lang w:val="en-US"/>
        </w:rPr>
        <w:t xml:space="preserve"> performance. </w:t>
      </w:r>
      <w:r>
        <w:rPr>
          <w:rFonts w:ascii="Times New Roman" w:hAnsi="Times New Roman" w:eastAsia="Times New Roman" w:cs="Times New Roman"/>
          <w:lang w:val="en-US"/>
        </w:rPr>
        <w:t xml:space="preserve">IndicBERT</w:t>
      </w:r>
      <w:r>
        <w:rPr>
          <w:rFonts w:ascii="Times New Roman" w:hAnsi="Times New Roman" w:eastAsia="Times New Roman" w:cs="Times New Roman"/>
          <w:lang w:val="en-US"/>
        </w:rPr>
        <w:t xml:space="preserve"> shares one layer's weights across all twelve </w:t>
      </w:r>
      <w:r>
        <w:rPr>
          <w:rFonts w:ascii="Times New Roman" w:hAnsi="Times New Roman" w:eastAsia="Times New Roman" w:cs="Times New Roman"/>
          <w:lang w:val="en-US"/>
        </w:rPr>
        <w:t xml:space="preserve">layers</w:t>
      </w:r>
      <w:r>
        <w:rPr>
          <w:rFonts w:ascii="Times New Roman" w:hAnsi="Times New Roman" w:eastAsia="Times New Roman" w:cs="Times New Roman"/>
          <w:lang w:val="en-US"/>
        </w:rPr>
        <w:t xml:space="preserve"> so </w:t>
      </w:r>
      <w:r>
        <w:rPr>
          <w:rFonts w:ascii="Times New Roman" w:hAnsi="Times New Roman" w:eastAsia="Times New Roman" w:cs="Times New Roman"/>
          <w:lang w:val="en-US"/>
        </w:rPr>
        <w:t xml:space="preserve">IndicBERTs</w:t>
      </w:r>
      <w:r>
        <w:rPr>
          <w:rFonts w:ascii="Times New Roman" w:hAnsi="Times New Roman" w:eastAsia="Times New Roman" w:cs="Times New Roman"/>
          <w:lang w:val="en-US"/>
        </w:rPr>
        <w:t xml:space="preserve"> transformer body has seven point eight million parameters versus </w:t>
      </w:r>
      <w:r>
        <w:rPr>
          <w:rFonts w:ascii="Times New Roman" w:hAnsi="Times New Roman" w:eastAsia="Times New Roman" w:cs="Times New Roman"/>
          <w:lang w:val="en-US"/>
        </w:rPr>
        <w:t xml:space="preserve">mBERTs</w:t>
      </w:r>
      <w:r>
        <w:rPr>
          <w:rFonts w:ascii="Times New Roman" w:hAnsi="Times New Roman" w:eastAsia="Times New Roman" w:cs="Times New Roman"/>
          <w:lang w:val="en-US"/>
        </w:rPr>
        <w:t xml:space="preserve"> point six million. Separating capacity from breadth requires a comparison of </w:t>
      </w:r>
      <w:r>
        <w:rPr>
          <w:rFonts w:ascii="Times New Roman" w:hAnsi="Times New Roman" w:eastAsia="Times New Roman" w:cs="Times New Roman"/>
          <w:lang w:val="en-US"/>
        </w:rPr>
        <w:t xml:space="preserve">mBERT</w:t>
      </w:r>
      <w:r>
        <w:rPr>
          <w:rFonts w:ascii="Times New Roman" w:hAnsi="Times New Roman" w:eastAsia="Times New Roman" w:cs="Times New Roman"/>
          <w:lang w:val="en-US"/>
        </w:rPr>
        <w:t xml:space="preserve"> against XLM</w:t>
      </w:r>
      <w:r>
        <w:noBreakHyphen/>
      </w:r>
      <w:r>
        <w:rPr>
          <w:rFonts w:ascii="Times New Roman" w:hAnsi="Times New Roman" w:eastAsia="Times New Roman" w:cs="Times New Roman"/>
          <w:lang w:val="en-US"/>
        </w:rPr>
        <w:t xml:space="preserve">R, which share an identically sized transformer body and differ </w:t>
      </w:r>
      <w:r>
        <w:rPr>
          <w:rFonts w:ascii="Times New Roman" w:hAnsi="Times New Roman" w:eastAsia="Times New Roman" w:cs="Times New Roman"/>
          <w:lang w:val="en-US"/>
        </w:rPr>
        <w:t xml:space="preserve">mainly in</w:t>
      </w:r>
      <w:r>
        <w:rPr>
          <w:rFonts w:ascii="Times New Roman" w:hAnsi="Times New Roman" w:eastAsia="Times New Roman" w:cs="Times New Roman"/>
          <w:lang w:val="en-US"/>
        </w:rPr>
        <w:t xml:space="preserve"> vocabulary and pretraining breadth. That comparison could not be run on the </w:t>
      </w:r>
      <w:r>
        <w:rPr>
          <w:rFonts w:ascii="Times New Roman" w:hAnsi="Times New Roman" w:eastAsia="Times New Roman" w:cs="Times New Roman"/>
          <w:lang w:val="en-US"/>
        </w:rPr>
        <w:t xml:space="preserve">hardware</w:t>
      </w:r>
      <w:r>
        <w:rPr>
          <w:rFonts w:ascii="Times New Roman" w:hAnsi="Times New Roman" w:eastAsia="Times New Roman" w:cs="Times New Roman"/>
          <w:lang w:val="en-US"/>
        </w:rPr>
        <w:t xml:space="preserve"> so the cause </w:t>
      </w:r>
      <w:r>
        <w:rPr>
          <w:rFonts w:ascii="Times New Roman" w:hAnsi="Times New Roman" w:eastAsia="Times New Roman" w:cs="Times New Roman"/>
          <w:lang w:val="en-US"/>
        </w:rPr>
        <w:t xml:space="preserve">remains</w:t>
      </w:r>
      <w:r>
        <w:rPr>
          <w:rFonts w:ascii="Times New Roman" w:hAnsi="Times New Roman" w:eastAsia="Times New Roman" w:cs="Times New Roman"/>
          <w:lang w:val="en-US"/>
        </w:rPr>
        <w:t xml:space="preserve"> open.</w:t>
      </w:r>
      <w:r/>
    </w:p>
    <w:p w14:paraId="78DCF7CA" w14:textId="77777777">
      <w:pPr>
        <w:pStyle w:val="939"/>
        <w:pBdr/>
        <w:spacing/>
        <w:ind/>
        <w:rPr/>
      </w:pPr>
      <w:r>
        <w:rPr>
          <w:rFonts w:ascii="Times New Roman" w:hAnsi="Times New Roman" w:eastAsia="Times New Roman" w:cs="Times New Roman"/>
          <w:lang w:val="en-US"/>
        </w:rPr>
        <w:t xml:space="preserve">5.8  SOURCE LANGUAGE AND DIRECTION</w:t>
      </w:r>
      <w:r/>
    </w:p>
    <w:p w14:paraId="241C2807" w14:textId="77777777">
      <w:pPr>
        <w:pBdr/>
        <w:spacing/>
        <w:ind/>
        <w:jc w:val="both"/>
        <w:rPr/>
      </w:pPr>
      <w:r>
        <w:rPr>
          <w:rFonts w:ascii="Times New Roman" w:hAnsi="Times New Roman" w:eastAsia="Times New Roman" w:cs="Times New Roman"/>
        </w:rPr>
        <w:t xml:space="preserve">Training on Hindi gives the larges</w:t>
      </w:r>
      <w:r>
        <w:rPr>
          <w:rFonts w:ascii="Times New Roman" w:hAnsi="Times New Roman" w:eastAsia="Times New Roman" w:cs="Times New Roman"/>
        </w:rPr>
        <w:t xml:space="preserve">t mean gap on task 2 with both encoders, and Bengali the smallest (Table 5.8, Figure 5.7). The three source models are equally good in their own language, within a quarter of a point of each other, so the ranking concerns transfer and not a stronger model.</w:t>
      </w:r>
      <w:r/>
    </w:p>
    <w:p w14:paraId="2EF279DC"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5.8: Mean transfer gap by source language and target family, task 2</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934"/>
        <w:gridCol w:w="2186"/>
        <w:gridCol w:w="2186"/>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3934" w:type="dxa"/>
            <w:vAlign w:val="center"/>
          </w:tcPr>
          <w:p w14:paraId="2BF99992"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Group</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186" w:type="dxa"/>
            <w:vAlign w:val="center"/>
          </w:tcPr>
          <w:p w14:paraId="05DCE95D" w14:textId="77777777">
            <w:pPr>
              <w:keepNext w:val="true"/>
              <w:pBdr/>
              <w:spacing w:after="20" w:before="20" w:line="240" w:lineRule="auto"/>
              <w:ind/>
              <w:jc w:val="center"/>
              <w:rPr/>
            </w:pPr>
            <w:r>
              <w:rPr>
                <w:rFonts w:ascii="Times New Roman" w:hAnsi="Times New Roman" w:eastAsia="Times New Roman" w:cs="Times New Roman"/>
                <w:b/>
                <w:bCs/>
                <w:sz w:val="20"/>
                <w:szCs w:val="20"/>
                <w:lang w:val="en-US"/>
              </w:rPr>
              <w:t xml:space="preserve">IndicBERT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186" w:type="dxa"/>
            <w:vAlign w:val="center"/>
          </w:tcPr>
          <w:p w14:paraId="1922C632" w14:textId="77777777">
            <w:pPr>
              <w:keepNext w:val="true"/>
              <w:pBdr/>
              <w:spacing w:after="20" w:before="20" w:line="240" w:lineRule="auto"/>
              <w:ind/>
              <w:jc w:val="center"/>
              <w:rPr/>
            </w:pPr>
            <w:r>
              <w:rPr>
                <w:rFonts w:ascii="Times New Roman" w:hAnsi="Times New Roman" w:eastAsia="Times New Roman" w:cs="Times New Roman"/>
                <w:b/>
                <w:bCs/>
                <w:sz w:val="20"/>
                <w:szCs w:val="20"/>
                <w:lang w:val="en-US"/>
              </w:rPr>
              <w:t xml:space="preserve">mBERT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934" w:type="dxa"/>
            <w:vAlign w:val="center"/>
          </w:tcPr>
          <w:p w14:paraId="74D587F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Source: Bengali</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67911A3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0.345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0D486E1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0.153</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934" w:type="dxa"/>
            <w:vAlign w:val="center"/>
          </w:tcPr>
          <w:p w14:paraId="17A84C7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Source: Telugu</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027EDBE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0.367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67108B2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0.174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934" w:type="dxa"/>
            <w:vAlign w:val="center"/>
          </w:tcPr>
          <w:p w14:paraId="0218BF2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Source: Hindi</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1D26C2E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0.429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73AE41E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0.196</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934" w:type="dxa"/>
            <w:vAlign w:val="center"/>
          </w:tcPr>
          <w:p w14:paraId="7D078A9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Target family: Indo-Aryan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0636609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0.349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261815C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0.151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934" w:type="dxa"/>
            <w:vAlign w:val="center"/>
          </w:tcPr>
          <w:p w14:paraId="447656A7"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Target family: Dravidian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7DB3F58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0.406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07DD3DC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0.194</w:t>
            </w:r>
            <w:r/>
          </w:p>
        </w:tc>
      </w:tr>
    </w:tbl>
    <w:p w14:paraId="44E871BC" w14:textId="77777777">
      <w:pPr>
        <w:pBdr/>
        <w:spacing w:after="120"/>
        <w:ind/>
        <w:rPr/>
      </w:pPr>
      <w:r/>
      <w:r/>
    </w:p>
    <w:p w14:paraId="144A5D23" w14:textId="77777777">
      <w:pPr>
        <w:keepNext w:val="true"/>
        <w:pBdr/>
        <w:spacing w:after="60" w:before="120" w:line="240" w:lineRule="auto"/>
        <w:ind/>
        <w:jc w:val="center"/>
        <w:rPr/>
      </w:pPr>
      <w:r>
        <mc:AlternateContent>
          <mc:Choice Requires="wpg">
            <w:drawing>
              <wp:inline xmlns:wp="http://schemas.openxmlformats.org/drawingml/2006/wordprocessingDrawing" distT="0" distB="0" distL="0" distR="0">
                <wp:extent cx="4324350" cy="2552700"/>
                <wp:effectExtent l="0" t="0" r="0" b="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7"/>
                        <a:stretch/>
                      </pic:blipFill>
                      <pic:spPr bwMode="auto">
                        <a:xfrm>
                          <a:off x="0" y="0"/>
                          <a:ext cx="4324350" cy="25527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340.50pt;height:201.00pt;mso-wrap-distance-left:0.00pt;mso-wrap-distance-top:0.00pt;mso-wrap-distance-right:0.00pt;mso-wrap-distance-bottom:0.00pt;z-index:1;" stroked="false">
                <v:imagedata r:id="rId27" o:title=""/>
                <o:lock v:ext="edit" rotation="t"/>
              </v:shape>
            </w:pict>
          </mc:Fallback>
        </mc:AlternateContent>
      </w:r>
      <w:r/>
    </w:p>
    <w:p w14:paraId="7D8B5F17" w14:textId="77777777">
      <w:pPr>
        <w:pStyle w:val="943"/>
        <w:keepNext w:val="false"/>
        <w:keepLines w:val="true"/>
        <w:pBdr/>
        <w:spacing/>
        <w:ind/>
        <w:rPr/>
      </w:pPr>
      <w:r>
        <w:rPr>
          <w:rFonts w:ascii="Times New Roman" w:hAnsi="Times New Roman" w:eastAsia="Times New Roman" w:cs="Times New Roman"/>
          <w:b w:val="0"/>
          <w:bCs w:val="0"/>
          <w:sz w:val="22"/>
          <w:szCs w:val="22"/>
        </w:rPr>
        <w:t xml:space="preserve">Figure 5.7: Mean transfer gap by source language on task 2</w:t>
      </w:r>
      <w:r/>
    </w:p>
    <w:p w14:paraId="59C5C4E9" w14:textId="3EB8137A">
      <w:pPr>
        <w:pBdr/>
        <w:spacing/>
        <w:ind/>
        <w:jc w:val="both"/>
        <w:rPr/>
      </w:pPr>
      <w:r>
        <w:rPr>
          <w:rFonts w:ascii="Times New Roman" w:hAnsi="Times New Roman" w:eastAsia="Times New Roman" w:cs="Times New Roman"/>
          <w:lang w:val="en-US"/>
        </w:rPr>
        <w:t xml:space="preserve">The cost is mostly in the target language. When translating into a language the mean </w:t>
      </w:r>
      <w:r>
        <w:rPr>
          <w:rFonts w:ascii="Times New Roman" w:hAnsi="Times New Roman" w:eastAsia="Times New Roman" w:cs="Times New Roman"/>
          <w:lang w:val="en-US"/>
        </w:rPr>
        <w:t xml:space="preserve">gap is 0.406 with IndicBERT and 0.194 with mBERT. This compares to 0.349 and 0.151 when translating into a Aryan language. The corpus quality results in Section 5.4 showed the trend in translation quality measured using a different method. This agreement i</w:t>
      </w:r>
      <w:r>
        <w:rPr>
          <w:rFonts w:ascii="Times New Roman" w:hAnsi="Times New Roman" w:eastAsia="Times New Roman" w:cs="Times New Roman"/>
          <w:lang w:val="en-US"/>
        </w:rPr>
        <w:t xml:space="preserve">s the result in the study. Transfer is also not equal in both directions. Hindi to Bengali loses more than Bengali to Hindi on both encoders beyond what might be explained by seed noise: 0.448 versus 0.263 with IndicBERT and 0.142 versus 0.105, with mBERT.</w:t>
      </w:r>
      <w:r/>
    </w:p>
    <w:p w14:paraId="2B7945AD" w14:textId="52A94FCD">
      <w:pPr>
        <w:pBdr/>
        <w:spacing/>
        <w:ind/>
        <w:jc w:val="both"/>
        <w:rPr/>
      </w:pPr>
      <w:r>
        <w:rPr>
          <w:rFonts w:ascii="Times New Roman" w:hAnsi="Times New Roman" w:eastAsia="Times New Roman" w:cs="Times New Roman"/>
          <w:lang w:val="en-US"/>
        </w:rPr>
        <w:t xml:space="preserve">Typological closeness does not consistently find the source. A source from the family is best for one out of three targets with IndicBERT and for all three targets with mBERT. The two enco</w:t>
      </w:r>
      <w:r>
        <w:rPr>
          <w:rFonts w:ascii="Times New Roman" w:hAnsi="Times New Roman" w:eastAsia="Times New Roman" w:cs="Times New Roman"/>
          <w:lang w:val="en-US"/>
        </w:rPr>
        <w:t xml:space="preserve">ders also have opinions about the best source for Malayalam: Bengali with IndicBERT and Telugu with mBERT. Task 3 does not support any source comparison because there is no difference, between sources and no direction asymmetry that goes beyond seed noise.</w:t>
      </w:r>
      <w:r/>
    </w:p>
    <w:p w14:paraId="5439E5BD" w14:textId="77777777">
      <w:pPr>
        <w:pStyle w:val="939"/>
        <w:pBdr/>
        <w:spacing/>
        <w:ind/>
        <w:rPr/>
      </w:pPr>
      <w:r>
        <w:rPr>
          <w:rFonts w:ascii="Times New Roman" w:hAnsi="Times New Roman" w:eastAsia="Times New Roman" w:cs="Times New Roman"/>
          <w:lang w:val="en-US"/>
        </w:rPr>
        <w:t xml:space="preserve">5.9  FAILURE ATTRIBUTION</w:t>
      </w:r>
      <w:r/>
    </w:p>
    <w:p w14:paraId="09C5AB42" w14:textId="3A0DF7C4">
      <w:pPr>
        <w:pBdr/>
        <w:spacing/>
        <w:ind/>
        <w:jc w:val="both"/>
        <w:rPr/>
      </w:pPr>
      <w:r>
        <w:rPr>
          <w:rFonts w:ascii="Times New Roman" w:hAnsi="Times New Roman" w:eastAsia="Times New Roman" w:cs="Times New Roman"/>
          <w:lang w:val="en-US"/>
        </w:rPr>
        <w:t xml:space="preserve">The router labelled every failure in all 72 cells covering two tasks, two encoders and 18 transfer conditions. Table 5.9 and Figure 5.8 display the details of those failures. Between nine point two and n</w:t>
      </w:r>
      <w:r>
        <w:rPr>
          <w:rFonts w:ascii="Times New Roman" w:hAnsi="Times New Roman" w:eastAsia="Times New Roman" w:cs="Times New Roman"/>
          <w:lang w:val="en-US"/>
        </w:rPr>
        <w:t xml:space="preserve">ineteen point seven percent of the failures are unattributed. Linguistic labels make up eight point eight to twelve point zero percent while data or model labels cover sixty-nine point zero to seventy-nine point four percent. Most failures are therefore de</w:t>
      </w:r>
      <w:r>
        <w:rPr>
          <w:rFonts w:ascii="Times New Roman" w:hAnsi="Times New Roman" w:eastAsia="Times New Roman" w:cs="Times New Roman"/>
          <w:lang w:val="en-US"/>
        </w:rPr>
        <w:t xml:space="preserve">scribed by their location than by a feature of the target sentence. They appear in every target language in one text provenance on only some seeds or, under a collapsed classifier. These data and model labels reveal a pattern. They do not name a mechanism.</w:t>
      </w:r>
      <w:r/>
    </w:p>
    <w:p w14:paraId="76ADD50C"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5.9: Composition of transfer failures, share of failures</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57"/>
        <w:gridCol w:w="1294"/>
        <w:gridCol w:w="1402"/>
        <w:gridCol w:w="1294"/>
        <w:gridCol w:w="1079"/>
        <w:gridCol w:w="1080"/>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157" w:type="dxa"/>
            <w:vAlign w:val="center"/>
          </w:tcPr>
          <w:p w14:paraId="4CE387B9"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Cell</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294" w:type="dxa"/>
            <w:vAlign w:val="center"/>
          </w:tcPr>
          <w:p w14:paraId="7FC4A1A3"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Failures</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02" w:type="dxa"/>
            <w:vAlign w:val="center"/>
          </w:tcPr>
          <w:p w14:paraId="5E71318B"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Unattributed</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294" w:type="dxa"/>
            <w:vAlign w:val="center"/>
          </w:tcPr>
          <w:p w14:paraId="62880AA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Linguistic</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79" w:type="dxa"/>
            <w:vAlign w:val="center"/>
          </w:tcPr>
          <w:p w14:paraId="51A59785"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Data</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80" w:type="dxa"/>
            <w:vAlign w:val="center"/>
          </w:tcPr>
          <w:p w14:paraId="5D379CA5"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Model</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57" w:type="dxa"/>
            <w:vAlign w:val="center"/>
          </w:tcPr>
          <w:p w14:paraId="2DA553DD"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Task 2, 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029BC31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19,323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02" w:type="dxa"/>
            <w:vAlign w:val="center"/>
          </w:tcPr>
          <w:p w14:paraId="7FC3B49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4217094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12.0%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79" w:type="dxa"/>
            <w:vAlign w:val="center"/>
          </w:tcPr>
          <w:p w14:paraId="4D2F0C1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44.6%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80" w:type="dxa"/>
            <w:vAlign w:val="center"/>
          </w:tcPr>
          <w:p w14:paraId="5BF36E9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34.2%</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57" w:type="dxa"/>
            <w:vAlign w:val="center"/>
          </w:tcPr>
          <w:p w14:paraId="0DE083E2"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Task 2, 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43C157D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9,714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02" w:type="dxa"/>
            <w:vAlign w:val="center"/>
          </w:tcPr>
          <w:p w14:paraId="12D610A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19.7%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4E35178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11.3%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79" w:type="dxa"/>
            <w:vAlign w:val="center"/>
          </w:tcPr>
          <w:p w14:paraId="62F6143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48.3%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80" w:type="dxa"/>
            <w:vAlign w:val="center"/>
          </w:tcPr>
          <w:p w14:paraId="7449048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20.8%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57" w:type="dxa"/>
            <w:vAlign w:val="center"/>
          </w:tcPr>
          <w:p w14:paraId="7C87B18A"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Task 3, 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25A571D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6,102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02" w:type="dxa"/>
            <w:vAlign w:val="center"/>
          </w:tcPr>
          <w:p w14:paraId="35D26DE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11.8%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2823E61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8.8%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79" w:type="dxa"/>
            <w:vAlign w:val="center"/>
          </w:tcPr>
          <w:p w14:paraId="146596B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72.2%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80" w:type="dxa"/>
            <w:vAlign w:val="center"/>
          </w:tcPr>
          <w:p w14:paraId="5BC887D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57" w:type="dxa"/>
            <w:vAlign w:val="center"/>
          </w:tcPr>
          <w:p w14:paraId="188B5066"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Task 3, 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33E7FEA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7,103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02" w:type="dxa"/>
            <w:vAlign w:val="center"/>
          </w:tcPr>
          <w:p w14:paraId="6F4C9C4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14.4%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3192E5F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9.4%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79" w:type="dxa"/>
            <w:vAlign w:val="center"/>
          </w:tcPr>
          <w:p w14:paraId="5967E8E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64.9%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80" w:type="dxa"/>
            <w:vAlign w:val="center"/>
          </w:tcPr>
          <w:p w14:paraId="599BEA4A"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11.2%</w:t>
            </w:r>
            <w:r/>
          </w:p>
        </w:tc>
      </w:tr>
    </w:tbl>
    <w:p w14:paraId="738610EB" w14:textId="77777777">
      <w:pPr>
        <w:pBdr/>
        <w:spacing w:after="120"/>
        <w:ind/>
        <w:rPr/>
      </w:pPr>
      <w:r/>
      <w:r/>
    </w:p>
    <w:p w14:paraId="637805D2" w14:textId="77777777">
      <w:pPr>
        <w:keepNext w:val="true"/>
        <w:pBdr/>
        <w:spacing w:after="60" w:before="120" w:line="240" w:lineRule="auto"/>
        <w:ind/>
        <w:jc w:val="center"/>
        <w:rPr/>
      </w:pPr>
      <w:r>
        <mc:AlternateContent>
          <mc:Choice Requires="wpg">
            <w:drawing>
              <wp:inline xmlns:wp="http://schemas.openxmlformats.org/drawingml/2006/wordprocessingDrawing" distT="0" distB="0" distL="0" distR="0">
                <wp:extent cx="4857750" cy="2771775"/>
                <wp:effectExtent l="0" t="0" r="0" b="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8"/>
                        <a:stretch/>
                      </pic:blipFill>
                      <pic:spPr bwMode="auto">
                        <a:xfrm>
                          <a:off x="0" y="0"/>
                          <a:ext cx="4857750" cy="27717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382.50pt;height:218.25pt;mso-wrap-distance-left:0.00pt;mso-wrap-distance-top:0.00pt;mso-wrap-distance-right:0.00pt;mso-wrap-distance-bottom:0.00pt;z-index:1;" stroked="false">
                <v:imagedata r:id="rId28" o:title=""/>
                <o:lock v:ext="edit" rotation="t"/>
              </v:shape>
            </w:pict>
          </mc:Fallback>
        </mc:AlternateContent>
      </w:r>
      <w:r/>
    </w:p>
    <w:p w14:paraId="07D30A58" w14:textId="77777777">
      <w:pPr>
        <w:pStyle w:val="943"/>
        <w:keepNext w:val="false"/>
        <w:keepLines w:val="true"/>
        <w:pBdr/>
        <w:spacing/>
        <w:ind/>
        <w:rPr/>
      </w:pPr>
      <w:r>
        <w:rPr>
          <w:rFonts w:ascii="Times New Roman" w:hAnsi="Times New Roman" w:eastAsia="Times New Roman" w:cs="Times New Roman"/>
          <w:b w:val="0"/>
          <w:bCs w:val="0"/>
          <w:sz w:val="22"/>
          <w:szCs w:val="22"/>
        </w:rPr>
        <w:t xml:space="preserve">Figure 5.8: Composition of transfer failures by task and encoder</w:t>
      </w:r>
      <w:r/>
    </w:p>
    <w:p w14:paraId="28832F77" w14:textId="231BCC27">
      <w:pPr>
        <w:pBdr/>
        <w:spacing/>
        <w:ind/>
        <w:jc w:val="both"/>
        <w:rPr/>
      </w:pPr>
      <w:r>
        <w:rPr>
          <w:rFonts w:ascii="Times New Roman" w:hAnsi="Times New Roman" w:eastAsia="Times New Roman" w:cs="Times New Roman"/>
          <w:lang w:val="en-US"/>
        </w:rPr>
        <w:t xml:space="preserve">Two of the modules failed to valida</w:t>
      </w:r>
      <w:r>
        <w:rPr>
          <w:rFonts w:ascii="Times New Roman" w:hAnsi="Times New Roman" w:eastAsia="Times New Roman" w:cs="Times New Roman"/>
          <w:lang w:val="en-US"/>
        </w:rPr>
        <w:t xml:space="preserve">te. Items that contain a masked term do not fail more often than items that keep the term intact: masked items fail more often in only 20 out of 44 cells. Saliency divergence does not separate failures from handled pairs; the area under the curve is betwee</w:t>
      </w:r>
      <w:r>
        <w:rPr>
          <w:rFonts w:ascii="Times New Roman" w:hAnsi="Times New Roman" w:eastAsia="Times New Roman" w:cs="Times New Roman"/>
          <w:lang w:val="en-US"/>
        </w:rPr>
        <w:t xml:space="preserve">n 0.48 and 0.52. Tokenizer fragmentation never fires. At most, 0.5 percent of failures involve tokenizer fragmentation because a ratio of 2.0 is rarely reached. Labels from these modules are reported. They should not be read as established causes, however.</w:t>
      </w:r>
      <w:r/>
    </w:p>
    <w:p w14:paraId="754E7C9A" w14:textId="77777777">
      <w:pPr>
        <w:pBdr/>
        <w:spacing/>
        <w:ind/>
        <w:jc w:val="both"/>
        <w:rPr/>
      </w:pPr>
      <w:r>
        <w:rPr>
          <w:rFonts w:ascii="Times New Roman" w:hAnsi="Times New Roman" w:eastAsia="Times New Roman" w:cs="Times New Roman"/>
        </w:rPr>
        <w:t xml:space="preserve">Of 228 group comparisons, 22 meet the finding rule, and 11 of those could be produced by a known measurement limit on its own. The remaining 11 fall into three groups.</w:t>
      </w:r>
      <w:r/>
    </w:p>
    <w:p w14:paraId="7163D234" w14:textId="77777777">
      <w:pPr>
        <w:pStyle w:val="932"/>
        <w:numPr>
          <w:ilvl w:val="0"/>
          <w:numId w:val="6"/>
        </w:numPr>
        <w:pBdr/>
        <w:spacing w:after="60"/>
        <w:ind/>
        <w:jc w:val="both"/>
        <w:rPr/>
      </w:pPr>
      <w:r>
        <w:rPr>
          <w:rFonts w:ascii="Times New Roman" w:hAnsi="Times New Roman" w:eastAsia="Times New Roman" w:cs="Times New Roman"/>
          <w:b/>
          <w:bCs/>
          <w:lang w:val="en-US"/>
        </w:rPr>
        <w:t xml:space="preserve">Direction (task 2).</w:t>
      </w:r>
      <w:r>
        <w:rPr>
          <w:rFonts w:ascii="Times New Roman" w:hAnsi="Times New Roman" w:eastAsia="Times New Roman" w:cs="Times New Roman"/>
          <w:lang w:val="en-US"/>
        </w:rPr>
        <w:t xml:space="preserve"> Failures out of Telugu carry more model-behaviour labels than failures into it, on both encoders (40.2 percent against 34.4 percent with IndicBERT, 24.9 percent against 14.4 percent with mBERT), mainly through seed instability.</w:t>
      </w:r>
      <w:r/>
    </w:p>
    <w:p w14:paraId="2ACA165F" w14:textId="4E1B5ED8">
      <w:pPr>
        <w:pStyle w:val="932"/>
        <w:numPr>
          <w:ilvl w:val="0"/>
          <w:numId w:val="6"/>
        </w:numPr>
        <w:pBdr/>
        <w:spacing w:after="60"/>
        <w:ind/>
        <w:jc w:val="both"/>
        <w:rPr>
          <w:lang w:val="en-US"/>
        </w:rPr>
      </w:pPr>
      <w:r>
        <w:rPr>
          <w:rFonts w:ascii="Times New Roman" w:hAnsi="Times New Roman" w:eastAsia="Times New Roman" w:cs="Times New Roman"/>
          <w:b/>
          <w:bCs/>
          <w:lang w:val="en-US"/>
        </w:rPr>
        <w:t xml:space="preserve">Source.</w:t>
      </w:r>
      <w:r>
        <w:rPr>
          <w:rFonts w:ascii="Times New Roman" w:hAnsi="Times New Roman" w:eastAsia="Times New Roman" w:cs="Times New Roman"/>
          <w:lang w:val="en-US"/>
        </w:rPr>
        <w:t xml:space="preserve"> On task 2, when the target languages are Bengali and Malayalam, failures coming from Telugu sources have more model-</w:t>
      </w:r>
      <w:r>
        <w:rPr>
          <w:rFonts w:ascii="Times New Roman" w:hAnsi="Times New Roman" w:eastAsia="Times New Roman" w:cs="Times New Roman"/>
          <w:lang w:val="en-US"/>
        </w:rPr>
        <w:t xml:space="preserve">behaviour</w:t>
      </w:r>
      <w:r>
        <w:rPr>
          <w:rFonts w:ascii="Times New Roman" w:hAnsi="Times New Roman" w:eastAsia="Times New Roman" w:cs="Times New Roman"/>
          <w:lang w:val="en-US"/>
        </w:rPr>
        <w:t xml:space="preserve"> labels compared to those from Hindi sources. The numbers show 46.8 percent for Telugu-source failures versus 18.4 percent for Hindi-source ones. Similarly, for the comparison, </w:t>
      </w:r>
      <w:r>
        <w:rPr>
          <w:rFonts w:ascii="Times New Roman" w:hAnsi="Times New Roman" w:eastAsia="Times New Roman" w:cs="Times New Roman"/>
          <w:lang w:val="en-US"/>
        </w:rPr>
        <w:t xml:space="preserve">it's</w:t>
      </w:r>
      <w:r>
        <w:rPr>
          <w:rFonts w:ascii="Times New Roman" w:hAnsi="Times New Roman" w:eastAsia="Times New Roman" w:cs="Times New Roman"/>
          <w:lang w:val="en-US"/>
        </w:rPr>
        <w:t xml:space="preserve"> 22.0 percent versus 14.7 percent. On task 3, Hindi-source failures have more </w:t>
      </w:r>
      <w:r>
        <w:rPr>
          <w:rFonts w:ascii="Times New Roman" w:hAnsi="Times New Roman" w:eastAsia="Times New Roman" w:cs="Times New Roman"/>
          <w:lang w:val="en-US"/>
        </w:rPr>
        <w:t xml:space="preserve">terminology_gap</w:t>
      </w:r>
      <w:r>
        <w:rPr>
          <w:rFonts w:ascii="Times New Roman" w:hAnsi="Times New Roman" w:eastAsia="Times New Roman" w:cs="Times New Roman"/>
          <w:lang w:val="en-US"/>
        </w:rPr>
        <w:t xml:space="preserve"> labels than Telugu-source failures. This label comes from a module that did not pass validation. </w:t>
      </w:r>
      <w:r>
        <w:rPr>
          <w:rFonts w:ascii="Times New Roman" w:hAnsi="Times New Roman" w:eastAsia="Times New Roman" w:cs="Times New Roman"/>
          <w:lang w:val="en-US"/>
        </w:rPr>
        <w:t xml:space="preserve">So</w:t>
      </w:r>
      <w:r>
        <w:rPr>
          <w:rFonts w:ascii="Times New Roman" w:hAnsi="Times New Roman" w:eastAsia="Times New Roman" w:cs="Times New Roman"/>
          <w:lang w:val="en-US"/>
        </w:rPr>
        <w:t xml:space="preserve"> the result is not reliable.</w:t>
      </w:r>
      <w:r>
        <w:rPr>
          <w:lang w:val="en-US"/>
        </w:rPr>
      </w:r>
      <w:r>
        <w:rPr>
          <w:lang w:val="en-US"/>
        </w:rPr>
      </w:r>
    </w:p>
    <w:p w14:paraId="5F86B1F7" w14:textId="38DC1FF8">
      <w:pPr>
        <w:pStyle w:val="932"/>
        <w:numPr>
          <w:ilvl w:val="0"/>
          <w:numId w:val="6"/>
        </w:numPr>
        <w:pBdr/>
        <w:spacing w:after="60"/>
        <w:ind/>
        <w:jc w:val="both"/>
        <w:rPr>
          <w:lang w:val="en-US"/>
        </w:rPr>
      </w:pPr>
      <w:r>
        <w:rPr>
          <w:b/>
          <w:bCs/>
          <w:lang w:val="en-US"/>
        </w:rPr>
        <w:t xml:space="preserve">Encoder.</w:t>
      </w:r>
      <w:r>
        <w:rPr>
          <w:lang w:val="en-US"/>
        </w:rPr>
        <w:t xml:space="preserve"> 27.3 percent of </w:t>
      </w:r>
      <w:r>
        <w:rPr>
          <w:lang w:val="en-US"/>
        </w:rPr>
        <w:t xml:space="preserve">IndicBERT’s</w:t>
      </w:r>
      <w:r>
        <w:rPr>
          <w:lang w:val="en-US"/>
        </w:rPr>
        <w:t xml:space="preserve"> failures on task 2 are due to class collapse. This issue never happens with </w:t>
      </w:r>
      <w:r>
        <w:rPr>
          <w:lang w:val="en-US"/>
        </w:rPr>
        <w:t xml:space="preserve">mBERT</w:t>
      </w:r>
      <w:r>
        <w:rPr>
          <w:lang w:val="en-US"/>
        </w:rPr>
        <w:t xml:space="preserve">. </w:t>
      </w:r>
      <w:r>
        <w:rPr>
          <w:lang w:val="en-US"/>
        </w:rPr>
        <w:t xml:space="preserve">IndicBERT</w:t>
      </w:r>
      <w:r>
        <w:rPr>
          <w:lang w:val="en-US"/>
        </w:rPr>
        <w:t xml:space="preserve"> also shows more </w:t>
      </w:r>
      <w:r>
        <w:rPr>
          <w:lang w:val="en-US"/>
        </w:rPr>
        <w:t xml:space="preserve">cross_lingual_hard</w:t>
      </w:r>
      <w:r>
        <w:rPr>
          <w:lang w:val="en-US"/>
        </w:rPr>
        <w:t xml:space="preserve"> failures on both tasks. The numbers are 28.5 percent versus 24.4 percent on task 2 and 60.6 percent versus 46.6 percent on task 3. Meanwhile, </w:t>
      </w:r>
      <w:r>
        <w:rPr>
          <w:lang w:val="en-US"/>
        </w:rPr>
        <w:t xml:space="preserve">mBERT’s</w:t>
      </w:r>
      <w:r>
        <w:rPr>
          <w:lang w:val="en-US"/>
        </w:rPr>
        <w:t xml:space="preserve"> failures are often </w:t>
      </w:r>
      <w:r>
        <w:rPr>
          <w:lang w:val="en-US"/>
        </w:rPr>
        <w:t xml:space="preserve">seed_unstable</w:t>
      </w:r>
      <w:r>
        <w:rPr>
          <w:lang w:val="en-US"/>
        </w:rPr>
        <w:t xml:space="preserve"> with 19.0 percent compared to 6.3 percent on task 2 and 10.5 percent versus 5.0 percent on task 3. MBERT also has more </w:t>
      </w:r>
      <w:r>
        <w:rPr>
          <w:lang w:val="en-US"/>
        </w:rPr>
        <w:t xml:space="preserve">provenance_specific</w:t>
      </w:r>
      <w:r>
        <w:rPr>
          <w:lang w:val="en-US"/>
        </w:rPr>
        <w:t xml:space="preserve"> failures, at 25.5 Percent versus 15.9 percent on task 2 and 16.6 percent versus 8.7 percent on task 3.</w:t>
      </w:r>
      <w:r>
        <w:rPr>
          <w:lang w:val="en-US"/>
        </w:rPr>
      </w:r>
      <w:r>
        <w:rPr>
          <w:lang w:val="en-US"/>
        </w:rPr>
      </w:r>
    </w:p>
    <w:p w14:paraId="0F57536C" w14:textId="0E99999C">
      <w:pPr>
        <w:pBdr/>
        <w:spacing/>
        <w:ind/>
        <w:jc w:val="both"/>
        <w:rPr/>
      </w:pPr>
      <w:r>
        <w:rPr>
          <w:rFonts w:ascii="Times New Roman" w:hAnsi="Times New Roman" w:eastAsia="Times New Roman" w:cs="Times New Roman"/>
          <w:lang w:val="en-US"/>
        </w:rPr>
        <w:t xml:space="preserve">Hindi-source failures happen often than B</w:t>
      </w:r>
      <w:r>
        <w:rPr>
          <w:rFonts w:ascii="Times New Roman" w:hAnsi="Times New Roman" w:eastAsia="Times New Roman" w:cs="Times New Roman"/>
          <w:lang w:val="en-US"/>
        </w:rPr>
        <w:t xml:space="preserve">engali-source failures. In task 2, 32.9 percent of the evaluated rows fail with IndicBERT compared to 27.7 percent for Bengali. With mBERT the numbers are 17.0 percent for Hindi and 13.4 percent for Bengali. Still, there is no difference in what causes the</w:t>
      </w:r>
      <w:r>
        <w:rPr>
          <w:rFonts w:ascii="Times New Roman" w:hAnsi="Times New Roman" w:eastAsia="Times New Roman" w:cs="Times New Roman"/>
          <w:lang w:val="en-US"/>
        </w:rPr>
        <w:t xml:space="preserve">se failures. Hindi fails more, but not in a different way. When looking at machine-translated targets, between 9.5 and 25.0 percent of failures are marked as translation_drift or provenance_specific. This is the closest we get to saying that the project’s </w:t>
      </w:r>
      <w:r>
        <w:rPr>
          <w:rFonts w:ascii="Times New Roman" w:hAnsi="Times New Roman" w:eastAsia="Times New Roman" w:cs="Times New Roman"/>
          <w:lang w:val="en-US"/>
        </w:rPr>
        <w:t xml:space="preserve">own translation led to the failure. The only differences between translated inputs that pass the rule are in translation_drift. This is just an effect of the measurement method. The τ measure is designed to accept 95 percent of translations. Also, LaBSE gi</w:t>
      </w:r>
      <w:r>
        <w:rPr>
          <w:rFonts w:ascii="Times New Roman" w:hAnsi="Times New Roman" w:eastAsia="Times New Roman" w:cs="Times New Roman"/>
          <w:lang w:val="en-US"/>
        </w:rPr>
        <w:t xml:space="preserve">ves scores to literal translations than to human translations, which skews the results. If we repeat every comparison but leave out the task 3 runs that never trained, 20 verdicts change. Only one of those changes flips between a finding and not a finding.</w:t>
      </w:r>
      <w:r/>
    </w:p>
    <w:p w14:paraId="234670A6" w14:textId="77777777">
      <w:pPr>
        <w:pStyle w:val="939"/>
        <w:pBdr/>
        <w:spacing/>
        <w:ind/>
        <w:rPr/>
      </w:pPr>
      <w:r>
        <w:rPr>
          <w:rFonts w:ascii="Times New Roman" w:hAnsi="Times New Roman" w:eastAsia="Times New Roman" w:cs="Times New Roman"/>
          <w:lang w:val="en-US"/>
        </w:rPr>
        <w:t xml:space="preserve">5.10  VALIDATION</w:t>
      </w:r>
      <w:r/>
    </w:p>
    <w:p w14:paraId="717D106E" w14:textId="77777777">
      <w:pPr>
        <w:pBdr/>
        <w:spacing/>
        <w:ind/>
        <w:jc w:val="both"/>
        <w:rPr/>
      </w:pPr>
      <w:r>
        <w:rPr>
          <w:rFonts w:ascii="Times New Roman" w:hAnsi="Times New Roman" w:eastAsia="Times New Roman" w:cs="Times New Roman"/>
        </w:rPr>
        <w:t xml:space="preserve">Several independent checks support the reliability of the results.</w:t>
      </w:r>
      <w:r/>
    </w:p>
    <w:p w14:paraId="7917FD90" w14:textId="3C80AAF8">
      <w:pPr>
        <w:pStyle w:val="932"/>
        <w:numPr>
          <w:ilvl w:val="0"/>
          <w:numId w:val="6"/>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Baseline gate.</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E</w:t>
      </w:r>
      <w:r>
        <w:rPr>
          <w:rFonts w:ascii="Times New Roman" w:hAnsi="Times New Roman" w:eastAsia="Times New Roman" w:cs="Times New Roman"/>
          <w:lang w:val="en-US"/>
        </w:rPr>
        <w:t xml:space="preserve">ach source model was compared with the published, in-language figure before any transfer number was read. Five of the six IndicBERT baselines exceeded the published figure. The sixth, task 2 Hindi, fell short. The gate passed only with a written diagnosis.</w:t>
      </w:r>
      <w:r>
        <w:rPr>
          <w:rFonts w:ascii="Times New Roman" w:hAnsi="Times New Roman" w:eastAsia="Times New Roman" w:cs="Times New Roman"/>
          <w:lang w:val="en-US"/>
        </w:rPr>
      </w:r>
      <w:r>
        <w:rPr>
          <w:rFonts w:ascii="Times New Roman" w:hAnsi="Times New Roman" w:eastAsia="Times New Roman" w:cs="Times New Roman"/>
          <w:lang w:val="en-US"/>
        </w:rPr>
      </w:r>
    </w:p>
    <w:p w14:paraId="5B33422C" w14:textId="625268B2">
      <w:pPr>
        <w:pStyle w:val="932"/>
        <w:numPr>
          <w:ilvl w:val="0"/>
          <w:numId w:val="6"/>
        </w:numPr>
        <w:pBdr/>
        <w:spacing w:after="60"/>
        <w:ind/>
        <w:jc w:val="both"/>
        <w:rPr>
          <w:rFonts w:ascii="Times New Roman" w:hAnsi="Times New Roman" w:eastAsia="Times New Roman" w:cs="Times New Roman"/>
        </w:rPr>
      </w:pPr>
      <w:r>
        <w:rPr>
          <w:rFonts w:ascii="Times New Roman" w:hAnsi="Times New Roman" w:eastAsia="Times New Roman" w:cs="Times New Roman"/>
          <w:b/>
          <w:bCs/>
        </w:rPr>
        <w:t xml:space="preserve">Agreement between unrelated measures.</w:t>
      </w:r>
      <w:r>
        <w:rPr>
          <w:rFonts w:ascii="Times New Roman" w:hAnsi="Times New Roman" w:eastAsia="Times New Roman" w:cs="Times New Roman"/>
        </w:rPr>
        <w:t xml:space="preserve"> </w:t>
      </w:r>
      <w:r>
        <w:rPr>
          <w:rFonts w:ascii="Times New Roman" w:hAnsi="Times New Roman" w:eastAsia="Times New Roman" w:cs="Times New Roman"/>
        </w:rPr>
        <w:t xml:space="preserve">Splitting task 1 directions by whether the annotated numeral survived separates two groups. For example, in Telugu to Bengali 8.3 percent of rows that have a recovered span fall below τ </w:t>
      </w:r>
      <w:r>
        <w:rPr>
          <w:rFonts w:ascii="Times New Roman" w:hAnsi="Times New Roman" w:eastAsia="Times New Roman" w:cs="Times New Roman"/>
        </w:rPr>
        <w:t xml:space="preserve">while 68.9 percent of rows that lost their span fall below τ. A digit locator and a sentence embedder, which never see each other's output, both agree on which rows were wrong. The into-Dravidian cost </w:t>
      </w:r>
      <w:r>
        <w:rPr>
          <w:rFonts w:ascii="Times New Roman" w:hAnsi="Times New Roman" w:eastAsia="Times New Roman" w:cs="Times New Roman"/>
        </w:rPr>
        <w:t xml:space="preserve">is visible </w:t>
      </w:r>
      <w:r>
        <w:rPr>
          <w:rFonts w:ascii="Times New Roman" w:hAnsi="Times New Roman" w:eastAsia="Times New Roman" w:cs="Times New Roman"/>
        </w:rPr>
        <w:t xml:space="preserve">in translation drift and in transfer gaps</w:t>
      </w:r>
      <w:r>
        <w:rPr>
          <w:rFonts w:ascii="Times New Roman" w:hAnsi="Times New Roman" w:eastAsia="Times New Roman" w:cs="Times New Roman"/>
        </w:rPr>
        <w:t xml:space="preserve"> both</w:t>
      </w:r>
      <w:r>
        <w:rPr>
          <w:rFonts w:ascii="Times New Roman" w:hAnsi="Times New Roman" w:eastAsia="Times New Roman" w:cs="Times New Roman"/>
        </w:rPr>
        <w:t xml:space="preserve">.</w:t>
      </w:r>
      <w:r>
        <w:rPr>
          <w:rFonts w:ascii="Times New Roman" w:hAnsi="Times New Roman" w:eastAsia="Times New Roman" w:cs="Times New Roman"/>
        </w:rPr>
      </w:r>
      <w:r>
        <w:rPr>
          <w:rFonts w:ascii="Times New Roman" w:hAnsi="Times New Roman" w:eastAsia="Times New Roman" w:cs="Times New Roman"/>
        </w:rPr>
      </w:r>
    </w:p>
    <w:p w14:paraId="5A4C4891" w14:textId="050AEFC6">
      <w:pPr>
        <w:pStyle w:val="932"/>
        <w:numPr>
          <w:ilvl w:val="0"/>
          <w:numId w:val="6"/>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Hand check of the translations.</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The project maintainer signed off on 20 sentences per translation direction on 10 September 2026, which equals 180 rows per task. This covers 0.3 percent of task 1's </w:t>
      </w:r>
      <w:r>
        <w:rPr>
          <w:rFonts w:ascii="Times New Roman" w:hAnsi="Times New Roman" w:eastAsia="Times New Roman" w:cs="Times New Roman"/>
          <w:lang w:val="en-US"/>
        </w:rPr>
        <w:t xml:space="preserve">machine</w:t>
      </w:r>
      <w:r>
        <w:noBreakHyphen/>
      </w:r>
      <w:r>
        <w:rPr>
          <w:rFonts w:ascii="Times New Roman" w:hAnsi="Times New Roman" w:eastAsia="Times New Roman" w:cs="Times New Roman"/>
          <w:lang w:val="en-US"/>
        </w:rPr>
        <w:t xml:space="preserve">translated</w:t>
      </w:r>
      <w:r>
        <w:rPr>
          <w:rFonts w:ascii="Times New Roman" w:hAnsi="Times New Roman" w:eastAsia="Times New Roman" w:cs="Times New Roman"/>
          <w:lang w:val="en-US"/>
        </w:rPr>
        <w:t xml:space="preserve"> rows, 0.9 percent of task 2, and 3.8 percent of task 3. Every numeric difference in the sampled translations was also classified manually</w:t>
      </w:r>
      <w:r>
        <w:rPr>
          <w:rFonts w:ascii="Times New Roman" w:hAnsi="Times New Roman" w:eastAsia="Times New Roman" w:cs="Times New Roman"/>
          <w:lang w:val="en-US"/>
        </w:rPr>
        <w:t xml:space="preserve">. This </w:t>
      </w:r>
      <w:r>
        <w:rPr>
          <w:rFonts w:ascii="Times New Roman" w:hAnsi="Times New Roman" w:eastAsia="Times New Roman" w:cs="Times New Roman"/>
          <w:lang w:val="en-US"/>
        </w:rPr>
        <w:t xml:space="preserve">is what exposed the corruption modes.</w:t>
      </w:r>
      <w:r>
        <w:rPr>
          <w:rFonts w:ascii="Times New Roman" w:hAnsi="Times New Roman" w:eastAsia="Times New Roman" w:cs="Times New Roman"/>
          <w:lang w:val="en-US"/>
        </w:rPr>
      </w:r>
      <w:r>
        <w:rPr>
          <w:rFonts w:ascii="Times New Roman" w:hAnsi="Times New Roman" w:eastAsia="Times New Roman" w:cs="Times New Roman"/>
          <w:lang w:val="en-US"/>
        </w:rPr>
      </w:r>
    </w:p>
    <w:p w14:paraId="3E42817B" w14:textId="098393FD">
      <w:pPr>
        <w:pStyle w:val="932"/>
        <w:numPr>
          <w:ilvl w:val="0"/>
          <w:numId w:val="6"/>
        </w:numPr>
        <w:pBdr/>
        <w:spacing w:after="60"/>
        <w:ind/>
        <w:jc w:val="both"/>
        <w:rPr/>
      </w:pPr>
      <w:r>
        <w:rPr>
          <w:rFonts w:ascii="Times New Roman" w:hAnsi="Times New Roman" w:eastAsia="Times New Roman" w:cs="Times New Roman"/>
          <w:b/>
          <w:bCs/>
          <w:lang w:val="en-US"/>
        </w:rPr>
        <w:t xml:space="preserve">Hand check of the diagnostic labels.</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A spot-check of 200 task 2 IndicBERT failures with 50 for each target language matched the router’s label in 197 cases (98.5 percent). O</w:t>
      </w:r>
      <w:r>
        <w:rPr>
          <w:rFonts w:ascii="Times New Roman" w:hAnsi="Times New Roman" w:eastAsia="Times New Roman" w:cs="Times New Roman"/>
          <w:lang w:val="en-US"/>
        </w:rPr>
        <w:t xml:space="preserve">ut of the 200, 160 had data or model labels. For the 40 that were linguistic or unattributed, agreement was 37 out of 40. No disagreement stood out as systematic. No threshold was adjusted. The other three combinations of task and encoder were not checked.</w:t>
      </w:r>
      <w:r/>
    </w:p>
    <w:p w14:paraId="60DF077F" w14:textId="7657D55A">
      <w:pPr>
        <w:pStyle w:val="932"/>
        <w:numPr>
          <w:ilvl w:val="0"/>
          <w:numId w:val="6"/>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Reproducibility.</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Two runs us</w:t>
      </w:r>
      <w:r>
        <w:rPr>
          <w:rFonts w:ascii="Times New Roman" w:hAnsi="Times New Roman" w:eastAsia="Times New Roman" w:cs="Times New Roman"/>
          <w:lang w:val="en-US"/>
        </w:rPr>
        <w:t xml:space="preserve">ing the setup produced byte-identical output. Running Phase 7 again gives the findings report. The 72 cells match row for row with the failure files. A tamper test showed that if any file is changed, deleted or added, the frozen release fails verification.</w:t>
      </w:r>
      <w:r>
        <w:rPr>
          <w:rFonts w:ascii="Times New Roman" w:hAnsi="Times New Roman" w:eastAsia="Times New Roman" w:cs="Times New Roman"/>
          <w:lang w:val="en-US"/>
        </w:rPr>
      </w:r>
      <w:r>
        <w:rPr>
          <w:rFonts w:ascii="Times New Roman" w:hAnsi="Times New Roman" w:eastAsia="Times New Roman" w:cs="Times New Roman"/>
          <w:lang w:val="en-US"/>
        </w:rPr>
      </w:r>
    </w:p>
    <w:p w14:paraId="7AE44909" w14:textId="77777777">
      <w:pPr>
        <w:pStyle w:val="939"/>
        <w:pBdr/>
        <w:spacing/>
        <w:ind/>
        <w:rPr/>
      </w:pPr>
      <w:r>
        <w:rPr>
          <w:rFonts w:ascii="Times New Roman" w:hAnsi="Times New Roman" w:eastAsia="Times New Roman" w:cs="Times New Roman"/>
          <w:lang w:val="en-US"/>
        </w:rPr>
        <w:t xml:space="preserve">5.11  COMPARISON WITH PUBLISHED AND PRIOR RESULTS</w:t>
      </w:r>
      <w:r/>
    </w:p>
    <w:p w14:paraId="3FB2D435" w14:textId="5B053119">
      <w:pPr>
        <w:pBdr/>
        <w:spacing/>
        <w:ind/>
        <w:jc w:val="both"/>
        <w:rPr/>
      </w:pPr>
      <w:r>
        <w:rPr>
          <w:rFonts w:ascii="Times New Roman" w:hAnsi="Times New Roman" w:eastAsia="Times New Roman" w:cs="Times New Roman"/>
          <w:lang w:val="en-US"/>
        </w:rPr>
        <w:t xml:space="preserve">Table 5.6 compared the in-language</w:t>
      </w:r>
      <w:r>
        <w:rPr>
          <w:rFonts w:ascii="Times New Roman" w:hAnsi="Times New Roman" w:eastAsia="Times New Roman" w:cs="Times New Roman"/>
          <w:lang w:val="en-US"/>
        </w:rPr>
        <w:t xml:space="preserve"> baselines with IndicFinNLP's published figures. The project's IndicBERT baselines on task 2 are 0.823, 0.820 and 0.819 </w:t>
      </w:r>
      <w:r>
        <w:rPr>
          <w:rFonts w:ascii="Times New Roman" w:hAnsi="Times New Roman" w:eastAsia="Times New Roman" w:cs="Times New Roman"/>
          <w:lang w:val="en-US"/>
        </w:rPr>
        <w:t xml:space="preserve">versus </w:t>
      </w:r>
      <w:r>
        <w:rPr>
          <w:rFonts w:ascii="Times New Roman" w:hAnsi="Times New Roman" w:eastAsia="Times New Roman" w:cs="Times New Roman"/>
          <w:lang w:val="en-US"/>
        </w:rPr>
        <w:t xml:space="preserve">0.86, 0.80 and 0.79 published. On task 3</w:t>
      </w:r>
      <w:r>
        <w:rPr>
          <w:rFonts w:ascii="Times New Roman" w:hAnsi="Times New Roman" w:eastAsia="Times New Roman" w:cs="Times New Roman"/>
          <w:lang w:val="en-US"/>
        </w:rPr>
        <w:t xml:space="preserve">,</w:t>
      </w:r>
      <w:r>
        <w:rPr>
          <w:rFonts w:ascii="Times New Roman" w:hAnsi="Times New Roman" w:eastAsia="Times New Roman" w:cs="Times New Roman"/>
          <w:lang w:val="en-US"/>
        </w:rPr>
        <w:t xml:space="preserve"> the published figure is the score of a one-class predictor, which both encoders exceed.</w:t>
      </w:r>
      <w:r/>
    </w:p>
    <w:p w14:paraId="2EA02A2C" w14:textId="33ADD2FB">
      <w:pPr>
        <w:pStyle w:val="937"/>
        <w:pBdr/>
        <w:spacing/>
        <w:ind/>
        <w:jc w:val="both"/>
        <w:rPr/>
      </w:pPr>
      <w:r>
        <w:rPr>
          <w:rFonts w:ascii="Times New Roman" w:hAnsi="Times New Roman" w:eastAsia="Times New Roman" w:cs="Times New Roman"/>
          <w:lang w:val="en-US"/>
        </w:rPr>
        <w:t xml:space="preserve">The </w:t>
      </w:r>
      <w:r>
        <w:rPr>
          <w:rFonts w:ascii="Times New Roman" w:hAnsi="Times New Roman" w:eastAsia="Times New Roman" w:cs="Times New Roman"/>
          <w:lang w:val="en-US"/>
        </w:rPr>
        <w:t xml:space="preserve">transfer results can be compared with the research in the direction but not in the amount. The presence of a transfer gap supports </w:t>
      </w:r>
      <w:r>
        <w:rPr>
          <w:rFonts w:ascii="Times New Roman" w:hAnsi="Times New Roman" w:eastAsia="Times New Roman" w:cs="Times New Roman"/>
          <w:lang w:val="en-US"/>
        </w:rPr>
        <w:t xml:space="preserve">what XTREME [13], [28]</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found</w:t>
      </w:r>
      <w:r>
        <w:rPr>
          <w:rFonts w:ascii="Times New Roman" w:hAnsi="Times New Roman" w:eastAsia="Times New Roman" w:cs="Times New Roman"/>
          <w:lang w:val="en-US"/>
        </w:rPr>
        <w:t xml:space="preserve"> and the bigger loss into more different languages supports what Lauscher et al. [19] sa</w:t>
      </w:r>
      <w:r>
        <w:rPr>
          <w:rFonts w:ascii="Times New Roman" w:hAnsi="Times New Roman" w:eastAsia="Times New Roman" w:cs="Times New Roman"/>
          <w:lang w:val="en-US"/>
        </w:rPr>
        <w:t xml:space="preserve">id. </w:t>
      </w:r>
      <w:r>
        <w:rPr>
          <w:rFonts w:ascii="Times New Roman" w:hAnsi="Times New Roman" w:eastAsia="Times New Roman" w:cs="Times New Roman"/>
          <w:lang w:val="en-US"/>
        </w:rPr>
        <w:t xml:space="preserve">T</w:t>
      </w:r>
      <w:r>
        <w:rPr>
          <w:rFonts w:ascii="Times New Roman" w:hAnsi="Times New Roman" w:eastAsia="Times New Roman" w:cs="Times New Roman"/>
          <w:lang w:val="en-US"/>
        </w:rPr>
        <w:t xml:space="preserve">he result that Hindi turns out to be the worst source for task 2 even after being the language with the resources among Indic languages matches the idea that picking a source language depends on more than just how much data is available [22]. </w:t>
      </w:r>
      <w:r>
        <w:rPr>
          <w:rFonts w:ascii="Times New Roman" w:hAnsi="Times New Roman" w:eastAsia="Times New Roman" w:cs="Times New Roman"/>
          <w:lang w:val="en-US"/>
        </w:rPr>
        <w:t xml:space="preserve">Lastly</w:t>
      </w:r>
      <w:r>
        <w:rPr>
          <w:rFonts w:ascii="Times New Roman" w:hAnsi="Times New Roman" w:eastAsia="Times New Roman" w:cs="Times New Roman"/>
          <w:lang w:val="en-US"/>
        </w:rPr>
        <w:t xml:space="preserve"> the warning from Agrawal et al. [2] that machine-translated benchmarks can reflect translation quality was tested here directly. Native targets and machine-translated targets show gaps that are only a few points apart. </w:t>
      </w:r>
      <w:r>
        <w:rPr>
          <w:rFonts w:ascii="Times New Roman" w:hAnsi="Times New Roman" w:eastAsia="Times New Roman" w:cs="Times New Roman"/>
          <w:lang w:val="en-US"/>
        </w:rPr>
        <w:t xml:space="preserve">So</w:t>
      </w:r>
      <w:r>
        <w:rPr>
          <w:rFonts w:ascii="Times New Roman" w:hAnsi="Times New Roman" w:eastAsia="Times New Roman" w:cs="Times New Roman"/>
          <w:lang w:val="en-US"/>
        </w:rPr>
        <w:t xml:space="preserve"> for these </w:t>
      </w:r>
      <w:r>
        <w:rPr>
          <w:rFonts w:ascii="Times New Roman" w:hAnsi="Times New Roman" w:eastAsia="Times New Roman" w:cs="Times New Roman"/>
          <w:lang w:val="en-US"/>
        </w:rPr>
        <w:t xml:space="preserve">tasks</w:t>
      </w:r>
      <w:r>
        <w:rPr>
          <w:rFonts w:ascii="Times New Roman" w:hAnsi="Times New Roman" w:eastAsia="Times New Roman" w:cs="Times New Roman"/>
          <w:lang w:val="en-US"/>
        </w:rPr>
        <w:t xml:space="preserve"> the gap is mostly not due to translation errors.</w:t>
      </w:r>
      <w:r/>
    </w:p>
    <w:p w14:paraId="1559D4B5" w14:textId="77777777">
      <w:pPr>
        <w:pStyle w:val="939"/>
        <w:pBdr/>
        <w:spacing/>
        <w:ind/>
        <w:rPr/>
      </w:pPr>
      <w:r>
        <w:rPr>
          <w:rFonts w:ascii="Times New Roman" w:hAnsi="Times New Roman" w:eastAsia="Times New Roman" w:cs="Times New Roman"/>
          <w:lang w:val="en-US"/>
        </w:rPr>
        <w:t xml:space="preserve">5.12  DISCUSSION</w:t>
      </w:r>
      <w:r/>
    </w:p>
    <w:p w14:paraId="58D4836A" w14:textId="77777777">
      <w:pPr>
        <w:pBdr/>
        <w:spacing/>
        <w:ind/>
        <w:jc w:val="both"/>
        <w:rPr/>
      </w:pPr>
      <w:r>
        <w:rPr>
          <w:rFonts w:ascii="Times New Roman" w:hAnsi="Times New Roman" w:eastAsia="Times New Roman" w:cs="Times New Roman"/>
          <w:lang w:val="en-US"/>
        </w:rPr>
        <w:t xml:space="preserve">Four points follow from the results.</w:t>
      </w:r>
      <w:r/>
    </w:p>
    <w:p w14:paraId="20615EFD" w14:textId="393885B3">
      <w:pPr>
        <w:pBdr/>
        <w:spacing/>
        <w:ind/>
        <w:jc w:val="both"/>
        <w:rPr/>
      </w:pPr>
      <w:r>
        <w:rPr>
          <w:rFonts w:ascii="Times New Roman" w:hAnsi="Times New Roman" w:eastAsia="Times New Roman" w:cs="Times New Roman"/>
          <w:lang w:val="en-US"/>
        </w:rPr>
        <w:t xml:space="preserve">First</w:t>
      </w:r>
      <w:r>
        <w:rPr>
          <w:rFonts w:ascii="Times New Roman" w:hAnsi="Times New Roman" w:eastAsia="Times New Roman" w:cs="Times New Roman"/>
          <w:lang w:val="en-US"/>
        </w:rPr>
        <w:t xml:space="preserve"> the corpus audit changed the project. Looking at tasks 2 and 3 as three splits would have meant training and testing, on the sentences without any clear notice. That issue caused the audit, the alignment </w:t>
      </w:r>
      <w:r>
        <w:rPr>
          <w:rFonts w:ascii="Times New Roman" w:hAnsi="Times New Roman" w:eastAsia="Times New Roman" w:cs="Times New Roman"/>
          <w:lang w:val="en-US"/>
        </w:rPr>
        <w:t xml:space="preserve">process</w:t>
      </w:r>
      <w:r>
        <w:rPr>
          <w:rFonts w:ascii="Times New Roman" w:hAnsi="Times New Roman" w:eastAsia="Times New Roman" w:cs="Times New Roman"/>
          <w:lang w:val="en-US"/>
        </w:rPr>
        <w:t xml:space="preserve"> and the item-level partition. The same idea also made the human-translation ceiling. This helped make τ a reasonable value.</w:t>
      </w:r>
      <w:r/>
    </w:p>
    <w:p w14:paraId="7679DC9E" w14:textId="6078635B">
      <w:pPr>
        <w:pStyle w:val="937"/>
        <w:pBdr/>
        <w:spacing/>
        <w:ind/>
        <w:jc w:val="both"/>
        <w:rPr/>
      </w:pPr>
      <w:r>
        <w:rPr>
          <w:rFonts w:ascii="Times New Roman" w:hAnsi="Times New Roman" w:eastAsia="Times New Roman" w:cs="Times New Roman"/>
          <w:lang w:val="en-US"/>
        </w:rPr>
        <w:t xml:space="preserve">Secondly translation damage t</w:t>
      </w:r>
      <w:r>
        <w:rPr>
          <w:rFonts w:ascii="Times New Roman" w:hAnsi="Times New Roman" w:eastAsia="Times New Roman" w:cs="Times New Roman"/>
          <w:lang w:val="en-US"/>
        </w:rPr>
        <w:t xml:space="preserve">o numerals is very serious, and occurs mostly in tasks where the text is full of numbers. One in six annotated numerals did not survive the translation. In Task 1, no direction meets the 95 percent preservation threshold. A research pipeline that used mach</w:t>
      </w:r>
      <w:r>
        <w:rPr>
          <w:rFonts w:ascii="Times New Roman" w:hAnsi="Times New Roman" w:eastAsia="Times New Roman" w:cs="Times New Roman"/>
          <w:lang w:val="en-US"/>
        </w:rPr>
        <w:t xml:space="preserve">ine translation without checking for this kind of damage would have thought the corpus was clean. Since the issue is silent and hard to spot the project’s rule of flagging and keeping every row is important. The flagged rows are how we measure the problem.</w:t>
      </w:r>
      <w:r/>
    </w:p>
    <w:p w14:paraId="169974FB" w14:textId="321C45E0">
      <w:pPr>
        <w:pStyle w:val="937"/>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Third, transfer loss is</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large. It is mostly </w:t>
      </w:r>
      <w:r>
        <w:rPr>
          <w:rFonts w:ascii="Times New Roman" w:hAnsi="Times New Roman" w:eastAsia="Times New Roman" w:cs="Times New Roman"/>
          <w:lang w:val="en-US"/>
        </w:rPr>
        <w:t xml:space="preserve">not </w:t>
      </w:r>
      <w:r>
        <w:rPr>
          <w:rFonts w:ascii="Times New Roman" w:hAnsi="Times New Roman" w:eastAsia="Times New Roman" w:cs="Times New Roman"/>
          <w:lang w:val="en-US"/>
        </w:rPr>
        <w:t xml:space="preserve">due to translation errors. The numbers look bigger in one way and smaller in another</w:t>
      </w:r>
      <w:r>
        <w:rPr>
          <w:rFonts w:ascii="Times New Roman" w:hAnsi="Times New Roman" w:eastAsia="Times New Roman" w:cs="Times New Roman"/>
          <w:lang w:val="en-US"/>
        </w:rPr>
        <w:t xml:space="preserve">, and </w:t>
      </w:r>
      <w:r>
        <w:rPr>
          <w:rFonts w:ascii="Times New Roman" w:hAnsi="Times New Roman" w:eastAsia="Times New Roman" w:cs="Times New Roman"/>
          <w:lang w:val="en-US"/>
        </w:rPr>
        <w:t xml:space="preserve">are inflated because the in-language </w:t>
      </w:r>
      <w:r>
        <w:rPr>
          <w:rFonts w:ascii="Times New Roman" w:hAnsi="Times New Roman" w:eastAsia="Times New Roman" w:cs="Times New Roman"/>
          <w:lang w:val="en-US"/>
        </w:rPr>
        <w:t xml:space="preserve">ceiling uses training text. They are deflated because the items being evaluated are the content in both </w:t>
      </w:r>
      <w:r>
        <w:rPr>
          <w:rFonts w:ascii="Times New Roman" w:hAnsi="Times New Roman" w:eastAsia="Times New Roman" w:cs="Times New Roman"/>
          <w:lang w:val="en-US"/>
        </w:rPr>
        <w:t xml:space="preserve">languages</w:t>
      </w:r>
      <w:r>
        <w:rPr>
          <w:rFonts w:ascii="Times New Roman" w:hAnsi="Times New Roman" w:eastAsia="Times New Roman" w:cs="Times New Roman"/>
          <w:lang w:val="en-US"/>
        </w:rPr>
        <w:t xml:space="preserve"> so differences in difficulty are removed. The gaps show the cost of language</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changing</w:t>
      </w:r>
      <w:r>
        <w:rPr>
          <w:rFonts w:ascii="Times New Roman" w:hAnsi="Times New Roman" w:eastAsia="Times New Roman" w:cs="Times New Roman"/>
          <w:lang w:val="en-US"/>
        </w:rPr>
        <w:t xml:space="preserve">.</w:t>
      </w:r>
      <w:r>
        <w:rPr>
          <w:rFonts w:ascii="Times New Roman" w:hAnsi="Times New Roman" w:eastAsia="Times New Roman" w:cs="Times New Roman"/>
          <w:lang w:val="en-US"/>
        </w:rPr>
      </w:r>
      <w:r>
        <w:rPr>
          <w:rFonts w:ascii="Times New Roman" w:hAnsi="Times New Roman" w:eastAsia="Times New Roman" w:cs="Times New Roman"/>
          <w:lang w:val="en-US"/>
        </w:rPr>
      </w:r>
    </w:p>
    <w:p w14:paraId="0CE70B73" w14:textId="7D78301C">
      <w:pPr>
        <w:pStyle w:val="937"/>
        <w:pBdr/>
        <w:spacing/>
        <w:ind/>
        <w:jc w:val="both"/>
        <w:rPr/>
      </w:pPr>
      <w:r>
        <w:rPr>
          <w:rFonts w:ascii="Times New Roman" w:hAnsi="Times New Roman" w:eastAsia="Times New Roman" w:cs="Times New Roman"/>
          <w:lang w:val="en-US"/>
        </w:rPr>
        <w:t xml:space="preserve">Fourth, the diagnostic framework did not explain the gap. </w:t>
      </w:r>
      <w:r>
        <w:rPr>
          <w:rFonts w:ascii="Times New Roman" w:hAnsi="Times New Roman" w:eastAsia="Times New Roman" w:cs="Times New Roman"/>
          <w:lang w:val="en-US"/>
        </w:rPr>
        <w:t xml:space="preserve">The causes it </w:t>
      </w:r>
      <w:r>
        <w:rPr>
          <w:rFonts w:ascii="Times New Roman" w:hAnsi="Times New Roman" w:eastAsia="Times New Roman" w:cs="Times New Roman"/>
          <w:lang w:val="en-US"/>
        </w:rPr>
        <w:t xml:space="preserve">listed </w:t>
      </w:r>
      <w:r>
        <w:rPr>
          <w:rFonts w:ascii="Times New Roman" w:hAnsi="Times New Roman" w:eastAsia="Times New Roman" w:cs="Times New Roman"/>
          <w:lang w:val="en-US"/>
        </w:rPr>
        <w:t xml:space="preserve">were mostly descriptions of where errors occurred.</w:t>
      </w:r>
      <w:r>
        <w:rPr>
          <w:rFonts w:ascii="Times New Roman" w:hAnsi="Times New Roman" w:eastAsia="Times New Roman" w:cs="Times New Roman"/>
          <w:lang w:val="en-US"/>
        </w:rPr>
        <w:t xml:space="preserve"> The two linguistic modules</w:t>
      </w:r>
      <w:r>
        <w:rPr>
          <w:rFonts w:ascii="Times New Roman" w:hAnsi="Times New Roman" w:eastAsia="Times New Roman" w:cs="Times New Roman"/>
          <w:lang w:val="en-US"/>
        </w:rPr>
        <w:t xml:space="preserve"> which were </w:t>
      </w:r>
      <w:r>
        <w:rPr>
          <w:rFonts w:ascii="Times New Roman" w:hAnsi="Times New Roman" w:eastAsia="Times New Roman" w:cs="Times New Roman"/>
          <w:lang w:val="en-US"/>
        </w:rPr>
        <w:t xml:space="preserve">tested against a model did not perform better. This is a result and it is reported as such: we know the size and shape of </w:t>
      </w:r>
      <w:r>
        <w:rPr>
          <w:rFonts w:ascii="Times New Roman" w:hAnsi="Times New Roman" w:eastAsia="Times New Roman" w:cs="Times New Roman"/>
          <w:lang w:val="en-US"/>
        </w:rPr>
        <w:t xml:space="preserve">the </w:t>
      </w:r>
      <w:r>
        <w:rPr>
          <w:rFonts w:ascii="Times New Roman" w:hAnsi="Times New Roman" w:eastAsia="Times New Roman" w:cs="Times New Roman"/>
          <w:lang w:val="en-US"/>
        </w:rPr>
        <w:t xml:space="preserve">gap</w:t>
      </w:r>
      <w:r>
        <w:rPr>
          <w:rFonts w:ascii="Times New Roman" w:hAnsi="Times New Roman" w:eastAsia="Times New Roman" w:cs="Times New Roman"/>
          <w:lang w:val="en-US"/>
        </w:rPr>
        <w:t xml:space="preserve"> b</w:t>
      </w:r>
      <w:r>
        <w:rPr>
          <w:rFonts w:ascii="Times New Roman" w:hAnsi="Times New Roman" w:eastAsia="Times New Roman" w:cs="Times New Roman"/>
          <w:lang w:val="en-US"/>
        </w:rPr>
        <w:t xml:space="preserve">ut </w:t>
      </w:r>
      <w:r>
        <w:rPr>
          <w:rFonts w:ascii="Times New Roman" w:hAnsi="Times New Roman" w:eastAsia="Times New Roman" w:cs="Times New Roman"/>
          <w:lang w:val="en-US"/>
        </w:rPr>
        <w:t xml:space="preserve">we</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do</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not know the mechanism, behind it.</w:t>
      </w:r>
      <w:r/>
    </w:p>
    <w:p w14:paraId="31427EC7" w14:textId="77777777">
      <w:pPr>
        <w:pStyle w:val="939"/>
        <w:pBdr/>
        <w:spacing/>
        <w:ind/>
        <w:rPr/>
      </w:pPr>
      <w:r>
        <w:rPr>
          <w:rFonts w:ascii="Times New Roman" w:hAnsi="Times New Roman" w:eastAsia="Times New Roman" w:cs="Times New Roman"/>
          <w:lang w:val="en-US"/>
        </w:rPr>
        <w:t xml:space="preserve">5.13  LIMITATIONS AND THREATS TO VALIDITY</w:t>
      </w:r>
      <w:r/>
    </w:p>
    <w:p w14:paraId="784FBC82" w14:textId="28945A03">
      <w:pPr>
        <w:pStyle w:val="932"/>
        <w:numPr>
          <w:ilvl w:val="0"/>
          <w:numId w:val="6"/>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No native Malayalam.</w:t>
      </w:r>
      <w:r>
        <w:rPr>
          <w:rFonts w:ascii="Times New Roman" w:hAnsi="Times New Roman" w:eastAsia="Times New Roman" w:cs="Times New Roman"/>
          <w:lang w:val="en-US"/>
        </w:rPr>
        <w:t xml:space="preserve"> Every Malayalam result mixes transfer difficulty with translation quality</w:t>
      </w:r>
      <w:r>
        <w:rPr>
          <w:rFonts w:ascii="Times New Roman" w:hAnsi="Times New Roman" w:eastAsia="Times New Roman" w:cs="Times New Roman"/>
          <w:lang w:val="en-US"/>
        </w:rPr>
        <w:t xml:space="preserve">. N</w:t>
      </w:r>
      <w:r>
        <w:rPr>
          <w:rFonts w:ascii="Times New Roman" w:hAnsi="Times New Roman" w:eastAsia="Times New Roman" w:cs="Times New Roman"/>
          <w:lang w:val="en-US"/>
        </w:rPr>
        <w:t xml:space="preserve">o human reference exists to calibrate τ for it.</w:t>
      </w:r>
      <w:r>
        <w:rPr>
          <w:rFonts w:ascii="Times New Roman" w:hAnsi="Times New Roman" w:eastAsia="Times New Roman" w:cs="Times New Roman"/>
          <w:lang w:val="en-US"/>
        </w:rPr>
      </w:r>
      <w:r>
        <w:rPr>
          <w:rFonts w:ascii="Times New Roman" w:hAnsi="Times New Roman" w:eastAsia="Times New Roman" w:cs="Times New Roman"/>
          <w:lang w:val="en-US"/>
        </w:rPr>
      </w:r>
    </w:p>
    <w:p w14:paraId="280D9C24" w14:textId="3E752CCE">
      <w:pPr>
        <w:pStyle w:val="932"/>
        <w:numPr>
          <w:ilvl w:val="0"/>
          <w:numId w:val="6"/>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Limited human verification.</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Human verification looks at a sample of 180 rows per task done by the project maintainer. It is not an audit by native speakers for each target language. The automated checks make sure that numerals, labels, </w:t>
      </w:r>
      <w:r>
        <w:rPr>
          <w:rFonts w:ascii="Times New Roman" w:hAnsi="Times New Roman" w:eastAsia="Times New Roman" w:cs="Times New Roman"/>
          <w:lang w:val="en-US"/>
        </w:rPr>
        <w:t xml:space="preserve">structure</w:t>
      </w:r>
      <w:r>
        <w:rPr>
          <w:rFonts w:ascii="Times New Roman" w:hAnsi="Times New Roman" w:eastAsia="Times New Roman" w:cs="Times New Roman"/>
          <w:lang w:val="en-US"/>
        </w:rPr>
        <w:t xml:space="preserve"> and script are preserved. They do not check if every sentence actually means the thing.</w:t>
      </w:r>
      <w:r>
        <w:rPr>
          <w:rFonts w:ascii="Times New Roman" w:hAnsi="Times New Roman" w:eastAsia="Times New Roman" w:cs="Times New Roman"/>
          <w:lang w:val="en-US"/>
        </w:rPr>
      </w:r>
      <w:r>
        <w:rPr>
          <w:rFonts w:ascii="Times New Roman" w:hAnsi="Times New Roman" w:eastAsia="Times New Roman" w:cs="Times New Roman"/>
          <w:lang w:val="en-US"/>
        </w:rPr>
      </w:r>
    </w:p>
    <w:p w14:paraId="1999B97E" w14:textId="616B081A">
      <w:pPr>
        <w:pStyle w:val="932"/>
        <w:numPr>
          <w:ilvl w:val="0"/>
          <w:numId w:val="6"/>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Similarity is not </w:t>
      </w:r>
      <w:r>
        <w:rPr>
          <w:rFonts w:ascii="Times New Roman" w:hAnsi="Times New Roman" w:eastAsia="Times New Roman" w:cs="Times New Roman"/>
          <w:b/>
          <w:bCs/>
          <w:lang w:val="en-US"/>
        </w:rPr>
        <w:t xml:space="preserve">adequacy</w:t>
      </w:r>
      <w:r>
        <w:rPr>
          <w:rFonts w:ascii="Times New Roman" w:hAnsi="Times New Roman" w:eastAsia="Times New Roman" w:cs="Times New Roman"/>
          <w:b/>
          <w:bCs/>
          <w:lang w:val="en-US"/>
        </w:rPr>
        <w:t xml:space="preserve">.</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LaBSE</w:t>
      </w:r>
      <w:r>
        <w:rPr>
          <w:rFonts w:ascii="Times New Roman" w:hAnsi="Times New Roman" w:eastAsia="Times New Roman" w:cs="Times New Roman"/>
          <w:lang w:val="en-US"/>
        </w:rPr>
        <w:t xml:space="preserve"> cosine ranking works for </w:t>
      </w:r>
      <w:r>
        <w:rPr>
          <w:rFonts w:ascii="Times New Roman" w:hAnsi="Times New Roman" w:eastAsia="Times New Roman" w:cs="Times New Roman"/>
          <w:lang w:val="en-US"/>
        </w:rPr>
        <w:t xml:space="preserve">directions</w:t>
      </w:r>
      <w:r>
        <w:rPr>
          <w:rFonts w:ascii="Times New Roman" w:hAnsi="Times New Roman" w:eastAsia="Times New Roman" w:cs="Times New Roman"/>
          <w:lang w:val="en-US"/>
        </w:rPr>
        <w:t xml:space="preserve"> but it favors literal wording. That means τ and the drift rates are relative, not absolute. For Task </w:t>
      </w:r>
      <w:r>
        <w:rPr>
          <w:rFonts w:ascii="Times New Roman" w:hAnsi="Times New Roman" w:eastAsia="Times New Roman" w:cs="Times New Roman"/>
          <w:lang w:val="en-US"/>
        </w:rPr>
        <w:t xml:space="preserve">1</w:t>
      </w:r>
      <w:r>
        <w:rPr>
          <w:rFonts w:ascii="Times New Roman" w:hAnsi="Times New Roman" w:eastAsia="Times New Roman" w:cs="Times New Roman"/>
          <w:lang w:val="en-US"/>
        </w:rPr>
        <w:t xml:space="preserve">,</w:t>
      </w:r>
      <w:r>
        <w:rPr>
          <w:rFonts w:ascii="Times New Roman" w:hAnsi="Times New Roman" w:eastAsia="Times New Roman" w:cs="Times New Roman"/>
          <w:lang w:val="en-US"/>
        </w:rPr>
        <w:t xml:space="preserve"> τ inherit</w:t>
      </w:r>
      <w:r>
        <w:rPr>
          <w:rFonts w:ascii="Times New Roman" w:hAnsi="Times New Roman" w:eastAsia="Times New Roman" w:cs="Times New Roman"/>
          <w:lang w:val="en-US"/>
        </w:rPr>
        <w:t xml:space="preserve">s from </w:t>
      </w:r>
      <w:r>
        <w:rPr>
          <w:rFonts w:ascii="Times New Roman" w:hAnsi="Times New Roman" w:eastAsia="Times New Roman" w:cs="Times New Roman"/>
          <w:lang w:val="en-US"/>
        </w:rPr>
        <w:t xml:space="preserve">work and cannot be recalibrated.</w:t>
      </w:r>
      <w:r>
        <w:rPr>
          <w:rFonts w:ascii="Times New Roman" w:hAnsi="Times New Roman" w:eastAsia="Times New Roman" w:cs="Times New Roman"/>
          <w:lang w:val="en-US"/>
        </w:rPr>
      </w:r>
      <w:r>
        <w:rPr>
          <w:rFonts w:ascii="Times New Roman" w:hAnsi="Times New Roman" w:eastAsia="Times New Roman" w:cs="Times New Roman"/>
          <w:lang w:val="en-US"/>
        </w:rPr>
      </w:r>
    </w:p>
    <w:p w14:paraId="59517616" w14:textId="3A23D10B">
      <w:pPr>
        <w:pStyle w:val="932"/>
        <w:numPr>
          <w:ilvl w:val="0"/>
          <w:numId w:val="6"/>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Shared content by design.</w:t>
      </w:r>
      <w:r>
        <w:rPr>
          <w:rFonts w:ascii="Times New Roman" w:hAnsi="Times New Roman" w:eastAsia="Times New Roman" w:cs="Times New Roman"/>
          <w:lang w:val="en-US"/>
        </w:rPr>
        <w:t xml:space="preserve"> Training and evaluation share content across languages</w:t>
      </w:r>
      <w:r>
        <w:rPr>
          <w:rFonts w:ascii="Times New Roman" w:hAnsi="Times New Roman" w:eastAsia="Times New Roman" w:cs="Times New Roman"/>
          <w:lang w:val="en-US"/>
        </w:rPr>
        <w:t xml:space="preserve">. Therefore,</w:t>
      </w:r>
      <w:r>
        <w:rPr>
          <w:rFonts w:ascii="Times New Roman" w:hAnsi="Times New Roman" w:eastAsia="Times New Roman" w:cs="Times New Roman"/>
          <w:lang w:val="en-US"/>
        </w:rPr>
        <w:t xml:space="preserve"> the gaps are not measures of generalisation to</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sentences</w:t>
      </w:r>
      <w:r>
        <w:rPr>
          <w:rFonts w:ascii="Times New Roman" w:hAnsi="Times New Roman" w:eastAsia="Times New Roman" w:cs="Times New Roman"/>
          <w:lang w:val="en-US"/>
        </w:rPr>
        <w:t xml:space="preserve"> that have not been seen</w:t>
      </w:r>
      <w:r>
        <w:rPr>
          <w:rFonts w:ascii="Times New Roman" w:hAnsi="Times New Roman" w:eastAsia="Times New Roman" w:cs="Times New Roman"/>
          <w:lang w:val="en-US"/>
        </w:rPr>
        <w:t xml:space="preserve">.</w:t>
      </w:r>
      <w:r>
        <w:rPr>
          <w:rFonts w:ascii="Times New Roman" w:hAnsi="Times New Roman" w:eastAsia="Times New Roman" w:cs="Times New Roman"/>
          <w:lang w:val="en-US"/>
        </w:rPr>
      </w:r>
      <w:r>
        <w:rPr>
          <w:rFonts w:ascii="Times New Roman" w:hAnsi="Times New Roman" w:eastAsia="Times New Roman" w:cs="Times New Roman"/>
          <w:lang w:val="en-US"/>
        </w:rPr>
      </w:r>
    </w:p>
    <w:p w14:paraId="63F056DF" w14:textId="40CF0749">
      <w:pPr>
        <w:pStyle w:val="932"/>
        <w:numPr>
          <w:ilvl w:val="0"/>
          <w:numId w:val="6"/>
        </w:numPr>
        <w:pBdr/>
        <w:spacing w:after="60"/>
        <w:ind/>
        <w:jc w:val="both"/>
        <w:rPr>
          <w:rFonts w:ascii="Times New Roman" w:hAnsi="Times New Roman" w:eastAsia="Times New Roman" w:cs="Times New Roman"/>
        </w:rPr>
      </w:pPr>
      <w:r>
        <w:rPr>
          <w:rFonts w:ascii="Times New Roman" w:hAnsi="Times New Roman" w:eastAsia="Times New Roman" w:cs="Times New Roman"/>
          <w:b/>
          <w:bCs/>
        </w:rPr>
        <w:t xml:space="preserve">Two encoders, not three.</w:t>
      </w:r>
      <w:r>
        <w:rPr>
          <w:rFonts w:ascii="Times New Roman" w:hAnsi="Times New Roman" w:eastAsia="Times New Roman" w:cs="Times New Roman"/>
        </w:rPr>
        <w:t xml:space="preserve"> XLM-R could not be fine-tuned on a 4 GB GPU, so the controlled test that separates capacity from breadth </w:t>
      </w:r>
      <w:r>
        <w:rPr>
          <w:rFonts w:ascii="Times New Roman" w:hAnsi="Times New Roman" w:eastAsia="Times New Roman" w:cs="Times New Roman"/>
        </w:rPr>
        <w:t xml:space="preserve">across languages </w:t>
      </w:r>
      <w:r>
        <w:rPr>
          <w:rFonts w:ascii="Times New Roman" w:hAnsi="Times New Roman" w:eastAsia="Times New Roman" w:cs="Times New Roman"/>
        </w:rPr>
        <w:t xml:space="preserve">was not run.</w:t>
      </w:r>
      <w:r>
        <w:rPr>
          <w:rFonts w:ascii="Times New Roman" w:hAnsi="Times New Roman" w:eastAsia="Times New Roman" w:cs="Times New Roman"/>
        </w:rPr>
      </w:r>
      <w:r>
        <w:rPr>
          <w:rFonts w:ascii="Times New Roman" w:hAnsi="Times New Roman" w:eastAsia="Times New Roman" w:cs="Times New Roman"/>
        </w:rPr>
      </w:r>
    </w:p>
    <w:p w14:paraId="5F9AD4FC" w14:textId="37333E66">
      <w:pPr>
        <w:pStyle w:val="932"/>
        <w:numPr>
          <w:ilvl w:val="0"/>
          <w:numId w:val="6"/>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Unconverged</w:t>
      </w:r>
      <w:r>
        <w:rPr>
          <w:rFonts w:ascii="Times New Roman" w:hAnsi="Times New Roman" w:eastAsia="Times New Roman" w:cs="Times New Roman"/>
          <w:b/>
          <w:bCs/>
          <w:lang w:val="en-US"/>
        </w:rPr>
        <w:t xml:space="preserve"> runs.</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3 </w:t>
      </w:r>
      <w:r>
        <w:rPr>
          <w:rFonts w:ascii="Times New Roman" w:hAnsi="Times New Roman" w:eastAsia="Times New Roman" w:cs="Times New Roman"/>
          <w:lang w:val="en-US"/>
        </w:rPr>
        <w:t xml:space="preserve">out of </w:t>
      </w:r>
      <w:r>
        <w:rPr>
          <w:rFonts w:ascii="Times New Roman" w:hAnsi="Times New Roman" w:eastAsia="Times New Roman" w:cs="Times New Roman"/>
          <w:lang w:val="en-US"/>
        </w:rPr>
        <w:t xml:space="preserve">9 </w:t>
      </w:r>
      <w:r>
        <w:rPr>
          <w:rFonts w:ascii="Times New Roman" w:hAnsi="Times New Roman" w:eastAsia="Times New Roman" w:cs="Times New Roman"/>
          <w:lang w:val="en-US"/>
        </w:rPr>
        <w:t xml:space="preserve">IndicBERT</w:t>
      </w:r>
      <w:r>
        <w:rPr>
          <w:rFonts w:ascii="Times New Roman" w:hAnsi="Times New Roman" w:eastAsia="Times New Roman" w:cs="Times New Roman"/>
          <w:lang w:val="en-US"/>
        </w:rPr>
        <w:t xml:space="preserve"> runs for Task 3 were never trained. </w:t>
      </w:r>
      <w:r>
        <w:rPr>
          <w:rFonts w:ascii="Times New Roman" w:hAnsi="Times New Roman" w:eastAsia="Times New Roman" w:cs="Times New Roman"/>
          <w:lang w:val="en-US"/>
        </w:rPr>
        <w:t xml:space="preserve">We </w:t>
      </w:r>
      <w:r>
        <w:rPr>
          <w:rFonts w:ascii="Times New Roman" w:hAnsi="Times New Roman" w:eastAsia="Times New Roman" w:cs="Times New Roman"/>
          <w:lang w:val="en-US"/>
        </w:rPr>
        <w:t xml:space="preserve">included </w:t>
      </w:r>
      <w:r>
        <w:rPr>
          <w:rFonts w:ascii="Times New Roman" w:hAnsi="Times New Roman" w:eastAsia="Times New Roman" w:cs="Times New Roman"/>
          <w:lang w:val="en-US"/>
        </w:rPr>
        <w:t xml:space="preserve">these </w:t>
      </w:r>
      <w:r>
        <w:rPr>
          <w:rFonts w:ascii="Times New Roman" w:hAnsi="Times New Roman" w:eastAsia="Times New Roman" w:cs="Times New Roman"/>
          <w:lang w:val="en-US"/>
        </w:rPr>
        <w:t xml:space="preserve">in all-seed figures. They are not used in </w:t>
      </w:r>
      <w:r>
        <w:rPr>
          <w:rFonts w:ascii="Times New Roman" w:hAnsi="Times New Roman" w:eastAsia="Times New Roman" w:cs="Times New Roman"/>
          <w:lang w:val="en-US"/>
        </w:rPr>
        <w:t xml:space="preserve">the source</w:t>
      </w:r>
      <w:r>
        <w:rPr>
          <w:rFonts w:ascii="Times New Roman" w:hAnsi="Times New Roman" w:eastAsia="Times New Roman" w:cs="Times New Roman"/>
          <w:lang w:val="en-US"/>
        </w:rPr>
        <w:t xml:space="preserve"> comparison. The comparison for Task 3 is weak due to the lack of data.</w:t>
      </w:r>
      <w:r>
        <w:rPr>
          <w:rFonts w:ascii="Times New Roman" w:hAnsi="Times New Roman" w:eastAsia="Times New Roman" w:cs="Times New Roman"/>
          <w:lang w:val="en-US"/>
        </w:rPr>
      </w:r>
      <w:r>
        <w:rPr>
          <w:rFonts w:ascii="Times New Roman" w:hAnsi="Times New Roman" w:eastAsia="Times New Roman" w:cs="Times New Roman"/>
          <w:lang w:val="en-US"/>
        </w:rPr>
      </w:r>
    </w:p>
    <w:p w14:paraId="610E9EE2" w14:textId="21678DCB">
      <w:pPr>
        <w:pStyle w:val="932"/>
        <w:numPr>
          <w:ilvl w:val="0"/>
          <w:numId w:val="6"/>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Diagnostic limits.</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The shares displayed refer to failures. Two linguistic modules fail to predict failures. The data and model labels only show where failures happen and not w</w:t>
      </w:r>
      <w:r>
        <w:rPr>
          <w:rFonts w:ascii="Times New Roman" w:hAnsi="Times New Roman" w:eastAsia="Times New Roman" w:cs="Times New Roman"/>
          <w:lang w:val="en-US"/>
        </w:rPr>
        <w:t xml:space="preserve">hy failures happen. One Integrated Gradients cell remains above its convergence limit. The hand check covers one of the four combinations of tasks and encoders. Some differences are limited by measurement limits, like Hindi’s inability to accept the label.</w:t>
      </w:r>
      <w:r>
        <w:rPr>
          <w:rFonts w:ascii="Times New Roman" w:hAnsi="Times New Roman" w:eastAsia="Times New Roman" w:cs="Times New Roman"/>
          <w:lang w:val="en-US"/>
        </w:rPr>
      </w:r>
      <w:r>
        <w:rPr>
          <w:rFonts w:ascii="Times New Roman" w:hAnsi="Times New Roman" w:eastAsia="Times New Roman" w:cs="Times New Roman"/>
          <w:lang w:val="en-US"/>
        </w:rPr>
      </w:r>
    </w:p>
    <w:p w14:paraId="2E534DE6" w14:textId="56C8FBCA">
      <w:pPr>
        <w:pStyle w:val="932"/>
        <w:numPr>
          <w:ilvl w:val="0"/>
          <w:numId w:val="6"/>
        </w:numPr>
        <w:pBdr/>
        <w:spacing w:after="60"/>
        <w:ind/>
        <w:jc w:val="both"/>
        <w:rPr>
          <w:rFonts w:ascii="Times New Roman" w:hAnsi="Times New Roman" w:eastAsia="Times New Roman" w:cs="Times New Roman"/>
        </w:rPr>
      </w:pPr>
      <w:r>
        <w:rPr>
          <w:rFonts w:ascii="Times New Roman" w:hAnsi="Times New Roman" w:eastAsia="Times New Roman" w:cs="Times New Roman"/>
          <w:b/>
          <w:bCs/>
        </w:rPr>
        <w:t xml:space="preserve">Single seed set and hardware.</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ascii="Times New Roman" w:hAnsi="Times New Roman" w:eastAsia="Times New Roman" w:cs="Times New Roman"/>
        </w:rPr>
        <w:t xml:space="preserve">seeds per configuration give a rough seed spread</w:t>
      </w:r>
      <w:r>
        <w:rPr>
          <w:rFonts w:ascii="Times New Roman" w:hAnsi="Times New Roman" w:eastAsia="Times New Roman" w:cs="Times New Roman"/>
        </w:rPr>
        <w:t xml:space="preserve">. A</w:t>
      </w:r>
      <w:r>
        <w:rPr>
          <w:rFonts w:ascii="Times New Roman" w:hAnsi="Times New Roman" w:eastAsia="Times New Roman" w:cs="Times New Roman"/>
        </w:rPr>
        <w:t xml:space="preserve"> few cells have only one or two converged seeds</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Hence,</w:t>
      </w:r>
      <w:r>
        <w:rPr>
          <w:rFonts w:ascii="Times New Roman" w:hAnsi="Times New Roman" w:eastAsia="Times New Roman" w:cs="Times New Roman"/>
        </w:rPr>
        <w:t xml:space="preserve"> no</w:t>
      </w:r>
      <w:r>
        <w:rPr>
          <w:rFonts w:ascii="Times New Roman" w:hAnsi="Times New Roman" w:eastAsia="Times New Roman" w:cs="Times New Roman"/>
        </w:rPr>
        <w:t xml:space="preserve"> </w:t>
      </w:r>
      <w:r>
        <w:rPr>
          <w:rFonts w:ascii="Times New Roman" w:hAnsi="Times New Roman" w:eastAsia="Times New Roman" w:cs="Times New Roman"/>
        </w:rPr>
        <w:t xml:space="preserve">standard deviation is available for them.</w:t>
      </w:r>
      <w:r>
        <w:rPr>
          <w:rFonts w:ascii="Times New Roman" w:hAnsi="Times New Roman" w:eastAsia="Times New Roman" w:cs="Times New Roman"/>
        </w:rPr>
      </w:r>
      <w:r>
        <w:rPr>
          <w:rFonts w:ascii="Times New Roman" w:hAnsi="Times New Roman" w:eastAsia="Times New Roman" w:cs="Times New Roman"/>
        </w:rPr>
      </w:r>
    </w:p>
    <w:p w14:paraId="123AD050" w14:textId="77777777">
      <w:pPr>
        <w:pStyle w:val="938"/>
        <w:pageBreakBefore w:val="true"/>
        <w:pBdr/>
        <w:spacing/>
        <w:ind/>
        <w:jc w:val="center"/>
        <w:rPr/>
      </w:pPr>
      <w:r>
        <w:rPr>
          <w:rFonts w:ascii="Times New Roman" w:hAnsi="Times New Roman" w:eastAsia="Times New Roman" w:cs="Times New Roman"/>
        </w:rPr>
        <w:t xml:space="preserve">CHAPTER 6</w:t>
      </w:r>
      <w:r>
        <w:br/>
      </w:r>
      <w:r>
        <w:rPr>
          <w:rFonts w:ascii="Times New Roman" w:hAnsi="Times New Roman" w:eastAsia="Times New Roman" w:cs="Times New Roman"/>
        </w:rPr>
        <w:t xml:space="preserve">CONCLUSION AND FUTURE WORK</w:t>
      </w:r>
      <w:r/>
    </w:p>
    <w:p w14:paraId="2184EFEE" w14:textId="77777777">
      <w:pPr>
        <w:pStyle w:val="939"/>
        <w:pBdr/>
        <w:spacing/>
        <w:ind/>
        <w:rPr/>
      </w:pPr>
      <w:r>
        <w:rPr>
          <w:rFonts w:ascii="Times New Roman" w:hAnsi="Times New Roman" w:eastAsia="Times New Roman" w:cs="Times New Roman"/>
          <w:lang w:val="en-US"/>
        </w:rPr>
        <w:t xml:space="preserve">6.1  CONCLUSION</w:t>
      </w:r>
      <w:r/>
    </w:p>
    <w:p w14:paraId="52C49339" w14:textId="43767DC9">
      <w:pPr>
        <w:pBdr/>
        <w:spacing/>
        <w:ind/>
        <w:jc w:val="both"/>
        <w:rPr/>
      </w:pPr>
      <w:r>
        <w:rPr>
          <w:rFonts w:ascii="Times New Roman" w:hAnsi="Times New Roman" w:eastAsia="Times New Roman" w:cs="Times New Roman"/>
          <w:lang w:val="en-US"/>
        </w:rPr>
        <w:t xml:space="preserve">The project asked whether multilingual language models keep meaning </w:t>
      </w:r>
      <w:r>
        <w:rPr>
          <w:rFonts w:ascii="Times New Roman" w:hAnsi="Times New Roman" w:eastAsia="Times New Roman" w:cs="Times New Roman"/>
          <w:lang w:val="en-US"/>
        </w:rPr>
        <w:t xml:space="preserve">withou</w:t>
      </w:r>
      <w:r>
        <w:rPr>
          <w:rFonts w:ascii="Times New Roman" w:hAnsi="Times New Roman" w:eastAsia="Times New Roman" w:cs="Times New Roman"/>
          <w:lang w:val="en-US"/>
        </w:rPr>
        <w:t xml:space="preserve">t </w:t>
      </w:r>
      <w:r>
        <w:rPr>
          <w:rFonts w:ascii="Times New Roman" w:hAnsi="Times New Roman" w:eastAsia="Times New Roman" w:cs="Times New Roman"/>
          <w:lang w:val="en-US"/>
        </w:rPr>
        <w:t xml:space="preserve">loss </w:t>
      </w:r>
      <w:r>
        <w:rPr>
          <w:rFonts w:ascii="Times New Roman" w:hAnsi="Times New Roman" w:eastAsia="Times New Roman" w:cs="Times New Roman"/>
          <w:lang w:val="en-US"/>
        </w:rPr>
        <w:t xml:space="preserve">when knowledge </w:t>
      </w:r>
      <w:r>
        <w:rPr>
          <w:rFonts w:ascii="Times New Roman" w:hAnsi="Times New Roman" w:eastAsia="Times New Roman" w:cs="Times New Roman"/>
          <w:lang w:val="en-US"/>
        </w:rPr>
        <w:t xml:space="preserve">transfers </w:t>
      </w:r>
      <w:r>
        <w:rPr>
          <w:rFonts w:ascii="Times New Roman" w:hAnsi="Times New Roman" w:eastAsia="Times New Roman" w:cs="Times New Roman"/>
          <w:lang w:val="en-US"/>
        </w:rPr>
        <w:t xml:space="preserve">between Indic languages. </w:t>
      </w:r>
      <w:r>
        <w:rPr>
          <w:rFonts w:ascii="Times New Roman" w:hAnsi="Times New Roman" w:eastAsia="Times New Roman" w:cs="Times New Roman"/>
          <w:lang w:val="en-US"/>
        </w:rPr>
        <w:t xml:space="preserve">For the purpose of</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answer</w:t>
      </w:r>
      <w:r>
        <w:rPr>
          <w:rFonts w:ascii="Times New Roman" w:hAnsi="Times New Roman" w:eastAsia="Times New Roman" w:cs="Times New Roman"/>
          <w:lang w:val="en-US"/>
        </w:rPr>
        <w:t xml:space="preserve">ing </w:t>
      </w:r>
      <w:r>
        <w:rPr>
          <w:rFonts w:ascii="Times New Roman" w:hAnsi="Times New Roman" w:eastAsia="Times New Roman" w:cs="Times New Roman"/>
          <w:lang w:val="en-US"/>
        </w:rPr>
        <w:t xml:space="preserve">this question the project built a </w:t>
      </w:r>
      <w:r>
        <w:rPr>
          <w:rFonts w:ascii="Times New Roman" w:hAnsi="Times New Roman" w:eastAsia="Times New Roman" w:cs="Times New Roman"/>
          <w:lang w:val="en-US"/>
        </w:rPr>
        <w:t xml:space="preserve">four</w:t>
      </w:r>
      <w:r>
        <w:noBreakHyphen/>
      </w:r>
      <w:r>
        <w:rPr>
          <w:rFonts w:ascii="Times New Roman" w:hAnsi="Times New Roman" w:eastAsia="Times New Roman" w:cs="Times New Roman"/>
          <w:lang w:val="en-US"/>
        </w:rPr>
        <w:t xml:space="preserve">way</w:t>
      </w:r>
      <w:r>
        <w:rPr>
          <w:rFonts w:ascii="Times New Roman" w:hAnsi="Times New Roman" w:eastAsia="Times New Roman" w:cs="Times New Roman"/>
          <w:lang w:val="en-US"/>
        </w:rPr>
        <w:t xml:space="preserve"> financial corpus in Hindi, Bengali, </w:t>
      </w:r>
      <w:r>
        <w:rPr>
          <w:rFonts w:ascii="Times New Roman" w:hAnsi="Times New Roman" w:eastAsia="Times New Roman" w:cs="Times New Roman"/>
          <w:lang w:val="en-US"/>
        </w:rPr>
        <w:t xml:space="preserve">Telugu</w:t>
      </w:r>
      <w:r>
        <w:rPr>
          <w:rFonts w:ascii="Times New Roman" w:hAnsi="Times New Roman" w:eastAsia="Times New Roman" w:cs="Times New Roman"/>
          <w:lang w:val="en-US"/>
        </w:rPr>
        <w:t xml:space="preserve"> and Malayalam </w:t>
      </w:r>
      <w:r>
        <w:rPr>
          <w:rFonts w:ascii="Times New Roman" w:hAnsi="Times New Roman" w:eastAsia="Times New Roman" w:cs="Times New Roman"/>
          <w:lang w:val="en-US"/>
        </w:rPr>
        <w:t xml:space="preserve">using</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IndicFinNLP</w:t>
      </w:r>
      <w:r>
        <w:rPr>
          <w:rFonts w:ascii="Times New Roman" w:hAnsi="Times New Roman" w:eastAsia="Times New Roman" w:cs="Times New Roman"/>
          <w:lang w:val="en-US"/>
        </w:rPr>
        <w:t xml:space="preserve">. The corpus </w:t>
      </w:r>
      <w:r>
        <w:rPr>
          <w:rFonts w:ascii="Times New Roman" w:hAnsi="Times New Roman" w:eastAsia="Times New Roman" w:cs="Times New Roman"/>
          <w:lang w:val="en-US"/>
        </w:rPr>
        <w:t xml:space="preserve">contains</w:t>
      </w:r>
      <w:r>
        <w:rPr>
          <w:rFonts w:ascii="Times New Roman" w:hAnsi="Times New Roman" w:eastAsia="Times New Roman" w:cs="Times New Roman"/>
          <w:lang w:val="en-US"/>
        </w:rPr>
        <w:t xml:space="preserve"> 92,760 </w:t>
      </w:r>
      <w:r>
        <w:rPr>
          <w:rFonts w:ascii="Times New Roman" w:hAnsi="Times New Roman" w:eastAsia="Times New Roman" w:cs="Times New Roman"/>
          <w:lang w:val="en-US"/>
        </w:rPr>
        <w:t xml:space="preserve">machine</w:t>
      </w:r>
      <w:r>
        <w:noBreakHyphen/>
      </w:r>
      <w:r>
        <w:rPr>
          <w:rFonts w:ascii="Times New Roman" w:hAnsi="Times New Roman" w:eastAsia="Times New Roman" w:cs="Times New Roman"/>
          <w:lang w:val="en-US"/>
        </w:rPr>
        <w:t xml:space="preserve">translated</w:t>
      </w:r>
      <w:r>
        <w:rPr>
          <w:rFonts w:ascii="Times New Roman" w:hAnsi="Times New Roman" w:eastAsia="Times New Roman" w:cs="Times New Roman"/>
          <w:lang w:val="en-US"/>
        </w:rPr>
        <w:t xml:space="preserve"> rows, each row kept, flagged and none filtered. Every single row is checked </w:t>
      </w:r>
      <w:r>
        <w:rPr>
          <w:rFonts w:ascii="Times New Roman" w:hAnsi="Times New Roman" w:eastAsia="Times New Roman" w:cs="Times New Roman"/>
          <w:lang w:val="en-US"/>
        </w:rPr>
        <w:t xml:space="preserve">for preservation, structural </w:t>
      </w:r>
      <w:r>
        <w:rPr>
          <w:rFonts w:ascii="Times New Roman" w:hAnsi="Times New Roman" w:eastAsia="Times New Roman" w:cs="Times New Roman"/>
          <w:lang w:val="en-US"/>
        </w:rPr>
        <w:t xml:space="preserve">integrity</w:t>
      </w:r>
      <w:r>
        <w:rPr>
          <w:rFonts w:ascii="Times New Roman" w:hAnsi="Times New Roman" w:eastAsia="Times New Roman" w:cs="Times New Roman"/>
          <w:lang w:val="en-US"/>
        </w:rPr>
        <w:t xml:space="preserve"> and semantic similarity against a threshold that is calibrated on human translations wherever such translations exist. The independence audit that came before translation changed the design: the sustainability and </w:t>
      </w:r>
      <w:r>
        <w:rPr>
          <w:rFonts w:ascii="Times New Roman" w:hAnsi="Times New Roman" w:eastAsia="Times New Roman" w:cs="Times New Roman"/>
          <w:lang w:val="en-US"/>
        </w:rPr>
        <w:t xml:space="preserve">ESG</w:t>
      </w:r>
      <w:r>
        <w:noBreakHyphen/>
      </w:r>
      <w:r>
        <w:rPr>
          <w:rFonts w:ascii="Times New Roman" w:hAnsi="Times New Roman" w:eastAsia="Times New Roman" w:cs="Times New Roman"/>
          <w:lang w:val="en-US"/>
        </w:rPr>
        <w:t xml:space="preserve">theme</w:t>
      </w:r>
      <w:r>
        <w:rPr>
          <w:rFonts w:ascii="Times New Roman" w:hAnsi="Times New Roman" w:eastAsia="Times New Roman" w:cs="Times New Roman"/>
          <w:lang w:val="en-US"/>
        </w:rPr>
        <w:t xml:space="preserve"> splits turned out to be the items, in every language while the numeral split is sourced independently.</w:t>
      </w:r>
      <w:r/>
    </w:p>
    <w:p w14:paraId="7BA1072C" w14:textId="46930AAA">
      <w:pPr>
        <w:pBdr/>
        <w:spacing/>
        <w:ind/>
        <w:jc w:val="both"/>
        <w:rPr/>
      </w:pPr>
      <w:r>
        <w:rPr>
          <w:rFonts w:ascii="Times New Roman" w:hAnsi="Times New Roman" w:eastAsia="Times New Roman" w:cs="Times New Roman"/>
          <w:lang w:val="en-US"/>
        </w:rPr>
        <w:t xml:space="preserve">Financial numerals are fragile under translation. Roughly one annotated numeral in six does not survive translation intact and no direction of the numeral task reaches a ninety</w:t>
      </w:r>
      <w:r>
        <w:noBreakHyphen/>
      </w:r>
      <w:r>
        <w:rPr>
          <w:rFonts w:ascii="Times New Roman" w:hAnsi="Times New Roman" w:eastAsia="Times New Roman" w:cs="Times New Roman"/>
          <w:lang w:val="en-US"/>
        </w:rPr>
        <w:t xml:space="preserve">five percent preservation rate for the numerals, currency symbols and percentages in a sentence. Cross</w:t>
      </w:r>
      <w:r>
        <w:noBreakHyphen/>
      </w:r>
      <w:r>
        <w:rPr>
          <w:rFonts w:ascii="Times New Roman" w:hAnsi="Times New Roman" w:eastAsia="Times New Roman" w:cs="Times New Roman"/>
          <w:lang w:val="en-US"/>
        </w:rPr>
        <w:t xml:space="preserve">lingual transfer is costly well. With content held fixed IndicBERT loses between zero point two six and zero point four five macro</w:t>
      </w:r>
      <w:r>
        <w:noBreakHyphen/>
      </w:r>
      <w:r>
        <w:rPr>
          <w:rFonts w:ascii="Times New Roman" w:hAnsi="Times New Roman" w:eastAsia="Times New Roman" w:cs="Times New Roman"/>
          <w:lang w:val="en-US"/>
        </w:rPr>
        <w:t xml:space="preserve">F1 on sustainability classification and mB</w:t>
      </w:r>
      <w:r>
        <w:rPr>
          <w:rFonts w:ascii="Times New Roman" w:hAnsi="Times New Roman" w:eastAsia="Times New Roman" w:cs="Times New Roman"/>
          <w:lang w:val="en-US"/>
        </w:rPr>
        <w:t xml:space="preserve">ERT loses between zero point one one and zero point two four. Evaluating on the project’s translations instead of native text changes the gap by only a few points so the loss is not an artefact of the corpus. MBERT outperforms IndicBERT in all twelve Hindi</w:t>
      </w:r>
      <w:r>
        <w:noBreakHyphen/>
      </w:r>
      <w:r>
        <w:rPr>
          <w:rFonts w:ascii="Times New Roman" w:hAnsi="Times New Roman" w:eastAsia="Times New Roman" w:cs="Times New Roman"/>
          <w:lang w:val="en-US"/>
        </w:rPr>
        <w:t xml:space="preserve">source cells. The evidence does not support attribut</w:t>
      </w:r>
      <w:r>
        <w:rPr>
          <w:rFonts w:ascii="Times New Roman" w:hAnsi="Times New Roman" w:eastAsia="Times New Roman" w:cs="Times New Roman"/>
          <w:lang w:val="en-US"/>
        </w:rPr>
        <w:t xml:space="preserve">ing that to tokenisation. On sustainability classification, Hindi, the default choice of source is the source language on both encoders. There the cost sits mainly in the target language. Moving into a Dravidian language costs more than moving into an Indo</w:t>
      </w:r>
      <w:r>
        <w:noBreakHyphen/>
      </w:r>
      <w:r>
        <w:rPr>
          <w:rFonts w:ascii="Times New Roman" w:hAnsi="Times New Roman" w:eastAsia="Times New Roman" w:cs="Times New Roman"/>
          <w:lang w:val="en-US"/>
        </w:rPr>
        <w:t xml:space="preserve">Aryan one. The same direction appears in translation quality on all three tasks, measured by a method. The ESG</w:t>
      </w:r>
      <w:r>
        <w:noBreakHyphen/>
      </w:r>
      <w:r>
        <w:rPr>
          <w:rFonts w:ascii="Times New Roman" w:hAnsi="Times New Roman" w:eastAsia="Times New Roman" w:cs="Times New Roman"/>
          <w:lang w:val="en-US"/>
        </w:rPr>
        <w:t xml:space="preserve">theme task, with five hundred thirty</w:t>
      </w:r>
      <w:r>
        <w:noBreakHyphen/>
      </w:r>
      <w:r>
        <w:rPr>
          <w:rFonts w:ascii="Times New Roman" w:hAnsi="Times New Roman" w:eastAsia="Times New Roman" w:cs="Times New Roman"/>
          <w:lang w:val="en-US"/>
        </w:rPr>
        <w:t xml:space="preserve">two headlines, over ten classes is too small to support any comparison of sources.</w:t>
      </w:r>
      <w:r/>
    </w:p>
    <w:p w14:paraId="520C9D57" w14:textId="1B6C8896">
      <w:pPr>
        <w:pBdr/>
        <w:spacing/>
        <w:ind/>
        <w:jc w:val="both"/>
        <w:rPr/>
      </w:pPr>
      <w:r>
        <w:rPr>
          <w:rFonts w:ascii="Times New Roman" w:hAnsi="Times New Roman" w:eastAsia="Times New Roman" w:cs="Times New Roman"/>
          <w:lang w:val="en-US"/>
        </w:rPr>
        <w:t xml:space="preserve">The diagnostic framework went through all 72 combinations of task, </w:t>
      </w:r>
      <w:r>
        <w:rPr>
          <w:rFonts w:ascii="Times New Roman" w:hAnsi="Times New Roman" w:eastAsia="Times New Roman" w:cs="Times New Roman"/>
          <w:lang w:val="en-US"/>
        </w:rPr>
        <w:t xml:space="preserve">encoder</w:t>
      </w:r>
      <w:r>
        <w:rPr>
          <w:rFonts w:ascii="Times New Roman" w:hAnsi="Times New Roman" w:eastAsia="Times New Roman" w:cs="Times New Roman"/>
          <w:lang w:val="en-US"/>
        </w:rPr>
        <w:t xml:space="preserve"> and condition. It labeled every failure. The labels did not explain why the failures happened. Linguistic labels accounted for between 8.8 and 12.0 percent of the </w:t>
      </w:r>
      <w:r>
        <w:rPr>
          <w:rFonts w:ascii="Times New Roman" w:hAnsi="Times New Roman" w:eastAsia="Times New Roman" w:cs="Times New Roman"/>
          <w:lang w:val="en-US"/>
        </w:rPr>
        <w:t xml:space="preserve">failures. The rest were mostly described by where the failure occurred—like in every target language on some seeds or under a collapsed classifier. Two linguistic modules— masking and terminology gap—did not predict failure better than random chance. As a </w:t>
      </w:r>
      <w:r>
        <w:rPr>
          <w:rFonts w:ascii="Times New Roman" w:hAnsi="Times New Roman" w:eastAsia="Times New Roman" w:cs="Times New Roman"/>
          <w:lang w:val="en-US"/>
        </w:rPr>
        <w:t xml:space="preserve">result</w:t>
      </w:r>
      <w:r>
        <w:rPr>
          <w:rFonts w:ascii="Times New Roman" w:hAnsi="Times New Roman" w:eastAsia="Times New Roman" w:cs="Times New Roman"/>
          <w:lang w:val="en-US"/>
        </w:rPr>
        <w:t xml:space="preserve"> the report confidently describes the size and shape of the transfer </w:t>
      </w:r>
      <w:r>
        <w:rPr>
          <w:rFonts w:ascii="Times New Roman" w:hAnsi="Times New Roman" w:eastAsia="Times New Roman" w:cs="Times New Roman"/>
          <w:lang w:val="en-US"/>
        </w:rPr>
        <w:t xml:space="preserve">gap.</w:t>
      </w:r>
      <w:r>
        <w:rPr>
          <w:rFonts w:ascii="Times New Roman" w:hAnsi="Times New Roman" w:eastAsia="Times New Roman" w:cs="Times New Roman"/>
          <w:lang w:val="en-US"/>
        </w:rPr>
        <w:t xml:space="preserve"> It leaves the causes of the gap open, for further study.</w:t>
      </w:r>
      <w:r/>
    </w:p>
    <w:p w14:paraId="28A9233E" w14:textId="2525C21F">
      <w:pPr>
        <w:pBdr/>
        <w:spacing/>
        <w:ind/>
        <w:jc w:val="both"/>
        <w:rPr/>
      </w:pPr>
      <w:r>
        <w:rPr>
          <w:rFonts w:ascii="Times New Roman" w:hAnsi="Times New Roman" w:eastAsia="Times New Roman" w:cs="Times New Roman"/>
          <w:lang w:val="en-US"/>
        </w:rPr>
        <w:t xml:space="preserve">According to the objectives in Section 1.5 the </w:t>
      </w:r>
      <w:r>
        <w:rPr>
          <w:rFonts w:ascii="Times New Roman" w:hAnsi="Times New Roman" w:eastAsia="Times New Roman" w:cs="Times New Roman"/>
          <w:lang w:val="en-US"/>
        </w:rPr>
        <w:t xml:space="preserve">corpus was built, gated and frozen using a generated datasheet (objectives 1 to 3 and 7). The complete planned transfer grid has 126 results for each task. Was finished (objectives 4 and 5). The router main result is that the reasons for the gap are still </w:t>
      </w:r>
      <w:r>
        <w:rPr>
          <w:rFonts w:ascii="Times New Roman" w:hAnsi="Times New Roman" w:eastAsia="Times New Roman" w:cs="Times New Roman"/>
          <w:lang w:val="en-US"/>
        </w:rPr>
        <w:t xml:space="preserve">mostly unclear (objective 6). Two limits surround all of this. Malayalam results mix transfer difficulty with translation quality. Human verification checks 180 translated rows for each task, not the whole corpus. A single 4 GB GPU also prevented using XLM</w:t>
      </w:r>
      <w:r>
        <w:noBreakHyphen/>
      </w:r>
      <w:r>
        <w:rPr>
          <w:rFonts w:ascii="Times New Roman" w:hAnsi="Times New Roman" w:eastAsia="Times New Roman" w:cs="Times New Roman"/>
          <w:lang w:val="en-US"/>
        </w:rPr>
        <w:t xml:space="preserve">R the comparison that would show the difference, between model size and multilingual range.</w:t>
      </w:r>
      <w:r/>
    </w:p>
    <w:p w14:paraId="681EE8EA" w14:textId="77777777">
      <w:pPr>
        <w:pStyle w:val="939"/>
        <w:pBdr/>
        <w:spacing/>
        <w:ind/>
        <w:rPr/>
      </w:pPr>
      <w:r>
        <w:rPr>
          <w:rFonts w:ascii="Times New Roman" w:hAnsi="Times New Roman" w:eastAsia="Times New Roman" w:cs="Times New Roman"/>
          <w:lang w:val="en-US"/>
        </w:rPr>
        <w:t xml:space="preserve">6.2  FUTURE WORK</w:t>
      </w:r>
      <w:r/>
    </w:p>
    <w:p w14:paraId="10941E0D" w14:textId="228336C5">
      <w:pPr>
        <w:pBdr/>
        <w:spacing w:after="60"/>
        <w:ind w:firstLine="0" w:left="0"/>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Encoders.</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Running XLM-R with </w:t>
      </w:r>
      <w:r>
        <w:rPr>
          <w:rFonts w:ascii="Times New Roman" w:hAnsi="Times New Roman" w:eastAsia="Times New Roman" w:cs="Times New Roman"/>
          <w:lang w:val="en-US"/>
        </w:rPr>
        <w:t xml:space="preserve">mBERT</w:t>
      </w:r>
      <w:r>
        <w:rPr>
          <w:rFonts w:ascii="Times New Roman" w:hAnsi="Times New Roman" w:eastAsia="Times New Roman" w:cs="Times New Roman"/>
          <w:lang w:val="en-US"/>
        </w:rPr>
        <w:t xml:space="preserve"> on better GPU equipment would make it clear if the difference in performance is because of how many languages the model knows, while keeping the size the same. It would also show if </w:t>
      </w:r>
      <w:r>
        <w:rPr>
          <w:rFonts w:ascii="Times New Roman" w:hAnsi="Times New Roman" w:eastAsia="Times New Roman" w:cs="Times New Roman"/>
          <w:lang w:val="en-US"/>
        </w:rPr>
        <w:t xml:space="preserve">mBERT</w:t>
      </w:r>
      <w:r>
        <w:rPr>
          <w:rFonts w:ascii="Times New Roman" w:hAnsi="Times New Roman" w:eastAsia="Times New Roman" w:cs="Times New Roman"/>
          <w:lang w:val="en-US"/>
        </w:rPr>
        <w:t xml:space="preserve"> is better because it has power. </w:t>
      </w:r>
      <w:r>
        <w:rPr>
          <w:rFonts w:ascii="Times New Roman" w:hAnsi="Times New Roman" w:eastAsia="Times New Roman" w:cs="Times New Roman"/>
          <w:lang w:val="en-US"/>
        </w:rPr>
        <w:t xml:space="preserve">IndicBERT</w:t>
      </w:r>
      <w:r>
        <w:rPr>
          <w:rFonts w:ascii="Times New Roman" w:hAnsi="Times New Roman" w:eastAsia="Times New Roman" w:cs="Times New Roman"/>
          <w:lang w:val="en-US"/>
        </w:rPr>
        <w:t xml:space="preserve"> v2 [9] would do the test for a model that is specific, to Indic languages and uses a full-size transformer structure.</w:t>
      </w:r>
      <w:r>
        <w:rPr>
          <w:rFonts w:ascii="Times New Roman" w:hAnsi="Times New Roman" w:eastAsia="Times New Roman" w:cs="Times New Roman"/>
          <w:lang w:val="en-US"/>
        </w:rPr>
      </w:r>
      <w:r>
        <w:rPr>
          <w:rFonts w:ascii="Times New Roman" w:hAnsi="Times New Roman" w:eastAsia="Times New Roman" w:cs="Times New Roman"/>
          <w:lang w:val="en-US"/>
        </w:rPr>
      </w:r>
    </w:p>
    <w:p w14:paraId="4329F281" w14:textId="1E43E377">
      <w:pPr>
        <w:pBdr/>
        <w:spacing w:after="60"/>
        <w:ind w:firstLine="0" w:left="0"/>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Human verification.</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A native speaker review of each target l</w:t>
      </w:r>
      <w:r>
        <w:rPr>
          <w:rFonts w:ascii="Times New Roman" w:hAnsi="Times New Roman" w:eastAsia="Times New Roman" w:cs="Times New Roman"/>
          <w:lang w:val="en-US"/>
        </w:rPr>
        <w:t xml:space="preserve">anguage beyond what the current maintainer has provided would show whether the translations are actually </w:t>
      </w:r>
      <w:r>
        <w:rPr>
          <w:rFonts w:ascii="Times New Roman" w:hAnsi="Times New Roman" w:eastAsia="Times New Roman" w:cs="Times New Roman"/>
          <w:lang w:val="en-US"/>
        </w:rPr>
        <w:t xml:space="preserve">correct</w:t>
      </w:r>
      <w:r>
        <w:rPr>
          <w:rFonts w:ascii="Times New Roman" w:hAnsi="Times New Roman" w:eastAsia="Times New Roman" w:cs="Times New Roman"/>
          <w:lang w:val="en-US"/>
        </w:rPr>
        <w:t xml:space="preserve"> not just that numbers, labels and script made it through. Automated checks can only confirm that the characters and numbers appear correctly. T</w:t>
      </w:r>
      <w:r>
        <w:rPr>
          <w:rFonts w:ascii="Times New Roman" w:hAnsi="Times New Roman" w:eastAsia="Times New Roman" w:cs="Times New Roman"/>
          <w:lang w:val="en-US"/>
        </w:rPr>
        <w:t xml:space="preserve">hey cannot tell if the meaning is right. A small test set in Malayalam reviewed by a speaker would make a real difference. </w:t>
      </w:r>
      <w:r>
        <w:rPr>
          <w:rFonts w:ascii="Times New Roman" w:hAnsi="Times New Roman" w:eastAsia="Times New Roman" w:cs="Times New Roman"/>
          <w:lang w:val="en-US"/>
        </w:rPr>
        <w:t xml:space="preserve">It would help</w:t>
      </w:r>
      <w:r>
        <w:rPr>
          <w:rFonts w:ascii="Times New Roman" w:hAnsi="Times New Roman" w:eastAsia="Times New Roman" w:cs="Times New Roman"/>
          <w:lang w:val="en-US"/>
        </w:rPr>
        <w:t xml:space="preserve"> to</w:t>
      </w:r>
      <w:r>
        <w:rPr>
          <w:rFonts w:ascii="Times New Roman" w:hAnsi="Times New Roman" w:eastAsia="Times New Roman" w:cs="Times New Roman"/>
          <w:lang w:val="en-US"/>
        </w:rPr>
        <w:t xml:space="preserve"> separate Malayalam translation</w:t>
      </w:r>
      <w:r>
        <w:rPr>
          <w:rFonts w:ascii="Times New Roman" w:hAnsi="Times New Roman" w:eastAsia="Times New Roman" w:cs="Times New Roman"/>
          <w:lang w:val="en-US"/>
        </w:rPr>
        <w:t xml:space="preserve">s</w:t>
      </w:r>
      <w:r>
        <w:rPr>
          <w:rFonts w:ascii="Times New Roman" w:hAnsi="Times New Roman" w:eastAsia="Times New Roman" w:cs="Times New Roman"/>
          <w:lang w:val="en-US"/>
        </w:rPr>
        <w:t xml:space="preserve"> from something that just looks like Malayalam</w:t>
      </w:r>
      <w:r>
        <w:rPr>
          <w:rFonts w:ascii="Times New Roman" w:hAnsi="Times New Roman" w:eastAsia="Times New Roman" w:cs="Times New Roman"/>
          <w:lang w:val="en-US"/>
        </w:rPr>
        <w:t xml:space="preserve"> and </w:t>
      </w:r>
      <w:r>
        <w:rPr>
          <w:rFonts w:ascii="Times New Roman" w:hAnsi="Times New Roman" w:eastAsia="Times New Roman" w:cs="Times New Roman"/>
          <w:lang w:val="en-US"/>
        </w:rPr>
        <w:t xml:space="preserve">does</w:t>
      </w:r>
      <w:r>
        <w:rPr>
          <w:rFonts w:ascii="Times New Roman" w:hAnsi="Times New Roman" w:eastAsia="Times New Roman" w:cs="Times New Roman"/>
          <w:lang w:val="en-US"/>
        </w:rPr>
        <w:t xml:space="preserve"> no</w:t>
      </w:r>
      <w:r>
        <w:rPr>
          <w:rFonts w:ascii="Times New Roman" w:hAnsi="Times New Roman" w:eastAsia="Times New Roman" w:cs="Times New Roman"/>
          <w:lang w:val="en-US"/>
        </w:rPr>
        <w:t xml:space="preserve">t mean the right thing</w:t>
      </w:r>
      <w:r>
        <w:rPr>
          <w:rFonts w:ascii="Times New Roman" w:hAnsi="Times New Roman" w:eastAsia="Times New Roman" w:cs="Times New Roman"/>
          <w:lang w:val="en-US"/>
        </w:rPr>
        <w:t xml:space="preserve"> in reality</w:t>
      </w:r>
      <w:r>
        <w:rPr>
          <w:rFonts w:ascii="Times New Roman" w:hAnsi="Times New Roman" w:eastAsia="Times New Roman" w:cs="Times New Roman"/>
          <w:lang w:val="en-US"/>
        </w:rPr>
        <w:t xml:space="preserve">.</w:t>
      </w:r>
      <w:r>
        <w:rPr>
          <w:rFonts w:ascii="Times New Roman" w:hAnsi="Times New Roman" w:eastAsia="Times New Roman" w:cs="Times New Roman"/>
          <w:lang w:val="en-US"/>
        </w:rPr>
      </w:r>
      <w:r>
        <w:rPr>
          <w:rFonts w:ascii="Times New Roman" w:hAnsi="Times New Roman" w:eastAsia="Times New Roman" w:cs="Times New Roman"/>
          <w:lang w:val="en-US"/>
        </w:rPr>
      </w:r>
    </w:p>
    <w:p w14:paraId="616E9CD4" w14:textId="49C92605">
      <w:pPr>
        <w:suppressLineNumbers w:val="false"/>
        <w:pBdr/>
        <w:bidi w:val="false"/>
        <w:spacing w:after="60" w:afterAutospacing="0" w:before="0" w:beforeAutospacing="0" w:line="360" w:lineRule="auto"/>
        <w:ind w:right="0" w:firstLine="0" w:left="0"/>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Diagnostics.</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Comparing the failure rate of each label with the prediction rate can show whether the property increases the chance of failure. Shares of failures cannot show the property. The morphology module and the</w:t>
      </w:r>
      <w:r>
        <w:rPr>
          <w:rFonts w:ascii="Times New Roman" w:hAnsi="Times New Roman" w:eastAsia="Times New Roman" w:cs="Times New Roman"/>
          <w:lang w:val="en-US"/>
        </w:rPr>
        <w:t xml:space="preserve"> terminology module both need redesign. An intervention test could help, like restoring a term and then measuring how the prediction changes. The numeral module which was left out could be easily built again using the span annotations obtained from Task 1.</w:t>
      </w:r>
      <w:r>
        <w:rPr>
          <w:rFonts w:ascii="Times New Roman" w:hAnsi="Times New Roman" w:eastAsia="Times New Roman" w:cs="Times New Roman"/>
          <w:lang w:val="en-US"/>
        </w:rPr>
      </w:r>
      <w:r>
        <w:rPr>
          <w:rFonts w:ascii="Times New Roman" w:hAnsi="Times New Roman" w:eastAsia="Times New Roman" w:cs="Times New Roman"/>
          <w:lang w:val="en-US"/>
        </w:rPr>
      </w:r>
    </w:p>
    <w:p w14:paraId="0F414275" w14:textId="60465142">
      <w:pPr>
        <w:pBdr/>
        <w:spacing w:after="60"/>
        <w:ind w:firstLine="0" w:left="0"/>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Evaluation design.</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Task 1 has possession of independently sourced data. If we treated detection as a transfer task, it would give a measurement which avoids issues around shared co</w:t>
      </w:r>
      <w:r>
        <w:rPr>
          <w:rFonts w:ascii="Times New Roman" w:hAnsi="Times New Roman" w:eastAsia="Times New Roman" w:cs="Times New Roman"/>
          <w:lang w:val="en-US"/>
        </w:rPr>
        <w:t xml:space="preserve">ntent. Training on one part of the data and testing on the other would provide a held-out estimate adding to the fixed-content gap. Few-shot training, in the target language [19] and translate-train methods [1], [3]</w:t>
      </w:r>
      <w:r>
        <w:rPr>
          <w:rFonts w:ascii="Times New Roman" w:hAnsi="Times New Roman" w:eastAsia="Times New Roman" w:cs="Times New Roman"/>
          <w:lang w:val="en-US"/>
        </w:rPr>
        <w:t xml:space="preserve"> could show how much of the gap is closed by a little bit of target language data or translated training data. For the ESG-theme task using paraphrase augmentation—like what was done in </w:t>
      </w:r>
      <w:r>
        <w:rPr>
          <w:rFonts w:ascii="Times New Roman" w:hAnsi="Times New Roman" w:eastAsia="Times New Roman" w:cs="Times New Roman"/>
          <w:lang w:val="en-US"/>
        </w:rPr>
        <w:t xml:space="preserve">IndicFinNLP</w:t>
      </w:r>
      <w:r>
        <w:rPr>
          <w:rFonts w:ascii="Times New Roman" w:hAnsi="Times New Roman" w:eastAsia="Times New Roman" w:cs="Times New Roman"/>
          <w:lang w:val="en-US"/>
        </w:rPr>
        <w:t xml:space="preserve">—might help push performance beyond the data ceiling.</w:t>
      </w:r>
      <w:r>
        <w:rPr>
          <w:rFonts w:ascii="Times New Roman" w:hAnsi="Times New Roman" w:eastAsia="Times New Roman" w:cs="Times New Roman"/>
          <w:lang w:val="en-US"/>
        </w:rPr>
      </w:r>
      <w:r>
        <w:rPr>
          <w:rFonts w:ascii="Times New Roman" w:hAnsi="Times New Roman" w:eastAsia="Times New Roman" w:cs="Times New Roman"/>
          <w:lang w:val="en-US"/>
        </w:rPr>
      </w:r>
    </w:p>
    <w:p w14:paraId="486FB823" w14:textId="1E32DA78">
      <w:pPr>
        <w:pBdr/>
        <w:spacing w:after="60"/>
        <w:ind w:firstLine="0" w:left="0"/>
        <w:jc w:val="both"/>
        <w:rPr>
          <w:rFonts w:ascii="Times New Roman" w:hAnsi="Times New Roman" w:eastAsia="Times New Roman" w:cs="Times New Roman"/>
          <w:highlight w:val="none"/>
          <w:lang w:val="en-US"/>
        </w:rPr>
      </w:pPr>
      <w:r>
        <w:rPr>
          <w:rFonts w:ascii="Times New Roman" w:hAnsi="Times New Roman" w:eastAsia="Times New Roman" w:cs="Times New Roman"/>
          <w:b/>
          <w:bCs/>
          <w:lang w:val="en-US"/>
        </w:rPr>
        <w:t xml:space="preserve">Coverage.</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IndicTrans2 covers all 22 scheduled languages [11]. Because of that the pipeline can be expanded to Dravidian and Indo-Aryan languages simply by changing its configuration. This will test whether the into-Dravidian penalty </w:t>
      </w:r>
      <w:r>
        <w:rPr>
          <w:rFonts w:ascii="Times New Roman" w:hAnsi="Times New Roman" w:eastAsia="Times New Roman" w:cs="Times New Roman"/>
          <w:lang w:val="en-US"/>
        </w:rPr>
        <w:t xml:space="preserve">remains</w:t>
      </w:r>
      <w:r>
        <w:rPr>
          <w:rFonts w:ascii="Times New Roman" w:hAnsi="Times New Roman" w:eastAsia="Times New Roman" w:cs="Times New Roman"/>
          <w:lang w:val="en-US"/>
        </w:rPr>
        <w:t xml:space="preserve"> true for languages than Telugu and Malayalam.</w:t>
      </w:r>
      <w:r/>
    </w:p>
    <w:p w14:paraId="0DA9FD4D">
      <w:pPr>
        <w:pBdr/>
        <w:spacing w:after="60"/>
        <w:ind w:firstLine="0" w:left="0"/>
        <w:jc w:val="both"/>
        <w:rPr>
          <w:rFonts w:ascii="system-ui" w:hAnsi="system-ui" w:eastAsia="system-ui" w:cs="system-ui"/>
          <w:b w:val="0"/>
          <w:bCs w:val="0"/>
          <w:i w:val="0"/>
          <w:iCs w:val="0"/>
          <w:caps w:val="0"/>
          <w:smallCaps w:val="0"/>
          <w:color w:val="2b2d38"/>
          <w:sz w:val="22"/>
          <w:szCs w:val="22"/>
          <w:lang w:val="en-US"/>
        </w:rPr>
      </w:pPr>
      <w:r>
        <w:rPr>
          <w:rFonts w:ascii="Times New Roman" w:hAnsi="Times New Roman" w:eastAsia="Times New Roman" w:cs="Times New Roman"/>
          <w:b/>
          <w:bCs/>
          <w:lang w:val="en-US"/>
        </w:rPr>
        <w:t xml:space="preserve">Numeral robustness.</w:t>
      </w:r>
      <w:r>
        <w:rPr>
          <w:rFonts w:ascii="Times New Roman" w:hAnsi="Times New Roman" w:eastAsia="Times New Roman" w:cs="Times New Roman"/>
          <w:lang w:val="en-US"/>
        </w:rPr>
        <w:t xml:space="preserve"> </w:t>
      </w:r>
      <w:r>
        <w:rPr>
          <w:rFonts w:ascii="system-ui" w:hAnsi="system-ui" w:eastAsia="system-ui" w:cs="system-ui"/>
          <w:b w:val="0"/>
          <w:bCs w:val="0"/>
          <w:i w:val="0"/>
          <w:iCs w:val="0"/>
          <w:caps w:val="0"/>
          <w:smallCaps w:val="0"/>
          <w:color w:val="2b2d38"/>
          <w:sz w:val="22"/>
          <w:szCs w:val="22"/>
          <w:lang w:val="en-US"/>
        </w:rPr>
        <w:t xml:space="preserve">Numerals are </w:t>
      </w:r>
      <w:r>
        <w:rPr>
          <w:rFonts w:ascii="system-ui" w:hAnsi="system-ui" w:eastAsia="system-ui" w:cs="system-ui"/>
          <w:b w:val="0"/>
          <w:bCs w:val="0"/>
          <w:i w:val="0"/>
          <w:iCs w:val="0"/>
          <w:caps w:val="0"/>
          <w:smallCaps w:val="0"/>
          <w:color w:val="2b2d38"/>
          <w:sz w:val="22"/>
          <w:szCs w:val="22"/>
          <w:lang w:val="en-US"/>
        </w:rPr>
        <w:t xml:space="preserve">the fragile</w:t>
      </w:r>
      <w:r>
        <w:rPr>
          <w:rFonts w:ascii="system-ui" w:hAnsi="system-ui" w:eastAsia="system-ui" w:cs="system-ui"/>
          <w:b w:val="0"/>
          <w:bCs w:val="0"/>
          <w:i w:val="0"/>
          <w:iCs w:val="0"/>
          <w:caps w:val="0"/>
          <w:smallCaps w:val="0"/>
          <w:color w:val="2b2d38"/>
          <w:sz w:val="22"/>
          <w:szCs w:val="22"/>
          <w:lang w:val="en-US"/>
        </w:rPr>
        <w:t xml:space="preserve"> content. </w:t>
      </w:r>
      <w:r>
        <w:rPr>
          <w:rFonts w:ascii="system-ui" w:hAnsi="system-ui" w:eastAsia="system-ui" w:cs="system-ui"/>
          <w:b w:val="0"/>
          <w:bCs w:val="0"/>
          <w:i w:val="0"/>
          <w:iCs w:val="0"/>
          <w:caps w:val="0"/>
          <w:smallCaps w:val="0"/>
          <w:color w:val="2b2d38"/>
          <w:sz w:val="22"/>
          <w:szCs w:val="22"/>
          <w:lang w:val="en-US"/>
        </w:rPr>
        <w:t xml:space="preserve">A</w:t>
      </w:r>
      <w:r>
        <w:rPr>
          <w:rFonts w:ascii="system-ui" w:hAnsi="system-ui" w:eastAsia="system-ui" w:cs="system-ui"/>
          <w:b w:val="0"/>
          <w:bCs w:val="0"/>
          <w:i w:val="0"/>
          <w:iCs w:val="0"/>
          <w:caps w:val="0"/>
          <w:smallCaps w:val="0"/>
          <w:color w:val="2b2d38"/>
          <w:sz w:val="22"/>
          <w:szCs w:val="22"/>
          <w:lang w:val="en-US"/>
        </w:rPr>
        <w:t xml:space="preserve"> aware translation step could help, for </w:t>
      </w:r>
      <w:r>
        <w:rPr>
          <w:rFonts w:ascii="system-ui" w:hAnsi="system-ui" w:eastAsia="system-ui" w:cs="system-ui"/>
          <w:b w:val="0"/>
          <w:bCs w:val="0"/>
          <w:i w:val="0"/>
          <w:iCs w:val="0"/>
          <w:caps w:val="0"/>
          <w:smallCaps w:val="0"/>
          <w:color w:val="2b2d38"/>
          <w:sz w:val="22"/>
          <w:szCs w:val="22"/>
          <w:lang w:val="en-US"/>
        </w:rPr>
        <w:t xml:space="preserve">example</w:t>
      </w:r>
      <w:r>
        <w:rPr>
          <w:rFonts w:ascii="system-ui" w:hAnsi="system-ui" w:eastAsia="system-ui" w:cs="system-ui"/>
          <w:b w:val="0"/>
          <w:bCs w:val="0"/>
          <w:i w:val="0"/>
          <w:iCs w:val="0"/>
          <w:caps w:val="0"/>
          <w:smallCaps w:val="0"/>
          <w:color w:val="2b2d38"/>
          <w:sz w:val="22"/>
          <w:szCs w:val="22"/>
          <w:lang w:val="en-US"/>
        </w:rPr>
        <w:t xml:space="preserve"> by keeping numerals as placeholders that are checked after decoding. This is an improvement to the corpus pipeline. The failure of the placeholder mechanism, in IndicTrans2, which was noted in Chapter 4 shows that the protection itself must be verified.</w:t>
      </w:r>
      <w:r>
        <w:rPr>
          <w:rFonts w:ascii="system-ui" w:hAnsi="system-ui" w:eastAsia="system-ui" w:cs="system-ui"/>
          <w:b w:val="0"/>
          <w:bCs w:val="0"/>
          <w:i w:val="0"/>
          <w:iCs w:val="0"/>
          <w:caps w:val="0"/>
          <w:smallCaps w:val="0"/>
          <w:color w:val="2b2d38"/>
          <w:sz w:val="22"/>
          <w:szCs w:val="22"/>
          <w:lang w:val="en-US"/>
        </w:rPr>
      </w:r>
      <w:r>
        <w:rPr>
          <w:rFonts w:ascii="system-ui" w:hAnsi="system-ui" w:eastAsia="system-ui" w:cs="system-ui"/>
          <w:b w:val="0"/>
          <w:bCs w:val="0"/>
          <w:i w:val="0"/>
          <w:iCs w:val="0"/>
          <w:caps w:val="0"/>
          <w:smallCaps w:val="0"/>
          <w:color w:val="2b2d38"/>
          <w:sz w:val="22"/>
          <w:szCs w:val="22"/>
          <w:lang w:val="en-US"/>
        </w:rPr>
      </w:r>
    </w:p>
    <w:p w14:paraId="4DCCC8DD">
      <w:pPr>
        <w:pBdr/>
        <w:spacing w:after="60"/>
        <w:ind w:firstLine="0" w:left="0"/>
        <w:jc w:val="both"/>
        <w:rPr/>
      </w:pP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p>
    <w:p w14:paraId="7797E7DE" w14:textId="77777777">
      <w:pPr>
        <w:pStyle w:val="938"/>
        <w:pageBreakBefore w:val="true"/>
        <w:pBdr/>
        <w:spacing/>
        <w:ind/>
        <w:jc w:val="center"/>
        <w:rPr/>
      </w:pPr>
      <w:r>
        <w:rPr>
          <w:rFonts w:ascii="Times New Roman" w:hAnsi="Times New Roman" w:eastAsia="Times New Roman" w:cs="Times New Roman"/>
        </w:rPr>
        <w:t xml:space="preserve">REFERENCES</w:t>
      </w:r>
      <w:r/>
    </w:p>
    <w:p w14:paraId="27F159BB">
      <w:pPr>
        <w:pBdr/>
        <w:spacing w:after="120" w:line="360" w:lineRule="auto"/>
        <w:ind w:firstLine="0" w:left="0"/>
        <w:jc w:val="left"/>
        <w:rPr/>
      </w:pPr>
      <w:r>
        <w:rPr>
          <w:highlight w:val="none"/>
          <w:lang w:val="en-US"/>
        </w:rPr>
        <w:t xml:space="preserve">[1] </w:t>
      </w:r>
      <w:r>
        <w:rPr>
          <w:highlight w:val="none"/>
          <w:lang w:val="en-US"/>
        </w:rPr>
        <w:t xml:space="preserve">Aggarwal, D., Gupta, V., &amp; Kunchukuttan, A. (2022). IndicXNLI: Evaluating multilingual inference for Indian languages. In </w:t>
      </w:r>
      <w:r>
        <w:rPr>
          <w:i/>
          <w:iCs/>
          <w:highlight w:val="none"/>
          <w:lang w:val="en-US"/>
        </w:rPr>
        <w:t xml:space="preserve">Proceedings of the 2022 Conference on Empirical Methods in Natural Language Processing</w:t>
      </w:r>
      <w:r>
        <w:rPr>
          <w:highlight w:val="none"/>
          <w:lang w:val="en-US"/>
        </w:rPr>
        <w:t xml:space="preserve"> (pp. 10994–11006). </w:t>
      </w:r>
      <w:hyperlink r:id="rId29" w:tooltip="https://doi.org/10.18653/v1/2022.emnlp-main.755" w:history="1">
        <w:r>
          <w:rPr>
            <w:rStyle w:val="933"/>
            <w:highlight w:val="none"/>
            <w:lang w:val="en-US"/>
          </w:rPr>
          <w:t xml:space="preserve">https://doi.org/10.18653/v1/2</w:t>
        </w:r>
        <w:r>
          <w:rPr>
            <w:rStyle w:val="933"/>
            <w:highlight w:val="none"/>
            <w:lang w:val="en-US"/>
          </w:rPr>
          <w:t xml:space="preserve">022.emnlp-main.755</w:t>
        </w:r>
        <w:r>
          <w:rPr>
            <w:rStyle w:val="933"/>
            <w:highlight w:val="none"/>
            <w:lang w:val="en-US"/>
          </w:rPr>
        </w:r>
      </w:hyperlink>
      <w:r>
        <w:rPr>
          <w:highlight w:val="none"/>
          <w:lang w:val="en-US"/>
        </w:rPr>
        <w:t xml:space="preserve"> </w:t>
      </w:r>
      <w:r>
        <w:rPr>
          <w:highlight w:val="none"/>
          <w:lang w:val="en-US"/>
        </w:rPr>
      </w:r>
      <w:r/>
    </w:p>
    <w:p w14:paraId="0634E877">
      <w:pPr>
        <w:pBdr/>
        <w:spacing w:after="120" w:line="360" w:lineRule="auto"/>
        <w:ind w:firstLine="0" w:left="0"/>
        <w:jc w:val="left"/>
        <w:rPr/>
      </w:pPr>
      <w:r>
        <w:rPr>
          <w:highlight w:val="none"/>
          <w:lang w:val="en-US"/>
        </w:rPr>
      </w:r>
      <w:r>
        <w:rPr>
          <w:highlight w:val="none"/>
          <w:lang w:val="en-US"/>
        </w:rPr>
        <w:t xml:space="preserve">[2] Agrawal, A., Fazili, B., &amp; Jyothi, P. (2024). Translation errors significantly impact low-resource languages in cross-lingual learning. In </w:t>
      </w:r>
      <w:r>
        <w:rPr>
          <w:i/>
          <w:iCs/>
          <w:highlight w:val="none"/>
          <w:lang w:val="en-US"/>
        </w:rPr>
        <w:t xml:space="preserve">Proceedings of the 18th Conference of the European Chapter of the Association for Computational Linguistics</w:t>
      </w:r>
      <w:r>
        <w:rPr>
          <w:highlight w:val="none"/>
          <w:lang w:val="en-US"/>
        </w:rPr>
        <w:t xml:space="preserve"> (Volume 2:</w:t>
      </w:r>
      <w:r>
        <w:rPr>
          <w:highlight w:val="none"/>
          <w:lang w:val="en-US"/>
        </w:rPr>
        <w:t xml:space="preserve"> Short Papers) (pp. 319–329). </w:t>
      </w:r>
      <w:hyperlink r:id="rId30" w:tooltip="https://doi.org/10.18653/v1/2024.eacl-short.28" w:history="1">
        <w:r>
          <w:rPr>
            <w:rStyle w:val="933"/>
            <w:highlight w:val="none"/>
            <w:lang w:val="en-US"/>
          </w:rPr>
          <w:t xml:space="preserve">https://doi.org/10.18653/v1/2024.eacl-short.28</w:t>
        </w:r>
        <w:r>
          <w:rPr>
            <w:rStyle w:val="933"/>
            <w:highlight w:val="none"/>
            <w:lang w:val="en-US"/>
          </w:rPr>
        </w:r>
      </w:hyperlink>
      <w:r>
        <w:rPr>
          <w:highlight w:val="none"/>
          <w:lang w:val="en-US"/>
        </w:rPr>
        <w:t xml:space="preserve"> </w:t>
      </w:r>
      <w:r>
        <w:rPr>
          <w:highlight w:val="none"/>
          <w:lang w:val="en-US"/>
        </w:rPr>
      </w:r>
      <w:r/>
    </w:p>
    <w:p w14:paraId="594DF5E2">
      <w:pPr>
        <w:pBdr/>
        <w:spacing w:after="120" w:line="360" w:lineRule="auto"/>
        <w:ind w:firstLine="0" w:left="0"/>
        <w:jc w:val="left"/>
        <w:rPr/>
      </w:pPr>
      <w:r>
        <w:rPr>
          <w:highlight w:val="none"/>
          <w:lang w:val="en-US"/>
        </w:rPr>
        <w:t xml:space="preserve">[3] </w:t>
      </w:r>
      <w:r>
        <w:rPr>
          <w:highlight w:val="none"/>
          <w:lang w:val="en-US"/>
        </w:rPr>
        <w:t xml:space="preserve">Artetxe, M., Goswami, V., Bhosale, S., Fan, A., &amp; Zettlemoyer, L. (2023). Revisiting machine translation for cross-lingual classification. In </w:t>
      </w:r>
      <w:r>
        <w:rPr>
          <w:i/>
          <w:iCs/>
          <w:highlight w:val="none"/>
          <w:lang w:val="en-US"/>
        </w:rPr>
        <w:t xml:space="preserve">Proceedings of the 2023 Conference on Empirical Methods in Natural Language Processing</w:t>
      </w:r>
      <w:r>
        <w:rPr>
          <w:highlight w:val="none"/>
          <w:lang w:val="en-US"/>
        </w:rPr>
        <w:t xml:space="preserve"> (pp. 6489–6499). </w:t>
      </w:r>
      <w:hyperlink r:id="rId31" w:tooltip="https://doi.org/10.18653/v1/2023.emnlp-main.399" w:history="1">
        <w:r>
          <w:rPr>
            <w:rStyle w:val="933"/>
            <w:highlight w:val="none"/>
            <w:lang w:val="en-US"/>
          </w:rPr>
          <w:t xml:space="preserve">https://doi</w:t>
        </w:r>
        <w:r>
          <w:rPr>
            <w:rStyle w:val="933"/>
            <w:highlight w:val="none"/>
            <w:lang w:val="en-US"/>
          </w:rPr>
          <w:t xml:space="preserve">.org/10.18653/v1/2023.emnlp-main.399</w:t>
        </w:r>
        <w:r>
          <w:rPr>
            <w:rStyle w:val="933"/>
            <w:highlight w:val="none"/>
            <w:lang w:val="en-US"/>
          </w:rPr>
        </w:r>
      </w:hyperlink>
      <w:r>
        <w:rPr>
          <w:highlight w:val="none"/>
          <w:lang w:val="en-US"/>
        </w:rPr>
        <w:t xml:space="preserve"> </w:t>
      </w:r>
      <w:r/>
    </w:p>
    <w:p w14:paraId="7B46BF05">
      <w:pPr>
        <w:pBdr/>
        <w:spacing w:after="120" w:line="360" w:lineRule="auto"/>
        <w:ind w:firstLine="0" w:left="0"/>
        <w:jc w:val="left"/>
        <w:rPr/>
      </w:pPr>
      <w:r>
        <w:rPr>
          <w:highlight w:val="none"/>
          <w:lang w:val="en-US"/>
        </w:rPr>
        <w:t xml:space="preserve">[4] </w:t>
      </w:r>
      <w:r>
        <w:rPr>
          <w:highlight w:val="none"/>
          <w:lang w:val="en-US"/>
        </w:rPr>
        <w:t xml:space="preserve">Artetxe, M., Ruder, S., &amp; Yogatama, D. (2020). On the cross-lingual transferability of monolingual representations. In </w:t>
      </w:r>
      <w:r>
        <w:rPr>
          <w:i/>
          <w:iCs/>
          <w:highlight w:val="none"/>
          <w:lang w:val="en-US"/>
        </w:rPr>
        <w:t xml:space="preserve">Proceedings of the 58th Annual Meeting of the Association for Computational Linguistics</w:t>
      </w:r>
      <w:r>
        <w:rPr>
          <w:highlight w:val="none"/>
          <w:lang w:val="en-US"/>
        </w:rPr>
        <w:t xml:space="preserve"> (pp. 4623–4637). Association for Computational Lin</w:t>
      </w:r>
      <w:r>
        <w:rPr>
          <w:highlight w:val="none"/>
          <w:lang w:val="en-US"/>
        </w:rPr>
        <w:t xml:space="preserve">guistics. </w:t>
      </w:r>
      <w:hyperlink r:id="rId32" w:tooltip="https://doi.org/10.18653/v1/2020.acl-main.421" w:history="1">
        <w:r>
          <w:rPr>
            <w:rStyle w:val="933"/>
            <w:highlight w:val="none"/>
            <w:lang w:val="en-US"/>
          </w:rPr>
          <w:t xml:space="preserve">https://doi.org/10.18653/v1/2020.acl-main.421</w:t>
        </w:r>
        <w:r>
          <w:rPr>
            <w:rStyle w:val="933"/>
            <w:highlight w:val="none"/>
            <w:lang w:val="en-US"/>
          </w:rPr>
        </w:r>
        <w:r>
          <w:rPr>
            <w:rStyle w:val="933"/>
          </w:rPr>
        </w:r>
      </w:hyperlink>
      <w:r/>
      <w:r/>
    </w:p>
    <w:p w14:paraId="30D36668">
      <w:pPr>
        <w:pBdr/>
        <w:spacing w:after="120" w:line="360" w:lineRule="auto"/>
        <w:ind w:firstLine="0" w:left="0"/>
        <w:jc w:val="left"/>
        <w:rPr/>
      </w:pPr>
      <w:r>
        <w:rPr>
          <w:highlight w:val="none"/>
          <w:lang w:val="en-US"/>
        </w:rPr>
      </w:r>
      <w:r>
        <w:rPr>
          <w:highlight w:val="none"/>
          <w:lang w:val="en-US"/>
        </w:rPr>
        <w:t xml:space="preserve">[5] Chen, C.-C., Huang, H.-H., Takamura, H., &amp; Chen, H.-H. (2019). Numeracy-600K: Learning numeracy for detecting exaggerated information in market comments. In </w:t>
      </w:r>
      <w:r>
        <w:rPr>
          <w:i/>
          <w:iCs/>
          <w:highlight w:val="none"/>
          <w:lang w:val="en-US"/>
        </w:rPr>
        <w:t xml:space="preserve">Proceedings of the 57th Annual Meeting of the Association for Computational Linguistics</w:t>
      </w:r>
      <w:r>
        <w:rPr>
          <w:highlight w:val="none"/>
          <w:lang w:val="en-US"/>
        </w:rPr>
        <w:t xml:space="preserve"> (pp. 6307–63</w:t>
      </w:r>
      <w:r>
        <w:rPr>
          <w:highlight w:val="none"/>
          <w:lang w:val="en-US"/>
        </w:rPr>
        <w:t xml:space="preserve">13). </w:t>
      </w:r>
      <w:hyperlink r:id="rId33" w:tooltip="https://doi.org/10.18653/v1/P19-1635" w:history="1">
        <w:r>
          <w:rPr>
            <w:rStyle w:val="933"/>
            <w:highlight w:val="none"/>
            <w:lang w:val="en-US"/>
          </w:rPr>
          <w:t xml:space="preserve">https://doi.org/10.18653/v1/P19-1635</w:t>
        </w:r>
        <w:r>
          <w:rPr>
            <w:rStyle w:val="933"/>
            <w:highlight w:val="none"/>
            <w:lang w:val="en-US"/>
          </w:rPr>
        </w:r>
        <w:r>
          <w:rPr>
            <w:rStyle w:val="933"/>
          </w:rPr>
        </w:r>
      </w:hyperlink>
      <w:r/>
      <w:r/>
    </w:p>
    <w:p w14:paraId="75CBDA58">
      <w:pPr>
        <w:pBdr/>
        <w:spacing w:after="120" w:line="360" w:lineRule="auto"/>
        <w:ind w:firstLine="0" w:left="0"/>
        <w:jc w:val="left"/>
        <w:rPr/>
      </w:pPr>
      <w:r>
        <w:rPr>
          <w:highlight w:val="none"/>
          <w:lang w:val="en-US"/>
        </w:rPr>
      </w:r>
      <w:r>
        <w:rPr>
          <w:highlight w:val="none"/>
          <w:lang w:val="en-US"/>
        </w:rPr>
        <w:t xml:space="preserve">[6] Chen, C.-C., Tseng, Y.-M., Kang, J., Lhuissier, A., Seki, Y., Day, M.-Y., Tu, T.-T., &amp; Chen, H.-H. (2023). Multi-lingual ESG impact type identification. In </w:t>
      </w:r>
      <w:r>
        <w:rPr>
          <w:i/>
          <w:iCs/>
          <w:highlight w:val="none"/>
          <w:lang w:val="en-US"/>
        </w:rPr>
        <w:t xml:space="preserve">Proceedings of the Sixth Workshop on Financial Technology and Natural Language Processing</w:t>
      </w:r>
      <w:r>
        <w:rPr>
          <w:highlight w:val="none"/>
          <w:lang w:val="en-US"/>
        </w:rPr>
        <w:t xml:space="preserve"> (pp. 46–50)</w:t>
      </w:r>
      <w:r>
        <w:rPr>
          <w:highlight w:val="none"/>
          <w:lang w:val="en-US"/>
        </w:rPr>
        <w:t xml:space="preserve">. </w:t>
      </w:r>
      <w:hyperlink r:id="rId34" w:tooltip="https://doi.org/10.18653/v1/2023.finnlp-2.6" w:history="1">
        <w:r>
          <w:rPr>
            <w:rStyle w:val="933"/>
            <w:highlight w:val="none"/>
            <w:lang w:val="en-US"/>
          </w:rPr>
          <w:t xml:space="preserve">https://doi.org/10.18653/v1/2023.finnlp-2.6</w:t>
        </w:r>
        <w:r>
          <w:rPr>
            <w:rStyle w:val="933"/>
            <w:highlight w:val="none"/>
            <w:lang w:val="en-US"/>
          </w:rPr>
        </w:r>
        <w:r>
          <w:rPr>
            <w:rStyle w:val="933"/>
          </w:rPr>
        </w:r>
      </w:hyperlink>
      <w:r/>
      <w:r/>
    </w:p>
    <w:p w14:paraId="3A30D44E">
      <w:pPr>
        <w:pBdr/>
        <w:spacing w:after="120" w:line="360" w:lineRule="auto"/>
        <w:ind w:firstLine="0" w:left="0"/>
        <w:jc w:val="left"/>
        <w:rPr/>
      </w:pPr>
      <w:r>
        <w:rPr>
          <w:highlight w:val="none"/>
          <w:lang w:val="en-US"/>
        </w:rPr>
      </w:r>
      <w:r>
        <w:rPr>
          <w:highlight w:val="none"/>
          <w:lang w:val="en-US"/>
        </w:rPr>
        <w:t xml:space="preserve">[7] Conneau, A., Khandelwal, K., Goyal, N., Chaudhary, V., Wenzek, G., Guzmán, F., Grave, E., Ott, M., Zettlemoyer, L., &amp; Stoyanov, V. (2020). Unsupervised cross-lingual representation learning at scale. In </w:t>
      </w:r>
      <w:r>
        <w:rPr>
          <w:i/>
          <w:iCs/>
          <w:highlight w:val="none"/>
          <w:lang w:val="en-US"/>
        </w:rPr>
        <w:t xml:space="preserve">Proceedings of the 58th Annual Meeting of the Associat</w:t>
      </w:r>
      <w:r>
        <w:rPr>
          <w:i/>
          <w:iCs/>
          <w:highlight w:val="none"/>
          <w:lang w:val="en-US"/>
        </w:rPr>
        <w:t xml:space="preserve">ion for Computational Linguistics</w:t>
      </w:r>
      <w:r>
        <w:rPr>
          <w:highlight w:val="none"/>
          <w:lang w:val="en-US"/>
        </w:rPr>
        <w:t xml:space="preserve"> (pp. 8440–8451). </w:t>
      </w:r>
      <w:hyperlink r:id="rId35" w:tooltip="https://doi.org/10.18653/v1/2020.acl-main.747" w:history="1">
        <w:r>
          <w:rPr>
            <w:rStyle w:val="933"/>
            <w:highlight w:val="none"/>
            <w:lang w:val="en-US"/>
          </w:rPr>
          <w:t xml:space="preserve">https://doi.org/10.18653/v1/2020.acl-main.747</w:t>
        </w:r>
        <w:r>
          <w:rPr>
            <w:rStyle w:val="933"/>
            <w:highlight w:val="none"/>
            <w:lang w:val="en-US"/>
          </w:rPr>
        </w:r>
        <w:r>
          <w:rPr>
            <w:rStyle w:val="933"/>
          </w:rPr>
        </w:r>
      </w:hyperlink>
      <w:r/>
      <w:r/>
    </w:p>
    <w:p w14:paraId="38D665DE">
      <w:pPr>
        <w:pBdr/>
        <w:spacing w:after="120" w:line="360" w:lineRule="auto"/>
        <w:ind w:firstLine="0" w:left="0"/>
        <w:jc w:val="left"/>
        <w:rPr/>
      </w:pPr>
      <w:r>
        <w:rPr>
          <w:highlight w:val="none"/>
          <w:lang w:val="en-US"/>
        </w:rPr>
      </w:r>
      <w:r>
        <w:rPr>
          <w:highlight w:val="none"/>
          <w:lang w:val="en-US"/>
        </w:rPr>
        <w:t xml:space="preserve">[8] Conneau, A., Rinott, R., Lample, G., Williams, A., Bowman, S. R., Schwenk, H., &amp; Stoyanov, V. (2018). XNLI: Evaluating cross-lingual sentence representations. In </w:t>
      </w:r>
      <w:r>
        <w:rPr>
          <w:i/>
          <w:iCs/>
          <w:highlight w:val="none"/>
          <w:lang w:val="en-US"/>
        </w:rPr>
        <w:t xml:space="preserve">Proceedings of the 2018 Conference on Empirical Methods in Natural Language Processing</w:t>
      </w:r>
      <w:r>
        <w:rPr>
          <w:highlight w:val="none"/>
          <w:lang w:val="en-US"/>
        </w:rPr>
        <w:t xml:space="preserve"> (pp. 247</w:t>
      </w:r>
      <w:r>
        <w:rPr>
          <w:highlight w:val="none"/>
          <w:lang w:val="en-US"/>
        </w:rPr>
        <w:t xml:space="preserve">5–2485). Association for Computational Linguistics. </w:t>
      </w:r>
      <w:hyperlink r:id="rId36" w:tooltip="https://doi.org/10.18653/v1/D18-1269" w:history="1">
        <w:r>
          <w:rPr>
            <w:rStyle w:val="933"/>
            <w:highlight w:val="none"/>
            <w:lang w:val="en-US"/>
          </w:rPr>
          <w:t xml:space="preserve">https://doi.org/10.18653/v1/D18-1269</w:t>
        </w:r>
        <w:r>
          <w:rPr>
            <w:rStyle w:val="933"/>
            <w:highlight w:val="none"/>
            <w:lang w:val="en-US"/>
          </w:rPr>
        </w:r>
        <w:r>
          <w:rPr>
            <w:rStyle w:val="933"/>
          </w:rPr>
        </w:r>
      </w:hyperlink>
      <w:r/>
      <w:r/>
    </w:p>
    <w:p w14:paraId="26D41846">
      <w:pPr>
        <w:pBdr/>
        <w:spacing w:after="120" w:line="360" w:lineRule="auto"/>
        <w:ind w:firstLine="0" w:left="0"/>
        <w:jc w:val="left"/>
        <w:rPr/>
      </w:pPr>
      <w:r>
        <w:rPr>
          <w:highlight w:val="none"/>
          <w:lang w:val="en-US"/>
        </w:rPr>
      </w:r>
      <w:r>
        <w:rPr>
          <w:highlight w:val="none"/>
          <w:lang w:val="en-US"/>
        </w:rPr>
        <w:t xml:space="preserve">[9] Doddapaneni, S., Aralikatte, R., Ramesh, G., Goyal, S., Khapra, M. M., Kunchukuttan, A., &amp; Kumar, P. (2023). Towards leaving no Indic language behind: Building monolingual corpora, benchmark and models for Indic languages. In </w:t>
      </w:r>
      <w:r>
        <w:rPr>
          <w:i/>
          <w:iCs/>
          <w:highlight w:val="none"/>
          <w:lang w:val="en-US"/>
        </w:rPr>
        <w:t xml:space="preserve">Proceedings of the 61st Annual </w:t>
      </w:r>
      <w:r>
        <w:rPr>
          <w:i/>
          <w:iCs/>
          <w:highlight w:val="none"/>
          <w:lang w:val="en-US"/>
        </w:rPr>
        <w:t xml:space="preserve">Meeting of the Association for Computational Linguistics</w:t>
      </w:r>
      <w:r>
        <w:rPr>
          <w:highlight w:val="none"/>
          <w:lang w:val="en-US"/>
        </w:rPr>
        <w:t xml:space="preserve"> (Volume 1: Long Papers) (pp. 12402–12426). </w:t>
      </w:r>
      <w:hyperlink r:id="rId37" w:tooltip="https://doi.org/10.18653/v1/2023.acl-long.693" w:history="1">
        <w:r>
          <w:rPr>
            <w:rStyle w:val="933"/>
            <w:highlight w:val="none"/>
            <w:lang w:val="en-US"/>
          </w:rPr>
          <w:t xml:space="preserve">https://doi.org/10.18653/v1/2023.acl-long.693</w:t>
        </w:r>
        <w:r>
          <w:rPr>
            <w:rStyle w:val="933"/>
            <w:highlight w:val="none"/>
            <w:lang w:val="en-US"/>
          </w:rPr>
        </w:r>
        <w:r>
          <w:rPr>
            <w:rStyle w:val="933"/>
          </w:rPr>
        </w:r>
      </w:hyperlink>
      <w:r/>
      <w:r/>
    </w:p>
    <w:p w14:paraId="66F404BA">
      <w:pPr>
        <w:pBdr/>
        <w:spacing w:after="120" w:line="360" w:lineRule="auto"/>
        <w:ind w:firstLine="0" w:left="0"/>
        <w:jc w:val="left"/>
        <w:rPr/>
      </w:pPr>
      <w:r>
        <w:rPr>
          <w:highlight w:val="none"/>
          <w:lang w:val="en-US"/>
        </w:rPr>
      </w:r>
      <w:r>
        <w:rPr>
          <w:highlight w:val="none"/>
          <w:lang w:val="en-US"/>
        </w:rPr>
        <w:t xml:space="preserve">[10] Feng, F., Yang, Y., Cer, D., Arivazhagan, N., &amp; Wang, W. (2022). Language-agnostic BERT sentence embedding. In </w:t>
      </w:r>
      <w:r>
        <w:rPr>
          <w:i/>
          <w:iCs/>
          <w:highlight w:val="none"/>
          <w:lang w:val="en-US"/>
        </w:rPr>
        <w:t xml:space="preserve">Proceedings of the 60th Annual Meeting of the Association for Computational Linguistics</w:t>
      </w:r>
      <w:r>
        <w:rPr>
          <w:highlight w:val="none"/>
          <w:lang w:val="en-US"/>
        </w:rPr>
        <w:t xml:space="preserve"> (Volume 1: Long Papers) (pp. 878–891). </w:t>
      </w:r>
      <w:hyperlink r:id="rId38" w:tooltip="https://doi.org/10.18653/v1/2022.acl-long.62" w:history="1">
        <w:r>
          <w:rPr>
            <w:rStyle w:val="933"/>
            <w:highlight w:val="none"/>
            <w:lang w:val="en-US"/>
          </w:rPr>
          <w:t xml:space="preserve">https://doi.org/10.</w:t>
        </w:r>
        <w:r>
          <w:rPr>
            <w:rStyle w:val="933"/>
            <w:highlight w:val="none"/>
            <w:lang w:val="en-US"/>
          </w:rPr>
          <w:t xml:space="preserve">18653/v1/2022.acl-long.62</w:t>
        </w:r>
        <w:r>
          <w:rPr>
            <w:rStyle w:val="933"/>
            <w:highlight w:val="none"/>
            <w:lang w:val="en-US"/>
          </w:rPr>
        </w:r>
        <w:r>
          <w:rPr>
            <w:rStyle w:val="933"/>
          </w:rPr>
        </w:r>
      </w:hyperlink>
      <w:r/>
      <w:r/>
    </w:p>
    <w:p w14:paraId="65C3DF18">
      <w:pPr>
        <w:pBdr/>
        <w:spacing w:after="120" w:line="360" w:lineRule="auto"/>
        <w:ind w:firstLine="0" w:left="0"/>
        <w:jc w:val="left"/>
        <w:rPr/>
      </w:pPr>
      <w:r>
        <w:rPr>
          <w:highlight w:val="none"/>
          <w:lang w:val="en-US"/>
        </w:rPr>
      </w:r>
      <w:r>
        <w:rPr>
          <w:highlight w:val="none"/>
          <w:lang w:val="en-US"/>
        </w:rPr>
        <w:t xml:space="preserve">[11] </w:t>
      </w:r>
      <w:r>
        <w:rPr>
          <w:highlight w:val="none"/>
          <w:lang w:val="en-US"/>
        </w:rPr>
        <w:t xml:space="preserve">G</w:t>
      </w:r>
      <w:r>
        <w:rPr>
          <w:highlight w:val="none"/>
          <w:lang w:val="en-US"/>
        </w:rPr>
        <w:t xml:space="preserve">ala, J., Chitale, P. A., AK, R., Gumma, V., Doddapaneni, S., Kumar, A., Nawale, J., Sujatha, A., Puduppully, R., Raghavan, V., Kumar, P., Khapra, M. M., Dabre, R., &amp; Kunchukuttan, A. (2023). IndicTrans2: Towards high-quality and accessible machine translat</w:t>
      </w:r>
      <w:r>
        <w:rPr>
          <w:highlight w:val="none"/>
          <w:lang w:val="en-US"/>
        </w:rPr>
        <w:t xml:space="preserve">ion models for all 22 scheduled Indian languages. </w:t>
      </w:r>
      <w:r>
        <w:rPr>
          <w:i/>
          <w:iCs/>
          <w:highlight w:val="none"/>
          <w:lang w:val="en-US"/>
        </w:rPr>
        <w:t xml:space="preserve">Transactions on Machine Learning Research.</w:t>
      </w:r>
      <w:r>
        <w:rPr>
          <w:highlight w:val="none"/>
          <w:lang w:val="en-US"/>
        </w:rPr>
        <w:t xml:space="preserve"> </w:t>
      </w:r>
      <w:hyperlink r:id="rId39" w:tooltip="https://arxiv.org/abs/2305.16307" w:history="1">
        <w:r>
          <w:rPr>
            <w:rStyle w:val="933"/>
            <w:highlight w:val="none"/>
            <w:lang w:val="en-US"/>
          </w:rPr>
          <w:t xml:space="preserve">https://arxiv.org/abs/2305.16307</w:t>
        </w:r>
        <w:r>
          <w:rPr>
            <w:rStyle w:val="933"/>
            <w:highlight w:val="none"/>
            <w:lang w:val="en-US"/>
          </w:rPr>
        </w:r>
        <w:r>
          <w:rPr>
            <w:rStyle w:val="933"/>
          </w:rPr>
        </w:r>
      </w:hyperlink>
      <w:r/>
      <w:r/>
    </w:p>
    <w:p w14:paraId="1F06DE9A">
      <w:pPr>
        <w:pBdr/>
        <w:spacing w:after="120" w:line="360" w:lineRule="auto"/>
        <w:ind w:firstLine="0" w:left="0"/>
        <w:jc w:val="left"/>
        <w:rPr/>
      </w:pPr>
      <w:r>
        <w:rPr>
          <w:highlight w:val="none"/>
          <w:lang w:val="en-US"/>
        </w:rPr>
      </w:r>
      <w:r>
        <w:rPr>
          <w:highlight w:val="none"/>
          <w:lang w:val="en-US"/>
        </w:rPr>
        <w:t xml:space="preserve">[12] </w:t>
      </w:r>
      <w:r>
        <w:rPr>
          <w:highlight w:val="none"/>
          <w:lang w:val="en-US"/>
        </w:rPr>
        <w:t xml:space="preserve">Ghosh, S., Maji, A., Narayana, A., &amp; Naskar, S. K. (2024). IndicFinNLP: Financial natural language processing for Indian languages. In </w:t>
      </w:r>
      <w:r>
        <w:rPr>
          <w:i/>
          <w:iCs/>
          <w:highlight w:val="none"/>
          <w:lang w:val="en-US"/>
        </w:rPr>
        <w:t xml:space="preserve">Proceedings of the 2024 Joint International Conference on Computational Linguistics, Language Resources and Evaluation</w:t>
      </w:r>
      <w:r>
        <w:rPr>
          <w:highlight w:val="none"/>
          <w:lang w:val="en-US"/>
        </w:rPr>
        <w:t xml:space="preserve"> (LR</w:t>
      </w:r>
      <w:r>
        <w:rPr>
          <w:highlight w:val="none"/>
          <w:lang w:val="en-US"/>
        </w:rPr>
        <w:t xml:space="preserve">EC-COLING 2024) (pp. 9010–9018). ELRA and ICCL. </w:t>
      </w:r>
      <w:hyperlink r:id="rId40" w:tooltip="https://aclanthology.org/2024.lrec-main.789/" w:history="1">
        <w:r>
          <w:rPr>
            <w:rStyle w:val="933"/>
            <w:highlight w:val="none"/>
            <w:lang w:val="en-US"/>
          </w:rPr>
          <w:t xml:space="preserve">https://aclanthology.org/2024.lrec-main.789/</w:t>
        </w:r>
        <w:r>
          <w:rPr>
            <w:rStyle w:val="933"/>
            <w:highlight w:val="none"/>
            <w:lang w:val="en-US"/>
          </w:rPr>
        </w:r>
        <w:r>
          <w:rPr>
            <w:rStyle w:val="933"/>
          </w:rPr>
        </w:r>
      </w:hyperlink>
      <w:r/>
      <w:r/>
    </w:p>
    <w:p w14:paraId="2D0DA225">
      <w:pPr>
        <w:pBdr/>
        <w:spacing w:after="120" w:line="360" w:lineRule="auto"/>
        <w:ind w:firstLine="0" w:left="0"/>
        <w:jc w:val="left"/>
        <w:rPr/>
      </w:pPr>
      <w:r>
        <w:rPr>
          <w:highlight w:val="none"/>
          <w:lang w:val="en-US"/>
        </w:rPr>
      </w:r>
      <w:r>
        <w:rPr>
          <w:highlight w:val="none"/>
          <w:lang w:val="en-US"/>
        </w:rPr>
        <w:t xml:space="preserve">[13] </w:t>
      </w:r>
      <w:r>
        <w:rPr>
          <w:highlight w:val="none"/>
          <w:lang w:val="en-US"/>
        </w:rPr>
        <w:t xml:space="preserve">Hu, J., Ruder, S., Siddhant, A., Neubig, G., Firat, O., &amp; Johnson, M. (2020). XTREME: A massively multilingual multi-task benchmark for evaluating cross-lingual generalisation. In </w:t>
      </w:r>
      <w:r>
        <w:rPr>
          <w:i/>
          <w:iCs/>
          <w:highlight w:val="none"/>
          <w:lang w:val="en-US"/>
        </w:rPr>
        <w:t xml:space="preserve">Proceedings of the 37th International Conference on Machine Learning</w:t>
      </w:r>
      <w:r>
        <w:rPr>
          <w:highlight w:val="none"/>
          <w:lang w:val="en-US"/>
        </w:rPr>
        <w:t xml:space="preserve"> (PMLR Vo</w:t>
      </w:r>
      <w:r>
        <w:rPr>
          <w:highlight w:val="none"/>
          <w:lang w:val="en-US"/>
        </w:rPr>
        <w:t xml:space="preserve">l. 119, pp. 4411–4421). </w:t>
      </w:r>
      <w:hyperlink r:id="rId41" w:tooltip="https://proceedings.mlr.press/v119/hu20b.html" w:history="1">
        <w:r>
          <w:rPr>
            <w:rStyle w:val="933"/>
            <w:highlight w:val="none"/>
            <w:lang w:val="en-US"/>
          </w:rPr>
          <w:t xml:space="preserve">https://proceedings.mlr.press/v119/hu20b.html</w:t>
        </w:r>
        <w:r>
          <w:rPr>
            <w:rStyle w:val="933"/>
            <w:highlight w:val="none"/>
            <w:lang w:val="en-US"/>
          </w:rPr>
        </w:r>
        <w:r>
          <w:rPr>
            <w:rStyle w:val="933"/>
          </w:rPr>
        </w:r>
      </w:hyperlink>
      <w:r/>
      <w:r/>
    </w:p>
    <w:p w14:paraId="235D4916">
      <w:pPr>
        <w:pBdr/>
        <w:spacing w:after="120" w:line="360" w:lineRule="auto"/>
        <w:ind w:firstLine="0" w:left="0"/>
        <w:jc w:val="left"/>
        <w:rPr/>
      </w:pPr>
      <w:r>
        <w:rPr>
          <w:highlight w:val="none"/>
          <w:lang w:val="en-US"/>
        </w:rPr>
      </w:r>
      <w:r>
        <w:rPr>
          <w:highlight w:val="none"/>
          <w:lang w:val="en-US"/>
        </w:rPr>
        <w:t xml:space="preserve">[14] </w:t>
      </w:r>
      <w:r>
        <w:rPr>
          <w:highlight w:val="none"/>
          <w:lang w:val="en-US"/>
        </w:rPr>
        <w:t xml:space="preserve">Huang, A. H., Wang, H., &amp; Yang, Y. (2023). FinBERT: A large language model for extracting information from financial text. </w:t>
      </w:r>
      <w:r>
        <w:rPr>
          <w:i/>
          <w:iCs/>
          <w:highlight w:val="none"/>
          <w:lang w:val="en-US"/>
        </w:rPr>
        <w:t xml:space="preserve">Contemporary Accounting Research</w:t>
      </w:r>
      <w:r>
        <w:rPr>
          <w:highlight w:val="none"/>
          <w:lang w:val="en-US"/>
        </w:rPr>
        <w:t xml:space="preserve">, 40(2), 806–841. </w:t>
      </w:r>
      <w:hyperlink r:id="rId42" w:tooltip="https://doi.org/10.1111/1911-3846.12832" w:history="1">
        <w:r>
          <w:rPr>
            <w:rStyle w:val="933"/>
            <w:highlight w:val="none"/>
            <w:lang w:val="en-US"/>
          </w:rPr>
          <w:t xml:space="preserve">https://doi.org/10.1111/1911-3846.12832</w:t>
        </w:r>
        <w:r>
          <w:rPr>
            <w:rStyle w:val="933"/>
            <w:highlight w:val="none"/>
            <w:lang w:val="en-US"/>
          </w:rPr>
        </w:r>
        <w:r>
          <w:rPr>
            <w:rStyle w:val="933"/>
          </w:rPr>
        </w:r>
      </w:hyperlink>
      <w:r/>
      <w:r/>
    </w:p>
    <w:p w14:paraId="302C82D0">
      <w:pPr>
        <w:pBdr/>
        <w:spacing w:after="120" w:line="360" w:lineRule="auto"/>
        <w:ind w:firstLine="0" w:left="0"/>
        <w:jc w:val="left"/>
        <w:rPr/>
      </w:pPr>
      <w:r>
        <w:rPr>
          <w:highlight w:val="none"/>
          <w:lang w:val="en-US"/>
        </w:rPr>
      </w:r>
      <w:r>
        <w:rPr>
          <w:highlight w:val="none"/>
          <w:lang w:val="en-US"/>
        </w:rPr>
        <w:t xml:space="preserve">[15] </w:t>
      </w:r>
      <w:r>
        <w:rPr>
          <w:highlight w:val="none"/>
          <w:lang w:val="en-US"/>
        </w:rPr>
        <w:t xml:space="preserve">Jørgensen, R., Brandt, O., Hartmann, M., Dai, X., Igel, C., &amp; Elliott, D. (2023). MultiFin: A dataset for multilingual financial NLP. In </w:t>
      </w:r>
      <w:r>
        <w:rPr>
          <w:i/>
          <w:iCs/>
          <w:highlight w:val="none"/>
          <w:lang w:val="en-US"/>
        </w:rPr>
        <w:t xml:space="preserve">Findings of the Association for Computational Linguistics:</w:t>
      </w:r>
      <w:r>
        <w:rPr>
          <w:highlight w:val="none"/>
          <w:lang w:val="en-US"/>
        </w:rPr>
        <w:t xml:space="preserve"> EACL 2023 (pp. 894–909). </w:t>
      </w:r>
      <w:hyperlink r:id="rId43" w:tooltip="https://doi.org/10.18653/v1/2023.findings-eacl.66" w:history="1">
        <w:r>
          <w:rPr>
            <w:rStyle w:val="933"/>
            <w:highlight w:val="none"/>
            <w:lang w:val="en-US"/>
          </w:rPr>
          <w:t xml:space="preserve">https://doi.org/10.18653/v1/2023.fin</w:t>
        </w:r>
        <w:r>
          <w:rPr>
            <w:rStyle w:val="933"/>
            <w:highlight w:val="none"/>
            <w:lang w:val="en-US"/>
          </w:rPr>
          <w:t xml:space="preserve">dings-eacl.66</w:t>
        </w:r>
        <w:r>
          <w:rPr>
            <w:rStyle w:val="933"/>
            <w:highlight w:val="none"/>
            <w:lang w:val="en-US"/>
          </w:rPr>
        </w:r>
        <w:r>
          <w:rPr>
            <w:rStyle w:val="933"/>
          </w:rPr>
        </w:r>
      </w:hyperlink>
      <w:r/>
      <w:r/>
    </w:p>
    <w:p w14:paraId="4EC540F8">
      <w:pPr>
        <w:pBdr/>
        <w:spacing w:after="120" w:line="360" w:lineRule="auto"/>
        <w:ind w:firstLine="0" w:left="0"/>
        <w:jc w:val="left"/>
        <w:rPr/>
      </w:pPr>
      <w:r>
        <w:rPr>
          <w:highlight w:val="none"/>
          <w:lang w:val="en-US"/>
        </w:rPr>
      </w:r>
      <w:r>
        <w:rPr>
          <w:highlight w:val="none"/>
          <w:lang w:val="en-US"/>
        </w:rPr>
        <w:t xml:space="preserve">[16] </w:t>
      </w:r>
      <w:r>
        <w:rPr>
          <w:highlight w:val="none"/>
          <w:lang w:val="en-US"/>
        </w:rPr>
        <w:t xml:space="preserve">Joshi, P., Santy, S., Budhiraja, A., Bali, K., &amp; Choudhury, M. (2020). The state and fate of linguistic diversity and inclusion in the NLP world. In </w:t>
      </w:r>
      <w:r>
        <w:rPr>
          <w:i/>
          <w:iCs/>
          <w:highlight w:val="none"/>
          <w:lang w:val="en-US"/>
        </w:rPr>
        <w:t xml:space="preserve">Proceedings of the 58th Annual Meeting of the Association for Computational Linguistics</w:t>
      </w:r>
      <w:r>
        <w:rPr>
          <w:highlight w:val="none"/>
          <w:lang w:val="en-US"/>
        </w:rPr>
        <w:t xml:space="preserve"> (pp. 6282–6293). Ass</w:t>
      </w:r>
      <w:r>
        <w:rPr>
          <w:highlight w:val="none"/>
          <w:lang w:val="en-US"/>
        </w:rPr>
        <w:t xml:space="preserve">ociation for Computational Linguistics. </w:t>
      </w:r>
      <w:hyperlink r:id="rId44" w:tooltip="https://doi.org/10.18653/v1/2020.acl-main.560" w:history="1">
        <w:r>
          <w:rPr>
            <w:rStyle w:val="933"/>
            <w:highlight w:val="none"/>
            <w:lang w:val="en-US"/>
          </w:rPr>
          <w:t xml:space="preserve">https://doi.org/10.18653/v1/2020.acl-main.560</w:t>
        </w:r>
        <w:r>
          <w:rPr>
            <w:rStyle w:val="933"/>
            <w:highlight w:val="none"/>
            <w:lang w:val="en-US"/>
          </w:rPr>
        </w:r>
        <w:r>
          <w:rPr>
            <w:rStyle w:val="933"/>
          </w:rPr>
        </w:r>
      </w:hyperlink>
      <w:r/>
      <w:r/>
    </w:p>
    <w:p w14:paraId="6221B0C8">
      <w:pPr>
        <w:pBdr/>
        <w:spacing w:after="120" w:line="360" w:lineRule="auto"/>
        <w:ind w:firstLine="0" w:left="0"/>
        <w:jc w:val="left"/>
        <w:rPr/>
      </w:pPr>
      <w:r>
        <w:rPr>
          <w:highlight w:val="none"/>
          <w:lang w:val="en-US"/>
        </w:rPr>
      </w:r>
      <w:r>
        <w:rPr>
          <w:highlight w:val="none"/>
          <w:lang w:val="en-US"/>
        </w:rPr>
        <w:t xml:space="preserve">[17] </w:t>
      </w:r>
      <w:r>
        <w:rPr>
          <w:highlight w:val="none"/>
          <w:lang w:val="en-US"/>
        </w:rPr>
        <w:t xml:space="preserve">Kakwani, D., Kunchukuttan, A., Golla, S., N.C., G., Bhattacharyya, A., Khapra, M. M., &amp; Kumar, P. (2020). IndicNLPSuite: Monolingual corpora, evaluation benchmarks and pre-trained multilingual language models for Indian languages. In </w:t>
      </w:r>
      <w:r>
        <w:rPr>
          <w:i/>
          <w:iCs/>
          <w:highlight w:val="none"/>
          <w:lang w:val="en-US"/>
        </w:rPr>
        <w:t xml:space="preserve">Findings of the Associa</w:t>
      </w:r>
      <w:r>
        <w:rPr>
          <w:i/>
          <w:iCs/>
          <w:highlight w:val="none"/>
          <w:lang w:val="en-US"/>
        </w:rPr>
        <w:t xml:space="preserve">tion for Computational Linguistics: EMNLP 2020</w:t>
      </w:r>
      <w:r>
        <w:rPr>
          <w:highlight w:val="none"/>
          <w:lang w:val="en-US"/>
        </w:rPr>
        <w:t xml:space="preserve"> (pp. 4948–4961). </w:t>
      </w:r>
      <w:hyperlink r:id="rId45" w:tooltip="https://doi.org/10.18653/v1/2020.findings-emnlp.445" w:history="1">
        <w:r>
          <w:rPr>
            <w:rStyle w:val="933"/>
            <w:highlight w:val="none"/>
            <w:lang w:val="en-US"/>
          </w:rPr>
          <w:t xml:space="preserve">https://doi.org/10.18653/v1/2020.findings-emnlp.445</w:t>
        </w:r>
        <w:r>
          <w:rPr>
            <w:rStyle w:val="933"/>
            <w:highlight w:val="none"/>
            <w:lang w:val="en-US"/>
          </w:rPr>
        </w:r>
        <w:r>
          <w:rPr>
            <w:rStyle w:val="933"/>
          </w:rPr>
        </w:r>
      </w:hyperlink>
      <w:r/>
      <w:r/>
    </w:p>
    <w:p w14:paraId="43EAB303">
      <w:pPr>
        <w:pBdr/>
        <w:spacing w:after="120" w:line="360" w:lineRule="auto"/>
        <w:ind w:firstLine="0" w:left="0"/>
        <w:jc w:val="left"/>
        <w:rPr/>
      </w:pPr>
      <w:r>
        <w:rPr>
          <w:highlight w:val="none"/>
          <w:lang w:val="en-US"/>
        </w:rPr>
      </w:r>
      <w:r>
        <w:rPr>
          <w:highlight w:val="none"/>
          <w:lang w:val="en-US"/>
        </w:rPr>
        <w:t xml:space="preserve">[18] </w:t>
      </w:r>
      <w:r>
        <w:rPr>
          <w:highlight w:val="none"/>
          <w:lang w:val="en-US"/>
        </w:rPr>
        <w:t xml:space="preserve">Kunchukuttan, A. (2020). </w:t>
      </w:r>
      <w:r>
        <w:rPr>
          <w:i/>
          <w:iCs/>
          <w:highlight w:val="none"/>
          <w:lang w:val="en-US"/>
        </w:rPr>
        <w:t xml:space="preserve">The IndicNLP library</w:t>
      </w:r>
      <w:r>
        <w:rPr>
          <w:highlight w:val="none"/>
          <w:lang w:val="en-US"/>
        </w:rPr>
        <w:t xml:space="preserve"> [Computer software documentation]. </w:t>
      </w:r>
      <w:hyperlink r:id="rId46" w:tooltip="https://github.com/anoopkunchukuttan/indic_nlp_library/blob/master/docs/indicnlp.pdf" w:history="1">
        <w:r>
          <w:rPr>
            <w:rStyle w:val="933"/>
            <w:highlight w:val="none"/>
            <w:lang w:val="en-US"/>
          </w:rPr>
          <w:t xml:space="preserve">https://github.com/anoopkunchukuttan/indic_nlp_library/blob/master/docs/indicnlp.pdf</w:t>
        </w:r>
        <w:r>
          <w:rPr>
            <w:rStyle w:val="933"/>
            <w:highlight w:val="none"/>
            <w:lang w:val="en-US"/>
          </w:rPr>
        </w:r>
        <w:r>
          <w:rPr>
            <w:rStyle w:val="933"/>
          </w:rPr>
        </w:r>
      </w:hyperlink>
      <w:r/>
      <w:r/>
    </w:p>
    <w:p w14:paraId="796716CE">
      <w:pPr>
        <w:pBdr/>
        <w:spacing w:after="120" w:line="360" w:lineRule="auto"/>
        <w:ind w:firstLine="0" w:left="0"/>
        <w:jc w:val="left"/>
        <w:rPr/>
      </w:pPr>
      <w:r>
        <w:rPr>
          <w:highlight w:val="none"/>
          <w:lang w:val="en-US"/>
        </w:rPr>
      </w:r>
      <w:r>
        <w:rPr>
          <w:highlight w:val="none"/>
          <w:lang w:val="en-US"/>
        </w:rPr>
        <w:t xml:space="preserve">[19] </w:t>
      </w:r>
      <w:r>
        <w:rPr>
          <w:highlight w:val="none"/>
          <w:lang w:val="en-US"/>
        </w:rPr>
        <w:t xml:space="preserve">Lauscher, A., Ravishankar, V., Vulić, I., &amp; Glavaš, G. (2020). From zero to hero: On the limitations of zero-shot language transfer with multilingual transformers. In </w:t>
      </w:r>
      <w:r>
        <w:rPr>
          <w:i/>
          <w:iCs/>
          <w:highlight w:val="none"/>
          <w:lang w:val="en-US"/>
        </w:rPr>
        <w:t xml:space="preserve">Proceedings of the 2020 Conference on Empirical Methods in Natural Language Processing</w:t>
      </w:r>
      <w:r>
        <w:rPr>
          <w:highlight w:val="none"/>
          <w:lang w:val="en-US"/>
        </w:rPr>
        <w:t xml:space="preserve"> (pp</w:t>
      </w:r>
      <w:r>
        <w:rPr>
          <w:highlight w:val="none"/>
          <w:lang w:val="en-US"/>
        </w:rPr>
        <w:t xml:space="preserve">. 4483–4499). </w:t>
      </w:r>
      <w:hyperlink r:id="rId47" w:tooltip="https://doi.org/10.18653/v1/2020.emnlp-main.363" w:history="1">
        <w:r>
          <w:rPr>
            <w:rStyle w:val="933"/>
            <w:highlight w:val="none"/>
            <w:lang w:val="en-US"/>
          </w:rPr>
          <w:t xml:space="preserve">https://doi.org/10.18653/v1/2020.emnlp-main.363</w:t>
        </w:r>
        <w:r>
          <w:rPr>
            <w:rStyle w:val="933"/>
            <w:highlight w:val="none"/>
            <w:lang w:val="en-US"/>
          </w:rPr>
        </w:r>
        <w:r>
          <w:rPr>
            <w:rStyle w:val="933"/>
          </w:rPr>
        </w:r>
      </w:hyperlink>
      <w:r/>
      <w:r/>
    </w:p>
    <w:p w14:paraId="6AE6A743">
      <w:pPr>
        <w:pBdr/>
        <w:spacing w:after="120" w:line="360" w:lineRule="auto"/>
        <w:ind w:firstLine="0" w:left="0"/>
        <w:jc w:val="left"/>
        <w:rPr/>
      </w:pPr>
      <w:r>
        <w:rPr>
          <w:highlight w:val="none"/>
          <w:lang w:val="en-US"/>
        </w:rPr>
      </w:r>
      <w:r>
        <w:rPr>
          <w:highlight w:val="none"/>
          <w:lang w:val="en-US"/>
        </w:rPr>
        <w:t xml:space="preserve">[20] </w:t>
      </w:r>
      <w:r>
        <w:rPr>
          <w:highlight w:val="none"/>
          <w:lang w:val="en-US"/>
        </w:rPr>
        <w:t xml:space="preserve">Lee, J., Stevens, N., &amp; Han, S. C. (2025). Large language models in finance (FinLLMs). </w:t>
      </w:r>
      <w:r>
        <w:rPr>
          <w:i/>
          <w:iCs/>
          <w:highlight w:val="none"/>
          <w:lang w:val="en-US"/>
        </w:rPr>
        <w:t xml:space="preserve">Neural Computing and Applications</w:t>
      </w:r>
      <w:r>
        <w:rPr>
          <w:highlight w:val="none"/>
          <w:lang w:val="en-US"/>
        </w:rPr>
        <w:t xml:space="preserve">, 37(30), 24853–24867. </w:t>
      </w:r>
      <w:hyperlink r:id="rId48" w:tooltip="https://doi.org/10.1007/s00521-024-10495-6" w:history="1">
        <w:r>
          <w:rPr>
            <w:rStyle w:val="933"/>
            <w:highlight w:val="none"/>
            <w:lang w:val="en-US"/>
          </w:rPr>
          <w:t xml:space="preserve">https://doi.org/10.1007/s00521-024-10495-6</w:t>
        </w:r>
        <w:r>
          <w:rPr>
            <w:rStyle w:val="933"/>
            <w:highlight w:val="none"/>
            <w:lang w:val="en-US"/>
          </w:rPr>
        </w:r>
        <w:r>
          <w:rPr>
            <w:rStyle w:val="933"/>
          </w:rPr>
        </w:r>
      </w:hyperlink>
      <w:r/>
      <w:r/>
    </w:p>
    <w:p w14:paraId="0E99E888">
      <w:pPr>
        <w:pBdr/>
        <w:spacing w:after="120" w:line="360" w:lineRule="auto"/>
        <w:ind w:firstLine="0" w:left="0"/>
        <w:jc w:val="left"/>
        <w:rPr/>
      </w:pPr>
      <w:r>
        <w:rPr>
          <w:highlight w:val="none"/>
          <w:lang w:val="en-US"/>
        </w:rPr>
      </w:r>
      <w:r>
        <w:rPr>
          <w:highlight w:val="none"/>
          <w:lang w:val="en-US"/>
        </w:rPr>
        <w:t xml:space="preserve">[21] </w:t>
      </w:r>
      <w:r>
        <w:rPr>
          <w:highlight w:val="none"/>
          <w:lang w:val="en-US"/>
        </w:rPr>
        <w:t xml:space="preserve">Libovický, J., Rosa, R., &amp; Fraser, A. (2020). On the language neutrality of pre-trained multilingual representations. In </w:t>
      </w:r>
      <w:r>
        <w:rPr>
          <w:i/>
          <w:iCs/>
          <w:highlight w:val="none"/>
          <w:lang w:val="en-US"/>
        </w:rPr>
        <w:t xml:space="preserve">Findings of the Association for Computational Linguistics: EMNLP 2020</w:t>
      </w:r>
      <w:r>
        <w:rPr>
          <w:highlight w:val="none"/>
          <w:lang w:val="en-US"/>
        </w:rPr>
        <w:t xml:space="preserve"> (pp. 1663–1674). Association for Computational Linguistics. </w:t>
      </w:r>
      <w:hyperlink r:id="rId49" w:tooltip="https://doi.org/10.18653/v1/2020.findings-emnlp.150" w:history="1">
        <w:r>
          <w:rPr>
            <w:rStyle w:val="933"/>
            <w:highlight w:val="none"/>
            <w:lang w:val="en-US"/>
          </w:rPr>
          <w:t xml:space="preserve">https:</w:t>
        </w:r>
        <w:r>
          <w:rPr>
            <w:rStyle w:val="933"/>
            <w:highlight w:val="none"/>
            <w:lang w:val="en-US"/>
          </w:rPr>
          <w:t xml:space="preserve">//doi.org/10.18653/v1/2020.findings-emnlp.150</w:t>
        </w:r>
        <w:r>
          <w:rPr>
            <w:rStyle w:val="933"/>
            <w:highlight w:val="none"/>
            <w:lang w:val="en-US"/>
          </w:rPr>
        </w:r>
        <w:r>
          <w:rPr>
            <w:rStyle w:val="933"/>
          </w:rPr>
        </w:r>
      </w:hyperlink>
      <w:r/>
      <w:r/>
    </w:p>
    <w:p w14:paraId="513727D0">
      <w:pPr>
        <w:pBdr/>
        <w:spacing w:after="120" w:line="360" w:lineRule="auto"/>
        <w:ind w:firstLine="0" w:left="0"/>
        <w:jc w:val="left"/>
        <w:rPr/>
      </w:pPr>
      <w:r>
        <w:rPr>
          <w:highlight w:val="none"/>
          <w:lang w:val="en-US"/>
        </w:rPr>
      </w:r>
      <w:r>
        <w:rPr>
          <w:highlight w:val="none"/>
          <w:lang w:val="en-US"/>
        </w:rPr>
        <w:t xml:space="preserve">[22] </w:t>
      </w:r>
      <w:r>
        <w:rPr>
          <w:highlight w:val="none"/>
          <w:lang w:val="en-US"/>
        </w:rPr>
        <w:t xml:space="preserve">Lin, Y.-H., Chen, C.-Y., Lee, J., Li, Z., Zhang, Y., Xia, M., Rijhwani, S., He, J., Zhang, Z., Ma, X., Anastasopoulos, A., Littell, P., &amp; Neubig, G. (2019). Choosing transfer languages for cross-lingual learning. In </w:t>
      </w:r>
      <w:r>
        <w:rPr>
          <w:i/>
          <w:iCs/>
          <w:highlight w:val="none"/>
          <w:lang w:val="en-US"/>
        </w:rPr>
        <w:t xml:space="preserve">Proceedings of the 57th Annual Meeting of</w:t>
      </w:r>
      <w:r>
        <w:rPr>
          <w:i/>
          <w:iCs/>
          <w:highlight w:val="none"/>
          <w:lang w:val="en-US"/>
        </w:rPr>
        <w:t xml:space="preserve"> the Association for Computational Linguistics</w:t>
      </w:r>
      <w:r>
        <w:rPr>
          <w:highlight w:val="none"/>
          <w:lang w:val="en-US"/>
        </w:rPr>
        <w:t xml:space="preserve"> (pp. 3125–3135). </w:t>
      </w:r>
      <w:hyperlink r:id="rId50" w:tooltip="https://doi.org/10.18653/v1/P19-1301" w:history="1">
        <w:r>
          <w:rPr>
            <w:rStyle w:val="933"/>
            <w:highlight w:val="none"/>
            <w:lang w:val="en-US"/>
          </w:rPr>
          <w:t xml:space="preserve">https://doi.org/10.18653/v1/P19-1301</w:t>
        </w:r>
        <w:r>
          <w:rPr>
            <w:rStyle w:val="933"/>
            <w:highlight w:val="none"/>
            <w:lang w:val="en-US"/>
          </w:rPr>
        </w:r>
        <w:r>
          <w:rPr>
            <w:rStyle w:val="933"/>
          </w:rPr>
        </w:r>
      </w:hyperlink>
      <w:r/>
      <w:r/>
    </w:p>
    <w:p w14:paraId="74280F83">
      <w:pPr>
        <w:pBdr/>
        <w:spacing w:after="120" w:line="360" w:lineRule="auto"/>
        <w:ind w:firstLine="0" w:left="0"/>
        <w:jc w:val="left"/>
        <w:rPr/>
      </w:pPr>
      <w:r>
        <w:rPr>
          <w:highlight w:val="none"/>
          <w:lang w:val="en-US"/>
        </w:rPr>
      </w:r>
      <w:r>
        <w:rPr>
          <w:highlight w:val="none"/>
          <w:lang w:val="en-US"/>
        </w:rPr>
        <w:t xml:space="preserve">[23] </w:t>
      </w:r>
      <w:r>
        <w:rPr>
          <w:highlight w:val="none"/>
          <w:lang w:val="en-US"/>
        </w:rPr>
        <w:t xml:space="preserve">Mabokela, K. R., Celik, T., &amp; Raborife, M. (2023). Multilingual sentiment analysis for under-resourced languages: A systematic review of the landscape. </w:t>
      </w:r>
      <w:r>
        <w:rPr>
          <w:i/>
          <w:iCs/>
          <w:highlight w:val="none"/>
          <w:lang w:val="en-US"/>
        </w:rPr>
        <w:t xml:space="preserve">IEEE Access</w:t>
      </w:r>
      <w:r>
        <w:rPr>
          <w:highlight w:val="none"/>
          <w:lang w:val="en-US"/>
        </w:rPr>
        <w:t xml:space="preserve">, 11, 15996–16020. </w:t>
      </w:r>
      <w:hyperlink r:id="rId51" w:tooltip="https://doi.org/10.1109/ACCESS.2022.3224136" w:history="1">
        <w:r>
          <w:rPr>
            <w:rStyle w:val="933"/>
            <w:highlight w:val="none"/>
            <w:lang w:val="en-US"/>
          </w:rPr>
          <w:t xml:space="preserve">https://doi.org/10.1109/ACCESS.2022.3224136</w:t>
        </w:r>
        <w:r>
          <w:rPr>
            <w:rStyle w:val="933"/>
            <w:highlight w:val="none"/>
            <w:lang w:val="en-US"/>
          </w:rPr>
        </w:r>
        <w:r>
          <w:rPr>
            <w:rStyle w:val="933"/>
          </w:rPr>
        </w:r>
      </w:hyperlink>
      <w:r/>
      <w:r/>
    </w:p>
    <w:p w14:paraId="4C451AF3">
      <w:pPr>
        <w:pBdr/>
        <w:spacing w:after="120" w:line="360" w:lineRule="auto"/>
        <w:ind w:firstLine="0" w:left="0"/>
        <w:jc w:val="left"/>
        <w:rPr/>
      </w:pPr>
      <w:r>
        <w:rPr>
          <w:highlight w:val="none"/>
          <w:lang w:val="en-US"/>
        </w:rPr>
      </w:r>
      <w:r>
        <w:rPr>
          <w:highlight w:val="none"/>
          <w:lang w:val="en-US"/>
        </w:rPr>
        <w:t xml:space="preserve">[24] </w:t>
      </w:r>
      <w:r>
        <w:rPr>
          <w:highlight w:val="none"/>
          <w:lang w:val="en-US"/>
        </w:rPr>
        <w:t xml:space="preserve">Nag, A., Samanta, B., Mukherjee, A., Ganguly, N., &amp; Chakrabarti, S. (2023). Transfer learning for low-resource multilingual relation classification.</w:t>
      </w:r>
      <w:r>
        <w:rPr>
          <w:i/>
          <w:iCs/>
          <w:highlight w:val="none"/>
          <w:lang w:val="en-US"/>
        </w:rPr>
        <w:t xml:space="preserve"> ACM Transactions on Asian and Low-Resource Language Information Processing</w:t>
      </w:r>
      <w:r>
        <w:rPr>
          <w:highlight w:val="none"/>
          <w:lang w:val="en-US"/>
        </w:rPr>
        <w:t xml:space="preserve">, 22(2), 1–24. </w:t>
      </w:r>
      <w:hyperlink r:id="rId52" w:tooltip="https://doi.org/10.1145/3554734" w:history="1">
        <w:r>
          <w:rPr>
            <w:rStyle w:val="933"/>
            <w:highlight w:val="none"/>
            <w:lang w:val="en-US"/>
          </w:rPr>
          <w:t xml:space="preserve">https://doi.org/10.</w:t>
        </w:r>
        <w:r>
          <w:rPr>
            <w:rStyle w:val="933"/>
            <w:highlight w:val="none"/>
            <w:lang w:val="en-US"/>
          </w:rPr>
          <w:t xml:space="preserve">1145/3554734</w:t>
        </w:r>
        <w:r>
          <w:rPr>
            <w:rStyle w:val="933"/>
            <w:highlight w:val="none"/>
            <w:lang w:val="en-US"/>
          </w:rPr>
        </w:r>
        <w:r>
          <w:rPr>
            <w:rStyle w:val="933"/>
          </w:rPr>
        </w:r>
      </w:hyperlink>
      <w:r/>
      <w:r/>
    </w:p>
    <w:p w14:paraId="1CDEDF78">
      <w:pPr>
        <w:pBdr/>
        <w:spacing w:after="120" w:line="360" w:lineRule="auto"/>
        <w:ind w:firstLine="0" w:left="0"/>
        <w:jc w:val="left"/>
        <w:rPr/>
      </w:pPr>
      <w:r>
        <w:rPr>
          <w:highlight w:val="none"/>
          <w:lang w:val="en-US"/>
        </w:rPr>
      </w:r>
      <w:r>
        <w:rPr>
          <w:highlight w:val="none"/>
          <w:lang w:val="en-US"/>
        </w:rPr>
        <w:t xml:space="preserve">[25] </w:t>
      </w:r>
      <w:r>
        <w:rPr>
          <w:highlight w:val="none"/>
          <w:lang w:val="en-US"/>
        </w:rPr>
        <w:t xml:space="preserve">Pfeiffer, J., Vulić, I., Gurevych, I., &amp; Ruder, S. (2020). MAD-X: An adapter-based framework for multi-task cross-lingual transfer. In </w:t>
      </w:r>
      <w:r>
        <w:rPr>
          <w:i/>
          <w:iCs/>
          <w:highlight w:val="none"/>
          <w:lang w:val="en-US"/>
        </w:rPr>
        <w:t xml:space="preserve">Proceedings of the 2020 Conference on Empirical Methods in Natural Language Processing</w:t>
      </w:r>
      <w:r>
        <w:rPr>
          <w:highlight w:val="none"/>
          <w:lang w:val="en-US"/>
        </w:rPr>
        <w:t xml:space="preserve"> (pp. 7654–7673). </w:t>
      </w:r>
      <w:hyperlink r:id="rId53" w:tooltip="https://doi.org/10.18653/v1/2020.emnlp-main.617" w:history="1">
        <w:r>
          <w:rPr>
            <w:rStyle w:val="933"/>
            <w:highlight w:val="none"/>
            <w:lang w:val="en-US"/>
          </w:rPr>
          <w:t xml:space="preserve">https://doi.org/10</w:t>
        </w:r>
        <w:r>
          <w:rPr>
            <w:rStyle w:val="933"/>
            <w:highlight w:val="none"/>
            <w:lang w:val="en-US"/>
          </w:rPr>
          <w:t xml:space="preserve">.18653/v1/2020.emnlp-main.617</w:t>
        </w:r>
        <w:r>
          <w:rPr>
            <w:rStyle w:val="933"/>
            <w:highlight w:val="none"/>
            <w:lang w:val="en-US"/>
          </w:rPr>
        </w:r>
        <w:r>
          <w:rPr>
            <w:rStyle w:val="933"/>
          </w:rPr>
        </w:r>
      </w:hyperlink>
      <w:r/>
      <w:r/>
    </w:p>
    <w:p w14:paraId="0118EB91">
      <w:pPr>
        <w:pBdr/>
        <w:spacing w:after="120" w:line="360" w:lineRule="auto"/>
        <w:ind w:firstLine="0" w:left="0"/>
        <w:jc w:val="left"/>
        <w:rPr/>
      </w:pPr>
      <w:r>
        <w:rPr>
          <w:highlight w:val="none"/>
          <w:lang w:val="en-US"/>
        </w:rPr>
      </w:r>
      <w:r>
        <w:rPr>
          <w:highlight w:val="none"/>
          <w:lang w:val="en-US"/>
        </w:rPr>
        <w:t xml:space="preserve">[26] </w:t>
      </w:r>
      <w:r>
        <w:rPr>
          <w:highlight w:val="none"/>
          <w:lang w:val="en-US"/>
        </w:rPr>
        <w:t xml:space="preserve">Pires, T., Schlinger, E., &amp; Garrette, D. (2019). How multilingual is multilingual BERT? In </w:t>
      </w:r>
      <w:r>
        <w:rPr>
          <w:i/>
          <w:iCs/>
          <w:highlight w:val="none"/>
          <w:lang w:val="en-US"/>
        </w:rPr>
        <w:t xml:space="preserve">Proceedings of the 57th Annual Meeting of the Association for Computational Linguistics</w:t>
      </w:r>
      <w:r>
        <w:rPr>
          <w:highlight w:val="none"/>
          <w:lang w:val="en-US"/>
        </w:rPr>
        <w:t xml:space="preserve"> (pp. 4996–5001). </w:t>
      </w:r>
      <w:hyperlink r:id="rId54" w:tooltip="https://doi.org/10.18653/v1/P19-1493" w:history="1">
        <w:r>
          <w:rPr>
            <w:rStyle w:val="933"/>
            <w:highlight w:val="none"/>
            <w:lang w:val="en-US"/>
          </w:rPr>
          <w:t xml:space="preserve">https://doi.org/10.18653/v1/P19-1493</w:t>
        </w:r>
        <w:r>
          <w:rPr>
            <w:rStyle w:val="933"/>
            <w:highlight w:val="none"/>
            <w:lang w:val="en-US"/>
          </w:rPr>
        </w:r>
        <w:r>
          <w:rPr>
            <w:rStyle w:val="933"/>
          </w:rPr>
        </w:r>
      </w:hyperlink>
      <w:r/>
      <w:r/>
    </w:p>
    <w:p w14:paraId="19F82809">
      <w:pPr>
        <w:pBdr/>
        <w:spacing w:after="120" w:line="360" w:lineRule="auto"/>
        <w:ind w:firstLine="0" w:left="0"/>
        <w:jc w:val="left"/>
        <w:rPr/>
      </w:pPr>
      <w:r>
        <w:rPr>
          <w:highlight w:val="none"/>
          <w:lang w:val="en-US"/>
        </w:rPr>
      </w:r>
      <w:r>
        <w:rPr>
          <w:highlight w:val="none"/>
          <w:lang w:val="en-US"/>
        </w:rPr>
        <w:t xml:space="preserve">[27] </w:t>
      </w:r>
      <w:r>
        <w:rPr>
          <w:highlight w:val="none"/>
          <w:lang w:val="en-US"/>
        </w:rPr>
        <w:t xml:space="preserve">Raj, M., &amp; Kumar, R. (2026). How much data in low-resource Indian languages is "sufficient" for transfer learning: A comparative study for POS annotation. </w:t>
      </w:r>
      <w:r>
        <w:rPr>
          <w:i/>
          <w:iCs/>
          <w:highlight w:val="none"/>
          <w:lang w:val="en-US"/>
        </w:rPr>
        <w:t xml:space="preserve">ACM Transactions on Asian and Low-Resource Language Information Processing</w:t>
      </w:r>
      <w:r>
        <w:rPr>
          <w:highlight w:val="none"/>
          <w:lang w:val="en-US"/>
        </w:rPr>
        <w:t xml:space="preserve">, 25(1), 1–26. </w:t>
      </w:r>
      <w:hyperlink r:id="rId55" w:tooltip="https://doi.org/10.1145/3783981" w:history="1">
        <w:r>
          <w:rPr>
            <w:rStyle w:val="933"/>
            <w:highlight w:val="none"/>
            <w:lang w:val="en-US"/>
          </w:rPr>
          <w:t xml:space="preserve">https://doi.o</w:t>
        </w:r>
        <w:r>
          <w:rPr>
            <w:rStyle w:val="933"/>
            <w:highlight w:val="none"/>
            <w:lang w:val="en-US"/>
          </w:rPr>
          <w:t xml:space="preserve">rg/10.1145/3783981</w:t>
        </w:r>
        <w:r>
          <w:rPr>
            <w:rStyle w:val="933"/>
            <w:highlight w:val="none"/>
            <w:lang w:val="en-US"/>
          </w:rPr>
        </w:r>
        <w:r>
          <w:rPr>
            <w:rStyle w:val="933"/>
          </w:rPr>
        </w:r>
      </w:hyperlink>
      <w:r/>
      <w:r/>
    </w:p>
    <w:p w14:paraId="4FD5E6CC">
      <w:pPr>
        <w:pBdr/>
        <w:spacing w:after="120" w:line="360" w:lineRule="auto"/>
        <w:ind w:firstLine="0" w:left="0"/>
        <w:jc w:val="left"/>
        <w:rPr/>
      </w:pPr>
      <w:r>
        <w:rPr>
          <w:highlight w:val="none"/>
          <w:lang w:val="en-US"/>
        </w:rPr>
      </w:r>
      <w:r>
        <w:rPr>
          <w:highlight w:val="none"/>
          <w:lang w:val="en-US"/>
        </w:rPr>
        <w:t xml:space="preserve">[28] </w:t>
      </w:r>
      <w:r>
        <w:rPr>
          <w:highlight w:val="none"/>
          <w:lang w:val="en-US"/>
        </w:rPr>
        <w:t xml:space="preserve">Ruder, S., Constant, N., Botha, J., Siddhant, A., Firat, O., Fu, J., Liu, P., Hu, J., Garrette, D., Neubig, G., &amp; Johnson, M. (2021). XTREME-R: Towards more challenging and nuanced multilingual evaluation. In </w:t>
      </w:r>
      <w:r>
        <w:rPr>
          <w:i/>
          <w:iCs/>
          <w:highlight w:val="none"/>
          <w:lang w:val="en-US"/>
        </w:rPr>
        <w:t xml:space="preserve">Proceedings of the 2021 Conference on Empirical </w:t>
      </w:r>
      <w:r>
        <w:rPr>
          <w:i/>
          <w:iCs/>
          <w:highlight w:val="none"/>
          <w:lang w:val="en-US"/>
        </w:rPr>
        <w:t xml:space="preserve">Methods in Natural Language Processing</w:t>
      </w:r>
      <w:r>
        <w:rPr>
          <w:highlight w:val="none"/>
          <w:lang w:val="en-US"/>
        </w:rPr>
        <w:t xml:space="preserve"> (pp. 10215–10245). Association for Computational Linguistics. </w:t>
      </w:r>
      <w:hyperlink r:id="rId56" w:tooltip="https://doi.org/10.18653/v1/2021.emnlp-main.802" w:history="1">
        <w:r>
          <w:rPr>
            <w:rStyle w:val="933"/>
            <w:highlight w:val="none"/>
            <w:lang w:val="en-US"/>
          </w:rPr>
          <w:t xml:space="preserve">https://doi.org/10.18653/v1/2021.emnlp-main.802</w:t>
        </w:r>
        <w:r>
          <w:rPr>
            <w:rStyle w:val="933"/>
            <w:highlight w:val="none"/>
            <w:lang w:val="en-US"/>
          </w:rPr>
        </w:r>
        <w:r>
          <w:rPr>
            <w:rStyle w:val="933"/>
          </w:rPr>
        </w:r>
      </w:hyperlink>
      <w:r/>
      <w:r/>
    </w:p>
    <w:p w14:paraId="3DDCB98F">
      <w:pPr>
        <w:pBdr/>
        <w:spacing w:after="120" w:line="360" w:lineRule="auto"/>
        <w:ind w:firstLine="0" w:left="0"/>
        <w:jc w:val="left"/>
        <w:rPr/>
      </w:pPr>
      <w:r>
        <w:rPr>
          <w:highlight w:val="none"/>
          <w:lang w:val="en-US"/>
        </w:rPr>
      </w:r>
      <w:r>
        <w:rPr>
          <w:highlight w:val="none"/>
          <w:lang w:val="en-US"/>
        </w:rPr>
        <w:t xml:space="preserve">[29] </w:t>
      </w:r>
      <w:r>
        <w:rPr>
          <w:highlight w:val="none"/>
          <w:lang w:val="en-US"/>
        </w:rPr>
        <w:t xml:space="preserve">Rust, P., Pfeiffer, J., Vulić, I., Ruder, S., &amp; Gurevych, I. (2021). How good is your tokenizer? On the monolingual performance of multilingual language models. In </w:t>
      </w:r>
      <w:r>
        <w:rPr>
          <w:i/>
          <w:iCs/>
          <w:highlight w:val="none"/>
          <w:lang w:val="en-US"/>
        </w:rPr>
        <w:t xml:space="preserve">Proceedings of the 59th Annual Meeting of the Association for Computational Linguistics and t</w:t>
      </w:r>
      <w:r>
        <w:rPr>
          <w:i/>
          <w:iCs/>
          <w:highlight w:val="none"/>
          <w:lang w:val="en-US"/>
        </w:rPr>
        <w:t xml:space="preserve">he 11th International Joint Conference on Natural Language Processing </w:t>
      </w:r>
      <w:r>
        <w:rPr>
          <w:highlight w:val="none"/>
          <w:lang w:val="en-US"/>
        </w:rPr>
        <w:t xml:space="preserve">(Volume 1: Long Papers) (pp. 3118–3135). Association for Computational Linguistics. </w:t>
      </w:r>
      <w:hyperlink r:id="rId57" w:tooltip="https://doi.org/10.18653/v1/2021.acl-long.243" w:history="1">
        <w:r>
          <w:rPr>
            <w:rStyle w:val="933"/>
            <w:highlight w:val="none"/>
            <w:lang w:val="en-US"/>
          </w:rPr>
          <w:t xml:space="preserve">https://doi.org/10.18653/v1/2021.acl-long.243</w:t>
        </w:r>
        <w:r>
          <w:rPr>
            <w:rStyle w:val="933"/>
            <w:highlight w:val="none"/>
            <w:lang w:val="en-US"/>
          </w:rPr>
        </w:r>
        <w:r>
          <w:rPr>
            <w:rStyle w:val="933"/>
          </w:rPr>
        </w:r>
      </w:hyperlink>
      <w:r/>
      <w:r/>
    </w:p>
    <w:p w14:paraId="3159809E">
      <w:pPr>
        <w:pBdr/>
        <w:spacing w:after="120" w:line="360" w:lineRule="auto"/>
        <w:ind w:firstLine="0" w:left="0"/>
        <w:jc w:val="left"/>
        <w:rPr/>
      </w:pPr>
      <w:r>
        <w:rPr>
          <w:highlight w:val="none"/>
          <w:lang w:val="en-US"/>
        </w:rPr>
      </w:r>
      <w:r>
        <w:rPr>
          <w:highlight w:val="none"/>
          <w:lang w:val="en-US"/>
        </w:rPr>
        <w:t xml:space="preserve">[30] </w:t>
      </w:r>
      <w:r>
        <w:rPr>
          <w:highlight w:val="none"/>
          <w:lang w:val="en-US"/>
        </w:rPr>
        <w:t xml:space="preserve">Shah, R., Chawla, K., Eidnani, D., Shah, A., Du, W., Chava, S., Raman, N., Smiley, C., Chen, J., &amp; Yang, D. (2022). When FLUE meets FLANG: Benchmarks and large pretrained language model for financial domain. In </w:t>
      </w:r>
      <w:r>
        <w:rPr>
          <w:i/>
          <w:iCs/>
          <w:highlight w:val="none"/>
          <w:lang w:val="en-US"/>
        </w:rPr>
        <w:t xml:space="preserve">Proceedings of the 2022 Conference on Empirica</w:t>
      </w:r>
      <w:r>
        <w:rPr>
          <w:i/>
          <w:iCs/>
          <w:highlight w:val="none"/>
          <w:lang w:val="en-US"/>
        </w:rPr>
        <w:t xml:space="preserve">l Methods in Natural Language Processing</w:t>
      </w:r>
      <w:r>
        <w:rPr>
          <w:highlight w:val="none"/>
          <w:lang w:val="en-US"/>
        </w:rPr>
        <w:t xml:space="preserve"> (pp. 2322–2335). Association for Computational Linguistics. </w:t>
      </w:r>
      <w:hyperlink r:id="rId58" w:tooltip="https://doi.org/10.18653/v1/2022.emnlp-main.148" w:history="1">
        <w:r>
          <w:rPr>
            <w:rStyle w:val="933"/>
            <w:highlight w:val="none"/>
            <w:lang w:val="en-US"/>
          </w:rPr>
          <w:t xml:space="preserve">https://doi.org/10.18653/v1/2022.emnlp-main.148</w:t>
        </w:r>
        <w:r>
          <w:rPr>
            <w:rStyle w:val="933"/>
            <w:highlight w:val="none"/>
            <w:lang w:val="en-US"/>
          </w:rPr>
        </w:r>
        <w:r>
          <w:rPr>
            <w:rStyle w:val="933"/>
          </w:rPr>
        </w:r>
      </w:hyperlink>
      <w:r/>
      <w:r/>
    </w:p>
    <w:p w14:paraId="4CA2F16F">
      <w:pPr>
        <w:pBdr/>
        <w:spacing w:after="120" w:line="360" w:lineRule="auto"/>
        <w:ind w:firstLine="0" w:left="0"/>
        <w:jc w:val="left"/>
        <w:rPr/>
      </w:pPr>
      <w:r>
        <w:rPr>
          <w:highlight w:val="none"/>
          <w:lang w:val="en-US"/>
        </w:rPr>
      </w:r>
      <w:r>
        <w:rPr>
          <w:highlight w:val="none"/>
          <w:lang w:val="en-US"/>
        </w:rPr>
        <w:t xml:space="preserve">[31] </w:t>
      </w:r>
      <w:r>
        <w:rPr>
          <w:highlight w:val="none"/>
          <w:lang w:val="en-US"/>
        </w:rPr>
        <w:t xml:space="preserve">Sundararajan, M., Taly, A., &amp; Yan, Q. (2017). Axiomatic attribution for deep networks. In </w:t>
      </w:r>
      <w:r>
        <w:rPr>
          <w:i/>
          <w:iCs/>
          <w:highlight w:val="none"/>
          <w:lang w:val="en-US"/>
        </w:rPr>
        <w:t xml:space="preserve">Proceedings of the 34th International Conference on Machine Learning </w:t>
      </w:r>
      <w:r>
        <w:rPr>
          <w:highlight w:val="none"/>
          <w:lang w:val="en-US"/>
        </w:rPr>
        <w:t xml:space="preserve">(PMLR Vol. 70, pp. 3319–3328). </w:t>
      </w:r>
      <w:hyperlink r:id="rId59" w:tooltip="https://proceedings.mlr.press/v70/sundararajan17a.html" w:history="1">
        <w:r>
          <w:rPr>
            <w:rStyle w:val="933"/>
            <w:highlight w:val="none"/>
            <w:lang w:val="en-US"/>
          </w:rPr>
          <w:t xml:space="preserve">https://proceedings.mlr.press/v70/sundararajan17a.html</w:t>
        </w:r>
        <w:r>
          <w:rPr>
            <w:rStyle w:val="933"/>
            <w:highlight w:val="none"/>
            <w:lang w:val="en-US"/>
          </w:rPr>
        </w:r>
        <w:r>
          <w:rPr>
            <w:rStyle w:val="933"/>
          </w:rPr>
        </w:r>
      </w:hyperlink>
      <w:r/>
      <w:r/>
    </w:p>
    <w:p w14:paraId="105B3669">
      <w:pPr>
        <w:pBdr/>
        <w:spacing w:after="120" w:line="360" w:lineRule="auto"/>
        <w:ind w:firstLine="0" w:left="0"/>
        <w:jc w:val="left"/>
        <w:rPr/>
      </w:pPr>
      <w:r>
        <w:rPr>
          <w:highlight w:val="none"/>
          <w:lang w:val="en-US"/>
        </w:rPr>
      </w:r>
      <w:r>
        <w:rPr>
          <w:highlight w:val="none"/>
          <w:lang w:val="en-US"/>
        </w:rPr>
        <w:t xml:space="preserve">[32] </w:t>
      </w:r>
      <w:r>
        <w:rPr>
          <w:highlight w:val="none"/>
          <w:lang w:val="en-US"/>
        </w:rPr>
        <w:t xml:space="preserve">Wu, S., &amp; Dredze, M. (2019). Beto, Bentz, Becas: The surprising cross-lingual effectiveness of BERT. In </w:t>
      </w:r>
      <w:r>
        <w:rPr>
          <w:i/>
          <w:iCs/>
          <w:highlight w:val="none"/>
          <w:lang w:val="en-US"/>
        </w:rPr>
        <w:t xml:space="preserve">Proceedings of the 2019 Conference on Empirical Methods in Natural Language Processing and the 9th International Joint Conference on Natural Language Pro</w:t>
      </w:r>
      <w:r>
        <w:rPr>
          <w:i/>
          <w:iCs/>
          <w:highlight w:val="none"/>
          <w:lang w:val="en-US"/>
        </w:rPr>
        <w:t xml:space="preserve">cessing (EMNLP-IJCNLP)</w:t>
      </w:r>
      <w:r>
        <w:rPr>
          <w:highlight w:val="none"/>
          <w:lang w:val="en-US"/>
        </w:rPr>
        <w:t xml:space="preserve"> (pp. 833–844). Association for Computational Linguistics. </w:t>
      </w:r>
      <w:hyperlink r:id="rId60" w:tooltip="https://doi.org/10.18653/v1/D19-1077" w:history="1">
        <w:r>
          <w:rPr>
            <w:rStyle w:val="933"/>
            <w:highlight w:val="none"/>
            <w:lang w:val="en-US"/>
          </w:rPr>
          <w:t xml:space="preserve">https://doi.org/10.18653/v1/D19-1077</w:t>
        </w:r>
        <w:r>
          <w:rPr>
            <w:rStyle w:val="933"/>
            <w:highlight w:val="none"/>
            <w:lang w:val="en-US"/>
          </w:rPr>
        </w:r>
      </w:hyperlink>
      <w:r>
        <w:rPr>
          <w:highlight w:val="none"/>
          <w:lang w:val="en-US"/>
        </w:rPr>
        <w:t xml:space="preserve"> </w:t>
      </w:r>
      <w:r>
        <w:rPr>
          <w:highlight w:val="none"/>
          <w:lang w:val="en-US"/>
        </w:rPr>
      </w:r>
      <w:r/>
    </w:p>
    <w:p w14:paraId="12DC7227" w14:textId="77777777">
      <w:pPr>
        <w:pStyle w:val="938"/>
        <w:pageBreakBefore w:val="true"/>
        <w:pBdr/>
        <w:spacing/>
        <w:ind/>
        <w:jc w:val="center"/>
        <w:rPr/>
      </w:pPr>
      <w:r>
        <w:rPr>
          <w:rFonts w:ascii="Times New Roman" w:hAnsi="Times New Roman" w:eastAsia="Times New Roman" w:cs="Times New Roman"/>
          <w:lang w:val="en-US"/>
        </w:rPr>
        <w:t xml:space="preserve">APPENDIX 1</w:t>
      </w:r>
      <w:r>
        <w:br/>
      </w:r>
      <w:r>
        <w:rPr>
          <w:rFonts w:ascii="Times New Roman" w:hAnsi="Times New Roman" w:eastAsia="Times New Roman" w:cs="Times New Roman"/>
          <w:lang w:val="en-US"/>
        </w:rPr>
        <w:t xml:space="preserve">SCHEMA, LABELS AND IDENTIFIERS</w:t>
      </w:r>
      <w:r/>
    </w:p>
    <w:p w14:paraId="4BAF4B2E" w14:textId="77777777">
      <w:pPr>
        <w:pStyle w:val="939"/>
        <w:pBdr/>
        <w:spacing/>
        <w:ind/>
        <w:rPr/>
      </w:pPr>
      <w:r>
        <w:rPr>
          <w:rFonts w:ascii="Times New Roman" w:hAnsi="Times New Roman" w:eastAsia="Times New Roman" w:cs="Times New Roman"/>
          <w:lang w:val="en-US"/>
        </w:rPr>
        <w:t xml:space="preserve">A1.1  CORPUS ROW SCHEMA FOR TASK 1</w:t>
      </w:r>
      <w:r/>
    </w:p>
    <w:p w14:paraId="6889C7D4" w14:textId="77777777">
      <w:pPr>
        <w:pBdr/>
        <w:spacing/>
        <w:ind/>
        <w:jc w:val="both"/>
        <w:rPr/>
      </w:pPr>
      <w:r>
        <w:rPr>
          <w:rFonts w:ascii="Times New Roman" w:hAnsi="Times New Roman" w:eastAsia="Times New Roman" w:cs="Times New Roman"/>
          <w:lang w:val="en-US"/>
        </w:rPr>
        <w:t xml:space="preserve">Task 1 uses the canonical columns of Table 3.3 except that the label columns are replaced by the columns in Table A1.1.</w:t>
      </w:r>
      <w:r/>
    </w:p>
    <w:p w14:paraId="259FAF0C"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A1.1: Additional columns for the numeral task</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23"/>
        <w:gridCol w:w="1114"/>
        <w:gridCol w:w="5369"/>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823" w:type="dxa"/>
            <w:vAlign w:val="center"/>
          </w:tcPr>
          <w:p w14:paraId="31710A87"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Column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114" w:type="dxa"/>
            <w:vAlign w:val="center"/>
          </w:tcPr>
          <w:p w14:paraId="3C3C80FD"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Type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369" w:type="dxa"/>
            <w:vAlign w:val="center"/>
          </w:tcPr>
          <w:p w14:paraId="368C23B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Meaning</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15488419"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number_indic</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14" w:type="dxa"/>
            <w:vAlign w:val="center"/>
          </w:tcPr>
          <w:p w14:paraId="0099CC29"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string</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69" w:type="dxa"/>
            <w:vAlign w:val="center"/>
          </w:tcPr>
          <w:p w14:paraId="016E33C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The number as written in the source script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54FBFBDC"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number_english</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14" w:type="dxa"/>
            <w:vAlign w:val="center"/>
          </w:tcPr>
          <w:p w14:paraId="41A099B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string</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69" w:type="dxa"/>
            <w:vAlign w:val="center"/>
          </w:tcPr>
          <w:p w14:paraId="78E35D5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The same value in ASCII digits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43E221C1"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start_posn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14" w:type="dxa"/>
            <w:vAlign w:val="center"/>
          </w:tcPr>
          <w:p w14:paraId="00DF73D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integer</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69" w:type="dxa"/>
            <w:vAlign w:val="center"/>
          </w:tcPr>
          <w:p w14:paraId="53DD79F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Character offset into the text, end-exclusive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08589BD1"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end_posn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14" w:type="dxa"/>
            <w:vAlign w:val="center"/>
          </w:tcPr>
          <w:p w14:paraId="1585947B"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integer</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69" w:type="dxa"/>
            <w:vAlign w:val="center"/>
          </w:tcPr>
          <w:p w14:paraId="690D5FA9"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text[start_posn:end_posn] equals number_indic</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70C8199C"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magnitude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14" w:type="dxa"/>
            <w:vAlign w:val="center"/>
          </w:tcPr>
          <w:p w14:paraId="1E27A2E4"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integer</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69" w:type="dxa"/>
            <w:vAlign w:val="center"/>
          </w:tcPr>
          <w:p w14:paraId="1A452B2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The upstream scale marker</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018BE1F1"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span_recovered</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14" w:type="dxa"/>
            <w:vAlign w:val="center"/>
          </w:tcPr>
          <w:p w14:paraId="1945286A"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boolean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69" w:type="dxa"/>
            <w:vAlign w:val="center"/>
          </w:tcPr>
          <w:p w14:paraId="1C7B5166"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Null for native rows; whether the numeral was located in the translation</w:t>
            </w:r>
            <w:r/>
          </w:p>
        </w:tc>
      </w:tr>
    </w:tbl>
    <w:p w14:paraId="463F29E8" w14:textId="77777777">
      <w:pPr>
        <w:pBdr/>
        <w:spacing w:after="120"/>
        <w:ind/>
        <w:rPr/>
      </w:pPr>
      <w:r/>
      <w:r/>
    </w:p>
    <w:p w14:paraId="2168B851" w14:textId="77777777">
      <w:pPr>
        <w:pBdr/>
        <w:spacing/>
        <w:ind/>
        <w:jc w:val="both"/>
        <w:rPr/>
      </w:pPr>
      <w:r>
        <w:rPr>
          <w:rFonts w:ascii="Times New Roman" w:hAnsi="Times New Roman" w:eastAsia="Times New Roman" w:cs="Times New Roman"/>
          <w:lang w:val="en-US"/>
        </w:rPr>
        <w:t xml:space="preserve">Upstream offsets are exact: the slice reproduces the number on 500 of 500 sampled rows in each language, and on all 22,786 spans as shipped. On a translated row, an unrecovered span carries offsets of minus one and the flag span_not_recovered.</w:t>
      </w:r>
      <w:r/>
    </w:p>
    <w:p w14:paraId="3AE93497" w14:textId="77777777">
      <w:pPr>
        <w:pStyle w:val="939"/>
        <w:pBdr/>
        <w:spacing/>
        <w:ind/>
        <w:rPr/>
      </w:pPr>
      <w:r>
        <w:rPr>
          <w:rFonts w:ascii="Times New Roman" w:hAnsi="Times New Roman" w:eastAsia="Times New Roman" w:cs="Times New Roman"/>
          <w:lang w:val="en-US"/>
        </w:rPr>
        <w:t xml:space="preserve">A1.2  LABEL SETS</w:t>
      </w:r>
      <w:r/>
    </w:p>
    <w:p w14:paraId="09614FF8" w14:textId="77777777">
      <w:pPr>
        <w:pBdr/>
        <w:spacing/>
        <w:ind/>
        <w:jc w:val="both"/>
        <w:rPr/>
      </w:pPr>
      <w:r>
        <w:rPr>
          <w:rFonts w:ascii="Times New Roman" w:hAnsi="Times New Roman" w:eastAsia="Times New Roman" w:cs="Times New Roman"/>
        </w:rPr>
        <w:t xml:space="preserve">Task 2 uses two labels, sustainable and unsustainable, shared identically by all three lang</w:t>
      </w:r>
      <w:r>
        <w:rPr>
          <w:rFonts w:ascii="Times New Roman" w:hAnsi="Times New Roman" w:eastAsia="Times New Roman" w:cs="Times New Roman"/>
        </w:rPr>
        <w:t xml:space="preserve">uages. Task 3 uses ten ESG themes, and every language holds the same 532 headlines with the same class counts (Table A1.2). The class sizes are uneven, with the largest class four times the size of the smallest, which is why macro-F1 is the primary metric.</w:t>
      </w:r>
      <w:r/>
    </w:p>
    <w:p w14:paraId="6A770876"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A1.2: Task 3 classes and counts in each language</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191"/>
        <w:gridCol w:w="1557"/>
        <w:gridCol w:w="1558"/>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91" w:type="dxa"/>
            <w:vAlign w:val="center"/>
          </w:tcPr>
          <w:p w14:paraId="67B25D05"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ESG theme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7" w:type="dxa"/>
            <w:vAlign w:val="center"/>
          </w:tcPr>
          <w:p w14:paraId="59130CC6"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Count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8" w:type="dxa"/>
            <w:vAlign w:val="center"/>
          </w:tcPr>
          <w:p w14:paraId="3F7EB1AA"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Share</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91" w:type="dxa"/>
            <w:vAlign w:val="center"/>
          </w:tcPr>
          <w:p w14:paraId="2B6C846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Climate change</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7" w:type="dxa"/>
            <w:vAlign w:val="center"/>
          </w:tcPr>
          <w:p w14:paraId="54E323B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92</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8" w:type="dxa"/>
            <w:vAlign w:val="center"/>
          </w:tcPr>
          <w:p w14:paraId="6F5005D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17.3%</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91" w:type="dxa"/>
            <w:vAlign w:val="center"/>
          </w:tcPr>
          <w:p w14:paraId="49B65F8B"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Corporate governance</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7" w:type="dxa"/>
            <w:vAlign w:val="center"/>
          </w:tcPr>
          <w:p w14:paraId="7E57E62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91</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8" w:type="dxa"/>
            <w:vAlign w:val="center"/>
          </w:tcPr>
          <w:p w14:paraId="30A506F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17.1%</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91" w:type="dxa"/>
            <w:vAlign w:val="center"/>
          </w:tcPr>
          <w:p w14:paraId="06C197E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Environmental opportunities</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7" w:type="dxa"/>
            <w:vAlign w:val="center"/>
          </w:tcPr>
          <w:p w14:paraId="23D9E55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72</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8" w:type="dxa"/>
            <w:vAlign w:val="center"/>
          </w:tcPr>
          <w:p w14:paraId="38359C8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13.5%</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91" w:type="dxa"/>
            <w:vAlign w:val="center"/>
          </w:tcPr>
          <w:p w14:paraId="2052EBA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Product liability</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7" w:type="dxa"/>
            <w:vAlign w:val="center"/>
          </w:tcPr>
          <w:p w14:paraId="5D2FAF4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68</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8" w:type="dxa"/>
            <w:vAlign w:val="center"/>
          </w:tcPr>
          <w:p w14:paraId="7828165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12.8%</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91" w:type="dxa"/>
            <w:vAlign w:val="center"/>
          </w:tcPr>
          <w:p w14:paraId="3025623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Natural capital</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7" w:type="dxa"/>
            <w:vAlign w:val="center"/>
          </w:tcPr>
          <w:p w14:paraId="6886189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50</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8" w:type="dxa"/>
            <w:vAlign w:val="center"/>
          </w:tcPr>
          <w:p w14:paraId="6ED8318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9.4%</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91" w:type="dxa"/>
            <w:vAlign w:val="center"/>
          </w:tcPr>
          <w:p w14:paraId="1F6EBB0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Pollution waste</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7" w:type="dxa"/>
            <w:vAlign w:val="center"/>
          </w:tcPr>
          <w:p w14:paraId="64397A9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44</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8" w:type="dxa"/>
            <w:vAlign w:val="center"/>
          </w:tcPr>
          <w:p w14:paraId="76DD5BC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8.3%</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91" w:type="dxa"/>
            <w:vAlign w:val="center"/>
          </w:tcPr>
          <w:p w14:paraId="74BDB7A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Human capital</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7" w:type="dxa"/>
            <w:vAlign w:val="center"/>
          </w:tcPr>
          <w:p w14:paraId="0903FD9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37</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8" w:type="dxa"/>
            <w:vAlign w:val="center"/>
          </w:tcPr>
          <w:p w14:paraId="13BA525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7.0%</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91" w:type="dxa"/>
            <w:vAlign w:val="center"/>
          </w:tcPr>
          <w:p w14:paraId="3CAF6502"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Corporate behavior</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7" w:type="dxa"/>
            <w:vAlign w:val="center"/>
          </w:tcPr>
          <w:p w14:paraId="60DA321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30</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8" w:type="dxa"/>
            <w:vAlign w:val="center"/>
          </w:tcPr>
          <w:p w14:paraId="7AECAE3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5.6%</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91" w:type="dxa"/>
            <w:vAlign w:val="center"/>
          </w:tcPr>
          <w:p w14:paraId="140ECAC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Social opportunities</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7" w:type="dxa"/>
            <w:vAlign w:val="center"/>
          </w:tcPr>
          <w:p w14:paraId="41C0AA5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27</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8" w:type="dxa"/>
            <w:vAlign w:val="center"/>
          </w:tcPr>
          <w:p w14:paraId="4F6AD14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5.1%</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91" w:type="dxa"/>
            <w:vAlign w:val="center"/>
          </w:tcPr>
          <w:p w14:paraId="3DFC48F3"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Stake holder opposition</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7" w:type="dxa"/>
            <w:vAlign w:val="center"/>
          </w:tcPr>
          <w:p w14:paraId="7B568215"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21</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8" w:type="dxa"/>
            <w:vAlign w:val="center"/>
          </w:tcPr>
          <w:p w14:paraId="692DC3F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3.9%</w:t>
            </w:r>
            <w:r/>
          </w:p>
        </w:tc>
      </w:tr>
    </w:tbl>
    <w:p w14:paraId="3B7B4B86" w14:textId="77777777">
      <w:pPr>
        <w:pBdr/>
        <w:spacing w:after="120"/>
        <w:ind/>
        <w:rPr/>
      </w:pPr>
      <w:r/>
      <w:r/>
    </w:p>
    <w:p w14:paraId="364E2053" w14:textId="77777777">
      <w:pPr>
        <w:pStyle w:val="939"/>
        <w:pBdr/>
        <w:spacing/>
        <w:ind/>
        <w:rPr/>
      </w:pPr>
      <w:r>
        <w:rPr>
          <w:rFonts w:ascii="Times New Roman" w:hAnsi="Times New Roman" w:eastAsia="Times New Roman" w:cs="Times New Roman"/>
          <w:lang w:val="en-US"/>
        </w:rPr>
        <w:t xml:space="preserve">A1.3  IDENTIFIER RULES</w:t>
      </w:r>
      <w:r/>
    </w:p>
    <w:p w14:paraId="31216792" w14:textId="77777777">
      <w:pPr>
        <w:pBdr/>
        <w:spacing w:after="60"/>
        <w:ind w:firstLine="0" w:left="0"/>
        <w:jc w:val="both"/>
        <w:rPr/>
      </w:pPr>
      <w:r>
        <w:rPr>
          <w:rFonts w:ascii="Times New Roman" w:hAnsi="Times New Roman" w:eastAsia="Times New Roman" w:cs="Times New Roman"/>
        </w:rPr>
        <w:t xml:space="preserve">An identifier is derived from content, never from row position.</w:t>
      </w:r>
      <w:r/>
    </w:p>
    <w:p w14:paraId="0CD7DE3B" w14:textId="77777777">
      <w:pPr>
        <w:pBdr/>
        <w:spacing w:after="60"/>
        <w:ind w:firstLine="0" w:left="0"/>
        <w:jc w:val="both"/>
        <w:rPr/>
      </w:pPr>
      <w:r>
        <w:rPr>
          <w:rFonts w:ascii="Times New Roman" w:hAnsi="Times New Roman" w:eastAsia="Times New Roman" w:cs="Times New Roman"/>
        </w:rPr>
        <w:t xml:space="preserve">A task 1 identifier includes the span, because a sentence with three numbers forms three items.</w:t>
      </w:r>
      <w:r/>
    </w:p>
    <w:p w14:paraId="7F40B8EF" w14:textId="77777777">
      <w:pPr>
        <w:pBdr/>
        <w:spacing w:after="60"/>
        <w:ind w:firstLine="0" w:left="0"/>
        <w:jc w:val="both"/>
        <w:rPr/>
      </w:pPr>
      <w:r>
        <w:rPr>
          <w:rFonts w:ascii="Times New Roman" w:hAnsi="Times New Roman" w:eastAsia="Times New Roman" w:cs="Times New Roman"/>
        </w:rPr>
        <w:t xml:space="preserve">Exact duplicate rows receive an occurrence suffix (#1, #2). Task 2 has four such rows, identical in both text and label.</w:t>
      </w:r>
      <w:r/>
    </w:p>
    <w:p w14:paraId="29FA9E34" w14:textId="77777777">
      <w:pPr>
        <w:pBdr/>
        <w:spacing w:after="60"/>
        <w:ind w:firstLine="0" w:left="0"/>
        <w:jc w:val="both"/>
        <w:rPr/>
      </w:pPr>
      <w:r>
        <w:rPr>
          <w:rFonts w:ascii="Times New Roman" w:hAnsi="Times New Roman" w:eastAsia="Times New Roman" w:cs="Times New Roman"/>
          <w:lang w:val="en-US"/>
        </w:rPr>
        <w:t xml:space="preserve">Rows that do not align across languages keep a block-local identifier and the flag unaligned.</w:t>
      </w:r>
      <w:r/>
    </w:p>
    <w:p w14:paraId="6DF6BB67" w14:textId="77777777">
      <w:pPr>
        <w:pBdr/>
        <w:spacing w:after="60"/>
        <w:ind w:firstLine="0" w:left="0"/>
        <w:jc w:val="both"/>
        <w:rPr/>
      </w:pPr>
      <w:r>
        <w:rPr>
          <w:rFonts w:ascii="Times New Roman" w:hAnsi="Times New Roman" w:eastAsia="Times New Roman" w:cs="Times New Roman"/>
          <w:lang w:val="en-US"/>
        </w:rPr>
        <w:t xml:space="preserve">Malayalam has no block of its own: it appears only as a translation target within blocks H, B and T.</w:t>
      </w:r>
      <w:r/>
    </w:p>
    <w:p w14:paraId="01C4D0EB" w14:textId="77777777">
      <w:pPr>
        <w:pStyle w:val="938"/>
        <w:pageBreakBefore w:val="true"/>
        <w:pBdr/>
        <w:spacing/>
        <w:ind/>
        <w:jc w:val="center"/>
        <w:rPr/>
      </w:pPr>
      <w:r>
        <w:rPr>
          <w:rFonts w:ascii="Times New Roman" w:hAnsi="Times New Roman" w:eastAsia="Times New Roman" w:cs="Times New Roman"/>
        </w:rPr>
        <w:t xml:space="preserve">APPENDIX 2</w:t>
      </w:r>
      <w:r>
        <w:br/>
      </w:r>
      <w:r>
        <w:rPr>
          <w:rFonts w:ascii="Times New Roman" w:hAnsi="Times New Roman" w:eastAsia="Times New Roman" w:cs="Times New Roman"/>
        </w:rPr>
        <w:t xml:space="preserve">CONFIGURATIONS</w:t>
      </w:r>
      <w:r/>
    </w:p>
    <w:p w14:paraId="46C63CD0" w14:textId="77777777">
      <w:pPr>
        <w:pStyle w:val="939"/>
        <w:pBdr/>
        <w:spacing/>
        <w:ind/>
        <w:rPr/>
      </w:pPr>
      <w:r>
        <w:rPr>
          <w:rFonts w:ascii="Times New Roman" w:hAnsi="Times New Roman" w:eastAsia="Times New Roman" w:cs="Times New Roman"/>
          <w:lang w:val="en-US"/>
        </w:rPr>
        <w:t xml:space="preserve">A2.1  TRANSLATION AND VERIFICATION SETTINGS</w:t>
      </w:r>
      <w:r/>
    </w:p>
    <w:p w14:paraId="60096C95"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A2.1: Frozen translation decoding configuration</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41"/>
        <w:gridCol w:w="5065"/>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3241" w:type="dxa"/>
            <w:vAlign w:val="center"/>
          </w:tcPr>
          <w:p w14:paraId="49557184"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Setting</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065" w:type="dxa"/>
            <w:vAlign w:val="center"/>
          </w:tcPr>
          <w:p w14:paraId="6D3D45CB"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Value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241" w:type="dxa"/>
            <w:vAlign w:val="center"/>
          </w:tcPr>
          <w:p w14:paraId="1A1F4D19"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Model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065" w:type="dxa"/>
            <w:vAlign w:val="center"/>
          </w:tcPr>
          <w:p w14:paraId="62D5469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ai4bharat/indictrans2-indic-indic-1B</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241" w:type="dxa"/>
            <w:vAlign w:val="center"/>
          </w:tcPr>
          <w:p w14:paraId="451BDB69"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Beam size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065" w:type="dxa"/>
            <w:vAlign w:val="center"/>
          </w:tcPr>
          <w:p w14:paraId="78941E4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5</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241" w:type="dxa"/>
            <w:vAlign w:val="center"/>
          </w:tcPr>
          <w:p w14:paraId="403ED2DB"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Maximum length</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065" w:type="dxa"/>
            <w:vAlign w:val="center"/>
          </w:tcPr>
          <w:p w14:paraId="72530FE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256 tokens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241" w:type="dxa"/>
            <w:vAlign w:val="center"/>
          </w:tcPr>
          <w:p w14:paraId="7E808CF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Sampling</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065" w:type="dxa"/>
            <w:vAlign w:val="center"/>
          </w:tcPr>
          <w:p w14:paraId="48C9DA0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None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241" w:type="dxa"/>
            <w:vAlign w:val="center"/>
          </w:tcPr>
          <w:p w14:paraId="12FE9C7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Key-value cache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065" w:type="dxa"/>
            <w:vAlign w:val="center"/>
          </w:tcPr>
          <w:p w14:paraId="72EF4C51"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Disabled (use_cache = False), a correctness requirement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241" w:type="dxa"/>
            <w:vAlign w:val="center"/>
          </w:tcPr>
          <w:p w14:paraId="1E388339"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Device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065" w:type="dxa"/>
            <w:vAlign w:val="center"/>
          </w:tcPr>
          <w:p w14:paraId="148A00F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GPU only; automatic CPU fallback refused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241" w:type="dxa"/>
            <w:vAlign w:val="center"/>
          </w:tcPr>
          <w:p w14:paraId="19123DA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Batch size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065" w:type="dxa"/>
            <w:vAlign w:val="center"/>
          </w:tcPr>
          <w:p w14:paraId="7720041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Adaptive, excluded from the decoding fingerprint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241" w:type="dxa"/>
            <w:vAlign w:val="center"/>
          </w:tcPr>
          <w:p w14:paraId="18B373DA"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Language codes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065" w:type="dxa"/>
            <w:vAlign w:val="center"/>
          </w:tcPr>
          <w:p w14:paraId="4C1C8476"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hin_Deva, ben_Beng, tel_Telu, mal_Mlym</w:t>
            </w:r>
            <w:r/>
          </w:p>
        </w:tc>
      </w:tr>
    </w:tbl>
    <w:p w14:paraId="3A0FF5F2" w14:textId="77777777">
      <w:pPr>
        <w:pBdr/>
        <w:spacing w:after="120"/>
        <w:ind/>
        <w:rPr/>
      </w:pPr>
      <w:r/>
      <w:r/>
    </w:p>
    <w:p w14:paraId="2B4265EC"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A2.2: Verification settings</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41"/>
        <w:gridCol w:w="5065"/>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3241" w:type="dxa"/>
            <w:vAlign w:val="center"/>
          </w:tcPr>
          <w:p w14:paraId="4BA81104"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Setting</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065" w:type="dxa"/>
            <w:vAlign w:val="center"/>
          </w:tcPr>
          <w:p w14:paraId="1628354A"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Value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241" w:type="dxa"/>
            <w:vAlign w:val="center"/>
          </w:tcPr>
          <w:p w14:paraId="744BBCD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Similarity model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065" w:type="dxa"/>
            <w:vAlign w:val="center"/>
          </w:tcPr>
          <w:p w14:paraId="638C0931"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sentence-transformers/LaBSE, L2-normalised embeddings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241" w:type="dxa"/>
            <w:vAlign w:val="center"/>
          </w:tcPr>
          <w:p w14:paraId="1FAA53EB"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Threshold τ</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065" w:type="dxa"/>
            <w:vAlign w:val="center"/>
          </w:tcPr>
          <w:p w14:paraId="0A9B33F8"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Task 1: 0.82; task 2: 0.82; task 3: 0.73</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241" w:type="dxa"/>
            <w:vAlign w:val="center"/>
          </w:tcPr>
          <w:p w14:paraId="14DF7BE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Audit sample size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065" w:type="dxa"/>
            <w:vAlign w:val="center"/>
          </w:tcPr>
          <w:p w14:paraId="2AA2BD04"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200 source sentences per language pair</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241" w:type="dxa"/>
            <w:vAlign w:val="center"/>
          </w:tcPr>
          <w:p w14:paraId="002591F9"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Entity preservation bar</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065" w:type="dxa"/>
            <w:vAlign w:val="center"/>
          </w:tcPr>
          <w:p w14:paraId="2B2AA17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95% per direction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241" w:type="dxa"/>
            <w:vAlign w:val="center"/>
          </w:tcPr>
          <w:p w14:paraId="74DB308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Truncation rule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065" w:type="dxa"/>
            <w:vAlign w:val="center"/>
          </w:tcPr>
          <w:p w14:paraId="27448654"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Below 0.5 of the direction's own median length ratio</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241" w:type="dxa"/>
            <w:vAlign w:val="center"/>
          </w:tcPr>
          <w:p w14:paraId="7CB8AB69"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Drift trigger for review</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065" w:type="dxa"/>
            <w:vAlign w:val="center"/>
          </w:tcPr>
          <w:p w14:paraId="6FAD0948"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More than 20% of any direction below τ</w:t>
            </w:r>
            <w:r/>
          </w:p>
        </w:tc>
      </w:tr>
    </w:tbl>
    <w:p w14:paraId="5630AD66" w14:textId="77777777">
      <w:pPr>
        <w:pBdr/>
        <w:spacing w:after="120"/>
        <w:ind/>
        <w:rPr/>
      </w:pPr>
      <w:r/>
      <w:r/>
    </w:p>
    <w:p w14:paraId="276EF7F7" w14:textId="77777777">
      <w:pPr>
        <w:pStyle w:val="939"/>
        <w:pBdr/>
        <w:spacing/>
        <w:ind/>
        <w:rPr/>
      </w:pPr>
      <w:r>
        <w:rPr>
          <w:rFonts w:ascii="Times New Roman" w:hAnsi="Times New Roman" w:eastAsia="Times New Roman" w:cs="Times New Roman"/>
          <w:lang w:val="en-US"/>
        </w:rPr>
        <w:t xml:space="preserve">A2.2  TRAINING AND DIAGNOSTIC SETTINGS</w:t>
      </w:r>
      <w:r/>
    </w:p>
    <w:p w14:paraId="14504CFC" w14:textId="77777777">
      <w:pPr>
        <w:pBdr/>
        <w:spacing/>
        <w:ind/>
        <w:jc w:val="both"/>
        <w:rPr/>
      </w:pPr>
      <w:r>
        <w:rPr>
          <w:rFonts w:ascii="Times New Roman" w:hAnsi="Times New Roman" w:eastAsia="Times New Roman" w:cs="Times New Roman"/>
        </w:rPr>
        <w:t xml:space="preserve">The fine-tuning settings are in Table 4.4. The diagnostic thresholds are in Table A2.3.</w:t>
      </w:r>
      <w:r/>
    </w:p>
    <w:p w14:paraId="01A1BD7D"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A2.3: Diagnostic thresholds</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647"/>
        <w:gridCol w:w="4659"/>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3647" w:type="dxa"/>
            <w:vAlign w:val="center"/>
          </w:tcPr>
          <w:p w14:paraId="255E9009"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Setting</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659" w:type="dxa"/>
            <w:vAlign w:val="center"/>
          </w:tcPr>
          <w:p w14:paraId="5422737E"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Value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571F2E2B"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Tokenizer fragmentation threshold</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4659" w:type="dxa"/>
            <w:vAlign w:val="center"/>
          </w:tcPr>
          <w:p w14:paraId="7F3BCC16"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R_frag of 2.0 or more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5225D58A"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Saliency divergence threshold</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4659" w:type="dxa"/>
            <w:vAlign w:val="center"/>
          </w:tcPr>
          <w:p w14:paraId="1FF17B97"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95th percentile on pairs correct in both languages: task 2 IndicBERT 0.038, task 2 mBERT 0.047, task 3 IndicBERT 0.085, task 3 mBERT 0.078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3FF580E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Integrated Gradients convergence limit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4659" w:type="dxa"/>
            <w:vAlign w:val="center"/>
          </w:tcPr>
          <w:p w14:paraId="7686D37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Completeness error of 5%</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438A9C2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Class collapse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4659" w:type="dxa"/>
            <w:vAlign w:val="center"/>
          </w:tcPr>
          <w:p w14:paraId="18C046D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One class predicted on at least 75% of the condition's rows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516AF112"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ESG lexicon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4659" w:type="dxa"/>
            <w:vAlign w:val="center"/>
          </w:tcPr>
          <w:p w14:paraId="4823A47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18 concepts, curated in Hindi and translated with the corpus model</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39C41431"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Seeds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4659" w:type="dxa"/>
            <w:vAlign w:val="center"/>
          </w:tcPr>
          <w:p w14:paraId="67A82C32"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Three per configuration, bootstrap of 1,000 samples</w:t>
            </w:r>
            <w:r/>
          </w:p>
        </w:tc>
      </w:tr>
    </w:tbl>
    <w:p w14:paraId="61829076" w14:textId="77777777">
      <w:pPr>
        <w:pBdr/>
        <w:spacing w:after="120"/>
        <w:ind/>
        <w:rPr/>
      </w:pPr>
      <w:r/>
      <w:r/>
    </w:p>
    <w:p w14:paraId="3C82F935" w14:textId="77777777">
      <w:pPr>
        <w:pStyle w:val="938"/>
        <w:pageBreakBefore w:val="true"/>
        <w:pBdr/>
        <w:spacing/>
        <w:ind/>
        <w:jc w:val="center"/>
        <w:rPr/>
      </w:pPr>
      <w:r>
        <w:rPr>
          <w:rFonts w:ascii="Times New Roman" w:hAnsi="Times New Roman" w:eastAsia="Times New Roman" w:cs="Times New Roman"/>
        </w:rPr>
        <w:t xml:space="preserve">APPENDIX 3</w:t>
      </w:r>
      <w:r>
        <w:br/>
      </w:r>
      <w:r>
        <w:rPr>
          <w:rFonts w:ascii="Times New Roman" w:hAnsi="Times New Roman" w:eastAsia="Times New Roman" w:cs="Times New Roman"/>
        </w:rPr>
        <w:t xml:space="preserve">PER-DIRECTION QUALITY TABLES</w:t>
      </w:r>
      <w:r/>
    </w:p>
    <w:p w14:paraId="4CDD3A23" w14:textId="77777777">
      <w:pPr>
        <w:pStyle w:val="939"/>
        <w:pBdr/>
        <w:spacing/>
        <w:ind/>
        <w:rPr/>
      </w:pPr>
      <w:r>
        <w:rPr>
          <w:rFonts w:ascii="Times New Roman" w:hAnsi="Times New Roman" w:eastAsia="Times New Roman" w:cs="Times New Roman"/>
          <w:lang w:val="en-US"/>
        </w:rPr>
        <w:t xml:space="preserve">A3.1  ENTITY PRESERVATION</w:t>
      </w:r>
      <w:r/>
    </w:p>
    <w:p w14:paraId="0FD8EDD6" w14:textId="77777777">
      <w:pPr>
        <w:pBdr/>
        <w:spacing/>
        <w:ind/>
        <w:jc w:val="both"/>
        <w:rPr/>
      </w:pPr>
      <w:r>
        <w:rPr>
          <w:rFonts w:ascii="Times New Roman" w:hAnsi="Times New Roman" w:eastAsia="Times New Roman" w:cs="Times New Roman"/>
          <w:lang w:val="en-US"/>
        </w:rPr>
        <w:t xml:space="preserve">The tables list, for each direction, the share of rows with all entities preserved after excluding corrupted rows, and the counts of rows with dropped entities, altered entities, lost currency symbols, lost percentages and corrupted output.</w:t>
      </w:r>
      <w:r/>
    </w:p>
    <w:p w14:paraId="0FC215F3"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A3.1: Entity preservation by direction, task 1</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16"/>
        <w:gridCol w:w="1013"/>
        <w:gridCol w:w="1013"/>
        <w:gridCol w:w="1013"/>
        <w:gridCol w:w="1013"/>
        <w:gridCol w:w="1013"/>
        <w:gridCol w:w="1013"/>
        <w:gridCol w:w="1012"/>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216" w:type="dxa"/>
            <w:vAlign w:val="center"/>
          </w:tcPr>
          <w:p w14:paraId="3A86D263"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Direction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2C245DF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Rows</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200C354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Preserved</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49EED3B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Dropped</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36AB15B0"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Altered</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4F98A196"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Currency lost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55A1E4C5"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Percent lost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2" w:type="dxa"/>
            <w:vAlign w:val="center"/>
          </w:tcPr>
          <w:p w14:paraId="20A3E432"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Corrupted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0E67FF4D"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68B5BCB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5,698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445FCB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49.8%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F2F2F1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6,159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C7E1E6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2,469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2C33E7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265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BC6F9E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5D9CDD0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432</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66EBC8BD"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7FAC7E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10,356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1C2952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56.9%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A8CEB7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8,801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79308D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2,353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C6F213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849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4B5629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2,022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1665ABB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284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5DB78D66"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E290ED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5,872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040CB7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57.8%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5A078AD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4,861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CE3B84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3,116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A8D7CC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191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446213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249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65413EE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258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3294A458"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911DCE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5,948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39C103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58.9%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B1A891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5,091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0127A0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2,613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651B9F2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138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848D7E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6688691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182</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71F2B1B7"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9A7A70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10,442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56D1A54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67.5%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3B3955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6,564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50B6F26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2,596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06E752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503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F1FDAB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638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61297EE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198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24F27971"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D04639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5,253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6CC90A2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70.8%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0F011E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2,118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667FC2B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1,282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C918E4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319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6255F1F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460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66CF565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763</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0CFC46A1"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65FEAEE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10,057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DCCFFD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70.9%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66937A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6,036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6332D4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2,358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5FB7853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373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8EE793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122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2EACF3F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583</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368247E6"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433BF6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5,194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920442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76.7%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E5D32E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1,869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FFDE87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631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A790F9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212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6666C62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101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68D9A5A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822</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3B27BCF2"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tel→hin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E5CC2C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5,322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D4F5D7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78.7%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9C22BD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1,628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224D66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903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6F789D8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180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6309279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92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216F9FC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694</w:t>
            </w:r>
            <w:r/>
          </w:p>
        </w:tc>
      </w:tr>
    </w:tbl>
    <w:p w14:paraId="2BA226A1" w14:textId="77777777">
      <w:pPr>
        <w:pBdr/>
        <w:spacing w:after="120"/>
        <w:ind/>
        <w:rPr/>
      </w:pPr>
      <w:r/>
      <w:r/>
    </w:p>
    <w:p w14:paraId="49A33F90"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A3.2: Entity preservation by direction, task 2</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16"/>
        <w:gridCol w:w="1013"/>
        <w:gridCol w:w="1013"/>
        <w:gridCol w:w="1013"/>
        <w:gridCol w:w="1013"/>
        <w:gridCol w:w="1013"/>
        <w:gridCol w:w="1013"/>
        <w:gridCol w:w="1012"/>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216" w:type="dxa"/>
            <w:vAlign w:val="center"/>
          </w:tcPr>
          <w:p w14:paraId="38617985"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Direction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2C57E2AB"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Rows</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40640DC5"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Preserved</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093D8DA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Dropped</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73FE6E7D"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Altered</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0A95271B"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Currency lost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58767552"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Percent lost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2" w:type="dxa"/>
            <w:vAlign w:val="center"/>
          </w:tcPr>
          <w:p w14:paraId="7DCB3FE1"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Corrupted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29AA108E"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3A6242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2,236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2CA539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89.5%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2CF255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130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57393B2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9FB466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103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F8EA84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80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7842F59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5BBA9A77"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630483A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2,226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68E684F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89.8%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1B6816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340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D66412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127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F6FB1E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294765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2CC21B9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3F0096ED"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2E474C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2,072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C936F2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90.8%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52DEB7E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121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D8EB8E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D3E6FD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E1E336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7B7EFE0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103A20CA"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233BC2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2,237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079F85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91.6%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5AA05B6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A5C49E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D6DFCE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EA9D8C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649841B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0634E4F1"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7AAFC9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2,228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6160DF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92.0%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2E70AF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289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68FECB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127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1C9D99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61A51A7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3311358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0A159D46"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5560E5F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2,067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BBBCF0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92.1%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3DC3A1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2E4F76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52E6F2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108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89009E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44240AA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111647AF"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DDF97D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2,070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A347B3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93.4%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6CC8039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120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BFDD70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B34824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D5C510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138328F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49FD4764"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C702F1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2,228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53D353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94.0%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76FF4A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313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782196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159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5531F93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97C039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0213FF8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5D3FF7BA"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hin→ben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536A47C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2,231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B9DFE11"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95.7%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5725ECB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64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41FAE0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29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CBA40D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51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6DB90E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6F74D8FD"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7</w:t>
            </w:r>
            <w:r/>
          </w:p>
        </w:tc>
      </w:tr>
    </w:tbl>
    <w:p w14:paraId="17AD93B2" w14:textId="77777777">
      <w:pPr>
        <w:pBdr/>
        <w:spacing w:after="120"/>
        <w:ind/>
        <w:rPr/>
      </w:pPr>
      <w:r/>
      <w:r/>
    </w:p>
    <w:p w14:paraId="3E38E6D2"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A3.3: Entity preservation by direction, task 3</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16"/>
        <w:gridCol w:w="1013"/>
        <w:gridCol w:w="1013"/>
        <w:gridCol w:w="1013"/>
        <w:gridCol w:w="1013"/>
        <w:gridCol w:w="1013"/>
        <w:gridCol w:w="1013"/>
        <w:gridCol w:w="1012"/>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216" w:type="dxa"/>
            <w:vAlign w:val="center"/>
          </w:tcPr>
          <w:p w14:paraId="0001EFDA"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Direction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7BC090AA"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Rows</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539950E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Preserved</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0F2BC676"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Dropped</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072363EB"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Altered</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16CBF2A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Currency lost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3614CF90"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Percent lost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2" w:type="dxa"/>
            <w:vAlign w:val="center"/>
          </w:tcPr>
          <w:p w14:paraId="4C59E32D"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Corrupted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43E6B717"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28DBC8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29A435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77.4%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6DE38F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0B008B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99BFF4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8AF3A1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56B20A0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4B51F80F"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1508DB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4F33EF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81.0%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3F0280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74B121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6F8A58D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598DEE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370D6AA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5210A425"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4F3936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A5D693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86.1%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5A3C3AB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EC8893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847A63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29DE7E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249FAAB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2C3EA51D"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9F8396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F1BB84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88.3%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2A4FFC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9F18D2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3FBD11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9B4EA1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05F7728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374BEA64"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DCD2AE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87D38D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91.5%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4D2EDC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AA4FC6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EB5E79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79935F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19F14E3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38B59BCD"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544CEF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7D33A1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91.9%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48F857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4C2641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F95318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1F3359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3D22F59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09BEF3AA"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E63B22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F779AD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92.7%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633465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B73E58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6723FB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C964D7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56C6262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5088AAE7"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D488A6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715DC1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93.6%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52CBC2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4B0A20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6C375A7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B87E3D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54B6C89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56F6BCF7"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ben→hin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58DB25C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3F7CAD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97.0%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46E867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5D36975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10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65D241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D0ADF7A"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7A06C68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w:t>
            </w:r>
            <w:r/>
          </w:p>
        </w:tc>
      </w:tr>
    </w:tbl>
    <w:p w14:paraId="0DE4B5B7" w14:textId="77777777">
      <w:pPr>
        <w:pBdr/>
        <w:spacing w:after="120"/>
        <w:ind/>
        <w:rPr/>
      </w:pPr>
      <w:r/>
      <w:r/>
    </w:p>
    <w:p w14:paraId="04049CCD" w14:textId="77777777">
      <w:pPr>
        <w:pStyle w:val="939"/>
        <w:pBdr/>
        <w:spacing/>
        <w:ind/>
        <w:rPr/>
      </w:pPr>
      <w:r>
        <w:rPr>
          <w:rFonts w:ascii="Times New Roman" w:hAnsi="Times New Roman" w:eastAsia="Times New Roman" w:cs="Times New Roman"/>
          <w:lang w:val="en-US"/>
        </w:rPr>
        <w:t xml:space="preserve">A3.2  SIMILARITY DISTRIBUTIONS</w:t>
      </w:r>
      <w:r/>
    </w:p>
    <w:p w14:paraId="36DA71E8" w14:textId="77777777">
      <w:pPr>
        <w:pStyle w:val="941"/>
        <w:keepNext w:val="true"/>
        <w:keepLines w:val="true"/>
        <w:pBdr/>
        <w:spacing/>
        <w:ind/>
        <w:rPr/>
      </w:pPr>
      <w:r>
        <w:rPr>
          <w:rFonts w:ascii="Times New Roman" w:hAnsi="Times New Roman" w:eastAsia="Times New Roman" w:cs="Times New Roman"/>
          <w:b w:val="0"/>
          <w:bCs w:val="0"/>
          <w:sz w:val="22"/>
          <w:szCs w:val="22"/>
          <w:lang w:val="en-US"/>
        </w:rPr>
        <w:t xml:space="preserve">Table A3.4: LaBSE similarity distribution by direction, task 1 (τ = 0.82)</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11"/>
        <w:gridCol w:w="1093"/>
        <w:gridCol w:w="1093"/>
        <w:gridCol w:w="1093"/>
        <w:gridCol w:w="1093"/>
        <w:gridCol w:w="1311"/>
        <w:gridCol w:w="1312"/>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11" w:type="dxa"/>
            <w:vAlign w:val="center"/>
          </w:tcPr>
          <w:p w14:paraId="27904BBE"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Direction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64B651C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Rows</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60BBD93E"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Mean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06FE2096"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Median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54290A90"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5th pct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11" w:type="dxa"/>
            <w:vAlign w:val="center"/>
          </w:tcPr>
          <w:p w14:paraId="0615E26B"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Below τ</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12" w:type="dxa"/>
            <w:vAlign w:val="center"/>
          </w:tcPr>
          <w:p w14:paraId="787C391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Share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601A683A"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DAC191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6,130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CE9DB9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0.834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5E1B77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0.844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C7B599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0.720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69D8E79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2,090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0398740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34.1%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6BE21B88"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C02B3E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6,130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7C7E5E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0.842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CEDFE0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0.849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D338CE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0.743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ED6A60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1,930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062B3BF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31.5%</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8F6CF08"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FDA0A4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6,130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A4EBA1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0.846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35E18E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0.854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D61F83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0.745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8549D5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1,801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1556BDD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29.4%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5D2D6192"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173304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6,016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0C0803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0.874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E1416E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0.909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64F8BA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0.631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7630BED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1,188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4275F01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19.8%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20B480D"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1B893F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6,016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DFE6A0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0.876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5ECBB2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0.906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E42ACA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0.661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5D7F00B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1,133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287023D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18.8%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67BB1C28"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FF4A0F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6,016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9FB5C6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0.870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555A02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0.916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DEB68E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0.540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372C2A1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934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73BC374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15.5%</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2E8EEDE"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108AEF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10,640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26A74D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0.892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A87339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0.906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F7D726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0.783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34E08FA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1,154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628B279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10.9%</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328E7B08"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668144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10,640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158F13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0.917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47054E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0.935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E815F5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0.804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85DF1A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691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1A39A59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6.5%</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52BC5AF5"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hin→tel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A1C603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10,640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66DC2B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850E95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0.937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F613ACA"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0.824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61D1E62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498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7A82D5A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4.7%</w:t>
            </w:r>
            <w:r/>
          </w:p>
        </w:tc>
      </w:tr>
    </w:tbl>
    <w:p w14:paraId="66204FF1" w14:textId="77777777">
      <w:pPr>
        <w:pBdr/>
        <w:spacing w:after="120"/>
        <w:ind/>
        <w:rPr/>
      </w:pPr>
      <w:r/>
      <w:r/>
    </w:p>
    <w:p w14:paraId="17C7E4CF" w14:textId="77777777">
      <w:pPr>
        <w:pStyle w:val="941"/>
        <w:keepNext w:val="true"/>
        <w:keepLines w:val="true"/>
        <w:pBdr/>
        <w:spacing/>
        <w:ind/>
        <w:rPr/>
      </w:pPr>
      <w:r>
        <w:rPr>
          <w:rFonts w:ascii="Times New Roman" w:hAnsi="Times New Roman" w:eastAsia="Times New Roman" w:cs="Times New Roman"/>
          <w:b w:val="0"/>
          <w:bCs w:val="0"/>
          <w:sz w:val="22"/>
          <w:szCs w:val="22"/>
          <w:lang w:val="en-US"/>
        </w:rPr>
        <w:t xml:space="preserve">Table A3.5: LaBSE similarity distribution by direction, task 2 (τ = 0.82)</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11"/>
        <w:gridCol w:w="1093"/>
        <w:gridCol w:w="1093"/>
        <w:gridCol w:w="1093"/>
        <w:gridCol w:w="1093"/>
        <w:gridCol w:w="1311"/>
        <w:gridCol w:w="1312"/>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11" w:type="dxa"/>
            <w:vAlign w:val="center"/>
          </w:tcPr>
          <w:p w14:paraId="24B2446D"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Direction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2CC9B5CD"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Rows</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270E0957"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Mean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028A8B80"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Median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7DB8701B"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5th pct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11" w:type="dxa"/>
            <w:vAlign w:val="center"/>
          </w:tcPr>
          <w:p w14:paraId="74332F70"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Below τ</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12" w:type="dxa"/>
            <w:vAlign w:val="center"/>
          </w:tcPr>
          <w:p w14:paraId="48FBB2C3"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Share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C311D00"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7253CC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2,228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DD576C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0.896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E2EB58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0.902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0FC35C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0.817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32490E4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121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416AC04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101B2CF"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ED1281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2,238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990BDB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0.902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442F1C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0.908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32796F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0.824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C1829E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198F64A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232F527C"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D2730B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2,228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CFA00D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0.916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A17F05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18FEAA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0.845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08E5B88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655129D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DC65A71"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F9A5B3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2,072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AC570F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0.918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92871A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0.924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0AAF89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0.848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6935D35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523E392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1.6%</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655CC522"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A38531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2,228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AC1EE7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0.925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AE022F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0.931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9B54ED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0.860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11B77A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103902A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4BCD9E1"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CE0D30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2,072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29CD52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0.933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D714FD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0.939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E5F5A9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0.876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5C6873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7FC3545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048E8670"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5C807E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2,072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2267C7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0.937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652BF2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0.943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B00599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0.885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0385369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4870F8D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744A39C4"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BAF51E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2,238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859B25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0.944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51D7BD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0.950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7CD23D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0.895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F87031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7664168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0.3%</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5DB65C39"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hin→tel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907B4F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2,238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74F151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0.939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0EBD0F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0.945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6A79B6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0.881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4648C2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1148728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0.2%</w:t>
            </w:r>
            <w:r/>
          </w:p>
        </w:tc>
      </w:tr>
    </w:tbl>
    <w:p w14:paraId="2DBF0D7D" w14:textId="77777777">
      <w:pPr>
        <w:pBdr/>
        <w:spacing w:after="120"/>
        <w:ind/>
        <w:rPr/>
      </w:pPr>
      <w:r/>
      <w:r/>
    </w:p>
    <w:p w14:paraId="69253C3B" w14:textId="77777777">
      <w:pPr>
        <w:pStyle w:val="941"/>
        <w:keepNext w:val="true"/>
        <w:keepLines w:val="true"/>
        <w:pBdr/>
        <w:spacing/>
        <w:ind/>
        <w:rPr/>
      </w:pPr>
      <w:r>
        <w:rPr>
          <w:rFonts w:ascii="Times New Roman" w:hAnsi="Times New Roman" w:eastAsia="Times New Roman" w:cs="Times New Roman"/>
          <w:b w:val="0"/>
          <w:bCs w:val="0"/>
          <w:sz w:val="22"/>
          <w:szCs w:val="22"/>
          <w:lang w:val="en-US"/>
        </w:rPr>
        <w:t xml:space="preserve">Table A3.6: LaBSE similarity distribution by direction, task 3 (τ = 0.73)</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11"/>
        <w:gridCol w:w="1093"/>
        <w:gridCol w:w="1093"/>
        <w:gridCol w:w="1093"/>
        <w:gridCol w:w="1093"/>
        <w:gridCol w:w="1311"/>
        <w:gridCol w:w="1312"/>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11" w:type="dxa"/>
            <w:vAlign w:val="center"/>
          </w:tcPr>
          <w:p w14:paraId="31972D0C"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Direction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05234729"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Rows</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019C010F"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Mean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0A59DFAD"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Median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70CDA596"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5th pct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11" w:type="dxa"/>
            <w:vAlign w:val="center"/>
          </w:tcPr>
          <w:p w14:paraId="03E598A7"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Below τ</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12" w:type="dxa"/>
            <w:vAlign w:val="center"/>
          </w:tcPr>
          <w:p w14:paraId="081FFBD3"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Share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507A5AE9"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C9BA1D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BBB53C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0.846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2C7FD3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0.859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51C39D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0.737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5164103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1C3248E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4.5%</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611134D"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D5E939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D4DB6B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0.851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469548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0.861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0D79C9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0.746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6A6A902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51487FB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B0DBF80"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ECE127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FE4FC9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0.860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55D3BE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0.870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5D0B9C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0.762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735DA4F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7EE0C06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37E96DCC"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4EBCA1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6F1070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0.871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F54E12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0.881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617FF2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0.775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46DE71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0D0CAC1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1.9%</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76F50B23"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78DCC2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AEA289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0.882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1D45F5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0.891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97971F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0.786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946A7A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36C6108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FC21E5B"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1054EA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573832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0.879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F1118D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0.889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C23DCC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0.777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6DDB914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78E74BC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574B17B9"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CF3BFB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074572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0.893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5581B2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0.903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AA0894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0.801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7310F6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3F99B26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2AA034AC"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ED25D4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6C09CE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0.891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0BE8D9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0.898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E1CCC5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0.798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58A8CB7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0A42F4D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7D3D9527"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hin→ben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DBB9AE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737EA78"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0.899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EBBC69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0.908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2D11A4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0.811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2E643A3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0906D7E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0.4%</w:t>
            </w:r>
            <w:r/>
          </w:p>
        </w:tc>
      </w:tr>
    </w:tbl>
    <w:p w14:paraId="6B62F1B3" w14:textId="77777777">
      <w:pPr>
        <w:pBdr/>
        <w:spacing w:after="120"/>
        <w:ind/>
        <w:rPr/>
      </w:pPr>
      <w:r/>
      <w:r/>
    </w:p>
    <w:p w14:paraId="230DBCB1" w14:textId="77777777">
      <w:pPr>
        <w:pStyle w:val="938"/>
        <w:pageBreakBefore w:val="true"/>
        <w:pBdr/>
        <w:spacing/>
        <w:ind/>
        <w:jc w:val="center"/>
        <w:rPr/>
      </w:pPr>
      <w:r>
        <w:rPr>
          <w:rFonts w:ascii="Times New Roman" w:hAnsi="Times New Roman" w:eastAsia="Times New Roman" w:cs="Times New Roman"/>
        </w:rPr>
        <w:t xml:space="preserve">APPENDIX 4</w:t>
      </w:r>
      <w:r>
        <w:br/>
      </w:r>
      <w:r>
        <w:rPr>
          <w:rFonts w:ascii="Times New Roman" w:hAnsi="Times New Roman" w:eastAsia="Times New Roman" w:cs="Times New Roman"/>
        </w:rPr>
        <w:t xml:space="preserve">FULL TRANSFER GAP TABLES</w:t>
      </w:r>
      <w:r/>
    </w:p>
    <w:p w14:paraId="6252F35A" w14:textId="77777777">
      <w:pPr>
        <w:pStyle w:val="939"/>
        <w:pBdr/>
        <w:spacing/>
        <w:ind/>
        <w:rPr/>
      </w:pPr>
      <w:r>
        <w:rPr>
          <w:rFonts w:ascii="Times New Roman" w:hAnsi="Times New Roman" w:eastAsia="Times New Roman" w:cs="Times New Roman"/>
          <w:lang w:val="en-US"/>
        </w:rPr>
        <w:t xml:space="preserve">A4.1  TASK 2 AND TASK 3 TRANSFER GAPS</w:t>
      </w:r>
      <w:r/>
    </w:p>
    <w:p w14:paraId="5133F9EB" w14:textId="77777777">
      <w:pPr>
        <w:pBdr/>
        <w:spacing/>
        <w:ind/>
        <w:jc w:val="both"/>
        <w:rPr/>
      </w:pPr>
      <w:r>
        <w:rPr>
          <w:rFonts w:ascii="Times New Roman" w:hAnsi="Times New Roman" w:eastAsia="Times New Roman" w:cs="Times New Roman"/>
        </w:rPr>
        <w:t xml:space="preserve">The tables give the mean transfer gap with its </w:t>
      </w:r>
      <w:r>
        <w:rPr>
          <w:rFonts w:ascii="Times New Roman" w:hAnsi="Times New Roman" w:eastAsia="Times New Roman" w:cs="Times New Roman"/>
        </w:rPr>
        <w:t xml:space="preserve">seed standard deviation, the source model's in-language score on the evaluation items (a training-text ceiling), and its score on the target. Targets other than Malayalam are evaluated on native text; Malayalam is machine-translated from a different block.</w:t>
      </w:r>
      <w:r/>
    </w:p>
    <w:p w14:paraId="7290BB3F"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A4.1: Transfer gap by source, target and encoder, task 2</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11"/>
        <w:gridCol w:w="1093"/>
        <w:gridCol w:w="1093"/>
        <w:gridCol w:w="1967"/>
        <w:gridCol w:w="1421"/>
        <w:gridCol w:w="1421"/>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11" w:type="dxa"/>
            <w:vAlign w:val="center"/>
          </w:tcPr>
          <w:p w14:paraId="0183313F"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Encoder</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67D63D4F"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Source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461A4C5F"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Target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967" w:type="dxa"/>
            <w:vAlign w:val="center"/>
          </w:tcPr>
          <w:p w14:paraId="32571B37"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Gap (mean ± std)</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21" w:type="dxa"/>
            <w:vAlign w:val="center"/>
          </w:tcPr>
          <w:p w14:paraId="39854657"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Source score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21" w:type="dxa"/>
            <w:vAlign w:val="center"/>
          </w:tcPr>
          <w:p w14:paraId="63BF403B"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Target score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5AF39737"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DA2D78E"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1F540E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035A64D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0.263 ± 0.053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2B9DBDA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0.956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787E550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0.693</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0DFD15B0"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6C07F7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E0C5D81"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47C49DDD"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0.367 ± 0.043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2B9DF84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0.956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3675CBFE"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0.589</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6AE08F30"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B525F4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E88959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5647240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0.404 ± 0.015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A62DFD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0.956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29C33FB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0.552</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ABB2FAB"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475B30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630A018"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7147DDBA"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0.448 ± 0.072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5972B2E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0.954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31B9939A"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0.506</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66ABFDE6"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C9AC19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D3A680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4C4E131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0.387 ± 0.057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EE8502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0.954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5D7E45A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0.567</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FFFB517"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3D27D5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95E5FC1"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16BAC0D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0.453 ± 0.038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1E50E22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0.954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5125969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0.501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681444DB"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680961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54B90C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6A55C4E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0.323 ± 0.047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722B3C4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0.957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0FB6067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0.634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209CEF90"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0DE723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04F54E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612B0D8A"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0.361 ± 0.105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1E17848"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0.957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F6B7C4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0.596</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09CBC118"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0610AE1"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7CF889A"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23893B78"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0.417 ± 0.005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22AECC9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0.957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73DEFF9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0.541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0A490A5"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751811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510BD41"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61A3BF6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0.105 ± 0.023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3FCA2AB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0.975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31B9341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0.870</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109D107"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88E290D"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17BBDB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6232C41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0.179 ± 0.028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18B63C0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0.975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ED84CC8"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0.796</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59808F1A"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152D51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EDE054D"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0FEB46D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0.176 ± 0.010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92C979D"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0.975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52D7F025"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0.799</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8FA9FBC"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240B42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7AB4BEE"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0BE731BA"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0.142 ± 0.010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189F081D"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0.975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0F020BD8"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0.833</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28F115E2"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837DDBE"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34882B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7C7821E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0.209 ± 0.007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9F7C35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0.975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25E9E51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0.766</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50F67F71"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97AE79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EC9AF6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40E35B5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0.236 ± 0.056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75E152E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0.975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CA9D74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0.738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04092742"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38F4D4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87C9F6A"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0DB7774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0.196 ± 0.058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57BF6F6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0.971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7F1E8CD5"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0.775</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2975BE3E"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B47756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ED3449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7D86308A"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0.159 ± 0.060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5FC354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0.971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5EBC0468"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0.812</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60B1D13"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C772D18"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F35578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6B6359E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0.167 ± 0.056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7B35921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0.971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7D696E0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0.804</w:t>
            </w:r>
            <w:r/>
          </w:p>
        </w:tc>
      </w:tr>
    </w:tbl>
    <w:p w14:paraId="02F2C34E" w14:textId="77777777">
      <w:pPr>
        <w:pBdr/>
        <w:spacing w:after="120"/>
        <w:ind/>
        <w:rPr/>
      </w:pPr>
      <w:r/>
      <w:r/>
    </w:p>
    <w:p w14:paraId="18F94157"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A4.2: Transfer gap by source, target and encoder, task 3</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11"/>
        <w:gridCol w:w="1093"/>
        <w:gridCol w:w="1093"/>
        <w:gridCol w:w="1967"/>
        <w:gridCol w:w="1421"/>
        <w:gridCol w:w="1421"/>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11" w:type="dxa"/>
            <w:vAlign w:val="center"/>
          </w:tcPr>
          <w:p w14:paraId="1763A232"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Encoder</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6CD18102"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Source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759A125A"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Target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967" w:type="dxa"/>
            <w:vAlign w:val="center"/>
          </w:tcPr>
          <w:p w14:paraId="0132803A"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Gap (mean ± std)</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21" w:type="dxa"/>
            <w:vAlign w:val="center"/>
          </w:tcPr>
          <w:p w14:paraId="12A753E0"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Source score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21" w:type="dxa"/>
            <w:vAlign w:val="center"/>
          </w:tcPr>
          <w:p w14:paraId="47BBD541"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Target score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52EA48F1"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F08465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6DEF1C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09D4A68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0.523 ± 0.163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35F03A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0.590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717BEC3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0.067</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3A948876"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325284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58AB87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25D6CAF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0.515 ± 0.115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775651B5"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0.590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299AA11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0.075</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ACDE44D"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4B43A7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63942C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4073583D"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0.504 ± 0.132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A6E0B1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0.590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5893D0E1"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0.086</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59F22DB8"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BAD5B2A"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456A63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70BB547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0.510 ± 0.168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5F50806E"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0.596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5959E4C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0.086</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1D17EE1"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D39723D"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E3EBFA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5831E71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0.504 ± 0.184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70C7520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0.596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BA4BAA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0.092</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52A6E8A4"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DF0B7D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FF80BB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3A25305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0.514 ± 0.170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1F203A91"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0.596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2A87AE9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0.082</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635B9DF"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EFFE8FA"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38A223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7E0754D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0.478 (1 seed)</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29FB06F8"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0.585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379D6861"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0.108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FDBDD49"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A8DC991"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A3CA6B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03B4D8A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0.478 (1 seed)</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5BB9EF6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0.585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0C83D89E"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0.107</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0A0D21E7"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0435F88"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9C35A9D"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6BE37ED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0.456 (1 seed)</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1AAFF41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0.585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685E1D2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0.129</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61912770"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263FA5A"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ED7C99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7BC5C0D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0.494 ± 0.004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15C2E498"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0.810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AAB974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0.316</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2A0A6D83"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9B12EC5"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E347B4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3E50E95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0.538 ± 0.031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2AA4676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0.810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B369C9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0.272</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2C5BA044"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7F00D3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4BB278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445A29E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0.523 ± 0.019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6B894EF8"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0.810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6D142FF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0.287</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3F32EA24"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6E2951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896A2D8"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786BD47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0.516 ± 0.049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71CE14E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0.805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2980956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0.290</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7EA3876E"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268C8F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E138A5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590784B1"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0.561 ± 0.050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62F424C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0.805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219599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0.244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EA50BF1"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7AE0E71"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34B2378"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0F5AA2AD"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0.516 ± 0.073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31527FF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0.805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60A6E375"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0.289</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715F2732"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562A0C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B60ED81"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7A93787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0.524 ± 0.034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7A3820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0.784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149429E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0.260</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0F016DF5"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A14033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51D41C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1361467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0.489 ± 0.025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24BB144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0.784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38CBFF41"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0.295</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7FBAE329"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F93044A"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49AC5D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7E6A840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0.528 ± 0.054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0C8A7CB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0.784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11C6331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0.256</w:t>
            </w:r>
            <w:r/>
          </w:p>
        </w:tc>
      </w:tr>
    </w:tbl>
    <w:p w14:paraId="680A4E5D" w14:textId="77777777">
      <w:pPr>
        <w:pBdr/>
        <w:spacing w:after="120"/>
        <w:ind/>
        <w:rPr/>
      </w:pPr>
      <w:r/>
      <w:r/>
    </w:p>
    <w:p w14:paraId="02015EE6" w14:textId="77777777">
      <w:pPr>
        <w:pBdr/>
        <w:spacing/>
        <w:ind/>
        <w:jc w:val="both"/>
        <w:rPr/>
      </w:pPr>
      <w:r>
        <w:rPr>
          <w:rFonts w:ascii="Times New Roman" w:hAnsi="Times New Roman" w:eastAsia="Times New Roman" w:cs="Times New Roman"/>
          <w:lang w:val="en-US"/>
        </w:rPr>
        <w:t xml:space="preserve">For task 3 IndicBERT, Bengali-source cells use two converged seeds and Telugu-source cells use one, because seeds that never trained are excluded from the source comparison. A cell with one seed has no standard deviation.</w:t>
      </w:r>
      <w:r/>
    </w:p>
    <w:p w14:paraId="2740BB51" w14:textId="77777777">
      <w:pPr>
        <w:pStyle w:val="938"/>
        <w:pageBreakBefore w:val="true"/>
        <w:pBdr/>
        <w:spacing/>
        <w:ind/>
        <w:jc w:val="center"/>
        <w:rPr/>
      </w:pPr>
      <w:r>
        <w:rPr>
          <w:rFonts w:ascii="Times New Roman" w:hAnsi="Times New Roman" w:eastAsia="Times New Roman" w:cs="Times New Roman"/>
        </w:rPr>
        <w:t xml:space="preserve">APPENDIX 5</w:t>
      </w:r>
      <w:r>
        <w:br/>
      </w:r>
      <w:r>
        <w:rPr>
          <w:rFonts w:ascii="Times New Roman" w:hAnsi="Times New Roman" w:eastAsia="Times New Roman" w:cs="Times New Roman"/>
        </w:rPr>
        <w:t xml:space="preserve">REPRODUCTION AND SCRIPT INVENTORY</w:t>
      </w:r>
      <w:r/>
    </w:p>
    <w:p w14:paraId="0C29B5D0" w14:textId="77777777">
      <w:pPr>
        <w:pStyle w:val="939"/>
        <w:pBdr/>
        <w:spacing/>
        <w:ind/>
        <w:rPr/>
      </w:pPr>
      <w:r>
        <w:rPr>
          <w:rFonts w:ascii="Times New Roman" w:hAnsi="Times New Roman" w:eastAsia="Times New Roman" w:cs="Times New Roman"/>
          <w:lang w:val="en-US"/>
        </w:rPr>
        <w:t xml:space="preserve">A5.1  SETTING UP</w:t>
      </w:r>
      <w:r/>
    </w:p>
    <w:p w14:paraId="678D7D56" w14:textId="77777777">
      <w:pPr>
        <w:pBdr/>
        <w:spacing/>
        <w:ind/>
        <w:jc w:val="both"/>
        <w:rPr/>
      </w:pPr>
      <w:r>
        <w:rPr>
          <w:rFonts w:ascii="Times New Roman" w:hAnsi="Times New Roman" w:eastAsia="Times New Roman" w:cs="Times New Roman"/>
          <w:lang w:val="en-US"/>
        </w:rPr>
        <w:t xml:space="preserve">The environment is a Python 3.11 virtual environment wi</w:t>
      </w:r>
      <w:r>
        <w:rPr>
          <w:rFonts w:ascii="Times New Roman" w:hAnsi="Times New Roman" w:eastAsia="Times New Roman" w:cs="Times New Roman"/>
          <w:lang w:val="en-US"/>
        </w:rPr>
        <w:t xml:space="preserve">th the pinned requirements installed. The IndicTrans2 and IndicBERT repositories are gated on the model hub, so the licence must be accepted and the machine authenticated before the first download. Every command is run from the repository root as a module.</w:t>
      </w:r>
      <w:r/>
    </w:p>
    <w:p w14:paraId="64422D63" w14:textId="77777777">
      <w:pPr>
        <w:pStyle w:val="939"/>
        <w:pBdr/>
        <w:spacing/>
        <w:ind/>
        <w:rPr/>
      </w:pPr>
      <w:r>
        <w:rPr>
          <w:rFonts w:ascii="Times New Roman" w:hAnsi="Times New Roman" w:eastAsia="Times New Roman" w:cs="Times New Roman"/>
          <w:lang w:val="en-US"/>
        </w:rPr>
        <w:t xml:space="preserve">A5.2  COMMANDS</w:t>
      </w:r>
      <w:r/>
    </w:p>
    <w:p w14:paraId="06BBE218"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A5.1: Principal commands by phase</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34"/>
        <w:gridCol w:w="5672"/>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634" w:type="dxa"/>
            <w:vAlign w:val="center"/>
          </w:tcPr>
          <w:p w14:paraId="74231C31"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Step</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672" w:type="dxa"/>
            <w:vAlign w:val="center"/>
          </w:tcPr>
          <w:p w14:paraId="00786E6A"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Command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60252991"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Fetch upstream data</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62FFC147"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python -m src.download_dataset.download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63FB622A"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Independence audit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0909A588"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scripts.t102_audit --task N --independence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04C8D435"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Align parallel splits (tasks 2, 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2CDC4BA1"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scripts.t102b_align --task 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77C08071"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Ingest native splits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3D89B1C7"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scripts.t103_ingest --task 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4A96CEF7"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Generate translations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35498CF3"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scripts.t106_generate --task 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22AEDA7B"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Rebuild splits from checkpoints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751BECC7"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scripts.t106_generate --task N --rebuild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111F6887"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Entity preservation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11A1D1B4"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scripts.t105_entities --task 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15DDD147"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Integrity checks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55861823"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scripts.t107_integrity --task N --write-flags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02B48BF4"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LaBSE scoring</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6B88E791"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scripts.t108_labse --task 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551A2324"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Drift report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435D739F"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scripts.t109_drift --task N --write-flags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10C7CA70"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Calibrate τ</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04B8ADB6"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scripts.t110_calibrate --task 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5B4049DA"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Direction ranking</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6334A992"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scripts.t111_ranking --task 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5A5A3BC5"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Freeze and verify</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1A7DDDF8"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scripts.t112_freeze --task N [--verify]</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5451B5D3"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Condition matrix</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3F5372C1"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scripts.t113_conditions --task 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61BEFCBF"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Datasheet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23307C4A"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scripts.t114_datasheet [--check]</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635D7849"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Baselines and gate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4CFBE75E"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scripts.t206_baseline; python -m scripts.t207_gate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79307C38"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Transfer runs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082CC9C0"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scripts.t305_run_conditions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6DEB4C76"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Source and encoder comparison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65FF0C64"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scripts.t408_source_comparison; python -m scripts.t504_comparison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2D0441A2"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Diagnostics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014018B0"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scripts.t601_diagnostics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1041D9AC"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Findings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0E866352"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scripts.t707_findings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0C2A2B67"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Dashboard</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5BC4BB1A"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streamlit run dashboard/app.py</w:t>
            </w:r>
            <w:r/>
          </w:p>
        </w:tc>
      </w:tr>
    </w:tbl>
    <w:p w14:paraId="19219836" w14:textId="77777777">
      <w:pPr>
        <w:pBdr/>
        <w:spacing w:after="120"/>
        <w:ind/>
        <w:rPr/>
      </w:pPr>
      <w:r/>
      <w:r/>
    </w:p>
    <w:p w14:paraId="3D9AD93D" w14:textId="77777777">
      <w:pPr>
        <w:pStyle w:val="939"/>
        <w:pBdr/>
        <w:spacing/>
        <w:ind/>
        <w:rPr/>
      </w:pPr>
      <w:r>
        <w:rPr>
          <w:rFonts w:ascii="Times New Roman" w:hAnsi="Times New Roman" w:eastAsia="Times New Roman" w:cs="Times New Roman"/>
          <w:lang w:val="en-US"/>
        </w:rPr>
        <w:t xml:space="preserve">A5.3  PHASE AND TASK INVENTORY</w:t>
      </w:r>
      <w:r/>
    </w:p>
    <w:p w14:paraId="329A31CE" w14:textId="77777777">
      <w:pPr>
        <w:pStyle w:val="941"/>
        <w:keepNext w:val="true"/>
        <w:keepLines w:val="true"/>
        <w:pBdr/>
        <w:spacing/>
        <w:ind/>
        <w:rPr/>
      </w:pPr>
      <w:r>
        <w:rPr>
          <w:rFonts w:ascii="Times New Roman" w:hAnsi="Times New Roman" w:eastAsia="Times New Roman" w:cs="Times New Roman"/>
          <w:b w:val="0"/>
          <w:bCs w:val="0"/>
          <w:sz w:val="22"/>
          <w:szCs w:val="22"/>
          <w:lang w:val="en-US"/>
        </w:rPr>
        <w:t xml:space="preserve">Table A5.2: Corpus tasks and what each delivers</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13"/>
        <w:gridCol w:w="2431"/>
        <w:gridCol w:w="4862"/>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4FAEE0FA"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Task</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5D7FE427"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Script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862" w:type="dxa"/>
            <w:vAlign w:val="center"/>
          </w:tcPr>
          <w:p w14:paraId="5BBCB125"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Delivers</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2568D200"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T-102</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30B62CB5"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t102_audit</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862" w:type="dxa"/>
            <w:vAlign w:val="center"/>
          </w:tcPr>
          <w:p w14:paraId="3857C62E"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Native-split audit and independence verdict per task</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3B31A4C3"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T-102b</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4BD6B275"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t102b_align</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862" w:type="dxa"/>
            <w:vAlign w:val="center"/>
          </w:tcPr>
          <w:p w14:paraId="4366C20A"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Item correspondence for tasks 2 and 3</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31A03AF4"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T-103</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3D924686"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t103_ingest</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862" w:type="dxa"/>
            <w:vAlign w:val="center"/>
          </w:tcPr>
          <w:p w14:paraId="524EC9C2"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Identifier scheme, label schema, input/output layer</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6F11E809"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T-104</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32AC1530"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t104_smoke</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862" w:type="dxa"/>
            <w:vAlign w:val="center"/>
          </w:tcPr>
          <w:p w14:paraId="1EC84188"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Translation pipeline, frozen decoding, model choice</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088EC5C2"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T-105</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0E7E2E9D"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t105_entities</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862" w:type="dxa"/>
            <w:vAlign w:val="center"/>
          </w:tcPr>
          <w:p w14:paraId="79F93C84"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Numeral and entity preservation checker</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51280063"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T-106</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2DA00421"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t106_generate</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862" w:type="dxa"/>
            <w:vAlign w:val="center"/>
          </w:tcPr>
          <w:p w14:paraId="6AC915A4"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All nine directions for each task</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1A7250F3"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T-107</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60CFF966"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t107_integrity</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862" w:type="dxa"/>
            <w:vAlign w:val="center"/>
          </w:tcPr>
          <w:p w14:paraId="582C6691"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Structural and corruption checks</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633E6B09"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T-108</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51D6B108"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t108_labse</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862" w:type="dxa"/>
            <w:vAlign w:val="center"/>
          </w:tcPr>
          <w:p w14:paraId="0D363CAA"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Similarity of every machine-translated pair</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41AB62E4"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T-109</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16E5AAA8"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t109_drift</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862" w:type="dxa"/>
            <w:vAlign w:val="center"/>
          </w:tcPr>
          <w:p w14:paraId="08469934"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Per-direction drift report</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3E1C031B"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T-110</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2501149B"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t110_calibrate</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862" w:type="dxa"/>
            <w:vAlign w:val="center"/>
          </w:tcPr>
          <w:p w14:paraId="4DC2AA6C"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Per-task threshold calibration</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05F452FB"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T-111</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420C9EBC"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t111_ranking</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862" w:type="dxa"/>
            <w:vAlign w:val="center"/>
          </w:tcPr>
          <w:p w14:paraId="494B9FA8"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Direction ranking</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2F8086DD"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T-112</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051CEF9A"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t112_freeze</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862" w:type="dxa"/>
            <w:vAlign w:val="center"/>
          </w:tcPr>
          <w:p w14:paraId="489B77E9"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Frozen, hashed release</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6947D654"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T-113</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4EBA90F6"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t113_conditions</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862" w:type="dxa"/>
            <w:vAlign w:val="center"/>
          </w:tcPr>
          <w:p w14:paraId="3EB900BF"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Evaluation-condition matrix and validator</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4CFC2F6A"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T-114</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78EC88AE"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t114_datasheet</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862" w:type="dxa"/>
            <w:vAlign w:val="center"/>
          </w:tcPr>
          <w:p w14:paraId="09D96743"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Generated datasheet</w:t>
            </w:r>
            <w:r/>
          </w:p>
        </w:tc>
      </w:tr>
    </w:tbl>
    <w:p w14:paraId="296FEF7D" w14:textId="77777777">
      <w:pPr>
        <w:pBdr/>
        <w:spacing w:after="120"/>
        <w:ind/>
        <w:rPr/>
      </w:pPr>
      <w:r/>
      <w:r/>
    </w:p>
    <w:p w14:paraId="46A12A4F" w14:textId="5A6CF490">
      <w:pPr>
        <w:pBdr/>
        <w:spacing/>
        <w:ind/>
        <w:jc w:val="left"/>
        <w:rPr/>
      </w:pPr>
      <w:r>
        <w:rPr>
          <w:rFonts w:ascii="Times New Roman" w:hAnsi="Times New Roman" w:eastAsia="Times New Roman" w:cs="Times New Roman"/>
          <w:lang w:val="en-US"/>
        </w:rPr>
        <w:t xml:space="preserve">The datasheet and the generated reports under the </w:t>
      </w:r>
      <w:r>
        <w:rPr>
          <w:rFonts w:ascii="Times New Roman" w:hAnsi="Times New Roman" w:eastAsia="Times New Roman" w:cs="Times New Roman"/>
          <w:lang w:val="en-US"/>
        </w:rPr>
        <w:t xml:space="preserve">reports</w:t>
      </w:r>
      <w:r>
        <w:rPr>
          <w:rFonts w:ascii="Times New Roman" w:hAnsi="Times New Roman" w:eastAsia="Times New Roman" w:cs="Times New Roman"/>
          <w:lang w:val="en-US"/>
        </w:rPr>
        <w:t xml:space="preserve"> directory hold every figure quoted in this document. </w:t>
      </w:r>
      <w:r>
        <w:rPr>
          <w:rFonts w:ascii="Times New Roman" w:hAnsi="Times New Roman" w:eastAsia="Times New Roman" w:cs="Times New Roman"/>
          <w:lang w:val="en-US"/>
        </w:rPr>
        <w:t xml:space="preserve">The source code and the released corpus are available at </w:t>
      </w:r>
      <w:hyperlink r:id="rId61" w:tooltip="https://github.com/souparno-nag/Cross-Linguistic_Transfer_Diagnotic_for_Financial_NLP_in_Indic_Languages" w:history="1">
        <w:r>
          <w:rPr>
            <w:rStyle w:val="933"/>
            <w:rFonts w:ascii="Times New Roman" w:hAnsi="Times New Roman" w:eastAsia="Times New Roman" w:cs="Times New Roman"/>
            <w:lang w:val="en-US"/>
          </w:rPr>
          <w:t xml:space="preserve">https://github.com/souparno-nag/Cross-Linguistic_Transfer_Diagnotic_for_Financial_NLP_in_Indic_Languages</w:t>
        </w:r>
      </w:hyperlink>
      <w:r>
        <w:rPr>
          <w:rFonts w:ascii="Times New Roman" w:hAnsi="Times New Roman" w:eastAsia="Times New Roman" w:cs="Times New Roman"/>
          <w:lang w:val="en-US"/>
        </w:rPr>
        <w:t xml:space="preserve">. </w:t>
      </w:r>
      <w:r/>
    </w:p>
    <w:sectPr>
      <w:footerReference w:type="default" r:id="rId11"/>
      <w:footnotePr/>
      <w:endnotePr/>
      <w:type w:val="nextPage"/>
      <w:pgSz w:h="16838" w:orient="portrait" w:w="11906"/>
      <w:pgMar w:top="1440" w:right="1440" w:bottom="1440" w:left="216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4CD245A" w14:textId="77777777">
      <w:pPr>
        <w:pBdr/>
        <w:spacing w:after="0" w:line="240" w:lineRule="auto"/>
        <w:ind/>
        <w:rPr/>
      </w:pPr>
      <w:r>
        <w:separator/>
      </w:r>
      <w:r/>
    </w:p>
  </w:endnote>
  <w:endnote w:type="continuationSeparator" w:id="0">
    <w:p w14:paraId="1231BE67"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stem-ui">
    <w:panose1 w:val="02000009000000000000"/>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6FEB5B0" w14:textId="77777777">
    <w:pPr>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33EDD17" w14:textId="77777777">
    <w:pPr>
      <w:pBdr/>
      <w:spacing w:after="0" w:before="0" w:line="240" w:lineRule="auto"/>
      <w:ind/>
      <w:jc w:val="center"/>
      <w:rP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7987995" w14:textId="77777777">
    <w:pPr>
      <w:pBdr/>
      <w:spacing w:after="0" w:before="0" w:line="240" w:lineRule="auto"/>
      <w:ind/>
      <w:jc w:val="center"/>
      <w:rP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194DBDC" w14:textId="77777777">
      <w:pPr>
        <w:pBdr/>
        <w:spacing w:after="0" w:line="240" w:lineRule="auto"/>
        <w:ind/>
        <w:rPr/>
      </w:pPr>
      <w:r>
        <w:separator/>
      </w:r>
      <w:r/>
    </w:p>
  </w:footnote>
  <w:footnote w:type="continuationSeparator" w:id="0">
    <w:p w14:paraId="769D0D3C"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7CE22D"/>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3F4EC3E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left"/>
      <w:lvlText w:val="%3."/>
      <w:numFmt w:val="lowerRoman"/>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left"/>
      <w:lvlText w:val="%6."/>
      <w:numFmt w:val="lowerRoman"/>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left"/>
      <w:lvlText w:val="%9."/>
      <w:numFmt w:val="lowerRoman"/>
      <w:pPr>
        <w:pBdr/>
        <w:spacing/>
        <w:ind w:hanging="360" w:left="6480"/>
      </w:pPr>
      <w:rPr/>
      <w:start w:val="1"/>
      <w:suff w:val="tab"/>
    </w:lvl>
  </w:abstractNum>
  <w:abstractNum w:abstractNumId="2">
    <w:nsid w:val="25D0C5E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20629936"/>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
      <w:numFmt w:val="bullet"/>
      <w:pPr>
        <w:pBdr/>
        <w:spacing/>
        <w:ind w:hanging="360" w:left="1440"/>
      </w:pPr>
      <w:rPr>
        <w:rFonts w:hint="default" w:ascii="Wingdings" w:hAnsi="Wingdings"/>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Wingdings" w:hAnsi="Wingdings"/>
      </w:rPr>
      <w:start w:val="1"/>
      <w:suff w:val="tab"/>
    </w:lvl>
    <w:lvl w:ilvl="4">
      <w:isLgl w:val="false"/>
      <w:lvlJc w:val="left"/>
      <w:lvlText w:val=""/>
      <w:numFmt w:val="bullet"/>
      <w:pPr>
        <w:pBdr/>
        <w:spacing/>
        <w:ind w:hanging="360" w:left="3600"/>
      </w:pPr>
      <w:rPr>
        <w:rFonts w:hint="default" w:ascii="Wingdings" w:hAnsi="Wingdings"/>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Wingdings" w:hAnsi="Wingdings"/>
      </w:rPr>
      <w:start w:val="1"/>
      <w:suff w:val="tab"/>
    </w:lvl>
    <w:lvl w:ilvl="7">
      <w:isLgl w:val="false"/>
      <w:lvlJc w:val="left"/>
      <w:lvlText w:val=""/>
      <w:numFmt w:val="bullet"/>
      <w:pPr>
        <w:pBdr/>
        <w:spacing/>
        <w:ind w:hanging="360" w:left="5760"/>
      </w:pPr>
      <w:rPr>
        <w:rFonts w:hint="default" w:ascii="Wingdings" w:hAnsi="Wingdings"/>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4E635213"/>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5">
    <w:nsid w:val="51520B8C"/>
    <w:lvl w:ilvl="0">
      <w:isLgl w:val="false"/>
      <w:lvlJc w:val="left"/>
      <w:lvlText w:val=""/>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03A6E04A"/>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1FD4EF5B"/>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num>
  <w:num w:numId="2">
    <w:abstractNumId w:val="1"/>
  </w:num>
  <w:num w:numId="3">
    <w:abstractNumId w:val="2"/>
  </w:num>
  <w:num w:numId="4">
    <w:abstractNumId w:val="3"/>
  </w:num>
  <w:num w:numId="5">
    <w:abstractNumId w:val="4"/>
    <w:lvlOverride w:ilvl="0">
      <w:startOverride w:val="1"/>
    </w:lvlOverride>
  </w:num>
  <w:num w:numId="6">
    <w:abstractNumId w:val="5"/>
  </w:num>
  <w:num w:numId="7">
    <w:abstractNumId w:val="6"/>
    <w:lvlOverride w:ilvl="0">
      <w:startOverride w:val="1"/>
    </w:lvlOverride>
  </w:num>
  <w:num w:numId="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4"/>
        <w:szCs w:val="24"/>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Table Grid"/>
    <w:basedOn w:val="75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Table Grid Light"/>
    <w:basedOn w:val="75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Plain Table 1"/>
    <w:basedOn w:val="75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Plain Table 2"/>
    <w:basedOn w:val="75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Plain Table 3"/>
    <w:basedOn w:val="75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Plain Table 4"/>
    <w:basedOn w:val="75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Plain Table 5"/>
    <w:basedOn w:val="75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w:basedOn w:val="75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 Accent 1"/>
    <w:basedOn w:val="75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 Accent 2"/>
    <w:basedOn w:val="75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 Accent 3"/>
    <w:basedOn w:val="75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 Accent 4"/>
    <w:basedOn w:val="75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1 Light - Accent 5"/>
    <w:basedOn w:val="75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1 Light - Accent 6"/>
    <w:basedOn w:val="75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w:basedOn w:val="75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 Accent 1"/>
    <w:basedOn w:val="75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 Accent 2"/>
    <w:basedOn w:val="75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 Accent 3"/>
    <w:basedOn w:val="75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2 - Accent 4"/>
    <w:basedOn w:val="75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2 - Accent 5"/>
    <w:basedOn w:val="75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2 - Accent 6"/>
    <w:basedOn w:val="75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w:basedOn w:val="75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 Accent 1"/>
    <w:basedOn w:val="75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 Accent 2"/>
    <w:basedOn w:val="75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 Accent 3"/>
    <w:basedOn w:val="75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 Accent 4"/>
    <w:basedOn w:val="75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3 - Accent 5"/>
    <w:basedOn w:val="75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3 - Accent 6"/>
    <w:basedOn w:val="75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w:basedOn w:val="75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 Accent 1"/>
    <w:basedOn w:val="75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 Accent 2"/>
    <w:basedOn w:val="75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 Accent 3"/>
    <w:basedOn w:val="75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 Accent 4"/>
    <w:basedOn w:val="75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4 - Accent 5"/>
    <w:basedOn w:val="75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4 - Accent 6"/>
    <w:basedOn w:val="75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w:basedOn w:val="7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Accent 1"/>
    <w:basedOn w:val="7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 Accent 2"/>
    <w:basedOn w:val="7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 Accent 3"/>
    <w:basedOn w:val="7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5 Dark- Accent 4"/>
    <w:basedOn w:val="7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5 Dark - Accent 5"/>
    <w:basedOn w:val="7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5 Dark - Accent 6"/>
    <w:basedOn w:val="7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6 Colorful"/>
    <w:basedOn w:val="75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7">
    <w:name w:val="Grid Table 6 Colorful - Accent 1"/>
    <w:basedOn w:val="75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8">
    <w:name w:val="Grid Table 6 Colorful - Accent 2"/>
    <w:basedOn w:val="75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9">
    <w:name w:val="Grid Table 6 Colorful - Accent 3"/>
    <w:basedOn w:val="75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0">
    <w:name w:val="Grid Table 6 Colorful - Accent 4"/>
    <w:basedOn w:val="75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1">
    <w:name w:val="Grid Table 6 Colorful - Accent 5"/>
    <w:basedOn w:val="75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2">
    <w:name w:val="Grid Table 6 Colorful - Accent 6"/>
    <w:basedOn w:val="75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3">
    <w:name w:val="Grid Table 7 Colorful"/>
    <w:basedOn w:val="75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 Accent 1"/>
    <w:basedOn w:val="75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 Accent 2"/>
    <w:basedOn w:val="75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7 Colorful - Accent 3"/>
    <w:basedOn w:val="75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7 Colorful - Accent 4"/>
    <w:basedOn w:val="75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7 Colorful - Accent 5"/>
    <w:basedOn w:val="75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7 Colorful - Accent 6"/>
    <w:basedOn w:val="75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w:basedOn w:val="7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 Accent 1"/>
    <w:basedOn w:val="7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 Accent 2"/>
    <w:basedOn w:val="7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 Accent 3"/>
    <w:basedOn w:val="7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 Accent 4"/>
    <w:basedOn w:val="7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1 Light - Accent 5"/>
    <w:basedOn w:val="7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1 Light - Accent 6"/>
    <w:basedOn w:val="7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w:basedOn w:val="75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 Accent 1"/>
    <w:basedOn w:val="75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 Accent 2"/>
    <w:basedOn w:val="75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 Accent 3"/>
    <w:basedOn w:val="75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 Accent 4"/>
    <w:basedOn w:val="75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2 - Accent 5"/>
    <w:basedOn w:val="75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2 - Accent 6"/>
    <w:basedOn w:val="75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w:basedOn w:val="75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 Accent 1"/>
    <w:basedOn w:val="75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 Accent 2"/>
    <w:basedOn w:val="75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 Accent 3"/>
    <w:basedOn w:val="75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 Accent 4"/>
    <w:basedOn w:val="75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3 - Accent 5"/>
    <w:basedOn w:val="75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3 - Accent 6"/>
    <w:basedOn w:val="75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w:basedOn w:val="75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 Accent 1"/>
    <w:basedOn w:val="75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 Accent 2"/>
    <w:basedOn w:val="75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 Accent 3"/>
    <w:basedOn w:val="75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 Accent 4"/>
    <w:basedOn w:val="75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4 - Accent 5"/>
    <w:basedOn w:val="75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4 - Accent 6"/>
    <w:basedOn w:val="75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5 Dark"/>
    <w:basedOn w:val="75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5 Dark - Accent 1"/>
    <w:basedOn w:val="75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5 Dark - Accent 2"/>
    <w:basedOn w:val="75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5 Dark - Accent 3"/>
    <w:basedOn w:val="75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2">
    <w:name w:val="List Table 5 Dark - Accent 4"/>
    <w:basedOn w:val="75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3">
    <w:name w:val="List Table 5 Dark - Accent 5"/>
    <w:basedOn w:val="75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4">
    <w:name w:val="List Table 5 Dark - Accent 6"/>
    <w:basedOn w:val="75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5">
    <w:name w:val="List Table 6 Colorful"/>
    <w:basedOn w:val="75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 Accent 1"/>
    <w:basedOn w:val="75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 Accent 2"/>
    <w:basedOn w:val="75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6 Colorful - Accent 3"/>
    <w:basedOn w:val="75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6 Colorful - Accent 4"/>
    <w:basedOn w:val="75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6 Colorful - Accent 5"/>
    <w:basedOn w:val="75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6 Colorful - Accent 6"/>
    <w:basedOn w:val="75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7 Colorful"/>
    <w:basedOn w:val="75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3">
    <w:name w:val="List Table 7 Colorful - Accent 1"/>
    <w:basedOn w:val="75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54">
    <w:name w:val="List Table 7 Colorful - Accent 2"/>
    <w:basedOn w:val="75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55">
    <w:name w:val="List Table 7 Colorful - Accent 3"/>
    <w:basedOn w:val="75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56">
    <w:name w:val="List Table 7 Colorful - Accent 4"/>
    <w:basedOn w:val="75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57">
    <w:name w:val="List Table 7 Colorful - Accent 5"/>
    <w:basedOn w:val="75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58">
    <w:name w:val="List Table 7 Colorful - Accent 6"/>
    <w:basedOn w:val="75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59">
    <w:name w:val="Lined - Accent"/>
    <w:basedOn w:val="7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ned - Accent 1"/>
    <w:basedOn w:val="7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ned - Accent 2"/>
    <w:basedOn w:val="7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ned - Accent 3"/>
    <w:basedOn w:val="7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ned - Accent 4"/>
    <w:basedOn w:val="7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ned - Accent 5"/>
    <w:basedOn w:val="7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ned - Accent 6"/>
    <w:basedOn w:val="7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w:basedOn w:val="75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amp; Lined - Accent 1"/>
    <w:basedOn w:val="75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amp; Lined - Accent 2"/>
    <w:basedOn w:val="75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amp; Lined - Accent 3"/>
    <w:basedOn w:val="75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amp; Lined - Accent 4"/>
    <w:basedOn w:val="75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amp; Lined - Accent 5"/>
    <w:basedOn w:val="75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amp; Lined - Accent 6"/>
    <w:basedOn w:val="75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w:basedOn w:val="75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 Accent 1"/>
    <w:basedOn w:val="75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 Accent 2"/>
    <w:basedOn w:val="75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 Accent 3"/>
    <w:basedOn w:val="75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 Accent 4"/>
    <w:basedOn w:val="75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 Accent 5"/>
    <w:basedOn w:val="75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 Accent 6"/>
    <w:basedOn w:val="75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0">
    <w:name w:val="Heading 7"/>
    <w:basedOn w:val="937"/>
    <w:next w:val="937"/>
    <w:link w:val="89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81">
    <w:name w:val="Heading 8"/>
    <w:basedOn w:val="937"/>
    <w:next w:val="937"/>
    <w:link w:val="89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82">
    <w:name w:val="Heading 9"/>
    <w:basedOn w:val="937"/>
    <w:next w:val="937"/>
    <w:link w:val="89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83" w:default="1">
    <w:name w:val="Default Paragraph Font"/>
    <w:uiPriority w:val="1"/>
    <w:semiHidden/>
    <w:unhideWhenUsed/>
    <w:pPr>
      <w:pBdr/>
      <w:spacing/>
      <w:ind/>
    </w:pPr>
  </w:style>
  <w:style w:type="numbering" w:styleId="884" w:default="1">
    <w:name w:val="No List"/>
    <w:uiPriority w:val="99"/>
    <w:semiHidden/>
    <w:unhideWhenUsed/>
    <w:pPr>
      <w:pBdr/>
      <w:spacing/>
      <w:ind/>
    </w:pPr>
  </w:style>
  <w:style w:type="character" w:styleId="885">
    <w:name w:val="Heading 1 Char"/>
    <w:basedOn w:val="883"/>
    <w:link w:val="938"/>
    <w:uiPriority w:val="9"/>
    <w:pPr>
      <w:pBdr/>
      <w:spacing/>
      <w:ind/>
    </w:pPr>
    <w:rPr>
      <w:rFonts w:ascii="Arial" w:hAnsi="Arial" w:eastAsia="Arial" w:cs="Arial"/>
      <w:color w:val="0f4761" w:themeColor="accent1" w:themeShade="BF"/>
      <w:sz w:val="40"/>
      <w:szCs w:val="40"/>
    </w:rPr>
  </w:style>
  <w:style w:type="character" w:styleId="886">
    <w:name w:val="Heading 2 Char"/>
    <w:basedOn w:val="883"/>
    <w:link w:val="939"/>
    <w:uiPriority w:val="9"/>
    <w:pPr>
      <w:pBdr/>
      <w:spacing/>
      <w:ind/>
    </w:pPr>
    <w:rPr>
      <w:rFonts w:ascii="Arial" w:hAnsi="Arial" w:eastAsia="Arial" w:cs="Arial"/>
      <w:color w:val="0f4761" w:themeColor="accent1" w:themeShade="BF"/>
      <w:sz w:val="32"/>
      <w:szCs w:val="32"/>
    </w:rPr>
  </w:style>
  <w:style w:type="character" w:styleId="887">
    <w:name w:val="Heading 3 Char"/>
    <w:basedOn w:val="883"/>
    <w:link w:val="940"/>
    <w:uiPriority w:val="9"/>
    <w:pPr>
      <w:pBdr/>
      <w:spacing/>
      <w:ind/>
    </w:pPr>
    <w:rPr>
      <w:rFonts w:ascii="Arial" w:hAnsi="Arial" w:eastAsia="Arial" w:cs="Arial"/>
      <w:color w:val="0f4761" w:themeColor="accent1" w:themeShade="BF"/>
      <w:sz w:val="28"/>
      <w:szCs w:val="28"/>
    </w:rPr>
  </w:style>
  <w:style w:type="character" w:styleId="888">
    <w:name w:val="Heading 4 Char"/>
    <w:basedOn w:val="883"/>
    <w:link w:val="928"/>
    <w:uiPriority w:val="9"/>
    <w:pPr>
      <w:pBdr/>
      <w:spacing/>
      <w:ind/>
    </w:pPr>
    <w:rPr>
      <w:rFonts w:ascii="Arial" w:hAnsi="Arial" w:eastAsia="Arial" w:cs="Arial"/>
      <w:i/>
      <w:iCs/>
      <w:color w:val="0f4761" w:themeColor="accent1" w:themeShade="BF"/>
    </w:rPr>
  </w:style>
  <w:style w:type="character" w:styleId="889">
    <w:name w:val="Heading 5 Char"/>
    <w:basedOn w:val="883"/>
    <w:link w:val="929"/>
    <w:uiPriority w:val="9"/>
    <w:pPr>
      <w:pBdr/>
      <w:spacing/>
      <w:ind/>
    </w:pPr>
    <w:rPr>
      <w:rFonts w:ascii="Arial" w:hAnsi="Arial" w:eastAsia="Arial" w:cs="Arial"/>
      <w:color w:val="0f4761" w:themeColor="accent1" w:themeShade="BF"/>
    </w:rPr>
  </w:style>
  <w:style w:type="character" w:styleId="890">
    <w:name w:val="Heading 6 Char"/>
    <w:basedOn w:val="883"/>
    <w:link w:val="930"/>
    <w:uiPriority w:val="9"/>
    <w:pPr>
      <w:pBdr/>
      <w:spacing/>
      <w:ind/>
    </w:pPr>
    <w:rPr>
      <w:rFonts w:ascii="Arial" w:hAnsi="Arial" w:eastAsia="Arial" w:cs="Arial"/>
      <w:i/>
      <w:iCs/>
      <w:color w:val="595959" w:themeColor="text1" w:themeTint="A6"/>
    </w:rPr>
  </w:style>
  <w:style w:type="character" w:styleId="891">
    <w:name w:val="Heading 7 Char"/>
    <w:basedOn w:val="883"/>
    <w:link w:val="880"/>
    <w:uiPriority w:val="9"/>
    <w:pPr>
      <w:pBdr/>
      <w:spacing/>
      <w:ind/>
    </w:pPr>
    <w:rPr>
      <w:rFonts w:ascii="Arial" w:hAnsi="Arial" w:eastAsia="Arial" w:cs="Arial"/>
      <w:color w:val="595959" w:themeColor="text1" w:themeTint="A6"/>
    </w:rPr>
  </w:style>
  <w:style w:type="character" w:styleId="892">
    <w:name w:val="Heading 8 Char"/>
    <w:basedOn w:val="883"/>
    <w:link w:val="881"/>
    <w:uiPriority w:val="9"/>
    <w:pPr>
      <w:pBdr/>
      <w:spacing/>
      <w:ind/>
    </w:pPr>
    <w:rPr>
      <w:rFonts w:ascii="Arial" w:hAnsi="Arial" w:eastAsia="Arial" w:cs="Arial"/>
      <w:i/>
      <w:iCs/>
      <w:color w:val="272727" w:themeColor="text1" w:themeTint="D8"/>
    </w:rPr>
  </w:style>
  <w:style w:type="character" w:styleId="893">
    <w:name w:val="Heading 9 Char"/>
    <w:basedOn w:val="883"/>
    <w:link w:val="882"/>
    <w:uiPriority w:val="9"/>
    <w:pPr>
      <w:pBdr/>
      <w:spacing/>
      <w:ind/>
    </w:pPr>
    <w:rPr>
      <w:rFonts w:ascii="Arial" w:hAnsi="Arial" w:eastAsia="Arial" w:cs="Arial"/>
      <w:i/>
      <w:iCs/>
      <w:color w:val="272727" w:themeColor="text1" w:themeTint="D8"/>
    </w:rPr>
  </w:style>
  <w:style w:type="character" w:styleId="894">
    <w:name w:val="Title Char"/>
    <w:basedOn w:val="883"/>
    <w:link w:val="927"/>
    <w:uiPriority w:val="10"/>
    <w:pPr>
      <w:pBdr/>
      <w:spacing/>
      <w:ind/>
    </w:pPr>
    <w:rPr>
      <w:rFonts w:ascii="Arial" w:hAnsi="Arial" w:eastAsia="Arial" w:cs="Arial"/>
      <w:spacing w:val="-10"/>
      <w:sz w:val="56"/>
      <w:szCs w:val="56"/>
    </w:rPr>
  </w:style>
  <w:style w:type="paragraph" w:styleId="895">
    <w:name w:val="Subtitle"/>
    <w:basedOn w:val="937"/>
    <w:next w:val="937"/>
    <w:link w:val="896"/>
    <w:uiPriority w:val="11"/>
    <w:qFormat/>
    <w:pPr>
      <w:numPr>
        <w:ilvl w:val="1"/>
      </w:numPr>
      <w:pBdr/>
      <w:spacing/>
      <w:ind/>
    </w:pPr>
    <w:rPr>
      <w:color w:val="595959" w:themeColor="text1" w:themeTint="A6"/>
      <w:spacing w:val="15"/>
      <w:sz w:val="28"/>
      <w:szCs w:val="28"/>
    </w:rPr>
  </w:style>
  <w:style w:type="character" w:styleId="896">
    <w:name w:val="Subtitle Char"/>
    <w:basedOn w:val="883"/>
    <w:link w:val="895"/>
    <w:uiPriority w:val="11"/>
    <w:pPr>
      <w:pBdr/>
      <w:spacing/>
      <w:ind/>
    </w:pPr>
    <w:rPr>
      <w:color w:val="595959" w:themeColor="text1" w:themeTint="A6"/>
      <w:spacing w:val="15"/>
      <w:sz w:val="28"/>
      <w:szCs w:val="28"/>
    </w:rPr>
  </w:style>
  <w:style w:type="paragraph" w:styleId="897">
    <w:name w:val="Quote"/>
    <w:basedOn w:val="937"/>
    <w:next w:val="937"/>
    <w:link w:val="898"/>
    <w:uiPriority w:val="29"/>
    <w:qFormat/>
    <w:pPr>
      <w:pBdr/>
      <w:spacing w:before="160"/>
      <w:ind/>
      <w:jc w:val="center"/>
    </w:pPr>
    <w:rPr>
      <w:i/>
      <w:iCs/>
      <w:color w:val="404040" w:themeColor="text1" w:themeTint="BF"/>
    </w:rPr>
  </w:style>
  <w:style w:type="character" w:styleId="898">
    <w:name w:val="Quote Char"/>
    <w:basedOn w:val="883"/>
    <w:link w:val="897"/>
    <w:uiPriority w:val="29"/>
    <w:pPr>
      <w:pBdr/>
      <w:spacing/>
      <w:ind/>
    </w:pPr>
    <w:rPr>
      <w:i/>
      <w:iCs/>
      <w:color w:val="404040" w:themeColor="text1" w:themeTint="BF"/>
    </w:rPr>
  </w:style>
  <w:style w:type="character" w:styleId="899">
    <w:name w:val="Intense Emphasis"/>
    <w:basedOn w:val="883"/>
    <w:uiPriority w:val="21"/>
    <w:qFormat/>
    <w:pPr>
      <w:pBdr/>
      <w:spacing/>
      <w:ind/>
    </w:pPr>
    <w:rPr>
      <w:i/>
      <w:iCs/>
      <w:color w:val="0f4761" w:themeColor="accent1" w:themeShade="BF"/>
    </w:rPr>
  </w:style>
  <w:style w:type="paragraph" w:styleId="900">
    <w:name w:val="Intense Quote"/>
    <w:basedOn w:val="937"/>
    <w:next w:val="937"/>
    <w:link w:val="90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01">
    <w:name w:val="Intense Quote Char"/>
    <w:basedOn w:val="883"/>
    <w:link w:val="900"/>
    <w:uiPriority w:val="30"/>
    <w:pPr>
      <w:pBdr/>
      <w:spacing/>
      <w:ind/>
    </w:pPr>
    <w:rPr>
      <w:i/>
      <w:iCs/>
      <w:color w:val="0f4761" w:themeColor="accent1" w:themeShade="BF"/>
    </w:rPr>
  </w:style>
  <w:style w:type="character" w:styleId="902">
    <w:name w:val="Intense Reference"/>
    <w:basedOn w:val="883"/>
    <w:uiPriority w:val="32"/>
    <w:qFormat/>
    <w:pPr>
      <w:pBdr/>
      <w:spacing/>
      <w:ind/>
    </w:pPr>
    <w:rPr>
      <w:b/>
      <w:bCs/>
      <w:smallCaps/>
      <w:color w:val="0f4761" w:themeColor="accent1" w:themeShade="BF"/>
      <w:spacing w:val="5"/>
    </w:rPr>
  </w:style>
  <w:style w:type="paragraph" w:styleId="903">
    <w:name w:val="No Spacing"/>
    <w:basedOn w:val="937"/>
    <w:uiPriority w:val="1"/>
    <w:qFormat/>
    <w:pPr>
      <w:pBdr/>
      <w:spacing w:after="0" w:line="240" w:lineRule="auto"/>
      <w:ind/>
    </w:pPr>
  </w:style>
  <w:style w:type="character" w:styleId="904">
    <w:name w:val="Subtle Emphasis"/>
    <w:basedOn w:val="883"/>
    <w:uiPriority w:val="19"/>
    <w:qFormat/>
    <w:pPr>
      <w:pBdr/>
      <w:spacing/>
      <w:ind/>
    </w:pPr>
    <w:rPr>
      <w:i/>
      <w:iCs/>
      <w:color w:val="404040" w:themeColor="text1" w:themeTint="BF"/>
    </w:rPr>
  </w:style>
  <w:style w:type="character" w:styleId="905">
    <w:name w:val="Emphasis"/>
    <w:basedOn w:val="883"/>
    <w:uiPriority w:val="20"/>
    <w:qFormat/>
    <w:pPr>
      <w:pBdr/>
      <w:spacing/>
      <w:ind/>
    </w:pPr>
    <w:rPr>
      <w:i/>
      <w:iCs/>
    </w:rPr>
  </w:style>
  <w:style w:type="character" w:styleId="906">
    <w:name w:val="Subtle Reference"/>
    <w:basedOn w:val="883"/>
    <w:uiPriority w:val="31"/>
    <w:qFormat/>
    <w:pPr>
      <w:pBdr/>
      <w:spacing/>
      <w:ind/>
    </w:pPr>
    <w:rPr>
      <w:smallCaps/>
      <w:color w:val="5a5a5a" w:themeColor="text1" w:themeTint="A5"/>
    </w:rPr>
  </w:style>
  <w:style w:type="character" w:styleId="907">
    <w:name w:val="Book Title"/>
    <w:basedOn w:val="883"/>
    <w:uiPriority w:val="33"/>
    <w:qFormat/>
    <w:pPr>
      <w:pBdr/>
      <w:spacing/>
      <w:ind/>
    </w:pPr>
    <w:rPr>
      <w:b/>
      <w:bCs/>
      <w:i/>
      <w:iCs/>
      <w:spacing w:val="5"/>
    </w:rPr>
  </w:style>
  <w:style w:type="paragraph" w:styleId="908">
    <w:name w:val="Header"/>
    <w:basedOn w:val="937"/>
    <w:link w:val="909"/>
    <w:uiPriority w:val="99"/>
    <w:unhideWhenUsed/>
    <w:pPr>
      <w:pBdr/>
      <w:tabs>
        <w:tab w:val="center" w:leader="none" w:pos="4844"/>
        <w:tab w:val="right" w:leader="none" w:pos="9689"/>
      </w:tabs>
      <w:spacing w:after="0" w:line="240" w:lineRule="auto"/>
      <w:ind/>
    </w:pPr>
  </w:style>
  <w:style w:type="character" w:styleId="909">
    <w:name w:val="Header Char"/>
    <w:basedOn w:val="883"/>
    <w:link w:val="908"/>
    <w:uiPriority w:val="99"/>
    <w:pPr>
      <w:pBdr/>
      <w:spacing/>
      <w:ind/>
    </w:pPr>
  </w:style>
  <w:style w:type="paragraph" w:styleId="910">
    <w:name w:val="Footer"/>
    <w:basedOn w:val="937"/>
    <w:link w:val="911"/>
    <w:uiPriority w:val="99"/>
    <w:unhideWhenUsed/>
    <w:pPr>
      <w:pBdr/>
      <w:tabs>
        <w:tab w:val="center" w:leader="none" w:pos="4844"/>
        <w:tab w:val="right" w:leader="none" w:pos="9689"/>
      </w:tabs>
      <w:spacing w:after="0" w:line="240" w:lineRule="auto"/>
      <w:ind/>
    </w:pPr>
  </w:style>
  <w:style w:type="character" w:styleId="911">
    <w:name w:val="Footer Char"/>
    <w:basedOn w:val="883"/>
    <w:link w:val="910"/>
    <w:uiPriority w:val="99"/>
    <w:pPr>
      <w:pBdr/>
      <w:spacing/>
      <w:ind/>
    </w:pPr>
  </w:style>
  <w:style w:type="paragraph" w:styleId="912">
    <w:name w:val="Caption"/>
    <w:basedOn w:val="937"/>
    <w:next w:val="937"/>
    <w:uiPriority w:val="35"/>
    <w:unhideWhenUsed/>
    <w:qFormat/>
    <w:pPr>
      <w:pBdr/>
      <w:spacing w:after="200" w:line="240" w:lineRule="auto"/>
      <w:ind/>
    </w:pPr>
    <w:rPr>
      <w:i/>
      <w:iCs/>
      <w:color w:val="0e2841" w:themeColor="text2"/>
      <w:sz w:val="18"/>
      <w:szCs w:val="18"/>
    </w:rPr>
  </w:style>
  <w:style w:type="paragraph" w:styleId="913">
    <w:name w:val="endnote text"/>
    <w:basedOn w:val="937"/>
    <w:link w:val="914"/>
    <w:uiPriority w:val="99"/>
    <w:semiHidden/>
    <w:unhideWhenUsed/>
    <w:pPr>
      <w:pBdr/>
      <w:spacing w:after="0" w:line="240" w:lineRule="auto"/>
      <w:ind/>
    </w:pPr>
    <w:rPr>
      <w:sz w:val="20"/>
      <w:szCs w:val="20"/>
    </w:rPr>
  </w:style>
  <w:style w:type="character" w:styleId="914">
    <w:name w:val="Endnote Text Char"/>
    <w:basedOn w:val="883"/>
    <w:link w:val="913"/>
    <w:uiPriority w:val="99"/>
    <w:semiHidden/>
    <w:pPr>
      <w:pBdr/>
      <w:spacing/>
      <w:ind/>
    </w:pPr>
    <w:rPr>
      <w:sz w:val="20"/>
      <w:szCs w:val="20"/>
    </w:rPr>
  </w:style>
  <w:style w:type="character" w:styleId="915">
    <w:name w:val="endnote reference"/>
    <w:basedOn w:val="883"/>
    <w:uiPriority w:val="99"/>
    <w:semiHidden/>
    <w:unhideWhenUsed/>
    <w:pPr>
      <w:pBdr/>
      <w:spacing/>
      <w:ind/>
    </w:pPr>
    <w:rPr>
      <w:vertAlign w:val="superscript"/>
    </w:rPr>
  </w:style>
  <w:style w:type="character" w:styleId="916">
    <w:name w:val="FollowedHyperlink"/>
    <w:basedOn w:val="883"/>
    <w:uiPriority w:val="99"/>
    <w:semiHidden/>
    <w:unhideWhenUsed/>
    <w:pPr>
      <w:pBdr/>
      <w:spacing/>
      <w:ind/>
    </w:pPr>
    <w:rPr>
      <w:color w:val="954f72" w:themeColor="followedHyperlink"/>
      <w:u w:val="single"/>
    </w:rPr>
  </w:style>
  <w:style w:type="paragraph" w:styleId="917">
    <w:name w:val="toc 3"/>
    <w:basedOn w:val="937"/>
    <w:next w:val="937"/>
    <w:uiPriority w:val="39"/>
    <w:unhideWhenUsed/>
    <w:pPr>
      <w:pBdr/>
      <w:spacing w:after="100"/>
      <w:ind w:left="440"/>
    </w:pPr>
  </w:style>
  <w:style w:type="paragraph" w:styleId="918">
    <w:name w:val="toc 4"/>
    <w:basedOn w:val="937"/>
    <w:next w:val="937"/>
    <w:uiPriority w:val="39"/>
    <w:unhideWhenUsed/>
    <w:pPr>
      <w:pBdr/>
      <w:spacing w:after="100"/>
      <w:ind w:left="660"/>
    </w:pPr>
  </w:style>
  <w:style w:type="paragraph" w:styleId="919">
    <w:name w:val="toc 5"/>
    <w:basedOn w:val="937"/>
    <w:next w:val="937"/>
    <w:uiPriority w:val="39"/>
    <w:unhideWhenUsed/>
    <w:pPr>
      <w:pBdr/>
      <w:spacing w:after="100"/>
      <w:ind w:left="880"/>
    </w:pPr>
  </w:style>
  <w:style w:type="paragraph" w:styleId="920">
    <w:name w:val="toc 6"/>
    <w:basedOn w:val="937"/>
    <w:next w:val="937"/>
    <w:uiPriority w:val="39"/>
    <w:unhideWhenUsed/>
    <w:pPr>
      <w:pBdr/>
      <w:spacing w:after="100"/>
      <w:ind w:left="1100"/>
    </w:pPr>
  </w:style>
  <w:style w:type="paragraph" w:styleId="921">
    <w:name w:val="toc 7"/>
    <w:basedOn w:val="937"/>
    <w:next w:val="937"/>
    <w:uiPriority w:val="39"/>
    <w:unhideWhenUsed/>
    <w:pPr>
      <w:pBdr/>
      <w:spacing w:after="100"/>
      <w:ind w:left="1320"/>
    </w:pPr>
  </w:style>
  <w:style w:type="paragraph" w:styleId="922">
    <w:name w:val="toc 8"/>
    <w:basedOn w:val="937"/>
    <w:next w:val="937"/>
    <w:uiPriority w:val="39"/>
    <w:unhideWhenUsed/>
    <w:pPr>
      <w:pBdr/>
      <w:spacing w:after="100"/>
      <w:ind w:left="1540"/>
    </w:pPr>
  </w:style>
  <w:style w:type="paragraph" w:styleId="923">
    <w:name w:val="toc 9"/>
    <w:basedOn w:val="937"/>
    <w:next w:val="937"/>
    <w:uiPriority w:val="39"/>
    <w:unhideWhenUsed/>
    <w:pPr>
      <w:pBdr/>
      <w:spacing w:after="100"/>
      <w:ind w:left="1760"/>
    </w:pPr>
  </w:style>
  <w:style w:type="character" w:styleId="924">
    <w:name w:val="Placeholder Text"/>
    <w:basedOn w:val="883"/>
    <w:uiPriority w:val="99"/>
    <w:semiHidden/>
    <w:pPr>
      <w:pBdr/>
      <w:spacing/>
      <w:ind/>
    </w:pPr>
    <w:rPr>
      <w:color w:val="666666"/>
    </w:rPr>
  </w:style>
  <w:style w:type="paragraph" w:styleId="925">
    <w:name w:val="TOC Heading"/>
    <w:uiPriority w:val="39"/>
    <w:unhideWhenUsed/>
    <w:pPr>
      <w:pBdr/>
      <w:spacing/>
      <w:ind/>
    </w:pPr>
  </w:style>
  <w:style w:type="paragraph" w:styleId="926">
    <w:name w:val="table of figures"/>
    <w:basedOn w:val="937"/>
    <w:next w:val="937"/>
    <w:uiPriority w:val="99"/>
    <w:unhideWhenUsed/>
    <w:pPr>
      <w:pBdr/>
      <w:spacing w:after="0" w:afterAutospacing="0"/>
      <w:ind/>
    </w:pPr>
  </w:style>
  <w:style w:type="paragraph" w:styleId="927">
    <w:name w:val="Title"/>
    <w:basedOn w:val="937"/>
    <w:next w:val="937"/>
    <w:qFormat/>
    <w:pPr>
      <w:pBdr/>
      <w:spacing/>
      <w:ind/>
    </w:pPr>
    <w:rPr>
      <w:sz w:val="56"/>
      <w:szCs w:val="56"/>
    </w:rPr>
  </w:style>
  <w:style w:type="paragraph" w:styleId="928">
    <w:name w:val="Heading 4"/>
    <w:basedOn w:val="937"/>
    <w:next w:val="937"/>
    <w:qFormat/>
    <w:pPr>
      <w:pBdr/>
      <w:spacing/>
      <w:ind/>
    </w:pPr>
    <w:rPr>
      <w:i/>
      <w:iCs/>
      <w:color w:val="2e74b5"/>
    </w:rPr>
  </w:style>
  <w:style w:type="paragraph" w:styleId="929">
    <w:name w:val="Heading 5"/>
    <w:basedOn w:val="937"/>
    <w:next w:val="937"/>
    <w:qFormat/>
    <w:pPr>
      <w:pBdr/>
      <w:spacing/>
      <w:ind/>
    </w:pPr>
    <w:rPr>
      <w:color w:val="2e74b5"/>
    </w:rPr>
  </w:style>
  <w:style w:type="paragraph" w:styleId="930">
    <w:name w:val="Heading 6"/>
    <w:basedOn w:val="937"/>
    <w:next w:val="937"/>
    <w:qFormat/>
    <w:pPr>
      <w:pBdr/>
      <w:spacing/>
      <w:ind/>
    </w:pPr>
    <w:rPr>
      <w:color w:val="1f4d78"/>
    </w:rPr>
  </w:style>
  <w:style w:type="paragraph" w:styleId="931">
    <w:name w:val="Strong"/>
    <w:basedOn w:val="937"/>
    <w:next w:val="937"/>
    <w:qFormat/>
    <w:pPr>
      <w:pBdr/>
      <w:spacing/>
      <w:ind/>
    </w:pPr>
    <w:rPr>
      <w:b/>
      <w:bCs/>
    </w:rPr>
  </w:style>
  <w:style w:type="paragraph" w:styleId="932">
    <w:name w:val="List Paragraph"/>
    <w:basedOn w:val="937"/>
    <w:qFormat/>
    <w:pPr>
      <w:pBdr/>
      <w:spacing/>
      <w:ind/>
    </w:pPr>
  </w:style>
  <w:style w:type="character" w:styleId="933">
    <w:name w:val="Hyperlink"/>
    <w:uiPriority w:val="99"/>
    <w:unhideWhenUsed/>
    <w:pPr>
      <w:pBdr/>
      <w:spacing/>
      <w:ind/>
    </w:pPr>
    <w:rPr>
      <w:color w:val="0563c1"/>
      <w:u w:val="single"/>
    </w:rPr>
  </w:style>
  <w:style w:type="character" w:styleId="934">
    <w:name w:val="footnote reference"/>
    <w:uiPriority w:val="99"/>
    <w:semiHidden/>
    <w:unhideWhenUsed/>
    <w:pPr>
      <w:pBdr/>
      <w:spacing/>
      <w:ind/>
    </w:pPr>
    <w:rPr>
      <w:vertAlign w:val="superscript"/>
    </w:rPr>
  </w:style>
  <w:style w:type="paragraph" w:styleId="935">
    <w:name w:val="footnote text"/>
    <w:basedOn w:val="937"/>
    <w:link w:val="936"/>
    <w:uiPriority w:val="99"/>
    <w:semiHidden/>
    <w:unhideWhenUsed/>
    <w:pPr>
      <w:pBdr/>
      <w:spacing w:after="0" w:line="240" w:lineRule="auto"/>
      <w:ind/>
    </w:pPr>
    <w:rPr>
      <w:sz w:val="20"/>
      <w:szCs w:val="20"/>
    </w:rPr>
  </w:style>
  <w:style w:type="character" w:styleId="936">
    <w:name w:val="Footnote Text Char"/>
    <w:link w:val="935"/>
    <w:uiPriority w:val="99"/>
    <w:semiHidden/>
    <w:unhideWhenUsed/>
    <w:pPr>
      <w:pBdr/>
      <w:spacing/>
      <w:ind/>
    </w:pPr>
    <w:rPr>
      <w:sz w:val="20"/>
      <w:szCs w:val="20"/>
    </w:rPr>
  </w:style>
  <w:style w:type="paragraph" w:styleId="937" w:default="1">
    <w:name w:val="Normal"/>
    <w:pPr>
      <w:widowControl w:val="true"/>
      <w:pBdr/>
      <w:spacing w:after="120" w:line="360" w:lineRule="auto"/>
      <w:ind/>
    </w:pPr>
    <w:rPr>
      <w:rFonts w:ascii="Times New Roman" w:hAnsi="Times New Roman" w:eastAsia="Times New Roman" w:cs="Times New Roman"/>
      <w:sz w:val="24"/>
      <w:szCs w:val="24"/>
    </w:rPr>
  </w:style>
  <w:style w:type="paragraph" w:styleId="938">
    <w:name w:val="Heading 1"/>
    <w:basedOn w:val="937"/>
    <w:next w:val="937"/>
    <w:qFormat/>
    <w:pPr>
      <w:keepNext w:val="true"/>
      <w:keepLines w:val="true"/>
      <w:pBdr/>
      <w:spacing w:after="360" w:before="0" w:line="360" w:lineRule="auto"/>
      <w:ind/>
      <w:jc w:val="center"/>
      <w:outlineLvl w:val="0"/>
    </w:pPr>
    <w:rPr>
      <w:rFonts w:ascii="Times New Roman" w:hAnsi="Times New Roman" w:eastAsia="Times New Roman" w:cs="Times New Roman"/>
      <w:b/>
      <w:bCs/>
      <w:color w:val="000000"/>
      <w:sz w:val="32"/>
      <w:szCs w:val="32"/>
    </w:rPr>
  </w:style>
  <w:style w:type="paragraph" w:styleId="939">
    <w:name w:val="Heading 2"/>
    <w:basedOn w:val="937"/>
    <w:next w:val="937"/>
    <w:qFormat/>
    <w:pPr>
      <w:keepNext w:val="true"/>
      <w:keepLines w:val="true"/>
      <w:pBdr/>
      <w:spacing w:after="120" w:before="240" w:line="360" w:lineRule="auto"/>
      <w:ind/>
      <w:jc w:val="left"/>
      <w:outlineLvl w:val="1"/>
    </w:pPr>
    <w:rPr>
      <w:rFonts w:ascii="Times New Roman" w:hAnsi="Times New Roman" w:eastAsia="Times New Roman" w:cs="Times New Roman"/>
      <w:b/>
      <w:bCs/>
      <w:caps/>
      <w:color w:val="000000"/>
      <w:sz w:val="28"/>
      <w:szCs w:val="28"/>
    </w:rPr>
  </w:style>
  <w:style w:type="paragraph" w:styleId="940">
    <w:name w:val="Heading 3"/>
    <w:basedOn w:val="937"/>
    <w:next w:val="937"/>
    <w:qFormat/>
    <w:pPr>
      <w:keepNext w:val="true"/>
      <w:keepLines w:val="true"/>
      <w:pBdr/>
      <w:spacing w:after="100" w:before="200" w:line="360" w:lineRule="auto"/>
      <w:ind/>
      <w:jc w:val="left"/>
      <w:outlineLvl w:val="2"/>
    </w:pPr>
    <w:rPr>
      <w:rFonts w:ascii="Times New Roman" w:hAnsi="Times New Roman" w:eastAsia="Times New Roman" w:cs="Times New Roman"/>
      <w:b/>
      <w:bCs/>
      <w:caps/>
      <w:color w:val="000000"/>
      <w:sz w:val="24"/>
      <w:szCs w:val="24"/>
    </w:rPr>
  </w:style>
  <w:style w:type="paragraph" w:styleId="941">
    <w:name w:val="Table Caption"/>
    <w:basedOn w:val="937"/>
    <w:next w:val="937"/>
    <w:pPr>
      <w:keepNext w:val="true"/>
      <w:pBdr/>
      <w:spacing w:after="80" w:before="160" w:line="240" w:lineRule="auto"/>
      <w:ind/>
      <w:jc w:val="center"/>
    </w:pPr>
    <w:rPr>
      <w:rFonts w:ascii="Times New Roman" w:hAnsi="Times New Roman" w:eastAsia="Times New Roman" w:cs="Times New Roman"/>
      <w:sz w:val="22"/>
      <w:szCs w:val="22"/>
    </w:rPr>
  </w:style>
  <w:style w:type="paragraph" w:styleId="942">
    <w:name w:val="Algorithm Caption"/>
    <w:basedOn w:val="937"/>
    <w:next w:val="937"/>
    <w:pPr>
      <w:keepNext w:val="true"/>
      <w:pBdr/>
      <w:spacing w:after="80" w:before="160" w:line="240" w:lineRule="auto"/>
      <w:ind/>
      <w:jc w:val="center"/>
    </w:pPr>
    <w:rPr>
      <w:rFonts w:ascii="Times New Roman" w:hAnsi="Times New Roman" w:eastAsia="Times New Roman" w:cs="Times New Roman"/>
      <w:sz w:val="22"/>
      <w:szCs w:val="22"/>
    </w:rPr>
  </w:style>
  <w:style w:type="paragraph" w:styleId="943">
    <w:name w:val="Figure Caption"/>
    <w:basedOn w:val="937"/>
    <w:next w:val="937"/>
    <w:pPr>
      <w:pBdr/>
      <w:spacing w:after="200" w:before="40" w:line="240" w:lineRule="auto"/>
      <w:ind/>
      <w:jc w:val="center"/>
    </w:pPr>
    <w:rPr>
      <w:rFonts w:ascii="Times New Roman" w:hAnsi="Times New Roman" w:eastAsia="Times New Roman" w:cs="Times New Roman"/>
      <w:sz w:val="22"/>
      <w:szCs w:val="22"/>
    </w:rPr>
  </w:style>
  <w:style w:type="paragraph" w:styleId="944">
    <w:name w:val="toc 1"/>
    <w:basedOn w:val="937"/>
    <w:next w:val="937"/>
    <w:pPr>
      <w:pBdr/>
      <w:spacing w:after="40" w:before="100" w:line="240" w:lineRule="auto"/>
      <w:ind/>
      <w:jc w:val="left"/>
    </w:pPr>
    <w:rPr>
      <w:rFonts w:ascii="Times New Roman" w:hAnsi="Times New Roman" w:eastAsia="Times New Roman" w:cs="Times New Roman"/>
      <w:b/>
      <w:bCs/>
      <w:sz w:val="24"/>
      <w:szCs w:val="24"/>
    </w:rPr>
  </w:style>
  <w:style w:type="paragraph" w:styleId="945">
    <w:name w:val="toc 2"/>
    <w:basedOn w:val="937"/>
    <w:next w:val="937"/>
    <w:pPr>
      <w:pBdr/>
      <w:spacing w:after="30" w:line="240" w:lineRule="auto"/>
      <w:ind w:left="360"/>
      <w:jc w:val="left"/>
    </w:pPr>
    <w:rPr>
      <w:rFonts w:ascii="Times New Roman" w:hAnsi="Times New Roman" w:eastAsia="Times New Roman" w:cs="Times New Roman"/>
      <w:sz w:val="24"/>
      <w:szCs w:val="24"/>
    </w:rPr>
  </w:style>
  <w:style w:type="paragraph" w:styleId="946">
    <w:name w:val="List Entry"/>
    <w:basedOn w:val="937"/>
    <w:next w:val="937"/>
    <w:pPr>
      <w:pBdr/>
      <w:spacing w:after="60" w:line="240" w:lineRule="auto"/>
      <w:ind w:left="0"/>
      <w:jc w:val="left"/>
    </w:pPr>
    <w:rPr>
      <w:rFonts w:ascii="Times New Roman" w:hAnsi="Times New Roman" w:eastAsia="Times New Roman" w:cs="Times New Roman"/>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footer" Target="footer3.xml" /><Relationship Id="rId12" Type="http://schemas.openxmlformats.org/officeDocument/2006/relationships/image" Target="media/image1.jpg"/><Relationship Id="rId13" Type="http://schemas.openxmlformats.org/officeDocument/2006/relationships/image" Target="media/image2.jpg"/><Relationship Id="rId14" Type="http://schemas.openxmlformats.org/officeDocument/2006/relationships/image" Target="media/image3.jpg"/><Relationship Id="rId15" Type="http://schemas.openxmlformats.org/officeDocument/2006/relationships/image" Target="media/image4.jp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hyperlink" Target="https://doi.org/10.18653/v1/2022.emnlp-main.755" TargetMode="External"/><Relationship Id="rId30" Type="http://schemas.openxmlformats.org/officeDocument/2006/relationships/hyperlink" Target="https://doi.org/10.18653/v1/2024.eacl-short.28" TargetMode="External"/><Relationship Id="rId31" Type="http://schemas.openxmlformats.org/officeDocument/2006/relationships/hyperlink" Target="https://doi.org/10.18653/v1/2023.emnlp-main.399" TargetMode="External"/><Relationship Id="rId32" Type="http://schemas.openxmlformats.org/officeDocument/2006/relationships/hyperlink" Target="https://doi.org/10.18653/v1/2020.acl-main.421" TargetMode="External"/><Relationship Id="rId33" Type="http://schemas.openxmlformats.org/officeDocument/2006/relationships/hyperlink" Target="https://doi.org/10.18653/v1/P19-1635" TargetMode="External"/><Relationship Id="rId34" Type="http://schemas.openxmlformats.org/officeDocument/2006/relationships/hyperlink" Target="https://doi.org/10.18653/v1/2023.finnlp-2.6" TargetMode="External"/><Relationship Id="rId35" Type="http://schemas.openxmlformats.org/officeDocument/2006/relationships/hyperlink" Target="https://doi.org/10.18653/v1/2020.acl-main.747" TargetMode="External"/><Relationship Id="rId36" Type="http://schemas.openxmlformats.org/officeDocument/2006/relationships/hyperlink" Target="https://doi.org/10.18653/v1/D18-1269" TargetMode="External"/><Relationship Id="rId37" Type="http://schemas.openxmlformats.org/officeDocument/2006/relationships/hyperlink" Target="https://doi.org/10.18653/v1/2023.acl-long.693" TargetMode="External"/><Relationship Id="rId38" Type="http://schemas.openxmlformats.org/officeDocument/2006/relationships/hyperlink" Target="https://doi.org/10.18653/v1/2022.acl-long.62" TargetMode="External"/><Relationship Id="rId39" Type="http://schemas.openxmlformats.org/officeDocument/2006/relationships/hyperlink" Target="https://arxiv.org/abs/2305.16307" TargetMode="External"/><Relationship Id="rId40" Type="http://schemas.openxmlformats.org/officeDocument/2006/relationships/hyperlink" Target="https://aclanthology.org/2024.lrec-main.789/" TargetMode="External"/><Relationship Id="rId41" Type="http://schemas.openxmlformats.org/officeDocument/2006/relationships/hyperlink" Target="https://proceedings.mlr.press/v119/hu20b.html" TargetMode="External"/><Relationship Id="rId42" Type="http://schemas.openxmlformats.org/officeDocument/2006/relationships/hyperlink" Target="https://doi.org/10.1111/1911-3846.12832" TargetMode="External"/><Relationship Id="rId43" Type="http://schemas.openxmlformats.org/officeDocument/2006/relationships/hyperlink" Target="https://doi.org/10.18653/v1/2023.findings-eacl.66" TargetMode="External"/><Relationship Id="rId44" Type="http://schemas.openxmlformats.org/officeDocument/2006/relationships/hyperlink" Target="https://doi.org/10.18653/v1/2020.acl-main.560" TargetMode="External"/><Relationship Id="rId45" Type="http://schemas.openxmlformats.org/officeDocument/2006/relationships/hyperlink" Target="https://doi.org/10.18653/v1/2020.findings-emnlp.445" TargetMode="External"/><Relationship Id="rId46" Type="http://schemas.openxmlformats.org/officeDocument/2006/relationships/hyperlink" Target="https://github.com/anoopkunchukuttan/indic_nlp_library/blob/master/docs/indicnlp.pdf" TargetMode="External"/><Relationship Id="rId47" Type="http://schemas.openxmlformats.org/officeDocument/2006/relationships/hyperlink" Target="https://doi.org/10.18653/v1/2020.emnlp-main.363" TargetMode="External"/><Relationship Id="rId48" Type="http://schemas.openxmlformats.org/officeDocument/2006/relationships/hyperlink" Target="https://doi.org/10.1007/s00521-024-10495-6" TargetMode="External"/><Relationship Id="rId49" Type="http://schemas.openxmlformats.org/officeDocument/2006/relationships/hyperlink" Target="https://doi.org/10.18653/v1/2020.findings-emnlp.150" TargetMode="External"/><Relationship Id="rId50" Type="http://schemas.openxmlformats.org/officeDocument/2006/relationships/hyperlink" Target="https://doi.org/10.18653/v1/P19-1301" TargetMode="External"/><Relationship Id="rId51" Type="http://schemas.openxmlformats.org/officeDocument/2006/relationships/hyperlink" Target="https://doi.org/10.1109/ACCESS.2022.3224136" TargetMode="External"/><Relationship Id="rId52" Type="http://schemas.openxmlformats.org/officeDocument/2006/relationships/hyperlink" Target="https://doi.org/10.1145/3554734" TargetMode="External"/><Relationship Id="rId53" Type="http://schemas.openxmlformats.org/officeDocument/2006/relationships/hyperlink" Target="https://doi.org/10.18653/v1/2020.emnlp-main.617" TargetMode="External"/><Relationship Id="rId54" Type="http://schemas.openxmlformats.org/officeDocument/2006/relationships/hyperlink" Target="https://doi.org/10.18653/v1/P19-1493" TargetMode="External"/><Relationship Id="rId55" Type="http://schemas.openxmlformats.org/officeDocument/2006/relationships/hyperlink" Target="https://doi.org/10.1145/3783981" TargetMode="External"/><Relationship Id="rId56" Type="http://schemas.openxmlformats.org/officeDocument/2006/relationships/hyperlink" Target="https://doi.org/10.18653/v1/2021.emnlp-main.802" TargetMode="External"/><Relationship Id="rId57" Type="http://schemas.openxmlformats.org/officeDocument/2006/relationships/hyperlink" Target="https://doi.org/10.18653/v1/2021.acl-long.243" TargetMode="External"/><Relationship Id="rId58" Type="http://schemas.openxmlformats.org/officeDocument/2006/relationships/hyperlink" Target="https://doi.org/10.18653/v1/2022.emnlp-main.148" TargetMode="External"/><Relationship Id="rId59" Type="http://schemas.openxmlformats.org/officeDocument/2006/relationships/hyperlink" Target="https://proceedings.mlr.press/v70/sundararajan17a.html" TargetMode="External"/><Relationship Id="rId60" Type="http://schemas.openxmlformats.org/officeDocument/2006/relationships/hyperlink" Target="https://doi.org/10.18653/v1/D19-1077" TargetMode="External"/><Relationship Id="rId61" Type="http://schemas.openxmlformats.org/officeDocument/2006/relationships/hyperlink" Target="https://github.com/souparno-nag/Cross-Linguistic_Transfer_Diagnotic_for_Financial_NLP_in_Indic_Languages"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3</cp:revision>
  <dcterms:modified xsi:type="dcterms:W3CDTF">2026-10-16T01:53:03Z</dcterms:modified>
</cp:coreProperties>
</file>