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606a1fa3-15e8-4820-9e29-c6440c5ca041"/>
      <w:r>
        <w:t xml:space="preserve">1AC</w:t>
      </w:r>
      <w:bookmarkEnd w:id="0"/>
    </w:p>
    <w:p>
      <w:pPr>
        <w:pStyle w:val="Heading3"/>
      </w:pPr>
      <w:bookmarkStart w:id="1" w:name="pmd-heading-341e0afc-4902-4834-a766-5c7916770142"/>
      <w:r>
        <w:t xml:space="preserve">Disease Advantage — 1AC</w:t>
      </w:r>
      <w:bookmarkEnd w:id="1"/>
    </w:p>
    <w:p>
      <w:pPr>
        <w:pStyle w:val="Heading4"/>
      </w:pPr>
      <w:bookmarkStart w:id="2" w:name="pmd-heading-7946d49e-a9c6-443f-86f1-a7144c79f433"/>
      <w:r>
        <w:t xml:space="preserve">Advantage </w:t>
      </w:r>
      <w:r>
        <w:rPr>
          <w:u w:val="single"/>
        </w:rPr>
        <w:t xml:space="preserve">one</w:t>
      </w:r>
      <w:r>
        <w:t xml:space="preserve"> is </w:t>
      </w:r>
      <w:r>
        <w:rPr>
          <w:u w:val="single"/>
        </w:rPr>
        <w:t xml:space="preserve">Disease</w:t>
      </w:r>
      <w:r>
        <w:t xml:space="preserve">.</w:t>
      </w:r>
      <w:bookmarkEnd w:id="2"/>
    </w:p>
    <w:p>
      <w:pPr>
        <w:pStyle w:val="Heading4"/>
      </w:pPr>
      <w:bookmarkStart w:id="3" w:name="pmd-heading-e2599bee-1721-421a-b92e-5e2d445d3989"/>
      <w:r>
        <w:t xml:space="preserve">Current </w:t>
      </w:r>
      <w:r>
        <w:rPr>
          <w:u w:val="single"/>
        </w:rPr>
        <w:t xml:space="preserve">healthcare systems</w:t>
      </w:r>
      <w:r>
        <w:t xml:space="preserve"> are doomed to </w:t>
      </w:r>
      <w:r>
        <w:rPr>
          <w:u w:val="single"/>
        </w:rPr>
        <w:t xml:space="preserve">fail</w:t>
      </w:r>
      <w:r>
        <w:t xml:space="preserve"> under the weight of </w:t>
      </w:r>
      <w:r>
        <w:rPr>
          <w:u w:val="single"/>
        </w:rPr>
        <w:t xml:space="preserve">re-emerging pathogens</w:t>
      </w:r>
      <w:r>
        <w:t xml:space="preserve"> and </w:t>
      </w:r>
      <w:r>
        <w:rPr>
          <w:u w:val="single"/>
        </w:rPr>
        <w:t xml:space="preserve">epidemics</w:t>
      </w:r>
      <w:r>
        <w:t xml:space="preserve">. Only through a </w:t>
      </w:r>
      <w:r>
        <w:rPr>
          <w:u w:val="single"/>
        </w:rPr>
        <w:t xml:space="preserve">universal health coverage</w:t>
      </w:r>
      <w:r>
        <w:t xml:space="preserve"> </w:t>
      </w:r>
      <w:r>
        <w:rPr>
          <w:b w:val="0"/>
        </w:rPr>
        <w:t xml:space="preserve">(UHC) </w:t>
      </w:r>
      <w:r>
        <w:t xml:space="preserve">model, can we create </w:t>
      </w:r>
      <w:r>
        <w:rPr>
          <w:u w:val="single"/>
        </w:rPr>
        <w:t xml:space="preserve">pandemic preparedness</w:t>
      </w:r>
      <w:r>
        <w:t xml:space="preserve"> </w:t>
      </w:r>
      <w:r>
        <w:rPr>
          <w:b w:val="0"/>
        </w:rPr>
        <w:t xml:space="preserve">(PPR)</w:t>
      </w:r>
      <w:r>
        <w:t xml:space="preserve">. </w:t>
      </w:r>
      <w:r>
        <w:rPr>
          <w:b w:val="0"/>
        </w:rPr>
        <w:t xml:space="preserve">That’s key to all </w:t>
      </w:r>
      <w:r>
        <w:rPr>
          <w:b w:val="0"/>
          <w:u w:val="single"/>
        </w:rPr>
        <w:t xml:space="preserve">pandemic-arising</w:t>
      </w:r>
      <w:r>
        <w:rPr>
          <w:b w:val="0"/>
        </w:rPr>
        <w:t xml:space="preserve"> threats, including </w:t>
      </w:r>
      <w:r>
        <w:rPr>
          <w:b w:val="0"/>
          <w:u w:val="single"/>
        </w:rPr>
        <w:t xml:space="preserve">economic collapse</w:t>
      </w:r>
      <w:r>
        <w:rPr>
          <w:b w:val="0"/>
        </w:rPr>
        <w:t xml:space="preserve">.</w:t>
      </w:r>
      <w:bookmarkEnd w:id="3"/>
    </w:p>
    <w:p>
      <w:r>
        <w:rPr>
          <w:rStyle w:val="Style13ptBold"/>
        </w:rPr>
        <w:t xml:space="preserve">Basu 25</w:t>
      </w:r>
      <w:r>
        <w:t xml:space="preserve"> — Priya Basu, Executive Head of the Pandemic Fund, 2025 (“Universal Health Coverage and pandemic preparedness are not separate agendas—they rise or fall together,” </w:t>
      </w:r>
      <w:r>
        <w:rPr>
          <w:i/>
          <w:iCs/>
        </w:rPr>
        <w:t xml:space="preserve">The Pandemic Fund</w:t>
      </w:r>
      <w:r>
        <w:t xml:space="preserve">, December 17th, Available Online at https://www.thepandemicfund.org/news/blog/universal-health-coverage-and-pandemic-preparedness-are-not-separate-agendas-they-rise, Accessed 07-11-2026) ash</w:t>
      </w:r>
    </w:p>
    <w:p>
      <w:r>
        <w:t xml:space="preserve">Earlier this month, ministers of health and finance, leaders of international organizations, philanthropies and civil society from around the world gathered in Tokyo for the </w:t>
      </w:r>
      <w:r>
        <w:rPr>
          <w:rStyle w:val="Emphasis"/>
          <w:highlight w:val="cyan"/>
        </w:rPr>
        <w:t xml:space="preserve">Universal Health Coverage</w:t>
      </w:r>
      <w:r>
        <w:rPr>
          <w:rStyle w:val="StyleUnderline"/>
          <w:u w:val="single"/>
        </w:rPr>
        <w:t xml:space="preserve"> (UHC) High-Level </w:t>
      </w:r>
      <w:r>
        <w:rPr>
          <w:rStyle w:val="Emphasis"/>
        </w:rPr>
        <w:t xml:space="preserve">Forum</w:t>
      </w:r>
      <w:r>
        <w:t xml:space="preserve"> to </w:t>
      </w:r>
      <w:r>
        <w:rPr>
          <w:rStyle w:val="StyleUnderline"/>
          <w:u w:val="single"/>
        </w:rPr>
        <w:t xml:space="preserve">discuss </w:t>
      </w:r>
      <w:r>
        <w:rPr>
          <w:rStyle w:val="StyleUnderline"/>
          <w:u w:val="single"/>
          <w:highlight w:val="cyan"/>
        </w:rPr>
        <w:t xml:space="preserve">the </w:t>
      </w:r>
      <w:r>
        <w:rPr>
          <w:rStyle w:val="Emphasis"/>
          <w:highlight w:val="cyan"/>
        </w:rPr>
        <w:t xml:space="preserve">future of health</w:t>
      </w:r>
      <w:r>
        <w:t xml:space="preserve">. During the Forum, I had the opportunity to </w:t>
      </w:r>
      <w:r>
        <w:rPr>
          <w:rStyle w:val="StyleUnderline"/>
          <w:u w:val="single"/>
        </w:rPr>
        <w:t xml:space="preserve">highlight the </w:t>
      </w:r>
      <w:r>
        <w:rPr>
          <w:rStyle w:val="Emphasis"/>
          <w:highlight w:val="cyan"/>
        </w:rPr>
        <w:t xml:space="preserve">vital link</w:t>
      </w:r>
      <w:r>
        <w:rPr>
          <w:rStyle w:val="StyleUnderline"/>
          <w:u w:val="single"/>
          <w:highlight w:val="cyan"/>
        </w:rPr>
        <w:t xml:space="preserve"> between UHC and </w:t>
      </w:r>
      <w:r>
        <w:rPr>
          <w:rStyle w:val="Emphasis"/>
          <w:highlight w:val="cyan"/>
        </w:rPr>
        <w:t xml:space="preserve">pandemic prevention</w:t>
      </w:r>
      <w:r>
        <w:rPr>
          <w:rStyle w:val="Emphasis"/>
        </w:rPr>
        <w:t xml:space="preserve">, preparedness, </w:t>
      </w:r>
      <w:r>
        <w:rPr>
          <w:rStyle w:val="Emphasis"/>
          <w:highlight w:val="cyan"/>
        </w:rPr>
        <w:t xml:space="preserve">and response</w:t>
      </w:r>
      <w:r>
        <w:rPr>
          <w:rStyle w:val="StyleUnderline"/>
          <w:u w:val="single"/>
        </w:rPr>
        <w:t xml:space="preserve"> (PPR)—</w:t>
      </w:r>
      <w:r>
        <w:rPr>
          <w:rStyle w:val="StyleUnderline"/>
          <w:u w:val="single"/>
          <w:highlight w:val="cyan"/>
        </w:rPr>
        <w:t xml:space="preserve">a connection that is central to building </w:t>
      </w:r>
      <w:r>
        <w:rPr>
          <w:rStyle w:val="Emphasis"/>
          <w:highlight w:val="cyan"/>
        </w:rPr>
        <w:t xml:space="preserve">resilient health</w:t>
      </w:r>
      <w:r>
        <w:rPr>
          <w:rStyle w:val="StyleUnderline"/>
          <w:u w:val="single"/>
          <w:highlight w:val="cyan"/>
        </w:rPr>
        <w:t xml:space="preserve"> systems</w:t>
      </w:r>
      <w:r>
        <w:rPr>
          <w:rStyle w:val="StyleUnderline"/>
          <w:u w:val="single"/>
        </w:rPr>
        <w:t xml:space="preserve">, yet too often remains at the margins of </w:t>
      </w:r>
      <w:r>
        <w:rPr>
          <w:rStyle w:val="Emphasis"/>
        </w:rPr>
        <w:t xml:space="preserve">broader UHC</w:t>
      </w:r>
      <w:r>
        <w:rPr>
          <w:rStyle w:val="StyleUnderline"/>
          <w:u w:val="single"/>
        </w:rPr>
        <w:t xml:space="preserve"> conversations</w:t>
      </w:r>
      <w:r>
        <w:t xml:space="preserve">. </w:t>
      </w:r>
      <w:r>
        <w:rPr>
          <w:rStyle w:val="Emphasis"/>
          <w:highlight w:val="cyan"/>
        </w:rPr>
        <w:t xml:space="preserve">UHC</w:t>
      </w:r>
      <w:r>
        <w:t xml:space="preserve"> 2030 </w:t>
      </w:r>
      <w:r>
        <w:rPr>
          <w:rStyle w:val="Emphasis"/>
          <w:highlight w:val="cyan"/>
        </w:rPr>
        <w:t xml:space="preserve">and pandemic PPR</w:t>
      </w:r>
      <w:r>
        <w:t xml:space="preserve"> are not parallel agendas—they </w:t>
      </w:r>
      <w:r>
        <w:rPr>
          <w:rStyle w:val="Emphasis"/>
          <w:highlight w:val="cyan"/>
        </w:rPr>
        <w:t xml:space="preserve">are fundamentally interdependent</w:t>
      </w:r>
      <w:r>
        <w:t xml:space="preserve">. A health system that can deliver essential services to everyone without financial hardship is the same </w:t>
      </w:r>
      <w:r>
        <w:rPr>
          <w:rStyle w:val="StyleUnderline"/>
          <w:u w:val="single"/>
        </w:rPr>
        <w:t xml:space="preserve">system</w:t>
      </w:r>
      <w:r>
        <w:t xml:space="preserve"> that </w:t>
      </w:r>
      <w:r>
        <w:rPr>
          <w:rStyle w:val="StyleUnderline"/>
          <w:u w:val="single"/>
          <w:highlight w:val="cyan"/>
        </w:rPr>
        <w:t xml:space="preserve">must be able to </w:t>
      </w:r>
      <w:r>
        <w:rPr>
          <w:rStyle w:val="Emphasis"/>
          <w:highlight w:val="cyan"/>
        </w:rPr>
        <w:t xml:space="preserve">detect</w:t>
      </w:r>
      <w:r>
        <w:rPr>
          <w:rStyle w:val="StyleUnderline"/>
          <w:u w:val="single"/>
          <w:highlight w:val="cyan"/>
        </w:rPr>
        <w:t xml:space="preserve">, </w:t>
      </w:r>
      <w:r>
        <w:rPr>
          <w:rStyle w:val="Emphasis"/>
          <w:highlight w:val="cyan"/>
        </w:rPr>
        <w:t xml:space="preserve">prevent</w:t>
      </w:r>
      <w:r>
        <w:rPr>
          <w:rStyle w:val="StyleUnderline"/>
          <w:u w:val="single"/>
          <w:highlight w:val="cyan"/>
        </w:rPr>
        <w:t xml:space="preserve">, and </w:t>
      </w:r>
      <w:r>
        <w:rPr>
          <w:rStyle w:val="Emphasis"/>
          <w:highlight w:val="cyan"/>
        </w:rPr>
        <w:t xml:space="preserve">respond</w:t>
      </w:r>
      <w:r>
        <w:rPr>
          <w:rStyle w:val="StyleUnderline"/>
          <w:u w:val="single"/>
          <w:highlight w:val="cyan"/>
        </w:rPr>
        <w:t xml:space="preserve"> to </w:t>
      </w:r>
      <w:r>
        <w:rPr>
          <w:rStyle w:val="Emphasis"/>
          <w:highlight w:val="cyan"/>
        </w:rPr>
        <w:t xml:space="preserve">disease</w:t>
      </w:r>
      <w:r>
        <w:rPr>
          <w:rStyle w:val="Emphasis"/>
        </w:rPr>
        <w:t xml:space="preserve"> outbreaks</w:t>
      </w:r>
      <w:r>
        <w:rPr>
          <w:rStyle w:val="StyleUnderline"/>
          <w:u w:val="single"/>
        </w:rPr>
        <w:t xml:space="preserve"> before they spiral out of control</w:t>
      </w:r>
      <w:r>
        <w:t xml:space="preserve">. Achieving Sustainable Development Goal 3 by 2030 therefore depends not only on expanding access to care, but on building resilient, primary care–anchored health systems that protect populations from everyday health needs and extraordinary health threats alike. Yet progress on </w:t>
      </w:r>
      <w:r>
        <w:rPr>
          <w:rStyle w:val="StyleUnderline"/>
          <w:u w:val="single"/>
          <w:highlight w:val="cyan"/>
        </w:rPr>
        <w:t xml:space="preserve">both fronts remains </w:t>
      </w:r>
      <w:r>
        <w:rPr>
          <w:rStyle w:val="Emphasis"/>
          <w:highlight w:val="cyan"/>
        </w:rPr>
        <w:t xml:space="preserve">off-track</w:t>
      </w:r>
      <w:r>
        <w:rPr>
          <w:rStyle w:val="StyleUnderline"/>
          <w:u w:val="single"/>
          <w:highlight w:val="cyan"/>
        </w:rPr>
        <w:t xml:space="preserve">, with billions still </w:t>
      </w:r>
      <w:r>
        <w:rPr>
          <w:rStyle w:val="Emphasis"/>
          <w:highlight w:val="cyan"/>
        </w:rPr>
        <w:t xml:space="preserve">lacking coverage</w:t>
      </w:r>
      <w:r>
        <w:rPr>
          <w:rStyle w:val="StyleUnderline"/>
          <w:u w:val="single"/>
        </w:rPr>
        <w:t xml:space="preserve"> and </w:t>
      </w:r>
      <w:r>
        <w:rPr>
          <w:rStyle w:val="Emphasis"/>
        </w:rPr>
        <w:t xml:space="preserve">health shocks</w:t>
      </w:r>
      <w:r>
        <w:rPr>
          <w:rStyle w:val="StyleUnderline"/>
          <w:u w:val="single"/>
        </w:rPr>
        <w:t xml:space="preserve"> continuing to </w:t>
      </w:r>
      <w:r>
        <w:rPr>
          <w:rStyle w:val="StyleUnderline"/>
          <w:u w:val="single"/>
          <w:highlight w:val="cyan"/>
        </w:rPr>
        <w:t xml:space="preserve">expose the </w:t>
      </w:r>
      <w:r>
        <w:rPr>
          <w:rStyle w:val="Emphasis"/>
          <w:highlight w:val="cyan"/>
        </w:rPr>
        <w:t xml:space="preserve">fragility</w:t>
      </w:r>
      <w:r>
        <w:rPr>
          <w:rStyle w:val="StyleUnderline"/>
          <w:u w:val="single"/>
          <w:highlight w:val="cyan"/>
        </w:rPr>
        <w:t xml:space="preserve"> of systems</w:t>
      </w:r>
      <w:r>
        <w:rPr>
          <w:rStyle w:val="StyleUnderline"/>
          <w:u w:val="single"/>
        </w:rPr>
        <w:t xml:space="preserve"> worldwide</w:t>
      </w:r>
      <w:r>
        <w:t xml:space="preserve">.</w:t>
      </w:r>
    </w:p>
    <w:p>
      <w:r>
        <w:t xml:space="preserve">This reality underscores a simple but powerful truth: </w:t>
      </w:r>
      <w:r>
        <w:rPr>
          <w:rStyle w:val="Emphasis"/>
          <w:highlight w:val="cyan"/>
        </w:rPr>
        <w:t xml:space="preserve">health security is national security</w:t>
      </w:r>
      <w:r>
        <w:t xml:space="preserve">—and when nations are secure, the world is secure. One of the greatest risks to health security in Africa, and in low-income and fragile settings globally, is weak capacity to detect and contain infectious disease outbreaks. </w:t>
      </w:r>
      <w:r>
        <w:rPr>
          <w:rStyle w:val="Emphasis"/>
          <w:highlight w:val="cyan"/>
        </w:rPr>
        <w:t xml:space="preserve">Recent outbreaks</w:t>
      </w:r>
      <w:r>
        <w:rPr>
          <w:rStyle w:val="StyleUnderline"/>
          <w:u w:val="single"/>
        </w:rPr>
        <w:t xml:space="preserve">—</w:t>
      </w:r>
      <w:r>
        <w:rPr>
          <w:rStyle w:val="Emphasis"/>
        </w:rPr>
        <w:t xml:space="preserve">Marburg</w:t>
      </w:r>
      <w:r>
        <w:rPr>
          <w:rStyle w:val="StyleUnderline"/>
          <w:u w:val="single"/>
        </w:rPr>
        <w:t xml:space="preserve"> in Ethiopia, </w:t>
      </w:r>
      <w:r>
        <w:rPr>
          <w:rStyle w:val="Emphasis"/>
        </w:rPr>
        <w:t xml:space="preserve">Ebola</w:t>
      </w:r>
      <w:r>
        <w:rPr>
          <w:rStyle w:val="StyleUnderline"/>
          <w:u w:val="single"/>
        </w:rPr>
        <w:t xml:space="preserve"> in DRC and Uganda, dengue in Latin America and the Caribbean, and in Samoa, and rising </w:t>
      </w:r>
      <w:r>
        <w:rPr>
          <w:rStyle w:val="Emphasis"/>
        </w:rPr>
        <w:t xml:space="preserve">Avian Influenza</w:t>
      </w:r>
      <w:r>
        <w:rPr>
          <w:rStyle w:val="StyleUnderline"/>
          <w:u w:val="single"/>
        </w:rPr>
        <w:t xml:space="preserve"> detections across several countries—</w:t>
      </w:r>
      <w:r>
        <w:rPr>
          <w:rStyle w:val="StyleUnderline"/>
          <w:u w:val="single"/>
          <w:highlight w:val="cyan"/>
        </w:rPr>
        <w:t xml:space="preserve">highlight</w:t>
      </w:r>
      <w:r>
        <w:rPr>
          <w:rStyle w:val="StyleUnderline"/>
          <w:u w:val="single"/>
        </w:rPr>
        <w:t xml:space="preserve"> how frequently </w:t>
      </w:r>
      <w:r>
        <w:rPr>
          <w:rStyle w:val="Emphasis"/>
          <w:highlight w:val="cyan"/>
        </w:rPr>
        <w:t xml:space="preserve">new</w:t>
      </w:r>
      <w:r>
        <w:rPr>
          <w:rStyle w:val="StyleUnderline"/>
          <w:u w:val="single"/>
          <w:highlight w:val="cyan"/>
        </w:rPr>
        <w:t xml:space="preserve"> and </w:t>
      </w:r>
      <w:r>
        <w:rPr>
          <w:rStyle w:val="Emphasis"/>
          <w:highlight w:val="cyan"/>
        </w:rPr>
        <w:t xml:space="preserve">re-emerging</w:t>
      </w:r>
      <w:r>
        <w:rPr>
          <w:rStyle w:val="StyleUnderline"/>
          <w:u w:val="single"/>
          <w:highlight w:val="cyan"/>
        </w:rPr>
        <w:t xml:space="preserve"> pathogens</w:t>
      </w:r>
      <w:r>
        <w:rPr>
          <w:rStyle w:val="StyleUnderline"/>
          <w:u w:val="single"/>
        </w:rPr>
        <w:t xml:space="preserve"> are appearing, reminding us that </w:t>
      </w:r>
      <w:r>
        <w:rPr>
          <w:rStyle w:val="Emphasis"/>
          <w:highlight w:val="cyan"/>
        </w:rPr>
        <w:t xml:space="preserve">infectious disease</w:t>
      </w:r>
      <w:r>
        <w:rPr>
          <w:rStyle w:val="StyleUnderline"/>
          <w:u w:val="single"/>
          <w:highlight w:val="cyan"/>
        </w:rPr>
        <w:t xml:space="preserve"> threats are </w:t>
      </w:r>
      <w:r>
        <w:rPr>
          <w:rStyle w:val="Emphasis"/>
          <w:highlight w:val="cyan"/>
        </w:rPr>
        <w:t xml:space="preserve">constant</w:t>
      </w:r>
      <w:r>
        <w:rPr>
          <w:rStyle w:val="StyleUnderline"/>
          <w:u w:val="single"/>
          <w:highlight w:val="cyan"/>
        </w:rPr>
        <w:t xml:space="preserve"> and </w:t>
      </w:r>
      <w:r>
        <w:rPr>
          <w:rStyle w:val="Emphasis"/>
          <w:highlight w:val="cyan"/>
        </w:rPr>
        <w:t xml:space="preserve">unpredictable</w:t>
      </w:r>
      <w:r>
        <w:t xml:space="preserve">.</w:t>
      </w:r>
    </w:p>
    <w:p>
      <w:r>
        <w:rPr>
          <w:rStyle w:val="StyleUnderline"/>
          <w:u w:val="single"/>
        </w:rPr>
        <w:t xml:space="preserve">Investing in </w:t>
      </w:r>
      <w:r>
        <w:rPr>
          <w:rStyle w:val="Emphasis"/>
          <w:highlight w:val="cyan"/>
        </w:rPr>
        <w:t xml:space="preserve">surveillance</w:t>
      </w:r>
      <w:r>
        <w:rPr>
          <w:rStyle w:val="StyleUnderline"/>
          <w:u w:val="single"/>
          <w:highlight w:val="cyan"/>
        </w:rPr>
        <w:t xml:space="preserve">, </w:t>
      </w:r>
      <w:r>
        <w:rPr>
          <w:rStyle w:val="Emphasis"/>
          <w:highlight w:val="cyan"/>
        </w:rPr>
        <w:t xml:space="preserve">testing</w:t>
      </w:r>
      <w:r>
        <w:rPr>
          <w:rStyle w:val="StyleUnderline"/>
          <w:u w:val="single"/>
          <w:highlight w:val="cyan"/>
        </w:rPr>
        <w:t xml:space="preserve">, and </w:t>
      </w:r>
      <w:r>
        <w:rPr>
          <w:rStyle w:val="Emphasis"/>
          <w:highlight w:val="cyan"/>
        </w:rPr>
        <w:t xml:space="preserve">early detection</w:t>
      </w:r>
      <w:r>
        <w:rPr>
          <w:rStyle w:val="StyleUnderline"/>
          <w:u w:val="single"/>
        </w:rPr>
        <w:t xml:space="preserve">—particularly </w:t>
      </w:r>
      <w:r>
        <w:rPr>
          <w:rStyle w:val="StyleUnderline"/>
          <w:u w:val="single"/>
          <w:highlight w:val="cyan"/>
        </w:rPr>
        <w:t xml:space="preserve">at the </w:t>
      </w:r>
      <w:r>
        <w:rPr>
          <w:rStyle w:val="Emphasis"/>
          <w:highlight w:val="cyan"/>
        </w:rPr>
        <w:t xml:space="preserve">primary healthcare</w:t>
      </w:r>
      <w:r>
        <w:rPr>
          <w:rStyle w:val="StyleUnderline"/>
          <w:u w:val="single"/>
          <w:highlight w:val="cyan"/>
        </w:rPr>
        <w:t xml:space="preserve"> level</w:t>
      </w:r>
      <w:r>
        <w:rPr>
          <w:rStyle w:val="StyleUnderline"/>
          <w:u w:val="single"/>
        </w:rPr>
        <w:t xml:space="preserve">—</w:t>
      </w:r>
      <w:r>
        <w:rPr>
          <w:rStyle w:val="StyleUnderline"/>
          <w:u w:val="single"/>
          <w:highlight w:val="cyan"/>
        </w:rPr>
        <w:t xml:space="preserve">is</w:t>
      </w:r>
      <w:r>
        <w:rPr>
          <w:rStyle w:val="StyleUnderline"/>
          <w:u w:val="single"/>
        </w:rPr>
        <w:t xml:space="preserve"> therefore a </w:t>
      </w:r>
      <w:r>
        <w:rPr>
          <w:rStyle w:val="Emphasis"/>
          <w:highlight w:val="cyan"/>
        </w:rPr>
        <w:t xml:space="preserve">foundational</w:t>
      </w:r>
      <w:r>
        <w:rPr>
          <w:rStyle w:val="StyleUnderline"/>
          <w:u w:val="single"/>
        </w:rPr>
        <w:t xml:space="preserve"> pillar of both UHC and PPR. </w:t>
      </w:r>
      <w:r>
        <w:rPr>
          <w:rStyle w:val="Emphasis"/>
          <w:highlight w:val="cyan"/>
        </w:rPr>
        <w:t xml:space="preserve">Early detection</w:t>
      </w:r>
      <w:r>
        <w:rPr>
          <w:rStyle w:val="StyleUnderline"/>
          <w:u w:val="single"/>
        </w:rPr>
        <w:t xml:space="preserve"> prevents transmission, </w:t>
      </w:r>
      <w:r>
        <w:rPr>
          <w:rStyle w:val="StyleUnderline"/>
          <w:u w:val="single"/>
          <w:highlight w:val="cyan"/>
        </w:rPr>
        <w:t xml:space="preserve">saves lives</w:t>
      </w:r>
      <w:r>
        <w:rPr>
          <w:rStyle w:val="StyleUnderline"/>
          <w:u w:val="single"/>
        </w:rPr>
        <w:t xml:space="preserve">, </w:t>
      </w:r>
      <w:r>
        <w:rPr>
          <w:rStyle w:val="StyleUnderline"/>
          <w:u w:val="single"/>
          <w:highlight w:val="cyan"/>
        </w:rPr>
        <w:t xml:space="preserve">and </w:t>
      </w:r>
      <w:r>
        <w:rPr>
          <w:rStyle w:val="Emphasis"/>
          <w:highlight w:val="cyan"/>
        </w:rPr>
        <w:t xml:space="preserve">reduces economic disruption</w:t>
      </w:r>
      <w:r>
        <w:rPr>
          <w:rStyle w:val="StyleUnderline"/>
          <w:u w:val="single"/>
        </w:rPr>
        <w:t xml:space="preserve">.</w:t>
      </w:r>
      <w:r>
        <w:t xml:space="preserve"> Just as importantly, it strengthens health systems in ways that ensure no one is left behind, reinforcing trust in frontline services and protecting the most vulnerable.</w:t>
      </w:r>
    </w:p>
    <w:p>
      <w:r>
        <w:t xml:space="preserve">Momentum toward advancing the UHC 2030 agenda is encouraging. But as countries work to end preventable maternal and child deaths, tackle epidemics, reduce the burden of noncommunicable diseases, and provide financial protection, </w:t>
      </w:r>
      <w:r>
        <w:rPr>
          <w:rStyle w:val="StyleUnderline"/>
          <w:u w:val="single"/>
        </w:rPr>
        <w:t xml:space="preserve">it is </w:t>
      </w:r>
      <w:r>
        <w:rPr>
          <w:rStyle w:val="Emphasis"/>
        </w:rPr>
        <w:t xml:space="preserve">essential</w:t>
      </w:r>
      <w:r>
        <w:rPr>
          <w:rStyle w:val="StyleUnderline"/>
          <w:u w:val="single"/>
        </w:rPr>
        <w:t xml:space="preserve"> that </w:t>
      </w:r>
      <w:r>
        <w:rPr>
          <w:rStyle w:val="Emphasis"/>
        </w:rPr>
        <w:t xml:space="preserve">pandemic preparedness</w:t>
      </w:r>
      <w:r>
        <w:rPr>
          <w:rStyle w:val="StyleUnderline"/>
          <w:u w:val="single"/>
        </w:rPr>
        <w:t xml:space="preserve"> remains central</w:t>
      </w:r>
      <w:r>
        <w:t xml:space="preserve">. Epidemics are a core UHC target for a reason. Failure to rapidly detect and contain emerging pathogens risks wiping out gains in service coverage, financial protection, and human development.</w:t>
      </w:r>
    </w:p>
    <w:p>
      <w:r>
        <w:t xml:space="preserve">The </w:t>
      </w:r>
      <w:r>
        <w:rPr>
          <w:rStyle w:val="StyleUnderline"/>
          <w:u w:val="single"/>
          <w:highlight w:val="cyan"/>
        </w:rPr>
        <w:t xml:space="preserve">COVID</w:t>
      </w:r>
      <w:r>
        <w:rPr>
          <w:rStyle w:val="StyleUnderline"/>
          <w:u w:val="single"/>
        </w:rPr>
        <w:t xml:space="preserve">-19 pandemic </w:t>
      </w:r>
      <w:r>
        <w:rPr>
          <w:rStyle w:val="StyleUnderline"/>
          <w:u w:val="single"/>
          <w:highlight w:val="cyan"/>
        </w:rPr>
        <w:t xml:space="preserve">provided a </w:t>
      </w:r>
      <w:r>
        <w:rPr>
          <w:rStyle w:val="Emphasis"/>
          <w:highlight w:val="cyan"/>
        </w:rPr>
        <w:t xml:space="preserve">stark lesson</w:t>
      </w:r>
      <w:r>
        <w:rPr>
          <w:rStyle w:val="StyleUnderline"/>
          <w:u w:val="single"/>
        </w:rPr>
        <w:t xml:space="preserve">. </w:t>
      </w:r>
      <w:r>
        <w:rPr>
          <w:rStyle w:val="StyleUnderline"/>
          <w:u w:val="single"/>
          <w:highlight w:val="cyan"/>
        </w:rPr>
        <w:t xml:space="preserve">When</w:t>
      </w:r>
      <w:r>
        <w:rPr>
          <w:rStyle w:val="StyleUnderline"/>
          <w:u w:val="single"/>
        </w:rPr>
        <w:t xml:space="preserve"> countries are </w:t>
      </w:r>
      <w:r>
        <w:rPr>
          <w:rStyle w:val="Emphasis"/>
          <w:highlight w:val="cyan"/>
        </w:rPr>
        <w:t xml:space="preserve">unprepared</w:t>
      </w:r>
      <w:r>
        <w:rPr>
          <w:rStyle w:val="StyleUnderline"/>
          <w:u w:val="single"/>
          <w:highlight w:val="cyan"/>
        </w:rPr>
        <w:t xml:space="preserve">, health systems are </w:t>
      </w:r>
      <w:r>
        <w:rPr>
          <w:rStyle w:val="Emphasis"/>
          <w:highlight w:val="cyan"/>
        </w:rPr>
        <w:t xml:space="preserve">disrupted</w:t>
      </w:r>
      <w:r>
        <w:rPr>
          <w:rStyle w:val="StyleUnderline"/>
          <w:u w:val="single"/>
          <w:highlight w:val="cyan"/>
        </w:rPr>
        <w:t xml:space="preserve">, </w:t>
      </w:r>
      <w:r>
        <w:rPr>
          <w:rStyle w:val="Emphasis"/>
          <w:highlight w:val="cyan"/>
        </w:rPr>
        <w:t xml:space="preserve">economies collapse</w:t>
      </w:r>
      <w:r>
        <w:rPr>
          <w:rStyle w:val="StyleUnderline"/>
          <w:u w:val="single"/>
          <w:highlight w:val="cyan"/>
        </w:rPr>
        <w:t xml:space="preserve">, and</w:t>
      </w:r>
      <w:r>
        <w:rPr>
          <w:rStyle w:val="StyleUnderline"/>
          <w:u w:val="single"/>
        </w:rPr>
        <w:t xml:space="preserve"> progress toward UHC stalls. Hard-won advances in </w:t>
      </w:r>
      <w:r>
        <w:rPr>
          <w:rStyle w:val="Emphasis"/>
        </w:rPr>
        <w:t xml:space="preserve">education</w:t>
      </w:r>
      <w:r>
        <w:rPr>
          <w:rStyle w:val="StyleUnderline"/>
          <w:u w:val="single"/>
        </w:rPr>
        <w:t xml:space="preserve">, </w:t>
      </w:r>
      <w:r>
        <w:rPr>
          <w:rStyle w:val="Emphasis"/>
        </w:rPr>
        <w:t xml:space="preserve">nutrition</w:t>
      </w:r>
      <w:r>
        <w:rPr>
          <w:rStyle w:val="StyleUnderline"/>
          <w:u w:val="single"/>
        </w:rPr>
        <w:t xml:space="preserve">, and </w:t>
      </w:r>
      <w:r>
        <w:rPr>
          <w:rStyle w:val="Emphasis"/>
          <w:highlight w:val="cyan"/>
        </w:rPr>
        <w:t xml:space="preserve">poverty reduction</w:t>
      </w:r>
      <w:r>
        <w:rPr>
          <w:rStyle w:val="StyleUnderline"/>
          <w:u w:val="single"/>
          <w:highlight w:val="cyan"/>
        </w:rPr>
        <w:t xml:space="preserve"> are </w:t>
      </w:r>
      <w:r>
        <w:rPr>
          <w:rStyle w:val="Emphasis"/>
          <w:highlight w:val="cyan"/>
        </w:rPr>
        <w:t xml:space="preserve">reversed</w:t>
      </w:r>
      <w:r>
        <w:t xml:space="preserve">—often in a matter of months.</w:t>
      </w:r>
    </w:p>
    <w:p>
      <w:r>
        <w:t xml:space="preserve">As the world looks toward 2030, countries must lead. International financing must be better coordinated, used strategically to catalyze domestic resources, and delivered on-budget rather than through parallel systems. This approach enables governments to set priorities, strengthen institutions, and fill the most critical gaps in ways that are sustainable over the long term.</w:t>
      </w:r>
    </w:p>
    <w:p>
      <w:r>
        <w:t xml:space="preserve">This is where the Pandemic Fund offers important lessons. Its </w:t>
      </w:r>
      <w:r>
        <w:rPr>
          <w:rStyle w:val="Emphasis"/>
          <w:highlight w:val="cyan"/>
        </w:rPr>
        <w:t xml:space="preserve">country-led model</w:t>
      </w:r>
      <w:r>
        <w:rPr>
          <w:rStyle w:val="StyleUnderline"/>
          <w:u w:val="single"/>
          <w:highlight w:val="cyan"/>
        </w:rPr>
        <w:t xml:space="preserve"> directs resources to </w:t>
      </w:r>
      <w:r>
        <w:rPr>
          <w:rStyle w:val="Emphasis"/>
          <w:highlight w:val="cyan"/>
        </w:rPr>
        <w:t xml:space="preserve">priorities</w:t>
      </w:r>
      <w:r>
        <w:rPr>
          <w:rStyle w:val="StyleUnderline"/>
          <w:u w:val="single"/>
        </w:rPr>
        <w:t xml:space="preserve"> identified by countries themselves and delivers </w:t>
      </w:r>
      <w:r>
        <w:rPr>
          <w:rStyle w:val="Emphasis"/>
          <w:highlight w:val="cyan"/>
        </w:rPr>
        <w:t xml:space="preserve">financing</w:t>
      </w:r>
      <w:r>
        <w:rPr>
          <w:rStyle w:val="StyleUnderline"/>
          <w:u w:val="single"/>
          <w:highlight w:val="cyan"/>
        </w:rPr>
        <w:t xml:space="preserve"> through </w:t>
      </w:r>
      <w:r>
        <w:rPr>
          <w:rStyle w:val="Emphasis"/>
          <w:highlight w:val="cyan"/>
        </w:rPr>
        <w:t xml:space="preserve">national systems</w:t>
      </w:r>
      <w:r>
        <w:t xml:space="preserve">. It is catalytic: for every dollar awarded, the Fund has already leveraged seven dollars in co-financing from international and domestic partners. It also actively promotes coordination among global actors and supports multisectoral and cross-country collaboration</w:t>
      </w:r>
    </w:p>
    <w:p/>
    <w:p>
      <w:pPr>
        <w:pStyle w:val="Heading4"/>
      </w:pPr>
      <w:bookmarkStart w:id="4" w:name="pmd-heading-18f9d796-74a8-48f9-9864-a8787116927f"/>
      <w:r>
        <w:t xml:space="preserve">Scenario </w:t>
      </w:r>
      <w:r>
        <w:rPr>
          <w:u w:val="single"/>
        </w:rPr>
        <w:t xml:space="preserve">one</w:t>
      </w:r>
      <w:r>
        <w:t xml:space="preserve"> is </w:t>
      </w:r>
      <w:r>
        <w:rPr>
          <w:u w:val="single"/>
        </w:rPr>
        <w:t xml:space="preserve">Pandemics</w:t>
      </w:r>
      <w:r>
        <w:t xml:space="preserve">.</w:t>
      </w:r>
      <w:bookmarkEnd w:id="4"/>
    </w:p>
    <w:p>
      <w:pPr>
        <w:pStyle w:val="Heading4"/>
      </w:pPr>
      <w:bookmarkStart w:id="5" w:name="pmd-heading-12f50268-4d3c-4c0b-ba57-916ec15beee2"/>
      <w:r>
        <w:t xml:space="preserve">Pandemics are coming </w:t>
      </w:r>
      <w:r>
        <w:rPr>
          <w:u w:val="single"/>
        </w:rPr>
        <w:t xml:space="preserve">now</w:t>
      </w:r>
      <w:r>
        <w:t xml:space="preserve"> and lack of health insurance </w:t>
      </w:r>
      <w:r>
        <w:rPr>
          <w:u w:val="single"/>
        </w:rPr>
        <w:t xml:space="preserve">hinders</w:t>
      </w:r>
      <w:r>
        <w:t xml:space="preserve"> responses. </w:t>
      </w:r>
      <w:bookmarkEnd w:id="5"/>
    </w:p>
    <w:p>
      <w:r>
        <w:rPr>
          <w:rStyle w:val="Style13ptBold"/>
        </w:rPr>
        <w:t xml:space="preserve">Gaines-Buchler 25</w:t>
      </w:r>
      <w:r>
        <w:t xml:space="preserve"> — Emily Gaines-Buchler, writer for Johns Hopkins University Hub, 2025 (“Are We Ready for the Next One?” </w:t>
      </w:r>
      <w:r>
        <w:rPr>
          <w:i/>
          <w:iCs/>
        </w:rPr>
        <w:t xml:space="preserve">Johns Hopkins Magazine</w:t>
      </w:r>
      <w:r>
        <w:t xml:space="preserve">, Spring, Available Online at https://hub.jhu.edu/magazine/2025/spring/ready-for-next-pandemic/, Accessed 07-07-2026) 98</w:t>
      </w:r>
    </w:p>
    <w:p>
      <w:r>
        <w:t xml:space="preserve">Although the scientific community lacks consensus on whether COVID-19 originated in the Wuhan market or elsewhere, most </w:t>
      </w:r>
      <w:r>
        <w:rPr>
          <w:rStyle w:val="StyleUnderline"/>
          <w:u w:val="single"/>
        </w:rPr>
        <w:t xml:space="preserve">scientists </w:t>
      </w:r>
      <w:r>
        <w:rPr>
          <w:rStyle w:val="Emphasis"/>
        </w:rPr>
        <w:t xml:space="preserve">agree</w:t>
      </w:r>
      <w:r>
        <w:rPr>
          <w:rStyle w:val="StyleUnderline"/>
          <w:u w:val="single"/>
        </w:rPr>
        <w:t xml:space="preserve"> on another matter: We can </w:t>
      </w:r>
      <w:r>
        <w:rPr>
          <w:rStyle w:val="Emphasis"/>
          <w:highlight w:val="cyan"/>
        </w:rPr>
        <w:t xml:space="preserve">expect</w:t>
      </w:r>
      <w:r>
        <w:rPr>
          <w:rStyle w:val="StyleUnderline"/>
          <w:u w:val="single"/>
          <w:highlight w:val="cyan"/>
        </w:rPr>
        <w:t xml:space="preserve"> more pandemics</w:t>
      </w:r>
      <w:r>
        <w:rPr>
          <w:rStyle w:val="StyleUnderline"/>
          <w:u w:val="single"/>
        </w:rPr>
        <w:t xml:space="preserve"> to come, </w:t>
      </w:r>
      <w:r>
        <w:rPr>
          <w:rStyle w:val="StyleUnderline"/>
          <w:u w:val="single"/>
          <w:highlight w:val="cyan"/>
        </w:rPr>
        <w:t xml:space="preserve">owing to factors like </w:t>
      </w:r>
      <w:r>
        <w:rPr>
          <w:rStyle w:val="Emphasis"/>
          <w:highlight w:val="cyan"/>
        </w:rPr>
        <w:t xml:space="preserve">climate change</w:t>
      </w:r>
      <w:r>
        <w:rPr>
          <w:rStyle w:val="StyleUnderline"/>
          <w:u w:val="single"/>
        </w:rPr>
        <w:t xml:space="preserve">, </w:t>
      </w:r>
      <w:r>
        <w:rPr>
          <w:rStyle w:val="Emphasis"/>
          <w:highlight w:val="cyan"/>
        </w:rPr>
        <w:t xml:space="preserve">mass migration</w:t>
      </w:r>
      <w:r>
        <w:rPr>
          <w:rStyle w:val="StyleUnderline"/>
          <w:u w:val="single"/>
        </w:rPr>
        <w:t xml:space="preserve">, </w:t>
      </w:r>
      <w:r>
        <w:rPr>
          <w:rStyle w:val="Emphasis"/>
          <w:highlight w:val="cyan"/>
        </w:rPr>
        <w:t xml:space="preserve">globalization</w:t>
      </w:r>
      <w:r>
        <w:rPr>
          <w:rStyle w:val="StyleUnderline"/>
          <w:u w:val="single"/>
        </w:rPr>
        <w:t xml:space="preserve">, and </w:t>
      </w:r>
      <w:r>
        <w:rPr>
          <w:rStyle w:val="Emphasis"/>
          <w:highlight w:val="cyan"/>
        </w:rPr>
        <w:t xml:space="preserve">human encroachment</w:t>
      </w:r>
      <w:r>
        <w:rPr>
          <w:rStyle w:val="Emphasis"/>
        </w:rPr>
        <w:t xml:space="preserve"> </w:t>
      </w:r>
      <w:r>
        <w:rPr>
          <w:rStyle w:val="StyleUnderline"/>
          <w:u w:val="single"/>
        </w:rPr>
        <w:t xml:space="preserve">on wildlife </w:t>
      </w:r>
      <w:r>
        <w:rPr>
          <w:rStyle w:val="StyleUnderline"/>
          <w:u w:val="single"/>
          <w:highlight w:val="cyan"/>
        </w:rPr>
        <w:t xml:space="preserve">and</w:t>
      </w:r>
      <w:r>
        <w:rPr>
          <w:rStyle w:val="StyleUnderline"/>
          <w:u w:val="single"/>
        </w:rPr>
        <w:t xml:space="preserve"> insect ecosystems.</w:t>
      </w:r>
      <w:r>
        <w:t xml:space="preserve"> According to the center's director Tom Inglesby, who served in COVID-related advisory roles during the pandemic at the White House and in the Department of Health and Human Services, "as temperatures change, people are moving around the world more rapidly than ever before … and intruding into ecosystems that used to be made up entirely of animals or insects." This, in turn, creates opportunities for humans to get infected by new diseases and disease strains.</w:t>
      </w:r>
    </w:p>
    <w:p>
      <w:r>
        <w:rPr>
          <w:rStyle w:val="StyleUnderline"/>
          <w:u w:val="single"/>
        </w:rPr>
        <w:t xml:space="preserve">Another factor contributing to the likelihood of future pandemics are the concentrations of people living in </w:t>
      </w:r>
      <w:r>
        <w:rPr>
          <w:rStyle w:val="Emphasis"/>
          <w:highlight w:val="cyan"/>
        </w:rPr>
        <w:t xml:space="preserve">megacities</w:t>
      </w:r>
      <w:r>
        <w:t xml:space="preserve"> like Tokyo, Delhi, and Shanghai—to name three on a fast-growing list of cities with more than 10 million inhabitants. "In some, </w:t>
      </w:r>
      <w:r>
        <w:rPr>
          <w:rStyle w:val="StyleUnderline"/>
          <w:u w:val="single"/>
        </w:rPr>
        <w:t xml:space="preserve">people live </w:t>
      </w:r>
      <w:r>
        <w:rPr>
          <w:rStyle w:val="Emphasis"/>
        </w:rPr>
        <w:t xml:space="preserve">incredibly close</w:t>
      </w:r>
      <w:r>
        <w:rPr>
          <w:rStyle w:val="StyleUnderline"/>
          <w:u w:val="single"/>
        </w:rPr>
        <w:t xml:space="preserve"> together without great sanitation, creating conditions for rapid spread, Inglesby says</w:t>
      </w:r>
      <w:r>
        <w:rPr>
          <w:rStyle w:val="StyleUnderline"/>
          <w:u w:val="single"/>
          <w:highlight w:val="cyan"/>
        </w:rPr>
        <w:t xml:space="preserve">.</w:t>
      </w:r>
      <w:r>
        <w:t xml:space="preserve">"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r>
        <w:t xml:space="preserve">Over the past few decades, public health experts have watched infectious diseases spring up and evolve in surprising ways. That's a main reason the Center for Health Security was created in the first place, Inglesby says of the group that started in 1998 and has helped fight anthrax attacks and other bioterrorist threats, plus outbreaks of swine flu (H1N1), yellow fever, the Ebola and Zika viruses, and COVID-19.</w:t>
      </w:r>
    </w:p>
    <w:p>
      <w:r>
        <w:rPr>
          <w:rStyle w:val="StyleUnderline"/>
          <w:u w:val="single"/>
        </w:rPr>
        <w:t xml:space="preserve">Chances are, Inglesby says, </w:t>
      </w:r>
      <w:r>
        <w:rPr>
          <w:rStyle w:val="StyleUnderline"/>
          <w:u w:val="single"/>
          <w:highlight w:val="cyan"/>
        </w:rPr>
        <w:t xml:space="preserve">experts </w:t>
      </w:r>
      <w:r>
        <w:rPr>
          <w:rStyle w:val="Emphasis"/>
          <w:highlight w:val="cyan"/>
        </w:rPr>
        <w:t xml:space="preserve">won't</w:t>
      </w:r>
      <w:r>
        <w:rPr>
          <w:rStyle w:val="StyleUnderline"/>
          <w:u w:val="single"/>
          <w:highlight w:val="cyan"/>
        </w:rPr>
        <w:t xml:space="preserve"> be able to </w:t>
      </w:r>
      <w:r>
        <w:rPr>
          <w:rStyle w:val="Emphasis"/>
          <w:highlight w:val="cyan"/>
        </w:rPr>
        <w:t xml:space="preserve">predict</w:t>
      </w:r>
      <w:r>
        <w:rPr>
          <w:rStyle w:val="StyleUnderline"/>
          <w:u w:val="single"/>
          <w:highlight w:val="cyan"/>
        </w:rPr>
        <w:t xml:space="preserve"> the next pandemic.</w:t>
      </w:r>
      <w:r>
        <w:t xml:space="preserve"> It could be the bird flu ravaging U.S. cattle and poultry farms and infecting humans. It could be Zika or dengue fever, spread by mosquitoes, or another strain of influenza or coronavirus. </w:t>
      </w:r>
      <w:r>
        <w:rPr>
          <w:rStyle w:val="StyleUnderline"/>
          <w:u w:val="single"/>
        </w:rPr>
        <w:t xml:space="preserve">"No one really knows," he says. "</w:t>
      </w:r>
      <w:r>
        <w:rPr>
          <w:rStyle w:val="StyleUnderline"/>
          <w:u w:val="single"/>
          <w:highlight w:val="cyan"/>
        </w:rPr>
        <w:t xml:space="preserve">That's why we need to </w:t>
      </w:r>
      <w:r>
        <w:rPr>
          <w:rStyle w:val="Emphasis"/>
          <w:highlight w:val="cyan"/>
        </w:rPr>
        <w:t xml:space="preserve">heed</w:t>
      </w:r>
      <w:r>
        <w:rPr>
          <w:rStyle w:val="StyleUnderline"/>
          <w:u w:val="single"/>
          <w:highlight w:val="cyan"/>
        </w:rPr>
        <w:t xml:space="preserve"> lessons from the past and </w:t>
      </w:r>
      <w:r>
        <w:rPr>
          <w:rStyle w:val="Emphasis"/>
          <w:highlight w:val="cyan"/>
        </w:rPr>
        <w:t xml:space="preserve">prepare</w:t>
      </w:r>
      <w:r>
        <w:rPr>
          <w:rStyle w:val="StyleUnderline"/>
          <w:u w:val="single"/>
        </w:rPr>
        <w:t xml:space="preserve">."</w:t>
      </w:r>
    </w:p>
    <w:p>
      <w:r>
        <w:t xml:space="preserve">Today, five years after COVID-19 spread to every continent on Earth, killed millions, and left roughly 400 million people with brain fog, breathing difficulties, and other symptoms of long COVID, Inglesby and others want to share and highlight the lessons learned to </w:t>
      </w:r>
      <w:r>
        <w:rPr>
          <w:rStyle w:val="StyleUnderline"/>
          <w:u w:val="single"/>
        </w:rPr>
        <w:t xml:space="preserve">better prepare us </w:t>
      </w:r>
      <w:r>
        <w:rPr>
          <w:rStyle w:val="StyleUnderline"/>
          <w:u w:val="single"/>
          <w:highlight w:val="cyan"/>
        </w:rPr>
        <w:t xml:space="preserve">for the next one that will </w:t>
      </w:r>
      <w:r>
        <w:rPr>
          <w:rStyle w:val="Emphasis"/>
          <w:highlight w:val="cyan"/>
        </w:rPr>
        <w:t xml:space="preserve">inevitably</w:t>
      </w:r>
      <w:r>
        <w:rPr>
          <w:rStyle w:val="StyleUnderline"/>
          <w:u w:val="single"/>
          <w:highlight w:val="cyan"/>
        </w:rPr>
        <w:t xml:space="preserve"> occur.</w:t>
      </w:r>
    </w:p>
    <w:p>
      <w:r>
        <w:t xml:space="preserve">&lt;&lt;&lt;CONDENSE BEGINS&gt;&gt;&gt;</w:t>
      </w:r>
    </w:p>
    <w:p>
      <w:r>
        <w:rPr>
          <w:sz w:val="6"/>
          <w:szCs w:val="6"/>
        </w:rPr>
        <w:t xml:space="preserve">Much of what they learned relates to the months leading up to the pandemic, "a critical window of opportunity to do everything you can to contain the disease," Inglesby says. It involves decisions made at the executive level to combat a fast-spreading new virus, along with the timeline and manner in which officials share information and deploy countermeasures. It also involves the steps taken—or not taken—to contend with misinformation, which Gronvall, who teaches a class on the 1918 influenza virus that killed roughly 50 million, says we can count on transpiring in all pandemics. "We'll be unpacking COVID for decades to come, with doctoral students and scholars poring over the data," Gronvall says. But with other pandemics on the horizon and COVID-19 continuing to mutate and cause lasting complications for people with and without chronic health conditions, experts say our country can't ignore what it learned and put its head in the sand. Lesson 1: Prepare for the worst On Jan. 1, 2020, epidemiologist Caitlin Rivers opened her inbox to find an email from the disease outbreak surveillance system ProMED, sent one minute before midnight. "I have a bad feeling about this," the senior scholar at the Center for Health Security thought to herself, unintentionally channeling the famous Star Wars line. The email reported a cluster of pneumonia-like cases of unknown cause in Wuhan, the sprawling capital city of central China's Hubei province, with a population of 11 million. Government officials in China hadn't yet reported the illnesses, but the low-tech email service ProMED had pieced together the news from active chatter on Weibo, a Chinese microblogging site. Following ProMED's alert, media outlets worldwide started reporting on the strange sickness that turned out to be the novel coronavirus, COVID-19. But according to a report by the nonprofit research institution Project Information Literature, other stories dominated the U.S. news cycle, such as the Senate's impeachment trial of President Donald Trump and the tragic death of basketball star Kobe Bryant. "Buried deeper in the news flow were reports of a mysterious flu spreading through China," the report reads. "To the Americans who followed this story, this threat seemed safely distant." But faculty at the Center for Health Security saw clear warning signs and took swift action. In a Foreign Affairs article published on Jan. 31, 2020, Inglesby reminded the world of a tenet of public health: preparation is the key to an effective response, or, as Benjamin Franklin put it, "By failing to prepare, you prepare to fail." According to Inglesby, as evidence mounted in January that the novel virus could morph into a pandemic, "governments [worldwide] needed to act immediately by organizing for the worst-case-scenario and turning on all required systems"—a tall order that involves stockpiling diagnostic tests and protective equipment, readying hospitals and health care workers, preparing schools and teachers, and pooling resources and teams to develop a vaccine, therapeutic drugs like antivirals, and the manufacturing supply chain to produce and distribute these products in record time. "If, for some miraculous reason, a pandemic didn't occur, then the extra work would leave us better prepared for the next one," Inglesby says. Did the right people listen? Some pockets of the federal government "were quietly, extremely concerned and doing what they could to prepare," Inglesby says. But the government's main effort involved regulating travel from China, with passengers facing health screenings and potential quarantines. More travel restrictions and bans followed, measures that experts say did little to prevent the spread of a virus already widely circulating. According to Inglesby, "there should never have been an assumption that shutting down travel was a foolproof strategy. People were moving around the world all the time, and it was too late."</w:t>
      </w:r>
    </w:p>
    <w:p>
      <w:r>
        <w:t xml:space="preserve">&lt;&lt;&lt;CONDENSE ENDS&gt;&gt;&gt;</w:t>
      </w:r>
    </w:p>
    <w:p>
      <w:r>
        <w:t xml:space="preserve">"</w:t>
      </w:r>
      <w:r>
        <w:rPr>
          <w:rStyle w:val="StyleUnderline"/>
          <w:u w:val="single"/>
        </w:rPr>
        <w:t xml:space="preserve">A pandemic is a lot like a </w:t>
      </w:r>
      <w:r>
        <w:rPr>
          <w:rStyle w:val="Emphasis"/>
        </w:rPr>
        <w:t xml:space="preserve">forest fire</w:t>
      </w:r>
      <w:r>
        <w:rPr>
          <w:rStyle w:val="StyleUnderline"/>
          <w:u w:val="single"/>
        </w:rPr>
        <w:t xml:space="preserve">. </w:t>
      </w:r>
      <w:r>
        <w:rPr>
          <w:rStyle w:val="StyleUnderline"/>
          <w:u w:val="single"/>
          <w:highlight w:val="cyan"/>
        </w:rPr>
        <w:t xml:space="preserve">If caught </w:t>
      </w:r>
      <w:r>
        <w:rPr>
          <w:rStyle w:val="Emphasis"/>
          <w:highlight w:val="cyan"/>
        </w:rPr>
        <w:t xml:space="preserve">early</w:t>
      </w:r>
      <w:r>
        <w:rPr>
          <w:rStyle w:val="StyleUnderline"/>
          <w:u w:val="single"/>
          <w:highlight w:val="cyan"/>
        </w:rPr>
        <w:t xml:space="preserve"> it might be </w:t>
      </w:r>
      <w:r>
        <w:rPr>
          <w:rStyle w:val="Emphasis"/>
          <w:highlight w:val="cyan"/>
        </w:rPr>
        <w:t xml:space="preserve">extinguished</w:t>
      </w:r>
      <w:r>
        <w:rPr>
          <w:rStyle w:val="StyleUnderline"/>
          <w:u w:val="single"/>
          <w:highlight w:val="cyan"/>
        </w:rPr>
        <w:t xml:space="preserve"> with </w:t>
      </w:r>
      <w:r>
        <w:rPr>
          <w:rStyle w:val="Emphasis"/>
          <w:highlight w:val="cyan"/>
        </w:rPr>
        <w:t xml:space="preserve">limited damage</w:t>
      </w:r>
      <w:r>
        <w:rPr>
          <w:rStyle w:val="StyleUnderline"/>
          <w:u w:val="single"/>
          <w:highlight w:val="cyan"/>
        </w:rPr>
        <w:t xml:space="preserve">. If allowed to smolder</w:t>
      </w:r>
      <w:r>
        <w:rPr>
          <w:rStyle w:val="StyleUnderline"/>
          <w:u w:val="single"/>
        </w:rPr>
        <w:t xml:space="preserve">, undetected, </w:t>
      </w:r>
      <w:r>
        <w:rPr>
          <w:rStyle w:val="StyleUnderline"/>
          <w:u w:val="single"/>
          <w:highlight w:val="cyan"/>
        </w:rPr>
        <w:t xml:space="preserve">it can grow to an </w:t>
      </w:r>
      <w:r>
        <w:rPr>
          <w:rStyle w:val="Emphasis"/>
          <w:highlight w:val="cyan"/>
        </w:rPr>
        <w:t xml:space="preserve">inferno</w:t>
      </w:r>
      <w:r>
        <w:rPr>
          <w:rStyle w:val="StyleUnderline"/>
          <w:u w:val="single"/>
        </w:rPr>
        <w:t xml:space="preserve"> that can </w:t>
      </w:r>
      <w:r>
        <w:rPr>
          <w:rStyle w:val="StyleUnderline"/>
          <w:u w:val="single"/>
          <w:highlight w:val="cyan"/>
        </w:rPr>
        <w:t xml:space="preserve">spread</w:t>
      </w:r>
      <w:r>
        <w:rPr>
          <w:rStyle w:val="StyleUnderline"/>
          <w:u w:val="single"/>
        </w:rPr>
        <w:t xml:space="preserve"> quickly </w:t>
      </w:r>
      <w:r>
        <w:rPr>
          <w:rStyle w:val="Emphasis"/>
          <w:highlight w:val="cyan"/>
        </w:rPr>
        <w:t xml:space="preserve">beyond</w:t>
      </w:r>
      <w:r>
        <w:rPr>
          <w:rStyle w:val="StyleUnderline"/>
          <w:u w:val="single"/>
          <w:highlight w:val="cyan"/>
        </w:rPr>
        <w:t xml:space="preserve"> our</w:t>
      </w:r>
      <w:r>
        <w:rPr>
          <w:rStyle w:val="StyleUnderline"/>
          <w:u w:val="single"/>
        </w:rPr>
        <w:t xml:space="preserve"> ability to </w:t>
      </w:r>
      <w:r>
        <w:rPr>
          <w:rStyle w:val="StyleUnderline"/>
          <w:u w:val="single"/>
          <w:highlight w:val="cyan"/>
        </w:rPr>
        <w:t xml:space="preserve">control</w:t>
      </w:r>
      <w:r>
        <w:rPr>
          <w:rStyle w:val="StyleUnderline"/>
          <w:u w:val="single"/>
        </w:rPr>
        <w:t xml:space="preserve"> it</w:t>
      </w:r>
      <w:r>
        <w:rPr>
          <w:rStyle w:val="StyleUnderline"/>
          <w:u w:val="single"/>
          <w:highlight w:val="cyan"/>
        </w:rPr>
        <w:t xml:space="preserve">.</w:t>
      </w:r>
      <w:r>
        <w:t xml:space="preserve">"</w:t>
      </w:r>
    </w:p>
    <w:p>
      <w:r>
        <w:t xml:space="preserve">&lt;&lt;&lt;CONDENSE BEGINS&gt;&gt;&gt;</w:t>
      </w:r>
    </w:p>
    <w:p>
      <w:r>
        <w:rPr>
          <w:sz w:val="6"/>
          <w:szCs w:val="6"/>
        </w:rPr>
        <w:t xml:space="preserve">George W. Bush In February 2020, as COVID cases multiplied, Inglesby attended a federal government meeting with health care system leaders. "People were worried, but the meeting was more like a brainstorming session, instead of [an action plan] to start implementing specific steps to prepare hospitals and health care workers," he says. Why no plan? Pandemic preparedness had been a federal priority since 2005, when President George W. Bush devoted $7 billion to the cause. "A pandemic is a lot like a forest fire," Bush told scientists at the National Institutes of Health. "If caught early it might be extinguished with limited damage. If allowed to smolder, undetected, it can grow to an inferno that can spread quickly beyond our ability to control it." The Obama administration continued the work, taking an aggressive approach to the Ebola epidemic in 2014 and establishing a global health security directorate (through the White House's National Security Council), with a mission to prepare for and, if possible, prevent the next outbreak from turning into an epidemic or pandemic. The directorate [created a 69-page playbook, delineating how to guide government sectors through the complex work of fighting health threats. In 2018, however, the Trump administration dismantled the directorate, claiming it was overstaffed and needed streamlining. Some staff members merged with other groups, while others left their positions, resulting in what the directorate's former leader Beth Cameron described as a diminished federal workforce devoted to monitoring and mitigating disease spread when COVID broke out. "In a health security crisis, speed is essential," Cameron wrote in a March 13, 2020, op-ed for The Washington Post. "When this new coronavirus emerged, there was no clear White House-led structure to oversee our response, and we lost valuable time." For a country as large as the U.S., creating a unit to oversee and coordinate global health security, with backing from senior government officials, is essential, experts say. Inglesby agrees. Fighting a disease, he explains, "involves tremendous coordination among not only government sectors but also private companies, nonprofits, and countries and organizations worldwide. It requires a structured, strategic approach." Lesson 2: Deliver information, not reassurance Sometimes it makes sense to withhold information or quell fear with words of reassurance. When a friend suffers a loss, one might say, You'll get through it. Everything will be OK. When it comes to a health threat, however, placating the public isn't the right strategy, experts say, and it's a lesson Inglesby and Rivers hope the country will take from the pandemic. When it comes to a health threat, placating the public isn't the right strategy. "The job of public health and political leaders should never be to overly reassure," Inglesby says. "The job is to be factual and to provide maximum information to people and their families so they can make good judgments and lower their own risk of spread." But as Rivers explains in her recently released book, Crisis Averted: The Hidden Science of Fighting Outbreaks, senior officials downplayed the threat in the weeks before and after COVID became a pandemic. Alex Azar, the secretary of Health and Human Services at the time, announced at press briefings in late February that the risk to the American public remained low, while President Trump tweeted that the health threat had been "inflamed ... far beyond what the facts would warrant." For Rivers and others monitoring the situation, "the risk to the United States was anything but low … [yet went] unnoticed by most of the public and [was] actively denied by elected leaders," she says. That's why, when the U.S. declared a national emergency on March 13, the country was caught off guard. Rivers, in Crisis Averted, stresses the importance of sharing information in a straightforward, timely manner. "Clarity is a core tenet of public health messaging," she writes. Delivering bad news is difficult, and even the best health officials sometimes use "opaque language" and "fuzzy jargon" to soften the blow. The problem with these approaches, however, is that they don't "give the listener any sense of the magnitude of the problem, or any direction about how concerned to be," she says. Instead, people can more easily grasp information delivered in plain language with concrete examples, Rivers continues. This is a goal of public health messaging, but it mostly went unmet early in the pandemic. As Inglesby explains it, "the more we're in the mode of dismissing or downplaying the [situation] or of reassuring people, the more anxious they're going to get," and the more susceptible they'll be to misinformation. Instead, people need specific information and evidence-based advice about their own circumstances. "Some of us face higher risks than others, whether we're elderly or have an underlying condition, or we have a grandmother living with us," he continues. "Everyone needs practical guidance." Lesson 3: Admit the unknown "Science is slow," says Gigi Gronvall, sitting at her desk one morning in front of the images that remind her of the knowledge and benefits a society can reap when scientific breakthroughs occur. "But science is far more effective than jumping to conclusions." During the pandemic, with schools and businesses closed and loved ones getting sick and dying, "no one wanted to wait for information or be told what they could and couldn't do," she says. "No one liked the disciplinarian," and public health became an easy target. According to a study by the Johns Hopkins Bloomberg School of Public Health, 57% of leaders of local health departments surveyed nationwide became targets of harassment between March 2020 and January 2021, with droves of practitioners opting to leave their positions. "Constrained by poor infrastructure, politics, and the backlash of the public they aimed to protect, public health officials described grappling with personal and professional disillusionment, torn between what they felt they should do and their limited ability to pursue it," the study reports. "For some, the conflict was untenable." Why did public health become the scapegoat of a nation on lockdown? From Inglesby's perspective, the backlash stemmed partly from an over-reliance on the CDC to make decisions beyond the scope of its expertise. "The CDC is full of talented scientists, but as a health research agency, it wasn't set up to respond 24/7 to questions from the government and policymakers about matters of logistics and economic and societal tradeoffs, such as whether to close schools and businesses and cancel events," he says. "These are political and civil-society decisions that require a collaborative effort, with people representing various interests weighing in to determine the best course of action." Founded in 1946 to stop the spread of malaria, the CDC serves as the nation's leading public health agency, responsible for providing scientific guidance on the spread of infectious diseases. The Atlanta-based agency is staffed with epidemiologists, virologists, and other experts in disease control and prevention, not in areas like economic growth and K-12 education. When asked, in the summer of 2020, to provide guidance on the return to school for students and teachers, the CDC submitted a report to the Trump administration indicating that the move would pose risks to a country experiencing 40,000 to 100,000 new cases of COVID every day—and to a nation with an already-overwhelmed health system. The administration pushed back on the report, and many blamed the CDC for keeping kids out of school. According to Inglesby, however, the CDC was simply doing what it was set up to do: offering guidance on the matter, as it relates to curtailing harm done by the virus. "It became all too easy to blame [the agency] for a decision that needed experts in additional areas to weigh in," he says. The backlash on public health also stemmed from the learning curve involved in combatting a wily new virus behaving in unpredictable ways, experts say. "We didn't have all of the answers, and new scientific evidence was emerging all the time," Inglesby explains. "A study would be completed or half-completed. A new variant would be identified, and the message to the public would change." One example: face masks. Early in the pandemic, scarce information existed on whether masks could stave off COVID-19, so officials didn't suggest wearing them. That changed, however, as data revealed that masks slow down the disease transmission, leading the CDC to alter its guidance. "Some political leaders and members of the public accused the CDC of reversing positions and [lacking competence]," Inglesby says, referring to the allegations of "flip-flopping" that resounded nationwide. "What was missing from the conversation, however, is that changes are inevitable in an agency devoted to scientific research—that's the nature of what researchers do." They gather evidence and conduct studies, shifting recommendations as they narrow in on the truth. How public health officials present information makes a difference, experts suggest. "The public doesn't want to hear heavily scientific explanations, just as they don't want to be told everything will be OK, without any specifics," Inglesby says. Gronvall recommends an approach comparable to a police chief speaking at a press briefing. "The key is to strike a cadence that reinforces a message along the lines of, 'This is what we know right now, and it's why we recommend X precaution. When we learn more and if the guidance changes, we'll update you right away.'" This way, the message comes across not as a command from all-knowing experts but as an open sharing of evidence-based information for people to use—or not use—to make decisions. The choice stays with the individual, who becomes an informed partner in protecting their health and that of their loved ones. Lesson 4: Get ahead of misinformation Tara Sell, a senior scholar at the Center for Health Security, specializes in misinformation—and its ability to turn people away from life-saving health advice. During the pandemic, she mined social media and networking forums for misleading posts about everything from face masks and social distancing to vaccines and anti-viral treatments. "Misinformation eroded millions of people's trust in public health," Sell says. "It will take a lot of work to rebuild it." From her research, she discovered that misinformation stemmed in part from partisan politics. "Whether to wear a mask, whether to get a vaccine—those choices became tied to people's political identity, which wasn't good for the public and brought consequences that continue today," Sell says. Since the pandemic, for example, at least 30 states have passed laws to limit public health authority, and health officials in many of those states can no longer issue mask mandates or close schools. "Whether to wear a mask, whether to get a vaccine—those choices became tied to people's political identity, which wasn't good for the public and brought consequences that continue today." Tara Sell Senior scholar, Center for Health Security Gronvall says that partisan media outlets fueled misinformation by giving airtime to anchors who contradicted health guidance and sowed doubt among viewers. On Tucker Carlson Tonight, for instance, Carlson spoke out repeatedly against vaccines, going so far as to compare President Biden's vaccination plan to the lethal and torturous medical procedures imposed by the Nazis during the Holocaust. In 2021, he referred to the vaccine as "the greatest scandal in my lifetime, by far," and openly discouraged his roughly 3 million viewers from getting vaccinated. The media's influence on health compliance during the pandemic hasn't been thoroughly studied, Gronvall says, and she worries the breeding ground for misinformation still plagues us. "As a society, we haven't addressed the financial forces that went into dismantling public health messages and dissuading people from protecting their own interests," she says. Sell agrees, adding: "Misinformation is a predictable part of health emergencies, so much so that we'll know what to look for the next time around." From her research, Sell noticed striking similarities among misinformation spread during COVID and other crises. For example, tales of infertility nearly always crop up, with reports of, say, a vaccine preventing women from conceiving or delivering a healthy baby. False claims abound about health treatments that use children as guinea pigs, along with conspiracy theories about a government's ill intentions or a pharmaceutical or tech company's financial greed. Society's most susceptible members often fall prey to the messages. "Pregnancy and early motherhood, for instance, are vulnerable times for women," Sell says. "You've got a lot of things you don't know, and so you search the internet for information and find a lively audience talking about things that speak to your situation. You get hooked." To share what she learned, Sell and her colleagues worked with the CDC to produce a playbook for directors of local health departments to use to identify and address misinformation. The playbook includes instruction on things like how to address rumors, frame messages, and connect with communities to build trust and partnerships. "As health scholars, we tend to look at situations through the lens of case numbers and infection rates, but other people's values also matter," she says. "We need to step out of our bubbles. We need to listen with empathy." The next one During the 1918 influenza pandemic, as the deadly disease ravaged one battalion after another on the battlefields of World War I, governments went to great lengths to hide the circumstances, fearing the news would lower morale and lead enemy forces to take advantage of the depleted troops. In the U.S., President Woodrow Wilson signed into law the Espionage Act of 1917, preventing anyone from documenting or discussing anything that would disadvantage the country's military position. The following year, Wilson passed the Sedition Act, a more stringent measure that made it illegal—and punishable by a 20-year imprisonment—for anyone to write, publish, or utter a word that might hinder the U.S. war effort. This, of course, meant keeping quiet about the strange illness killing millions on U.S. soil and across the Atlantic. Perhaps not surprisingly, Wilson's suppression of free speech fostered a breeding ground for misinformation about a virus that became known, incorrectly, as the "Spanish flu." A neutral country in World War I, Spain was among the only countries reporting deaths and illnesses caused by the virus. Word spread that the virus originated there. Studies reveal that "the 'Spanish flu' most likely started at a military camp in Kansas," says Gronvall, who teaches a class on the 1918 pandemic at the Bloomberg School of Public Health. Gronvall says her students chime in regularly with stories about COVID—and similarities between the pandemic they experienced firsthand and the one they're learning about in class. She talks to students about rising threats like H5N1, a matter that weighs heavily on those at the Center for Health Security. At the time of this writing, H5N1, a strain of influenza spread by wild birds and highly contagious and lethal in poultry, continues to wreak havoc on the U.S. poultry and cattle industries, having infected commercial and backyard poultry flocks in all 50 states and cattle herds in at least 16, according to the U.S. Department of Agriculture and the CDC. Seventy humans have tested positive, including veterinarians and others with no known contact with infected cows or birds, "which suggests we're missing cases," Gronvall says. Mammals are also contracting the disease, with H5N1 showing up in red foxes, racoons, bobcats, and even domestic cats, among other animals. "I'm chronically worried," Inglesby says about H5N1. "There's no evidence right now that it can spread from human to human but that could change in ways that allow it to transmit efficiently between people." If that happens, the outcome could be disastrous. "The lethality of H5N1 infection in a new epidemic would depend on the exact strain, but in the past, there was very high lethality in humans infected with this virus," Inglesby explains. Experts say that the U.S. needs to prepare not only for H5N1 but also for the slew of other infectious diseases with epidemic or pandemic potential. "We live in an age of pandemics and have to count on an increase in infectious disease outbreaks," Inglesby says. "We have to create [the infrastructure] to develop medicines and vaccines rapidly and surveillance systems that can make quick diagnoses."</w:t>
      </w:r>
      <w:r>
        <w:rPr>
          <w:rStyle w:val="StyleUnderline"/>
          <w:sz w:val="6"/>
          <w:szCs w:val="6"/>
          <w:u w:val="single"/>
        </w:rPr>
        <w:t xml:space="preserve"> </w:t>
      </w:r>
      <w:r>
        <w:rPr>
          <w:sz w:val="6"/>
          <w:szCs w:val="6"/>
        </w:rPr>
        <w:t xml:space="preserve">No such pandemic response system exists right now, and it can't happen by the hands of a single country—it requires a global effort, Inglesby indicates.</w:t>
      </w:r>
    </w:p>
    <w:p>
      <w:r>
        <w:t xml:space="preserve">&lt;&lt;&lt;CONDENSE ENDS&gt;&gt;&gt;</w:t>
      </w:r>
    </w:p>
    <w:p>
      <w:r>
        <w:t xml:space="preserve">Since the bird flu broke out in the U.S. in 2022, world experts have been watching what many considered a lackluster response by the Biden administration to contain the disease. Diagnostic testing for H5N1 is in short supply, and in many states, testing cattle isn't mandatory. </w:t>
      </w:r>
      <w:r>
        <w:rPr>
          <w:rStyle w:val="StyleUnderline"/>
          <w:u w:val="single"/>
          <w:highlight w:val="cyan"/>
        </w:rPr>
        <w:t xml:space="preserve">Infected</w:t>
      </w:r>
      <w:r>
        <w:rPr>
          <w:rStyle w:val="StyleUnderline"/>
          <w:u w:val="single"/>
        </w:rPr>
        <w:t xml:space="preserve"> but asymptomatic cattle can go unnoticed, and farmers who </w:t>
      </w:r>
      <w:r>
        <w:rPr>
          <w:rStyle w:val="StyleUnderline"/>
          <w:u w:val="single"/>
          <w:highlight w:val="cyan"/>
        </w:rPr>
        <w:t xml:space="preserve">fear</w:t>
      </w:r>
      <w:r>
        <w:rPr>
          <w:rStyle w:val="StyleUnderline"/>
          <w:u w:val="single"/>
        </w:rPr>
        <w:t xml:space="preserve"> economic or other </w:t>
      </w:r>
      <w:r>
        <w:rPr>
          <w:rStyle w:val="Emphasis"/>
          <w:highlight w:val="cyan"/>
        </w:rPr>
        <w:t xml:space="preserve">repercussions</w:t>
      </w:r>
      <w:r>
        <w:rPr>
          <w:rStyle w:val="StyleUnderline"/>
          <w:u w:val="single"/>
        </w:rPr>
        <w:t xml:space="preserve"> (roughly half of U.S. farmworkers are undocumented immigrants) may be </w:t>
      </w:r>
      <w:r>
        <w:rPr>
          <w:rStyle w:val="Emphasis"/>
          <w:highlight w:val="cyan"/>
        </w:rPr>
        <w:t xml:space="preserve">reluctant to report</w:t>
      </w:r>
      <w:r>
        <w:rPr>
          <w:rStyle w:val="StyleUnderline"/>
          <w:u w:val="single"/>
        </w:rPr>
        <w:t xml:space="preserve"> sick cattle </w:t>
      </w:r>
      <w:r>
        <w:rPr>
          <w:rStyle w:val="StyleUnderline"/>
          <w:u w:val="single"/>
          <w:highlight w:val="cyan"/>
        </w:rPr>
        <w:t xml:space="preserve">and </w:t>
      </w:r>
      <w:r>
        <w:rPr>
          <w:rStyle w:val="Emphasis"/>
          <w:highlight w:val="cyan"/>
        </w:rPr>
        <w:t xml:space="preserve">unable to seek medical care</w:t>
      </w:r>
      <w:r>
        <w:rPr>
          <w:rStyle w:val="StyleUnderline"/>
          <w:u w:val="single"/>
        </w:rPr>
        <w:t xml:space="preserve"> if they fall ill themselves, </w:t>
      </w:r>
      <w:r>
        <w:rPr>
          <w:rStyle w:val="StyleUnderline"/>
          <w:u w:val="single"/>
          <w:highlight w:val="cyan"/>
        </w:rPr>
        <w:t xml:space="preserve">owing to a </w:t>
      </w:r>
      <w:r>
        <w:rPr>
          <w:rStyle w:val="Emphasis"/>
          <w:highlight w:val="cyan"/>
        </w:rPr>
        <w:t xml:space="preserve">lack of health insurance</w:t>
      </w:r>
      <w:r>
        <w:rPr>
          <w:rStyle w:val="StyleUnderline"/>
          <w:u w:val="single"/>
          <w:highlight w:val="cyan"/>
        </w:rPr>
        <w:t xml:space="preserve">.</w:t>
      </w:r>
    </w:p>
    <w:p>
      <w:r>
        <w:t xml:space="preserve">"</w:t>
      </w:r>
      <w:r>
        <w:rPr>
          <w:rStyle w:val="StyleUnderline"/>
          <w:u w:val="single"/>
          <w:highlight w:val="cyan"/>
        </w:rPr>
        <w:t xml:space="preserve">The country needs to </w:t>
      </w:r>
      <w:r>
        <w:rPr>
          <w:rStyle w:val="Emphasis"/>
          <w:highlight w:val="cyan"/>
        </w:rPr>
        <w:t xml:space="preserve">remove barriers</w:t>
      </w:r>
      <w:r>
        <w:rPr>
          <w:rStyle w:val="StyleUnderline"/>
          <w:u w:val="single"/>
        </w:rPr>
        <w:t xml:space="preserve"> that get in the way of farmers </w:t>
      </w:r>
      <w:r>
        <w:rPr>
          <w:rStyle w:val="Emphasis"/>
        </w:rPr>
        <w:t xml:space="preserve">reporting illness</w:t>
      </w:r>
      <w:r>
        <w:rPr>
          <w:rStyle w:val="StyleUnderline"/>
          <w:u w:val="single"/>
        </w:rPr>
        <w:t xml:space="preserve"> or </w:t>
      </w:r>
      <w:r>
        <w:rPr>
          <w:rStyle w:val="Emphasis"/>
        </w:rPr>
        <w:t xml:space="preserve">seeking help</w:t>
      </w:r>
      <w:r>
        <w:t xml:space="preserve">," Inglesby says. In 2024, the U.S. Department of Agriculture "implemented a financial incentive for farmers who report illnesses. That's a step in the right direction</w:t>
      </w:r>
      <w:r>
        <w:rPr>
          <w:highlight w:val="cyan"/>
        </w:rPr>
        <w:t xml:space="preserve">.</w:t>
      </w:r>
      <w:r>
        <w:t xml:space="preserve">"</w:t>
      </w:r>
    </w:p>
    <w:p>
      <w:r>
        <w:t xml:space="preserve">Still, the number of cattle and humans with H5N1 probably far surpasses the number of cases reported, Inglesby suspects. And the coordination it will take to combat a virus that affects both humans and animals is "much more complicated than fighting COVID because of the collaboration it takes between the USDA and CDC," he says.</w:t>
      </w:r>
    </w:p>
    <w:p>
      <w:r>
        <w:t xml:space="preserve">A vaccine for the strain of H5N1 running rampant across the U.S. doesn't yet exist, though pharmaceutical companies such as Moderna and Pfizer are working on it. Roughly five million doses of an older vaccine that targets other bird flu strains exist, but those haven't been made available to farmers, who face the most risk.</w:t>
      </w:r>
    </w:p>
    <w:p>
      <w:r>
        <w:t xml:space="preserve">"Did we learn nothing from COVID?" Gronvall wonders.</w:t>
      </w:r>
    </w:p>
    <w:p>
      <w:r>
        <w:rPr>
          <w:rStyle w:val="StyleUnderline"/>
          <w:u w:val="single"/>
        </w:rPr>
        <w:t xml:space="preserve">Right now, </w:t>
      </w:r>
      <w:r>
        <w:rPr>
          <w:rStyle w:val="StyleUnderline"/>
          <w:u w:val="single"/>
          <w:highlight w:val="cyan"/>
        </w:rPr>
        <w:t xml:space="preserve">efforts</w:t>
      </w:r>
      <w:r>
        <w:rPr>
          <w:rStyle w:val="StyleUnderline"/>
          <w:u w:val="single"/>
        </w:rPr>
        <w:t xml:space="preserve"> are underway </w:t>
      </w:r>
      <w:r>
        <w:rPr>
          <w:rStyle w:val="StyleUnderline"/>
          <w:u w:val="single"/>
          <w:highlight w:val="cyan"/>
        </w:rPr>
        <w:t xml:space="preserve">to</w:t>
      </w:r>
      <w:r>
        <w:rPr>
          <w:rStyle w:val="StyleUnderline"/>
          <w:u w:val="single"/>
        </w:rPr>
        <w:t xml:space="preserve"> restructure, </w:t>
      </w:r>
      <w:r>
        <w:rPr>
          <w:rStyle w:val="Emphasis"/>
          <w:highlight w:val="cyan"/>
        </w:rPr>
        <w:t xml:space="preserve">shrink</w:t>
      </w:r>
      <w:r>
        <w:rPr>
          <w:rStyle w:val="StyleUnderline"/>
          <w:u w:val="single"/>
        </w:rPr>
        <w:t xml:space="preserve">, and </w:t>
      </w:r>
      <w:r>
        <w:rPr>
          <w:rStyle w:val="Emphasis"/>
        </w:rPr>
        <w:t xml:space="preserve">limit</w:t>
      </w:r>
      <w:r>
        <w:rPr>
          <w:rStyle w:val="StyleUnderline"/>
          <w:u w:val="single"/>
        </w:rPr>
        <w:t xml:space="preserve"> the powers of the National Institutes of Health, the Food and Drug Administration, the CDC, and practically all government agencies, with budget freezes halting medical research and </w:t>
      </w:r>
      <w:r>
        <w:rPr>
          <w:rStyle w:val="Emphasis"/>
          <w:highlight w:val="cyan"/>
        </w:rPr>
        <w:t xml:space="preserve">public health initiatives</w:t>
      </w:r>
      <w:r>
        <w:rPr>
          <w:rStyle w:val="StyleUnderline"/>
          <w:u w:val="single"/>
        </w:rPr>
        <w:t xml:space="preserve">.</w:t>
      </w:r>
      <w:r>
        <w:t xml:space="preserve"> "This is incredibly worrisome for several reasons," Inglesby says, "including what it's doing to public health budgets at the state level, which rely on money from the CDC."</w:t>
      </w:r>
    </w:p>
    <w:p>
      <w:r>
        <w:t xml:space="preserve">Gronvall says the </w:t>
      </w:r>
      <w:r>
        <w:rPr>
          <w:rStyle w:val="StyleUnderline"/>
          <w:u w:val="single"/>
        </w:rPr>
        <w:t xml:space="preserve">abrupt slashes to research and public health budgets, combined with cuts to services that advance and protect human health, </w:t>
      </w:r>
      <w:r>
        <w:rPr>
          <w:rStyle w:val="StyleUnderline"/>
          <w:u w:val="single"/>
          <w:highlight w:val="cyan"/>
        </w:rPr>
        <w:t xml:space="preserve">are arriving as our country</w:t>
      </w:r>
      <w:r>
        <w:rPr>
          <w:rStyle w:val="StyleUnderline"/>
          <w:u w:val="single"/>
        </w:rPr>
        <w:t xml:space="preserve"> and world </w:t>
      </w:r>
      <w:r>
        <w:rPr>
          <w:rStyle w:val="StyleUnderline"/>
          <w:u w:val="single"/>
          <w:highlight w:val="cyan"/>
        </w:rPr>
        <w:t xml:space="preserve">face</w:t>
      </w:r>
      <w:r>
        <w:rPr>
          <w:rStyle w:val="StyleUnderline"/>
          <w:u w:val="single"/>
        </w:rPr>
        <w:t xml:space="preserve"> an </w:t>
      </w:r>
      <w:r>
        <w:rPr>
          <w:rStyle w:val="Emphasis"/>
          <w:highlight w:val="cyan"/>
        </w:rPr>
        <w:t xml:space="preserve">unprecedented</w:t>
      </w:r>
      <w:r>
        <w:rPr>
          <w:rStyle w:val="StyleUnderline"/>
          <w:u w:val="single"/>
          <w:highlight w:val="cyan"/>
        </w:rPr>
        <w:t xml:space="preserve"> health threat, with </w:t>
      </w:r>
      <w:r>
        <w:rPr>
          <w:rStyle w:val="Emphasis"/>
          <w:highlight w:val="cyan"/>
        </w:rPr>
        <w:t xml:space="preserve">more to come</w:t>
      </w:r>
      <w:r>
        <w:rPr>
          <w:rStyle w:val="StyleUnderline"/>
          <w:u w:val="single"/>
          <w:highlight w:val="cyan"/>
        </w:rPr>
        <w:t xml:space="preserve">.</w:t>
      </w:r>
    </w:p>
    <w:p>
      <w:r>
        <w:t xml:space="preserve">"We don't know enough about H5N1 or other viruses with epidemic or pandemic potential, and we need to learn," she says, gesturing to the pair of images on the wall behind her, the two emblems of acumen gained through data collected and analyzed. "The only way is through research."</w:t>
      </w:r>
    </w:p>
    <w:p/>
    <w:p>
      <w:pPr>
        <w:pStyle w:val="Heading4"/>
      </w:pPr>
      <w:bookmarkStart w:id="6" w:name="pmd-heading-f508a752-2856-4179-94fe-e60e0992949e"/>
      <w:r>
        <w:rPr>
          <w:u w:val="single"/>
        </w:rPr>
        <w:t xml:space="preserve">Unaffordability,</w:t>
      </w:r>
      <w:r>
        <w:t xml:space="preserve"> </w:t>
      </w:r>
      <w:r>
        <w:rPr>
          <w:u w:val="single"/>
        </w:rPr>
        <w:t xml:space="preserve">fragmentation</w:t>
      </w:r>
      <w:r>
        <w:t xml:space="preserve">, and </w:t>
      </w:r>
      <w:r>
        <w:rPr>
          <w:u w:val="single"/>
        </w:rPr>
        <w:t xml:space="preserve">administrative inefficiency</w:t>
      </w:r>
      <w:r>
        <w:t xml:space="preserve"> undermines prepardness. </w:t>
      </w:r>
      <w:bookmarkEnd w:id="6"/>
    </w:p>
    <w:p>
      <w:r>
        <w:rPr>
          <w:rStyle w:val="Style13ptBold"/>
        </w:rPr>
        <w:t xml:space="preserve">Blumenthal et al. 24</w:t>
      </w:r>
      <w:r>
        <w:t xml:space="preserve"> — David Blumenthal et al., Blumenthal is an M.D. and M.P.P., former President of the Commonwealth Fund, former National Coordinator for Health Information Technology, and member of the National Academy of Medicine, 2024 (“Mirror, Mirror 2024: A Portrait of the Failing U.S. Health System — Comparing Performance in 10 Nations,” The Commonwealth Fund, September 19, Available Online at commonwealthfund.org/sites/default/files/2024-09/Blumenthal_mirror_mirror_2024_final.pdf, Accessed 07-10-2026, pp. 7, 14) 98</w:t>
      </w:r>
    </w:p>
    <w:p>
      <w:r>
        <w:rPr>
          <w:rStyle w:val="StyleUnderline"/>
          <w:u w:val="single"/>
        </w:rPr>
        <w:t xml:space="preserve">In the </w:t>
      </w:r>
      <w:r>
        <w:rPr>
          <w:rStyle w:val="StyleUnderline"/>
          <w:u w:val="single"/>
          <w:highlight w:val="cyan"/>
        </w:rPr>
        <w:t xml:space="preserve">U.S., </w:t>
      </w:r>
      <w:r>
        <w:rPr>
          <w:rStyle w:val="Emphasis"/>
          <w:highlight w:val="cyan"/>
        </w:rPr>
        <w:t xml:space="preserve">lack</w:t>
      </w:r>
      <w:r>
        <w:rPr>
          <w:rStyle w:val="Emphasis"/>
        </w:rPr>
        <w:t xml:space="preserve"> of </w:t>
      </w:r>
      <w:r>
        <w:rPr>
          <w:rStyle w:val="Emphasis"/>
          <w:highlight w:val="cyan"/>
        </w:rPr>
        <w:t xml:space="preserve">affordability</w:t>
      </w:r>
      <w:r>
        <w:rPr>
          <w:rStyle w:val="StyleUnderline"/>
          <w:u w:val="single"/>
        </w:rPr>
        <w:t xml:space="preserve"> is a pervasive problem.</w:t>
      </w:r>
      <w:r>
        <w:rPr>
          <w:rStyle w:val="StyleUnderline"/>
          <w:sz w:val="12"/>
          <w:szCs w:val="12"/>
          <w:u w:val="single"/>
        </w:rPr>
        <w:t xml:space="preserve">¶</w:t>
      </w:r>
      <w:r>
        <w:rPr>
          <w:rStyle w:val="StyleUnderline"/>
          <w:u w:val="single"/>
          <w:highlight w:val="cyan"/>
        </w:rPr>
        <w:t xml:space="preserve">With</w:t>
      </w:r>
      <w:r>
        <w:rPr>
          <w:rStyle w:val="StyleUnderline"/>
          <w:u w:val="single"/>
        </w:rPr>
        <w:t xml:space="preserve"> a </w:t>
      </w:r>
      <w:r>
        <w:rPr>
          <w:rStyle w:val="Emphasis"/>
          <w:highlight w:val="cyan"/>
        </w:rPr>
        <w:t xml:space="preserve">fragmented</w:t>
      </w:r>
      <w:r>
        <w:rPr>
          <w:rStyle w:val="Emphasis"/>
        </w:rPr>
        <w:t xml:space="preserve"> insurance </w:t>
      </w:r>
      <w:r>
        <w:rPr>
          <w:rStyle w:val="Emphasis"/>
          <w:highlight w:val="cyan"/>
        </w:rPr>
        <w:t xml:space="preserve">system</w:t>
      </w:r>
      <w:r>
        <w:rPr>
          <w:rStyle w:val="StyleUnderline"/>
          <w:u w:val="single"/>
        </w:rPr>
        <w:t xml:space="preserve">, a near majority of</w:t>
      </w:r>
      <w:r>
        <w:rPr>
          <w:rStyle w:val="StyleUnderline"/>
          <w:sz w:val="12"/>
          <w:szCs w:val="12"/>
          <w:u w:val="single"/>
        </w:rPr>
        <w:t xml:space="preserve">¶</w:t>
      </w:r>
      <w:r>
        <w:rPr>
          <w:rStyle w:val="StyleUnderline"/>
          <w:u w:val="single"/>
        </w:rPr>
        <w:t xml:space="preserve">Americans receive their health coverage through their</w:t>
      </w:r>
      <w:r>
        <w:rPr>
          <w:rStyle w:val="StyleUnderline"/>
          <w:sz w:val="12"/>
          <w:szCs w:val="12"/>
          <w:u w:val="single"/>
        </w:rPr>
        <w:t xml:space="preserve">¶</w:t>
      </w:r>
      <w:r>
        <w:rPr>
          <w:rStyle w:val="StyleUnderline"/>
          <w:u w:val="single"/>
        </w:rPr>
        <w:t xml:space="preserve">employer</w:t>
      </w:r>
      <w:r>
        <w:t xml:space="preserve">.10 While the ACA’s Medicaid expansions and</w:t>
      </w:r>
      <w:r>
        <w:rPr>
          <w:sz w:val="12"/>
          <w:szCs w:val="12"/>
        </w:rPr>
        <w:t xml:space="preserve">¶</w:t>
      </w:r>
      <w:r>
        <w:t xml:space="preserve">subsidized private coverage have helped fill the gap, 26</w:t>
      </w:r>
      <w:r>
        <w:rPr>
          <w:sz w:val="12"/>
          <w:szCs w:val="12"/>
        </w:rPr>
        <w:t xml:space="preserve">¶</w:t>
      </w:r>
      <w:r>
        <w:rPr>
          <w:rStyle w:val="Emphasis"/>
          <w:highlight w:val="cyan"/>
        </w:rPr>
        <w:t xml:space="preserve">million</w:t>
      </w:r>
      <w:r>
        <w:rPr>
          <w:rStyle w:val="StyleUnderline"/>
          <w:u w:val="single"/>
        </w:rPr>
        <w:t xml:space="preserve"> Americans are </w:t>
      </w:r>
      <w:r>
        <w:rPr>
          <w:rStyle w:val="StyleUnderline"/>
          <w:u w:val="single"/>
          <w:highlight w:val="cyan"/>
        </w:rPr>
        <w:t xml:space="preserve">still uninsured</w:t>
      </w:r>
      <w:r>
        <w:t xml:space="preserve">, leaving them fully</w:t>
      </w:r>
      <w:r>
        <w:rPr>
          <w:sz w:val="12"/>
          <w:szCs w:val="12"/>
        </w:rPr>
        <w:t xml:space="preserve">¶</w:t>
      </w:r>
      <w:r>
        <w:t xml:space="preserve">exposed to the cost drivers in the system. Cost has also</w:t>
      </w:r>
      <w:r>
        <w:rPr>
          <w:sz w:val="12"/>
          <w:szCs w:val="12"/>
        </w:rPr>
        <w:t xml:space="preserve">¶</w:t>
      </w:r>
      <w:r>
        <w:t xml:space="preserve">fueled growth of private plan deductibles, leaving about</w:t>
      </w:r>
      <w:r>
        <w:rPr>
          <w:sz w:val="12"/>
          <w:szCs w:val="12"/>
        </w:rPr>
        <w:t xml:space="preserve">¶</w:t>
      </w:r>
      <w:r>
        <w:t xml:space="preserve">a quarter of the working-age population underinsured.</w:t>
      </w:r>
      <w:r>
        <w:rPr>
          <w:sz w:val="12"/>
          <w:szCs w:val="12"/>
        </w:rPr>
        <w:t xml:space="preserve">¶</w:t>
      </w:r>
      <w:r>
        <w:t xml:space="preserve">In other words, extensive cost-sharing requirements</w:t>
      </w:r>
      <w:r>
        <w:rPr>
          <w:sz w:val="12"/>
          <w:szCs w:val="12"/>
        </w:rPr>
        <w:t xml:space="preserve">¶</w:t>
      </w:r>
      <w:r>
        <w:t xml:space="preserve">render </w:t>
      </w:r>
      <w:r>
        <w:rPr>
          <w:rStyle w:val="StyleUnderline"/>
          <w:u w:val="single"/>
          <w:highlight w:val="cyan"/>
        </w:rPr>
        <w:t xml:space="preserve">many</w:t>
      </w:r>
      <w:r>
        <w:rPr>
          <w:rStyle w:val="StyleUnderline"/>
          <w:u w:val="single"/>
        </w:rPr>
        <w:t xml:space="preserve"> patients </w:t>
      </w:r>
      <w:r>
        <w:rPr>
          <w:rStyle w:val="Emphasis"/>
        </w:rPr>
        <w:t xml:space="preserve">unable</w:t>
      </w:r>
      <w:r>
        <w:rPr>
          <w:rStyle w:val="StyleUnderline"/>
          <w:u w:val="single"/>
        </w:rPr>
        <w:t xml:space="preserve"> to visit a doctor when</w:t>
      </w:r>
      <w:r>
        <w:rPr>
          <w:rStyle w:val="StyleUnderline"/>
          <w:sz w:val="12"/>
          <w:szCs w:val="12"/>
          <w:u w:val="single"/>
        </w:rPr>
        <w:t xml:space="preserve">¶</w:t>
      </w:r>
      <w:r>
        <w:rPr>
          <w:rStyle w:val="StyleUnderline"/>
          <w:u w:val="single"/>
        </w:rPr>
        <w:t xml:space="preserve">medical issues arise, causing them to </w:t>
      </w:r>
      <w:r>
        <w:rPr>
          <w:rStyle w:val="Emphasis"/>
          <w:highlight w:val="cyan"/>
        </w:rPr>
        <w:t xml:space="preserve">skip</w:t>
      </w:r>
      <w:r>
        <w:rPr>
          <w:rStyle w:val="Emphasis"/>
        </w:rPr>
        <w:t xml:space="preserve"> medical</w:t>
      </w:r>
      <w:r>
        <w:rPr>
          <w:rStyle w:val="Emphasis"/>
          <w:sz w:val="12"/>
          <w:szCs w:val="12"/>
        </w:rPr>
        <w:t xml:space="preserve">¶</w:t>
      </w:r>
      <w:r>
        <w:rPr>
          <w:rStyle w:val="Emphasis"/>
          <w:highlight w:val="cyan"/>
        </w:rPr>
        <w:t xml:space="preserve">tests</w:t>
      </w:r>
      <w:r>
        <w:rPr>
          <w:rStyle w:val="StyleUnderline"/>
          <w:u w:val="single"/>
          <w:highlight w:val="cyan"/>
        </w:rPr>
        <w:t xml:space="preserve">, </w:t>
      </w:r>
      <w:r>
        <w:rPr>
          <w:rStyle w:val="Emphasis"/>
          <w:highlight w:val="cyan"/>
        </w:rPr>
        <w:t xml:space="preserve">treatments</w:t>
      </w:r>
      <w:r>
        <w:rPr>
          <w:rStyle w:val="StyleUnderline"/>
          <w:u w:val="single"/>
          <w:highlight w:val="cyan"/>
        </w:rPr>
        <w:t xml:space="preserve">, or</w:t>
      </w:r>
      <w:r>
        <w:rPr>
          <w:rStyle w:val="StyleUnderline"/>
          <w:u w:val="single"/>
        </w:rPr>
        <w:t xml:space="preserve"> </w:t>
      </w:r>
      <w:r>
        <w:rPr>
          <w:rStyle w:val="Emphasis"/>
        </w:rPr>
        <w:t xml:space="preserve">follow-up </w:t>
      </w:r>
      <w:r>
        <w:rPr>
          <w:rStyle w:val="Emphasis"/>
          <w:highlight w:val="cyan"/>
        </w:rPr>
        <w:t xml:space="preserve">visits</w:t>
      </w:r>
      <w:r>
        <w:rPr>
          <w:rStyle w:val="StyleUnderline"/>
          <w:u w:val="single"/>
        </w:rPr>
        <w:t xml:space="preserve">, and avoid filling</w:t>
      </w:r>
      <w:r>
        <w:rPr>
          <w:rStyle w:val="StyleUnderline"/>
          <w:sz w:val="12"/>
          <w:szCs w:val="12"/>
          <w:u w:val="single"/>
        </w:rPr>
        <w:t xml:space="preserve">¶</w:t>
      </w:r>
      <w:r>
        <w:rPr>
          <w:rStyle w:val="StyleUnderline"/>
          <w:u w:val="single"/>
        </w:rPr>
        <w:t xml:space="preserve">prescriptions or skip doses of their medications</w:t>
      </w:r>
      <w:r>
        <w:rPr>
          <w:rStyle w:val="StyleUnderline"/>
          <w:u w:val="single"/>
          <w:highlight w:val="cyan"/>
        </w:rPr>
        <w:t xml:space="preserve">.</w:t>
      </w:r>
    </w:p>
    <w:p>
      <w:r>
        <w:t xml:space="preserve">&lt;&lt;&lt;CONDENSE BEGINS&gt;&gt;&gt;</w:t>
      </w:r>
    </w:p>
    <w:p>
      <w:r>
        <w:rPr>
          <w:sz w:val="8"/>
          <w:szCs w:val="8"/>
        </w:rPr>
        <w:t xml:space="preserve">Care process looks at whether the care that is delivered includes features and attributes that most experts around the world consider to be essential to high-quality care. The elements of this domain are prevention, safety, coordination, patient engagement, and sensitivity to patient preferences. Most notably, the U.S. is among the top performers on care process, ranking second (Exhibit 6). New Zealand is first, with Canada and the Netherlands close behind. Sweden performs comparatively poorly</w:t>
      </w:r>
      <w:r>
        <w:rPr>
          <w:sz w:val="8"/>
          <w:szCs w:val="8"/>
        </w:rPr>
        <w:t xml:space="preserve">¶</w:t>
      </w:r>
      <w:r>
        <w:rPr>
          <w:sz w:val="8"/>
          <w:szCs w:val="8"/>
        </w:rPr>
        <w:t xml:space="preserve">Strong U.S. performance in the care process domain is the result of the successful provision of preventive services, such as mammograms and flu vaccinations, and an emphasis on patient safety. With respect to preventive care, the U.S. record might reflect the vigorous pay-forperformance policies implemented by Medicare and other payers to reward the delivery of these services.11</w:t>
      </w:r>
      <w:r>
        <w:rPr>
          <w:sz w:val="8"/>
          <w:szCs w:val="8"/>
        </w:rPr>
        <w:t xml:space="preserve">¶</w:t>
      </w:r>
      <w:r>
        <w:rPr>
          <w:sz w:val="8"/>
          <w:szCs w:val="8"/>
        </w:rPr>
        <w:t xml:space="preserve">A concerted focus in the U.S. on patient safety since the beginning of the century has yielded significant reductions in adverse events during hospital stays for heart attack, heart failure, pneumonia, and major surgeries between 2010 and 2019.12</w:t>
      </w:r>
      <w:r>
        <w:rPr>
          <w:sz w:val="8"/>
          <w:szCs w:val="8"/>
        </w:rPr>
        <w:t xml:space="preserve">¶</w:t>
      </w:r>
      <w:r>
        <w:rPr>
          <w:sz w:val="8"/>
          <w:szCs w:val="8"/>
        </w:rPr>
        <w:t xml:space="preserve">Other high performers in care process are New Zealand and the Netherlands. In New Zealand, primary health organizations provide incentive payments to GPs for meeting targets for disease screening, follow-ups, and vaccinations.13 The Netherlands’ strong primary care system may explain its excellence on measures like quality of patient interactions, continuity of care, and physicians’ knowledge of personal situations. Nearly all Dutch citizens (95%) choose and register with a GP, and they are able to switch GPs at their discretion.14</w:t>
      </w:r>
      <w:r>
        <w:rPr>
          <w:sz w:val="8"/>
          <w:szCs w:val="8"/>
        </w:rPr>
        <w:t xml:space="preserve">¶</w:t>
      </w:r>
      <w:r>
        <w:rPr>
          <w:sz w:val="8"/>
          <w:szCs w:val="8"/>
        </w:rPr>
        <w:t xml:space="preserve">&lt;&lt;&lt;exibit 6 omitted&gt;&gt;&gt;</w:t>
      </w:r>
      <w:r>
        <w:rPr>
          <w:sz w:val="8"/>
          <w:szCs w:val="8"/>
        </w:rPr>
        <w:t xml:space="preserve">¶</w:t>
      </w:r>
      <w:r>
        <w:rPr>
          <w:sz w:val="8"/>
          <w:szCs w:val="8"/>
        </w:rPr>
        <w:t xml:space="preserve">Administrative efficiency focuses on measures of the challenges doctors have in dealing with insurance or medical claims issues; requirements for providers to report clinical or quality data to governmental agencies; and patients’ time spent resolving medical bill disputes and completing paperwork. Australia and the United Kingdom are virtually tied for the best performance on these measures (Exhibit 7). Switzerland and the U.S. come in last.</w:t>
      </w:r>
      <w:r>
        <w:rPr>
          <w:sz w:val="8"/>
          <w:szCs w:val="8"/>
        </w:rPr>
        <w:t xml:space="preserve">¶</w:t>
      </w:r>
      <w:r>
        <w:rPr>
          <w:sz w:val="8"/>
          <w:szCs w:val="8"/>
        </w:rPr>
        <w:t xml:space="preserve">Australia and the U.K. excel in administrative efficiency by minimizing payment and billing burdens. In Australia, electronic claims processing ensures instantaneous payments from public and private payers. In the U.K., because services are free to patients at the point of care, physicians do not bill patients or the government directly for each service. Instead, they are compensated directly by the National Health Service based on monthly data gleaned from patients’ electronic health records.</w:t>
      </w:r>
    </w:p>
    <w:p>
      <w:r>
        <w:t xml:space="preserve">&lt;&lt;&lt;CONDENSE ENDS&gt;&gt;&gt;</w:t>
      </w:r>
    </w:p>
    <w:p>
      <w:r>
        <w:t xml:space="preserve">Switzerland and </w:t>
      </w:r>
      <w:r>
        <w:rPr>
          <w:rStyle w:val="StyleUnderline"/>
          <w:u w:val="single"/>
        </w:rPr>
        <w:t xml:space="preserve">the </w:t>
      </w:r>
      <w:r>
        <w:rPr>
          <w:rStyle w:val="StyleUnderline"/>
          <w:u w:val="single"/>
          <w:highlight w:val="cyan"/>
        </w:rPr>
        <w:t xml:space="preserve">U.S. performed </w:t>
      </w:r>
      <w:r>
        <w:rPr>
          <w:rStyle w:val="Emphasis"/>
          <w:highlight w:val="cyan"/>
        </w:rPr>
        <w:t xml:space="preserve">poorly</w:t>
      </w:r>
      <w:r>
        <w:rPr>
          <w:rStyle w:val="StyleUnderline"/>
          <w:u w:val="single"/>
        </w:rPr>
        <w:t xml:space="preserve"> on most of our </w:t>
      </w:r>
      <w:r>
        <w:rPr>
          <w:rStyle w:val="StyleUnderline"/>
          <w:u w:val="single"/>
          <w:highlight w:val="cyan"/>
        </w:rPr>
        <w:t xml:space="preserve">administrative efficiency</w:t>
      </w:r>
      <w:r>
        <w:rPr>
          <w:rStyle w:val="StyleUnderline"/>
          <w:u w:val="single"/>
        </w:rPr>
        <w:t xml:space="preserve"> measures</w:t>
      </w:r>
      <w:r>
        <w:rPr>
          <w:rStyle w:val="StyleUnderline"/>
          <w:u w:val="single"/>
          <w:highlight w:val="cyan"/>
        </w:rPr>
        <w:t xml:space="preserve">.</w:t>
      </w:r>
      <w:r>
        <w:rPr>
          <w:rStyle w:val="StyleUnderline"/>
          <w:u w:val="single"/>
        </w:rPr>
        <w:t xml:space="preserve"> Many patients in the U.S. are </w:t>
      </w:r>
      <w:r>
        <w:rPr>
          <w:rStyle w:val="Emphasis"/>
        </w:rPr>
        <w:t xml:space="preserve">forced</w:t>
      </w:r>
      <w:r>
        <w:rPr>
          <w:rStyle w:val="StyleUnderline"/>
          <w:u w:val="single"/>
        </w:rPr>
        <w:t xml:space="preserve"> to deal with medical bill issues, and, in both countries, patients are comparatively more likely to seek treatment in emergency departments for conditions that are treatable in outpatient settings, like a primary care physician’s office.15</w:t>
      </w:r>
    </w:p>
    <w:p>
      <w:r>
        <w:rPr>
          <w:rStyle w:val="StyleUnderline"/>
          <w:u w:val="single"/>
        </w:rPr>
        <w:t xml:space="preserve">In the uniquely </w:t>
      </w:r>
      <w:r>
        <w:rPr>
          <w:rStyle w:val="StyleUnderline"/>
          <w:u w:val="single"/>
          <w:highlight w:val="cyan"/>
        </w:rPr>
        <w:t xml:space="preserve">complex</w:t>
      </w:r>
      <w:r>
        <w:rPr>
          <w:rStyle w:val="StyleUnderline"/>
          <w:u w:val="single"/>
        </w:rPr>
        <w:t xml:space="preserve"> U.S. </w:t>
      </w:r>
      <w:r>
        <w:rPr>
          <w:rStyle w:val="StyleUnderline"/>
          <w:u w:val="single"/>
          <w:highlight w:val="cyan"/>
        </w:rPr>
        <w:t xml:space="preserve">system of public and private payers</w:t>
      </w:r>
      <w:r>
        <w:rPr>
          <w:rStyle w:val="StyleUnderline"/>
          <w:u w:val="single"/>
        </w:rPr>
        <w:t xml:space="preserve"> — featuring thousands of health plans, each with its own cost-sharing requirements and coverage limitations — physicians and other health care providers </w:t>
      </w:r>
      <w:r>
        <w:rPr>
          <w:rStyle w:val="StyleUnderline"/>
          <w:u w:val="single"/>
          <w:highlight w:val="cyan"/>
        </w:rPr>
        <w:t xml:space="preserve">spend </w:t>
      </w:r>
      <w:r>
        <w:rPr>
          <w:rStyle w:val="Emphasis"/>
          <w:highlight w:val="cyan"/>
        </w:rPr>
        <w:t xml:space="preserve">enormous</w:t>
      </w:r>
      <w:r>
        <w:rPr>
          <w:rStyle w:val="StyleUnderline"/>
          <w:u w:val="single"/>
        </w:rPr>
        <w:t xml:space="preserve"> amounts of </w:t>
      </w:r>
      <w:r>
        <w:rPr>
          <w:rStyle w:val="StyleUnderline"/>
          <w:u w:val="single"/>
          <w:highlight w:val="cyan"/>
        </w:rPr>
        <w:t xml:space="preserve">time and effort billing</w:t>
      </w:r>
      <w:r>
        <w:rPr>
          <w:rStyle w:val="StyleUnderline"/>
          <w:u w:val="single"/>
        </w:rPr>
        <w:t xml:space="preserve"> insurers</w:t>
      </w:r>
      <w:r>
        <w:rPr>
          <w:rStyle w:val="StyleUnderline"/>
          <w:u w:val="single"/>
          <w:highlight w:val="cyan"/>
        </w:rPr>
        <w:t xml:space="preserve">.</w:t>
      </w:r>
      <w:r>
        <w:rPr>
          <w:rStyle w:val="StyleUnderline"/>
          <w:u w:val="single"/>
        </w:rPr>
        <w:t xml:space="preserve"> </w:t>
      </w:r>
      <w:r>
        <w:rPr>
          <w:rStyle w:val="Emphasis"/>
          <w:highlight w:val="cyan"/>
        </w:rPr>
        <w:t xml:space="preserve">Denials of services</w:t>
      </w:r>
      <w:r>
        <w:rPr>
          <w:rStyle w:val="StyleUnderline"/>
          <w:u w:val="single"/>
        </w:rPr>
        <w:t xml:space="preserve"> by insurance companies </w:t>
      </w:r>
      <w:r>
        <w:rPr>
          <w:rStyle w:val="StyleUnderline"/>
          <w:u w:val="single"/>
          <w:highlight w:val="cyan"/>
        </w:rPr>
        <w:t xml:space="preserve">are</w:t>
      </w:r>
      <w:r>
        <w:rPr>
          <w:rStyle w:val="StyleUnderline"/>
          <w:u w:val="single"/>
        </w:rPr>
        <w:t xml:space="preserve"> also </w:t>
      </w:r>
      <w:r>
        <w:rPr>
          <w:rStyle w:val="StyleUnderline"/>
          <w:u w:val="single"/>
          <w:highlight w:val="cyan"/>
        </w:rPr>
        <w:t xml:space="preserve">common, necessitating </w:t>
      </w:r>
      <w:r>
        <w:rPr>
          <w:rStyle w:val="Emphasis"/>
          <w:highlight w:val="cyan"/>
        </w:rPr>
        <w:t xml:space="preserve">burdensome appeals</w:t>
      </w:r>
      <w:r>
        <w:rPr>
          <w:rStyle w:val="StyleUnderline"/>
          <w:u w:val="single"/>
        </w:rPr>
        <w:t xml:space="preserve"> by providers and patients</w:t>
      </w:r>
      <w:r>
        <w:rPr>
          <w:rStyle w:val="StyleUnderline"/>
          <w:u w:val="single"/>
          <w:highlight w:val="cyan"/>
        </w:rPr>
        <w:t xml:space="preserve">.</w:t>
      </w:r>
      <w:r>
        <w:rPr>
          <w:rStyle w:val="StyleUnderline"/>
          <w:u w:val="single"/>
        </w:rPr>
        <w:t xml:space="preserve">16 The </w:t>
      </w:r>
      <w:r>
        <w:rPr>
          <w:rStyle w:val="StyleUnderline"/>
          <w:u w:val="single"/>
          <w:highlight w:val="cyan"/>
        </w:rPr>
        <w:t xml:space="preserve">fragmentation</w:t>
      </w:r>
      <w:r>
        <w:rPr>
          <w:rStyle w:val="StyleUnderline"/>
          <w:u w:val="single"/>
        </w:rPr>
        <w:t xml:space="preserve"> of health care delivery across Switzerland’s many cantons and municipalities may also be </w:t>
      </w:r>
      <w:r>
        <w:rPr>
          <w:rStyle w:val="Emphasis"/>
          <w:highlight w:val="cyan"/>
        </w:rPr>
        <w:t xml:space="preserve">hinder</w:t>
      </w:r>
      <w:r>
        <w:rPr>
          <w:rStyle w:val="Emphasis"/>
        </w:rPr>
        <w:t xml:space="preserve">ing </w:t>
      </w:r>
      <w:r>
        <w:rPr>
          <w:rStyle w:val="Emphasis"/>
          <w:highlight w:val="cyan"/>
        </w:rPr>
        <w:t xml:space="preserve">efficiency</w:t>
      </w:r>
      <w:r>
        <w:rPr>
          <w:rStyle w:val="StyleUnderline"/>
          <w:u w:val="single"/>
          <w:highlight w:val="cyan"/>
        </w:rPr>
        <w:t xml:space="preserve"> for</w:t>
      </w:r>
      <w:r>
        <w:rPr>
          <w:rStyle w:val="StyleUnderline"/>
          <w:u w:val="single"/>
        </w:rPr>
        <w:t xml:space="preserve"> providers and patients alike.</w:t>
      </w:r>
      <w:r>
        <w:t xml:space="preserve">17</w:t>
      </w:r>
    </w:p>
    <w:p>
      <w:r>
        <w:t xml:space="preserve">&lt;&lt;&lt;CONDENSE BEGINS&gt;&gt;&gt;</w:t>
      </w:r>
    </w:p>
    <w:p>
      <w:r>
        <w:rPr>
          <w:sz w:val="8"/>
          <w:szCs w:val="8"/>
        </w:rPr>
        <w:t xml:space="preserve">&lt;&lt;&lt;exibit 7 omitted&gt;&gt;&gt;</w:t>
      </w:r>
      <w:r>
        <w:rPr>
          <w:sz w:val="8"/>
          <w:szCs w:val="8"/>
        </w:rPr>
        <w:t xml:space="preserve">¶</w:t>
      </w:r>
      <w:r>
        <w:rPr>
          <w:sz w:val="8"/>
          <w:szCs w:val="8"/>
        </w:rPr>
        <w:t xml:space="preserve">Our Equity domain reflects how people with belowaverage and above-average incomes differ in their access to health care and their care experience. Australia and Germany rank highest for equity, meaning they are the countries with the smallest differences in health care access and care experiences between below-average and above-average income residents (Exhibit 8). New Zealand and the U.S. rank last on equity, having the highest income-related differences in reported cost-related access issues and instances of unfair treatment or feelings that health concerns were not taken seriously by health care professionals because of their racial or ethnic background.</w:t>
      </w:r>
      <w:r>
        <w:rPr>
          <w:sz w:val="8"/>
          <w:szCs w:val="8"/>
        </w:rPr>
        <w:t xml:space="preserve">¶</w:t>
      </w:r>
      <w:r>
        <w:rPr>
          <w:sz w:val="8"/>
          <w:szCs w:val="8"/>
        </w:rPr>
        <w:t xml:space="preserve">High performers on equity, including Australia, Germany, and the United Kingdom, have limits on cost sharing (or in the case of the U.K., no cost sharing at all) to ensure that the ability to pay does not constitute a significant barrier to obtaining needed health services. In Germany, out-ofpocket expenses are capped, with the cost of coverage being income-based. And because health coverage is mandatory, nearly everyone has access to a regular doctor.</w:t>
      </w:r>
      <w:r>
        <w:rPr>
          <w:sz w:val="8"/>
          <w:szCs w:val="8"/>
        </w:rPr>
        <w:t xml:space="preserve">¶</w:t>
      </w:r>
      <w:r>
        <w:rPr>
          <w:sz w:val="8"/>
          <w:szCs w:val="8"/>
        </w:rPr>
        <w:t xml:space="preserve">Australia offers free care in all public hospitals, and the nation’s universal Medicare system provides all Australians with coverage for all or part of the cost of GP and specialist consultations and diagnostic tests, with additional subsidies available for private hospital care.18 The country’s Pharmaceutical Benefits Scheme, meanwhile, regulates and subsidizes medication costs to keep them affordable.19</w:t>
      </w:r>
      <w:r>
        <w:rPr>
          <w:sz w:val="8"/>
          <w:szCs w:val="8"/>
        </w:rPr>
        <w:t xml:space="preserve">¶</w:t>
      </w:r>
      <w:r>
        <w:rPr>
          <w:sz w:val="8"/>
          <w:szCs w:val="8"/>
        </w:rPr>
        <w:t xml:space="preserve">When we expanded the definition of equity to encompass geography and gender, country rankings changed notably. Switzerland shifted to first, Canada moved up to fifth, and Germany and Australia fell to fourth and sixth, respectively. Australia and New Zealand’s poor performance for rural versus nonrural respondents contributed to their lower rankings.20 Switzerland moved to first place as a result of its minimal disparities between rural and nonrural areas and between males and females. Switzerland’s small size, along with the nation’s extensive transit options and, as of 2015, increased funding for women’s health, led to improved performance, including fewer childbirth injuries and a higher rate of postpartum checkups.21</w:t>
      </w:r>
      <w:r>
        <w:rPr>
          <w:sz w:val="8"/>
          <w:szCs w:val="8"/>
        </w:rPr>
        <w:t xml:space="preserve">¶</w:t>
      </w:r>
      <w:r>
        <w:rPr>
          <w:sz w:val="8"/>
          <w:szCs w:val="8"/>
        </w:rPr>
        <w:t xml:space="preserve">&lt;&lt;&lt;exibit 8 omitted&gt;&gt;&gt;</w:t>
      </w:r>
    </w:p>
    <w:p>
      <w:r>
        <w:t xml:space="preserve">&lt;&lt;&lt;CONDENSE ENDS&gt;&gt;&gt;</w:t>
      </w:r>
    </w:p>
    <w:p>
      <w:r>
        <w:t xml:space="preserve">Health outcomes reported here refer to those outcomes that are most likely to be </w:t>
      </w:r>
      <w:r>
        <w:rPr>
          <w:rStyle w:val="StyleUnderline"/>
          <w:u w:val="single"/>
          <w:highlight w:val="cyan"/>
        </w:rPr>
        <w:t xml:space="preserve">responsive to</w:t>
      </w:r>
      <w:r>
        <w:rPr>
          <w:rStyle w:val="StyleUnderline"/>
          <w:u w:val="single"/>
        </w:rPr>
        <w:t xml:space="preserve"> health care interventions. In this edition, we considered the impact of the </w:t>
      </w:r>
      <w:r>
        <w:rPr>
          <w:rStyle w:val="Emphasis"/>
          <w:highlight w:val="cyan"/>
        </w:rPr>
        <w:t xml:space="preserve">pandemic</w:t>
      </w:r>
      <w:r>
        <w:rPr>
          <w:rStyle w:val="StyleUnderline"/>
          <w:u w:val="single"/>
        </w:rPr>
        <w:t xml:space="preserve"> by </w:t>
      </w:r>
      <w:r>
        <w:rPr>
          <w:rStyle w:val="Emphasis"/>
        </w:rPr>
        <w:t xml:space="preserve">comparing performance</w:t>
      </w:r>
      <w:r>
        <w:rPr>
          <w:rStyle w:val="StyleUnderline"/>
          <w:u w:val="single"/>
        </w:rPr>
        <w:t xml:space="preserve"> on many measures before and after the start of the COVID-19 pandemic</w:t>
      </w:r>
      <w:r>
        <w:rPr>
          <w:rStyle w:val="StyleUnderline"/>
          <w:u w:val="single"/>
          <w:highlight w:val="cyan"/>
        </w:rPr>
        <w:t xml:space="preserve">.</w:t>
      </w:r>
      <w:r>
        <w:t xml:space="preserve"> We also examined specific COVID-related outcome measures. Outcome measures included: life expectancy at birth, excess deaths due to the pandemic, and deaths with preventable and treatable causes, which make up avoidable deaths. Across these measures, Australia, Switzerland, and New Zealand performed the highest among the 10 countries. </w:t>
      </w:r>
      <w:r>
        <w:rPr>
          <w:rStyle w:val="StyleUnderline"/>
          <w:u w:val="single"/>
        </w:rPr>
        <w:t xml:space="preserve">The </w:t>
      </w:r>
      <w:r>
        <w:rPr>
          <w:rStyle w:val="StyleUnderline"/>
          <w:u w:val="single"/>
          <w:highlight w:val="cyan"/>
        </w:rPr>
        <w:t xml:space="preserve">U</w:t>
      </w:r>
      <w:r>
        <w:rPr>
          <w:rStyle w:val="StyleUnderline"/>
          <w:u w:val="single"/>
        </w:rPr>
        <w:t xml:space="preserve">nited </w:t>
      </w:r>
      <w:r>
        <w:rPr>
          <w:rStyle w:val="StyleUnderline"/>
          <w:u w:val="single"/>
          <w:highlight w:val="cyan"/>
        </w:rPr>
        <w:t xml:space="preserve">S</w:t>
      </w:r>
      <w:r>
        <w:rPr>
          <w:rStyle w:val="StyleUnderline"/>
          <w:u w:val="single"/>
        </w:rPr>
        <w:t xml:space="preserve">tates </w:t>
      </w:r>
      <w:r>
        <w:rPr>
          <w:rStyle w:val="StyleUnderline"/>
          <w:u w:val="single"/>
          <w:highlight w:val="cyan"/>
        </w:rPr>
        <w:t xml:space="preserve">ranked </w:t>
      </w:r>
      <w:r>
        <w:rPr>
          <w:rStyle w:val="Emphasis"/>
          <w:highlight w:val="cyan"/>
        </w:rPr>
        <w:t xml:space="preserve">last</w:t>
      </w:r>
      <w:r>
        <w:t xml:space="preserve"> (Exhibit 9).</w:t>
      </w:r>
    </w:p>
    <w:p>
      <w:r>
        <w:rPr>
          <w:rStyle w:val="StyleUnderline"/>
          <w:u w:val="single"/>
        </w:rPr>
        <w:t xml:space="preserve">The top three countries’ high performance reflect </w:t>
      </w:r>
      <w:r>
        <w:rPr>
          <w:rStyle w:val="StyleUnderline"/>
          <w:u w:val="single"/>
          <w:highlight w:val="cyan"/>
        </w:rPr>
        <w:t xml:space="preserve">in</w:t>
      </w:r>
      <w:r>
        <w:rPr>
          <w:rStyle w:val="StyleUnderline"/>
          <w:u w:val="single"/>
        </w:rPr>
        <w:t xml:space="preserve"> part </w:t>
      </w:r>
      <w:r>
        <w:rPr>
          <w:rStyle w:val="StyleUnderline"/>
          <w:u w:val="single"/>
          <w:highlight w:val="cyan"/>
        </w:rPr>
        <w:t xml:space="preserve">their </w:t>
      </w:r>
      <w:r>
        <w:rPr>
          <w:rStyle w:val="Emphasis"/>
          <w:highlight w:val="cyan"/>
        </w:rPr>
        <w:t xml:space="preserve">success in managing</w:t>
      </w:r>
      <w:r>
        <w:rPr>
          <w:rStyle w:val="StyleUnderline"/>
          <w:u w:val="single"/>
          <w:highlight w:val="cyan"/>
        </w:rPr>
        <w:t xml:space="preserve"> COVID</w:t>
      </w:r>
      <w:r>
        <w:rPr>
          <w:rStyle w:val="StyleUnderline"/>
          <w:u w:val="single"/>
        </w:rPr>
        <w:t xml:space="preserve">-19</w:t>
      </w:r>
      <w:r>
        <w:rPr>
          <w:rStyle w:val="StyleUnderline"/>
          <w:u w:val="single"/>
          <w:highlight w:val="cyan"/>
        </w:rPr>
        <w:t xml:space="preserve">.</w:t>
      </w:r>
      <w:r>
        <w:t xml:space="preserve"> Australia implemented stringent border controls, lockdowns, quarantine requirements, and movement restrictions that helped prevent spread.22 New Zealand also reacted swiftly and strongly by closing borders and implementing public health interventions like national lockdowns and stay-at-home orders to prevent transmission, transitioning to a mitigation policy only after vaccinating 87 percent of the population.23 Switzerland, despite an early surge in cases, managed to keep excess mortality low by reopening businesses with effective public health measures like physical distancing, caps of the number of people in physical spaces, and contact tracing coordinated by the Federal Office of Public Health.24</w:t>
      </w:r>
    </w:p>
    <w:p>
      <w:r>
        <w:t xml:space="preserve">&lt;&lt;&lt;CONDENSE BEGINS&gt;&gt;&gt;</w:t>
      </w:r>
    </w:p>
    <w:p>
      <w:r>
        <w:rPr>
          <w:sz w:val="8"/>
          <w:szCs w:val="8"/>
        </w:rPr>
        <w:t xml:space="preserve">The U.S. ranks last on four of five health outcome measures. Life expectancy is more than four years below the 10-country average, and the U.S. has the highest rates of preventable and treatable deaths for all ages as well as excess deaths related to the pandemic for people under age 75. The ongoing substance use crisis and the prevalence of gun violence in the U.S. contribute significantly to its poor outcomes, with more than 100,000 overdose deaths and 43,000 gun-related deaths in 2023 — numbers that are much higher than in other high-income countries.25 The U.K. also struggled with COVID-19 outcomes but saw a slight decrease in treatable mortality. The Netherlands, while performing well in other domains, did not stand out for health outcomes compared to other countries</w:t>
      </w:r>
      <w:r>
        <w:rPr>
          <w:sz w:val="8"/>
          <w:szCs w:val="8"/>
        </w:rPr>
        <w:t xml:space="preserve">¶</w:t>
      </w:r>
      <w:r>
        <w:rPr>
          <w:sz w:val="8"/>
          <w:szCs w:val="8"/>
        </w:rPr>
        <w:t xml:space="preserve">&lt;&lt;&lt;exibit 9 omitted&gt;&gt;&gt;</w:t>
      </w:r>
      <w:r>
        <w:rPr>
          <w:sz w:val="8"/>
          <w:szCs w:val="8"/>
        </w:rPr>
        <w:t xml:space="preserve">¶</w:t>
      </w:r>
      <w:r>
        <w:rPr>
          <w:sz w:val="8"/>
          <w:szCs w:val="8"/>
        </w:rPr>
        <w:t xml:space="preserve">What the U.S. Can Do to Improve </w:t>
      </w:r>
      <w:r>
        <w:rPr>
          <w:sz w:val="8"/>
          <w:szCs w:val="8"/>
        </w:rPr>
        <w:t xml:space="preserve">¶</w:t>
      </w:r>
      <w:r>
        <w:rPr>
          <w:sz w:val="8"/>
          <w:szCs w:val="8"/>
        </w:rPr>
        <w:t xml:space="preserve">The wide variation in performance across the 10 countries included in this edition of Mirror, Mirror suggests ample opportunities for cross-national learning. For example, nations wishing to improve their health system’s equity, administrative efficiency, and health outcomes could look to Australia for insights. Those looking to address problems of access could turn to the Netherlands. With regard to outcomes of care, Australia, Switzerland, and New Zealand are worthy of study. And to improve performance on care process, nations could examine New Zealand and the otherwise lagging U.S. health system for best practices.</w:t>
      </w:r>
      <w:r>
        <w:rPr>
          <w:sz w:val="8"/>
          <w:szCs w:val="8"/>
        </w:rPr>
        <w:t xml:space="preserve">¶</w:t>
      </w:r>
      <w:r>
        <w:rPr>
          <w:sz w:val="8"/>
          <w:szCs w:val="8"/>
        </w:rPr>
        <w:t xml:space="preserve">The high U.S. performance on care process is particularly interesting. One possible explanation lies in the vigorous pay-for-performance, or value-based care, efforts that private and public payers in the United States have undertaken in recent years. While criticisms of these efforts are common in the U.S., the strategy may have succeeded in increasing systemwide conformance to guidelines for preventive services in particular. Despite comparatively high performance on care process, health outcomes in the U.S. are the worst of the 10 countries in this analysis, showing that care process may not be the primary driver of health outcomes. Additional research should examine the factors leading to the atypically strong U.S. performance in this domain.</w:t>
      </w:r>
      <w:r>
        <w:rPr>
          <w:sz w:val="8"/>
          <w:szCs w:val="8"/>
        </w:rPr>
        <w:t xml:space="preserve">¶</w:t>
      </w:r>
      <w:r>
        <w:rPr>
          <w:sz w:val="8"/>
          <w:szCs w:val="8"/>
        </w:rPr>
        <w:t xml:space="preserve">Despite its record on care process, however, the U.S. continues to trail other countries in almost every other respect. Exhibit 4, which compares the 10 nations’ overall health care performance against their health care expenditures, dramatically displays the enduring U.S. dilemma of spending vast amounts for generally poor results — the very definition of a low-value health system.</w:t>
      </w:r>
      <w:r>
        <w:rPr>
          <w:sz w:val="8"/>
          <w:szCs w:val="8"/>
        </w:rPr>
        <w:t xml:space="preserve">¶</w:t>
      </w:r>
      <w:r>
        <w:rPr>
          <w:sz w:val="8"/>
          <w:szCs w:val="8"/>
        </w:rPr>
        <w:t xml:space="preserve">The problems underlying this failure are well documented. Financial barriers to care in the U.S. remain substantial. Although successful implementation of the Affordable Care Act (ACA) has produced historically low uninsured rates, 26 million Americans — between 7 percent and 8 percent — still continue to lack coverage.26 All the comparator countries in our study have universal coverage.</w:t>
      </w:r>
      <w:r>
        <w:rPr>
          <w:sz w:val="8"/>
          <w:szCs w:val="8"/>
        </w:rPr>
        <w:t xml:space="preserve">¶</w:t>
      </w:r>
      <w:r>
        <w:rPr>
          <w:sz w:val="8"/>
          <w:szCs w:val="8"/>
        </w:rPr>
        <w:t xml:space="preserve">The quality of coverage is also worse in the U.S. than in other countries. Among Americans with insurance, nearly a quarter are underinsured, facing high deductibles and copayments that reduce the effectiveness of their insurance in assuring access to needed care.27 None of the other countries in our analysis places its covered residents in such financial jeopardy.</w:t>
      </w:r>
      <w:r>
        <w:rPr>
          <w:sz w:val="8"/>
          <w:szCs w:val="8"/>
        </w:rPr>
        <w:t xml:space="preserve">¶</w:t>
      </w:r>
      <w:r>
        <w:rPr>
          <w:sz w:val="8"/>
          <w:szCs w:val="8"/>
        </w:rPr>
        <w:t xml:space="preserve">The functioning of the U.S. health care delivery system also suffers from multiple deficits. First is the lack of investment in primary care. Years of neglect and undercompensation for primary care have resulted, predictably, in nationwide shortages of the clinicians who play a vital role in managing chronic illness and reducing the need for costly and sometimes unnecessary emergency, specialty, and hospital care services. The acquisition of primary care practices by health systems and private equity investors is further disrupting an already fragile primary care capacity, with uncertain short- and long-term consequences. The fragmented nature of the U.S. health care system makes it difficult even for many well-insured patients to access convenient and effective care.</w:t>
      </w:r>
      <w:r>
        <w:rPr>
          <w:sz w:val="8"/>
          <w:szCs w:val="8"/>
        </w:rPr>
        <w:t xml:space="preserve">¶</w:t>
      </w:r>
      <w:r>
        <w:rPr>
          <w:sz w:val="8"/>
          <w:szCs w:val="8"/>
        </w:rPr>
        <w:t xml:space="preserve">A second area for improvement is administrative inefficiency. With thousands of health insurance products, wide variation in benefits, and complex utilization management policies, U.S. health care can be a nightmarish maze for patients and care providers alike. Adding further to the delivery system’s dysfunction have been recent trends in ownership and control. Massive consolidation through hospital mergers or hospital acquisitions of physician practices, among other examples, has enabled large providers to negotiate higher prices from private insurers — a key factor in the overall higher costs of care in the U.S.28 No other country relies to this extent on the unregulated private market to allocate vital health care resources.</w:t>
      </w:r>
      <w:r>
        <w:rPr>
          <w:sz w:val="8"/>
          <w:szCs w:val="8"/>
        </w:rPr>
        <w:t xml:space="preserve">¶</w:t>
      </w:r>
      <w:r>
        <w:rPr>
          <w:sz w:val="8"/>
          <w:szCs w:val="8"/>
        </w:rPr>
        <w:t xml:space="preserve">Beyond the financing and delivery of services, social policies and influences outside health care strongly affect Americans’ health and put added stress on the health system. Gun violence and drug overdoses, for example, take a huge toll in morbidity and mortality, especially among young males. For centuries, racial discrimination has greatly harmed the economic prospects and health of people in the U.S., including Indigenous communities and Black Americans. Moreover, the general lack of an adequate social safety net to mitigate the threats of hunger, homelessness, and poverty also takes a huge toll on the health of Americans.</w:t>
      </w:r>
    </w:p>
    <w:p>
      <w:r>
        <w:t xml:space="preserve">&lt;&lt;&lt;CONDENSE ENDS&gt;&gt;&gt;</w:t>
      </w:r>
    </w:p>
    <w:p>
      <w:r>
        <w:t xml:space="preserve">During COVID, </w:t>
      </w:r>
      <w:r>
        <w:rPr>
          <w:rStyle w:val="StyleUnderline"/>
          <w:u w:val="single"/>
        </w:rPr>
        <w:t xml:space="preserve">the underfunding and </w:t>
      </w:r>
      <w:r>
        <w:rPr>
          <w:rStyle w:val="Emphasis"/>
          <w:highlight w:val="cyan"/>
        </w:rPr>
        <w:t xml:space="preserve">decentralization</w:t>
      </w:r>
      <w:r>
        <w:rPr>
          <w:rStyle w:val="StyleUnderline"/>
          <w:u w:val="single"/>
          <w:highlight w:val="cyan"/>
        </w:rPr>
        <w:t xml:space="preserve"> of</w:t>
      </w:r>
      <w:r>
        <w:rPr>
          <w:rStyle w:val="StyleUnderline"/>
          <w:u w:val="single"/>
        </w:rPr>
        <w:t xml:space="preserve"> the </w:t>
      </w:r>
      <w:r>
        <w:rPr>
          <w:rStyle w:val="Emphasis"/>
          <w:highlight w:val="cyan"/>
        </w:rPr>
        <w:t xml:space="preserve">national</w:t>
      </w:r>
      <w:r>
        <w:rPr>
          <w:rStyle w:val="StyleUnderline"/>
          <w:u w:val="single"/>
        </w:rPr>
        <w:t xml:space="preserve"> public health </w:t>
      </w:r>
      <w:r>
        <w:rPr>
          <w:rStyle w:val="StyleUnderline"/>
          <w:u w:val="single"/>
          <w:highlight w:val="cyan"/>
        </w:rPr>
        <w:t xml:space="preserve">system, which vests</w:t>
      </w:r>
      <w:r>
        <w:rPr>
          <w:rStyle w:val="StyleUnderline"/>
          <w:u w:val="single"/>
        </w:rPr>
        <w:t xml:space="preserve"> most public health </w:t>
      </w:r>
      <w:r>
        <w:rPr>
          <w:rStyle w:val="StyleUnderline"/>
          <w:u w:val="single"/>
          <w:highlight w:val="cyan"/>
        </w:rPr>
        <w:t xml:space="preserve">authorities in state and local governments, proved</w:t>
      </w:r>
      <w:r>
        <w:rPr>
          <w:rStyle w:val="StyleUnderline"/>
          <w:u w:val="single"/>
        </w:rPr>
        <w:t xml:space="preserve"> a </w:t>
      </w:r>
      <w:r>
        <w:rPr>
          <w:rStyle w:val="StyleUnderline"/>
          <w:u w:val="single"/>
          <w:highlight w:val="cyan"/>
        </w:rPr>
        <w:t xml:space="preserve">huge obstacle to</w:t>
      </w:r>
      <w:r>
        <w:rPr>
          <w:rStyle w:val="StyleUnderline"/>
          <w:u w:val="single"/>
        </w:rPr>
        <w:t xml:space="preserve"> an </w:t>
      </w:r>
      <w:r>
        <w:rPr>
          <w:rStyle w:val="Emphasis"/>
          <w:highlight w:val="cyan"/>
        </w:rPr>
        <w:t xml:space="preserve">effective national response</w:t>
      </w:r>
      <w:r>
        <w:rPr>
          <w:highlight w:val="cyan"/>
        </w:rPr>
        <w:t xml:space="preserve">.</w:t>
      </w:r>
      <w:r>
        <w:t xml:space="preserve">29</w:t>
      </w:r>
    </w:p>
    <w:p/>
    <w:p>
      <w:pPr>
        <w:pStyle w:val="Heading4"/>
      </w:pPr>
      <w:bookmarkStart w:id="7" w:name="pmd-heading-e5de9b0a-7982-4bcf-8b3a-108946d27e5e"/>
      <w:r>
        <w:rPr>
          <w:u w:val="single"/>
        </w:rPr>
        <w:t xml:space="preserve">Financially-invested</w:t>
      </w:r>
      <w:r>
        <w:t xml:space="preserve"> healthcare key to </w:t>
      </w:r>
      <w:r>
        <w:rPr>
          <w:u w:val="single"/>
        </w:rPr>
        <w:t xml:space="preserve">surveillance</w:t>
      </w:r>
      <w:r>
        <w:t xml:space="preserve"> and </w:t>
      </w:r>
      <w:r>
        <w:rPr>
          <w:u w:val="single"/>
        </w:rPr>
        <w:t xml:space="preserve">R&amp;D</w:t>
      </w:r>
      <w:r>
        <w:t xml:space="preserve">. </w:t>
      </w:r>
      <w:bookmarkEnd w:id="7"/>
    </w:p>
    <w:p>
      <w:r>
        <w:rPr>
          <w:rStyle w:val="Style13ptBold"/>
        </w:rPr>
        <w:t xml:space="preserve">Jain, </w:t>
      </w:r>
      <w:r>
        <w:rPr>
          <w:b w:val="0"/>
        </w:rPr>
        <w:t xml:space="preserve">Consultant in Public Health Medicine, NHS, </w:t>
      </w:r>
      <w:r>
        <w:t xml:space="preserve">Alam, </w:t>
      </w:r>
      <w:r>
        <w:rPr>
          <w:b w:val="0"/>
        </w:rPr>
        <w:t xml:space="preserve">Healthtech Product &amp; Clinical Research | Medical Doctor | Board Advisor | venture Scout,</w:t>
      </w:r>
      <w:r>
        <w:rPr>
          <w:rStyle w:val="Style13ptBold"/>
          <w:b w:val="0"/>
        </w:rPr>
        <w:t xml:space="preserve"> </w:t>
      </w:r>
      <w:r>
        <w:rPr>
          <w:rStyle w:val="Style13ptBold"/>
        </w:rPr>
        <w:t xml:space="preserve">17</w:t>
      </w:r>
    </w:p>
    <w:p>
      <w:r>
        <w:t xml:space="preserve">[Vageesh and Azeem, “Redefining universal health coverage in the age of global health security”, National Library of Medicine, 3.7.17, https://pmc.ncbi.nlm.nih.gov/articles/PMC5435271/, accessed 7.12.26, DDI - JBui]</w:t>
      </w:r>
    </w:p>
    <w:p>
      <w:r>
        <w:t xml:space="preserve">Rethinking UHC for global health security</w:t>
      </w:r>
    </w:p>
    <w:p>
      <w:r>
        <w:rPr>
          <w:rStyle w:val="StyleUnderline"/>
          <w:u w:val="single"/>
        </w:rPr>
        <w:t xml:space="preserve">The concept of UHC encompasses three key dimensions; who has access, which services are provided and what proportion of the cost is covered.</w:t>
      </w:r>
      <w:r>
        <w:t xml:space="preserve">11 Traditionally, much focus has been on day-to-day functions of a health system, and the proportion of the population with access to affordable healthcare.</w:t>
      </w:r>
    </w:p>
    <w:p>
      <w:r>
        <w:t xml:space="preserve">From a global health security standpoint, it is imperative to further dissect the ‘which services?’ component of UHC. Specifically, the view must not be to excessively focus on secondary and tertiary level services, for instance, hospital maternity units, in the case of Zika. </w:t>
      </w:r>
      <w:r>
        <w:rPr>
          <w:rStyle w:val="StyleUnderline"/>
          <w:u w:val="single"/>
          <w:highlight w:val="cyan"/>
        </w:rPr>
        <w:t xml:space="preserve">To engage with emerging or re-emerging disease, sufficient attention must ggbe paid to national public health services, epidemiological surveillance and research and development (R&amp;D)</w:t>
      </w:r>
      <w:r>
        <w:t xml:space="preserve">.</w:t>
      </w:r>
    </w:p>
    <w:p>
      <w:r>
        <w:rPr>
          <w:rStyle w:val="StyleUnderline"/>
          <w:u w:val="single"/>
        </w:rPr>
        <w:t xml:space="preserve">Brazil has a system of UHC, where specialised outpatient and hospital services continue to receive the vast majority of healthcare</w:t>
      </w:r>
      <w:r>
        <w:t xml:space="preserve"> </w:t>
      </w:r>
      <w:r>
        <w:rPr>
          <w:rStyle w:val="StyleUnderline"/>
          <w:u w:val="single"/>
        </w:rPr>
        <w:t xml:space="preserve">investment</w:t>
      </w:r>
      <w:r>
        <w:t xml:space="preserve">, receiving on average, </w:t>
      </w:r>
      <w:r>
        <w:rPr>
          <w:rStyle w:val="StyleUnderline"/>
          <w:u w:val="single"/>
          <w:highlight w:val="cyan"/>
        </w:rPr>
        <w:t xml:space="preserve">more than six times the funding for epidemiological surveillance</w:t>
      </w:r>
      <w:r>
        <w:t xml:space="preserve"> during the period 2004–2011.12 The regional variance in these investment figures may have played a role in the course and focus of the Zika epidemic. In Pernambuco, the state with the highest reported rates of microcephaly, more than 10 times as much was being spent on specialist hospital services compared with epidemiological surveillance.12 </w:t>
      </w:r>
      <w:r>
        <w:rPr>
          <w:rStyle w:val="StyleUnderline"/>
          <w:u w:val="single"/>
        </w:rPr>
        <w:t xml:space="preserve">It is widely recognised that where </w:t>
      </w:r>
      <w:r>
        <w:rPr>
          <w:rStyle w:val="StyleUnderline"/>
          <w:u w:val="single"/>
          <w:highlight w:val="cyan"/>
        </w:rPr>
        <w:t xml:space="preserve">surveillance and response activities are well funded and implemented, the disease and economic impacts of infectious diseases are better controlled</w:t>
      </w:r>
      <w:r>
        <w:t xml:space="preserve">.13 </w:t>
      </w:r>
      <w:r>
        <w:rPr>
          <w:rStyle w:val="StyleUnderline"/>
          <w:u w:val="single"/>
        </w:rPr>
        <w:t xml:space="preserve">Governments looking to develop sustainable capacity to respond to rapidly spreading epidemics must recognise often overlooked public health services as vital</w:t>
      </w:r>
      <w:r>
        <w:t xml:space="preserve">, and adequately </w:t>
      </w:r>
      <w:r>
        <w:rPr>
          <w:rStyle w:val="StyleUnderline"/>
          <w:u w:val="single"/>
        </w:rPr>
        <w:t xml:space="preserve">finance them as part of the UHC model</w:t>
      </w:r>
      <w:r>
        <w:t xml:space="preserve">. The superfluous focus on tertiary and urgent care, at the expense of public health functions, holds true not just for Brazil but exists in many countries, including the UK.14</w:t>
      </w:r>
    </w:p>
    <w:p>
      <w:r>
        <w:t xml:space="preserve">There are currently over 30 active projects worldwide, pursued by the public and private sector, aiming to develop a vaccine against Zika.15 The WHO recently developed a target product profile for Zika vaccines, which provides an outline of the desired characteristics for a vaccine. </w:t>
      </w:r>
      <w:r>
        <w:rPr>
          <w:rStyle w:val="StyleUnderline"/>
          <w:u w:val="single"/>
        </w:rPr>
        <w:t xml:space="preserve">But reaching this point alone has taken months, due to a limited understanding of viral epidemiology as well as the importance of various routes of transmission. </w:t>
      </w:r>
      <w:r>
        <w:rPr>
          <w:rStyle w:val="StyleUnderline"/>
          <w:u w:val="single"/>
          <w:highlight w:val="cyan"/>
        </w:rPr>
        <w:t xml:space="preserve">Adequate investment in R&amp;D is paramount in effectively responding to mysterious emerging pathogens</w:t>
      </w:r>
      <w:r>
        <w:rPr>
          <w:rStyle w:val="StyleUnderline"/>
          <w:u w:val="single"/>
        </w:rPr>
        <w:t xml:space="preserve"> and drug-resistant infections</w:t>
      </w:r>
      <w:r>
        <w:t xml:space="preserve">. National health policy dialogue on implementing effective, high-quality systems of UHC must therefore not be bereft of R&amp;D investment considerations. </w:t>
      </w:r>
      <w:r>
        <w:rPr>
          <w:rStyle w:val="StyleUnderline"/>
          <w:u w:val="single"/>
        </w:rPr>
        <w:t xml:space="preserve">Including R&amp;D under the framework of broader health policy may also lead to research investment decisions</w:t>
      </w:r>
      <w:r>
        <w:t xml:space="preserve"> aligning with existing epidemiological evidence, particularly important in countries facing the dual burden of disease.16</w:t>
      </w:r>
    </w:p>
    <w:p>
      <w:r>
        <w:t xml:space="preserve">With many countries now implementing plans to achieve UHC, and the increasing threat of emerging pathogens17 as well as antimicrobial resistance,18 it is essential to highlight the vital role public health and R&amp;D services have in discussions around UHC.</w:t>
      </w:r>
    </w:p>
    <w:p>
      <w:r>
        <w:t xml:space="preserve">Measuring UHC</w:t>
      </w:r>
    </w:p>
    <w:p>
      <w:r>
        <w:t xml:space="preserve">The WHO proposes eight core health service coverage indicators to measure UHC. These include reproductive health measures (family planning, antenatal care, skilled birth attendance), immunisation (three doses of diphtheria, tetanus and pertussis-containing vaccine), infectious disease (antiretroviral therapy, tuberculosis treatment) and improved water sources/sanitation. Nevertheless, national policy on UHC and health systems varies enormously across the world. With so many ways to measure it, when can a nation declare the achievement of UHC? For instance, take Venezuela, one of the Latin American countries affected by Zika, using the skilled birth attendance indicator, the country would have UHC. However, if DPT immunisation coverage (more reflective of public health capability) were used instead, it would not be considered a UHC country.19 </w:t>
      </w:r>
      <w:r>
        <w:rPr>
          <w:rStyle w:val="StyleUnderline"/>
          <w:u w:val="single"/>
          <w:highlight w:val="cyan"/>
        </w:rPr>
        <w:t xml:space="preserve">A universally agreed measurement of UHC, through a robust set of available indicators, is crucial considering the dynamic nature of political will, and volatility of cyclical agendas.</w:t>
      </w:r>
    </w:p>
    <w:p>
      <w:r>
        <w:t xml:space="preserve">From a public health emergency perspective, there is a case to include a wider set of indicators in measuring UHC, enabling a more thorough measurement of national capabilities in public health, especially epidemiological surveillance. </w:t>
      </w:r>
      <w:r>
        <w:rPr>
          <w:rStyle w:val="StyleUnderline"/>
          <w:u w:val="single"/>
        </w:rPr>
        <w:t xml:space="preserve">Additional health system resilience measures could include national emergency preparedness plans, systems for medical countermeasures in emergencies, reporting networks/protocols and laboratory capacity</w:t>
      </w:r>
      <w:r>
        <w:t xml:space="preserve">. Critics may point out that measuring the capacity of such areas in resource-poor settings is not as important as assessing the capacity of local hospital services. </w:t>
      </w:r>
      <w:r>
        <w:rPr>
          <w:rStyle w:val="StyleUnderline"/>
          <w:u w:val="single"/>
        </w:rPr>
        <w:t xml:space="preserve">But many of the aforementioned public health functions serve to develop and support existing tertiary services.</w:t>
      </w:r>
      <w:r>
        <w:t xml:space="preserve"> In addition, it would be hazardous to suggest countries have achieved UHC without developing sustainable capacity for the key public health services that are </w:t>
      </w:r>
      <w:r>
        <w:rPr>
          <w:rStyle w:val="StyleUnderline"/>
          <w:u w:val="single"/>
        </w:rPr>
        <w:t xml:space="preserve">integral to infectious disease prevention, detection and response.</w:t>
      </w:r>
    </w:p>
    <w:p>
      <w:r>
        <w:t xml:space="preserve">Conclusions</w:t>
      </w:r>
    </w:p>
    <w:p>
      <w:r>
        <w:rPr>
          <w:rStyle w:val="StyleUnderline"/>
          <w:u w:val="single"/>
        </w:rPr>
        <w:t xml:space="preserve">Much of the discourse surrounding UHC does not sufficiently acknowledge the vital role public health and R&amp;D services have in advancing global health security.</w:t>
      </w:r>
      <w:r>
        <w:t xml:space="preserve"> The current narrative on </w:t>
      </w:r>
      <w:r>
        <w:rPr>
          <w:rStyle w:val="StyleUnderline"/>
          <w:u w:val="single"/>
          <w:highlight w:val="cyan"/>
        </w:rPr>
        <w:t xml:space="preserve">UHC must expand to include measuring the availability, quality and distribution of such services, and encourage investment in them as part of the move towards UHC</w:t>
      </w:r>
      <w:r>
        <w:t xml:space="preserve">. The intersection between global health security and UHC must be highlighted and further scrutinised </w:t>
      </w:r>
      <w:r>
        <w:rPr>
          <w:rStyle w:val="StyleUnderline"/>
          <w:u w:val="single"/>
        </w:rPr>
        <w:t xml:space="preserve">in an era of emerging pathogens, globalisation and a need for the rapid development of health system resilience.</w:t>
      </w:r>
    </w:p>
    <w:p/>
    <w:p>
      <w:pPr>
        <w:pStyle w:val="Heading4"/>
      </w:pPr>
      <w:bookmarkStart w:id="8" w:name="pmd-heading-5b9aed34-1e73-4bd7-adf5-a0370f3a892e"/>
      <w:r>
        <w:t xml:space="preserve">Pandemics </w:t>
      </w:r>
      <w:r>
        <w:rPr>
          <w:u w:val="single"/>
        </w:rPr>
        <w:t xml:space="preserve">contribute</w:t>
      </w:r>
      <w:r>
        <w:t xml:space="preserve"> to the breakdown of global </w:t>
      </w:r>
      <w:r>
        <w:rPr>
          <w:u w:val="single"/>
        </w:rPr>
        <w:t xml:space="preserve">immunity</w:t>
      </w:r>
      <w:r>
        <w:t xml:space="preserve"> while also opening up </w:t>
      </w:r>
      <w:r>
        <w:rPr>
          <w:u w:val="single"/>
        </w:rPr>
        <w:t xml:space="preserve">existential</w:t>
      </w:r>
      <w:r>
        <w:t xml:space="preserve"> conflict and </w:t>
      </w:r>
      <w:r>
        <w:rPr>
          <w:u w:val="single"/>
        </w:rPr>
        <w:t xml:space="preserve">asteroid</w:t>
      </w:r>
      <w:r>
        <w:t xml:space="preserve"> risks. </w:t>
      </w:r>
      <w:r>
        <w:rPr>
          <w:u w:val="single"/>
        </w:rPr>
        <w:t xml:space="preserve">Extinction</w:t>
      </w:r>
      <w:r>
        <w:t xml:space="preserve">.</w:t>
      </w:r>
      <w:bookmarkEnd w:id="8"/>
    </w:p>
    <w:p>
      <w:r>
        <w:rPr>
          <w:rStyle w:val="Style13ptBold"/>
        </w:rPr>
        <w:t xml:space="preserve">Armitage 26</w:t>
      </w:r>
      <w:r>
        <w:t xml:space="preserve"> — Richard Armitage, 6/8/2026, "Why public health needs to engage with existential risk studies: a call for collaboration", Considerations in Medicine, https://considerations.bmj.com/content/conmed/4/1/e000060.full.pdf</w:t>
      </w:r>
      <w:r>
        <w:rPr>
          <w:sz w:val="16"/>
          <w:szCs w:val="16"/>
        </w:rPr>
        <w:t xml:space="preserve"> (Dr. Richard Armitage is an Honorary Clinical Assistant Professor at the University of Nottingham (School of Medicine), an Associate Editor of Journal of Evaluation in Clinical Practice, and a Fellow of the Higher Education Academy)</w:t>
      </w:r>
      <w:r>
        <w:t xml:space="preserve"> \\barac</w:t>
      </w:r>
    </w:p>
    <w:p>
      <w:r>
        <w:rPr>
          <w:rStyle w:val="StyleUnderline"/>
          <w:u w:val="single"/>
        </w:rPr>
        <w:t xml:space="preserve">The </w:t>
      </w:r>
      <w:r>
        <w:rPr>
          <w:rStyle w:val="StyleUnderline"/>
          <w:u w:val="single"/>
          <w:highlight w:val="cyan"/>
        </w:rPr>
        <w:t xml:space="preserve">risk of pandemics</w:t>
      </w:r>
      <w:r>
        <w:rPr>
          <w:rStyle w:val="StyleUnderline"/>
          <w:u w:val="single"/>
        </w:rPr>
        <w:t xml:space="preserve"> is </w:t>
      </w:r>
      <w:r>
        <w:rPr>
          <w:rStyle w:val="StyleUnderline"/>
          <w:u w:val="single"/>
          <w:highlight w:val="cyan"/>
        </w:rPr>
        <w:t xml:space="preserve">increasing</w:t>
      </w:r>
      <w:r>
        <w:rPr>
          <w:rStyle w:val="StyleUnderline"/>
          <w:u w:val="single"/>
        </w:rPr>
        <w:t xml:space="preserve">, largely due to human activity, for three major reasons: First, </w:t>
      </w:r>
      <w:r>
        <w:rPr>
          <w:rStyle w:val="StyleUnderline"/>
          <w:u w:val="single"/>
          <w:highlight w:val="cyan"/>
        </w:rPr>
        <w:t xml:space="preserve">new</w:t>
      </w:r>
      <w:r>
        <w:rPr>
          <w:rStyle w:val="StyleUnderline"/>
          <w:u w:val="single"/>
        </w:rPr>
        <w:t xml:space="preserve"> infectious </w:t>
      </w:r>
      <w:r>
        <w:rPr>
          <w:rStyle w:val="Emphasis"/>
          <w:highlight w:val="cyan"/>
        </w:rPr>
        <w:t xml:space="preserve">diseases</w:t>
      </w:r>
      <w:r>
        <w:rPr>
          <w:rStyle w:val="Emphasis"/>
        </w:rPr>
        <w:t xml:space="preserve"> are </w:t>
      </w:r>
      <w:r>
        <w:rPr>
          <w:rStyle w:val="Emphasis"/>
          <w:highlight w:val="cyan"/>
        </w:rPr>
        <w:t xml:space="preserve">emerging at an accelerating rate</w:t>
      </w:r>
      <w:r>
        <w:rPr>
          <w:rStyle w:val="StyleUnderline"/>
          <w:u w:val="single"/>
        </w:rPr>
        <w:t xml:space="preserve"> through zoonotic transmission, driven by population growth, climate change, habitat loss and changing human behaviours, </w:t>
      </w:r>
      <w:r>
        <w:rPr>
          <w:rStyle w:val="StyleUnderline"/>
          <w:u w:val="single"/>
          <w:highlight w:val="cyan"/>
        </w:rPr>
        <w:t xml:space="preserve">and</w:t>
      </w:r>
      <w:r>
        <w:rPr>
          <w:rStyle w:val="StyleUnderline"/>
          <w:u w:val="single"/>
        </w:rPr>
        <w:t xml:space="preserve"> are </w:t>
      </w:r>
      <w:r>
        <w:rPr>
          <w:rStyle w:val="Emphasis"/>
          <w:highlight w:val="cyan"/>
        </w:rPr>
        <w:t xml:space="preserve">spreading more rapidly</w:t>
      </w:r>
      <w:r>
        <w:rPr>
          <w:rStyle w:val="StyleUnderline"/>
          <w:u w:val="single"/>
        </w:rPr>
        <w:t xml:space="preserve"> via global travel.</w:t>
      </w:r>
      <w:r>
        <w:t xml:space="preserve"> Second, </w:t>
      </w:r>
      <w:r>
        <w:rPr>
          <w:rStyle w:val="StyleUnderline"/>
          <w:u w:val="single"/>
          <w:highlight w:val="cyan"/>
        </w:rPr>
        <w:t xml:space="preserve">the expanding number of lab</w:t>
      </w:r>
      <w:r>
        <w:rPr>
          <w:rStyle w:val="StyleUnderline"/>
          <w:u w:val="single"/>
        </w:rPr>
        <w:t xml:space="preserve">oratorie</w:t>
      </w:r>
      <w:r>
        <w:rPr>
          <w:rStyle w:val="StyleUnderline"/>
          <w:u w:val="single"/>
          <w:highlight w:val="cyan"/>
        </w:rPr>
        <w:t xml:space="preserve">s handling dangerous pathogens</w:t>
      </w:r>
      <w:r>
        <w:rPr>
          <w:rStyle w:val="StyleUnderline"/>
          <w:u w:val="single"/>
        </w:rPr>
        <w:t xml:space="preserve">, in part in response to pandemic risks, </w:t>
      </w:r>
      <w:r>
        <w:rPr>
          <w:rStyle w:val="Emphasis"/>
          <w:highlight w:val="cyan"/>
        </w:rPr>
        <w:t xml:space="preserve">increases</w:t>
      </w:r>
      <w:r>
        <w:rPr>
          <w:rStyle w:val="Emphasis"/>
        </w:rPr>
        <w:t xml:space="preserve"> the </w:t>
      </w:r>
      <w:r>
        <w:rPr>
          <w:rStyle w:val="Emphasis"/>
          <w:highlight w:val="cyan"/>
        </w:rPr>
        <w:t xml:space="preserve">probability of accidental release</w:t>
      </w:r>
      <w:r>
        <w:t xml:space="preserve">. Third, </w:t>
      </w:r>
      <w:r>
        <w:rPr>
          <w:rStyle w:val="StyleUnderline"/>
          <w:u w:val="single"/>
          <w:highlight w:val="cyan"/>
        </w:rPr>
        <w:t xml:space="preserve">advances in</w:t>
      </w:r>
      <w:r>
        <w:rPr>
          <w:rStyle w:val="StyleUnderline"/>
          <w:u w:val="single"/>
        </w:rPr>
        <w:t xml:space="preserve"> the </w:t>
      </w:r>
      <w:r>
        <w:rPr>
          <w:rStyle w:val="StyleUnderline"/>
          <w:u w:val="single"/>
          <w:highlight w:val="cyan"/>
        </w:rPr>
        <w:t xml:space="preserve">power, affordability and accessibility of</w:t>
      </w:r>
      <w:r>
        <w:rPr>
          <w:rStyle w:val="StyleUnderline"/>
          <w:u w:val="single"/>
        </w:rPr>
        <w:t xml:space="preserve"> modern </w:t>
      </w:r>
      <w:r>
        <w:rPr>
          <w:rStyle w:val="StyleUnderline"/>
          <w:u w:val="single"/>
          <w:highlight w:val="cyan"/>
        </w:rPr>
        <w:t xml:space="preserve">biotech</w:t>
      </w:r>
      <w:r>
        <w:rPr>
          <w:rStyle w:val="StyleUnderline"/>
          <w:u w:val="single"/>
        </w:rPr>
        <w:t xml:space="preserve">nologies </w:t>
      </w:r>
      <w:r>
        <w:rPr>
          <w:rStyle w:val="StyleUnderline"/>
          <w:u w:val="single"/>
          <w:highlight w:val="cyan"/>
        </w:rPr>
        <w:t xml:space="preserve">raise the possibility that malign actors</w:t>
      </w:r>
      <w:r>
        <w:rPr>
          <w:rStyle w:val="StyleUnderline"/>
          <w:u w:val="single"/>
        </w:rPr>
        <w:t xml:space="preserve"> could deliberately synthesise and </w:t>
      </w:r>
      <w:r>
        <w:rPr>
          <w:rStyle w:val="StyleUnderline"/>
          <w:u w:val="single"/>
          <w:highlight w:val="cyan"/>
        </w:rPr>
        <w:t xml:space="preserve">deploy</w:t>
      </w:r>
      <w:r>
        <w:rPr>
          <w:rStyle w:val="StyleUnderline"/>
          <w:u w:val="single"/>
        </w:rPr>
        <w:t xml:space="preserve"> highly contagious </w:t>
      </w:r>
      <w:r>
        <w:rPr>
          <w:rStyle w:val="StyleUnderline"/>
          <w:u w:val="single"/>
          <w:highlight w:val="cyan"/>
        </w:rPr>
        <w:t xml:space="preserve">bio</w:t>
      </w:r>
      <w:r>
        <w:rPr>
          <w:rStyle w:val="StyleUnderline"/>
          <w:u w:val="single"/>
        </w:rPr>
        <w:t xml:space="preserve">logical </w:t>
      </w:r>
      <w:r>
        <w:rPr>
          <w:rStyle w:val="StyleUnderline"/>
          <w:u w:val="single"/>
          <w:highlight w:val="cyan"/>
        </w:rPr>
        <w:t xml:space="preserve">weapons</w:t>
      </w:r>
      <w:r>
        <w:t xml:space="preserve">, despite existing international prohibitions.</w:t>
      </w:r>
    </w:p>
    <w:p>
      <w:r>
        <w:rPr>
          <w:rStyle w:val="StyleUnderline"/>
          <w:u w:val="single"/>
        </w:rPr>
        <w:t xml:space="preserve">Human extinction from a naturally occurring pandemic is generally considered very unlikely. However, advances in biotechnology could </w:t>
      </w:r>
      <w:r>
        <w:rPr>
          <w:rStyle w:val="StyleUnderline"/>
          <w:u w:val="single"/>
          <w:highlight w:val="cyan"/>
        </w:rPr>
        <w:t xml:space="preserve">enable</w:t>
      </w:r>
      <w:r>
        <w:rPr>
          <w:rStyle w:val="StyleUnderline"/>
          <w:u w:val="single"/>
        </w:rPr>
        <w:t xml:space="preserve"> the </w:t>
      </w:r>
      <w:r>
        <w:rPr>
          <w:rStyle w:val="StyleUnderline"/>
          <w:u w:val="single"/>
          <w:highlight w:val="cyan"/>
        </w:rPr>
        <w:t xml:space="preserve">creation of</w:t>
      </w:r>
      <w:r>
        <w:rPr>
          <w:rStyle w:val="StyleUnderline"/>
          <w:u w:val="single"/>
        </w:rPr>
        <w:t xml:space="preserve"> biological </w:t>
      </w:r>
      <w:r>
        <w:rPr>
          <w:rStyle w:val="StyleUnderline"/>
          <w:u w:val="single"/>
          <w:highlight w:val="cyan"/>
        </w:rPr>
        <w:t xml:space="preserve">agents </w:t>
      </w:r>
      <w:r>
        <w:rPr>
          <w:rStyle w:val="Emphasis"/>
          <w:highlight w:val="cyan"/>
        </w:rPr>
        <w:t xml:space="preserve">more dangerous than any found in nature</w:t>
      </w:r>
      <w:r>
        <w:rPr>
          <w:rStyle w:val="StyleUnderline"/>
          <w:u w:val="single"/>
          <w:highlight w:val="cyan"/>
        </w:rPr>
        <w:t xml:space="preserve">, </w:t>
      </w:r>
      <w:r>
        <w:rPr>
          <w:rStyle w:val="StyleUnderline"/>
          <w:u w:val="single"/>
        </w:rPr>
        <w:t xml:space="preserve">including the synthesis of extinct viruses, and pathogens </w:t>
      </w:r>
      <w:r>
        <w:rPr>
          <w:rStyle w:val="Emphasis"/>
          <w:highlight w:val="cyan"/>
        </w:rPr>
        <w:t xml:space="preserve">designed to harm humans</w:t>
      </w:r>
      <w:r>
        <w:rPr>
          <w:rStyle w:val="StyleUnderline"/>
          <w:u w:val="single"/>
        </w:rPr>
        <w:t xml:space="preserve"> indirectly </w:t>
      </w:r>
      <w:r>
        <w:rPr>
          <w:rStyle w:val="Emphasis"/>
          <w:highlight w:val="cyan"/>
        </w:rPr>
        <w:t xml:space="preserve">by destroying</w:t>
      </w:r>
      <w:r>
        <w:rPr>
          <w:rStyle w:val="Emphasis"/>
        </w:rPr>
        <w:t xml:space="preserve"> key </w:t>
      </w:r>
      <w:r>
        <w:rPr>
          <w:rStyle w:val="Emphasis"/>
          <w:highlight w:val="cyan"/>
        </w:rPr>
        <w:t xml:space="preserve">food sources</w:t>
      </w:r>
      <w:r>
        <w:rPr>
          <w:rStyle w:val="StyleUnderline"/>
          <w:u w:val="single"/>
        </w:rPr>
        <w:t xml:space="preserve">. As noted above, the ideation, development, synthesis and dissemination of such biological weapons could be facilitated by advancing AI.</w:t>
      </w:r>
      <w:r>
        <w:t xml:space="preserve"> Further, the possible </w:t>
      </w:r>
      <w:r>
        <w:rPr>
          <w:rStyle w:val="StyleUnderline"/>
          <w:u w:val="single"/>
        </w:rPr>
        <w:t xml:space="preserve">development of ‘</w:t>
      </w:r>
      <w:r>
        <w:rPr>
          <w:rStyle w:val="StyleUnderline"/>
          <w:u w:val="single"/>
          <w:highlight w:val="cyan"/>
        </w:rPr>
        <w:t xml:space="preserve">mirror life</w:t>
      </w:r>
      <w:r>
        <w:rPr>
          <w:rStyle w:val="StyleUnderline"/>
          <w:u w:val="single"/>
        </w:rPr>
        <w:t xml:space="preserve">’—organisms with opposite molecular chirality to existing life—could also </w:t>
      </w:r>
      <w:r>
        <w:rPr>
          <w:rStyle w:val="Emphasis"/>
          <w:highlight w:val="cyan"/>
        </w:rPr>
        <w:t xml:space="preserve">pose</w:t>
      </w:r>
      <w:r>
        <w:rPr>
          <w:rStyle w:val="Emphasis"/>
        </w:rPr>
        <w:t xml:space="preserve"> a </w:t>
      </w:r>
      <w:r>
        <w:rPr>
          <w:rStyle w:val="Emphasis"/>
          <w:highlight w:val="cyan"/>
        </w:rPr>
        <w:t xml:space="preserve">catastrophic risk</w:t>
      </w:r>
      <w:r>
        <w:rPr>
          <w:rStyle w:val="StyleUnderline"/>
          <w:u w:val="single"/>
          <w:highlight w:val="cyan"/>
        </w:rPr>
        <w:t xml:space="preserve">, as such organisms</w:t>
      </w:r>
      <w:r>
        <w:rPr>
          <w:rStyle w:val="StyleUnderline"/>
          <w:u w:val="single"/>
        </w:rPr>
        <w:t xml:space="preserve"> might </w:t>
      </w:r>
      <w:r>
        <w:rPr>
          <w:rStyle w:val="Emphasis"/>
          <w:highlight w:val="cyan"/>
        </w:rPr>
        <w:t xml:space="preserve">evade predation</w:t>
      </w:r>
      <w:r>
        <w:rPr>
          <w:rStyle w:val="StyleUnderline"/>
          <w:u w:val="single"/>
          <w:highlight w:val="cyan"/>
        </w:rPr>
        <w:t xml:space="preserve"> and </w:t>
      </w:r>
      <w:r>
        <w:rPr>
          <w:rStyle w:val="Emphasis"/>
          <w:highlight w:val="cyan"/>
        </w:rPr>
        <w:t xml:space="preserve">circumvent immune defences</w:t>
      </w:r>
      <w:r>
        <w:rPr>
          <w:rStyle w:val="StyleUnderline"/>
          <w:u w:val="single"/>
        </w:rPr>
        <w:t xml:space="preserve"> in humans, animals and plants.</w:t>
      </w:r>
    </w:p>
    <w:p>
      <w:r>
        <w:rPr>
          <w:sz w:val="8"/>
          <w:szCs w:val="8"/>
        </w:rPr>
        <w:t xml:space="preserve">Rapid and severe climate change Anthropogenic activity is driving an unprecedented rise in global temperatures, largely due to past and ongoing greenhouse gas emissions. Higher emission and greater temperature rise scenarios are projected to produce increasingly severe droughts, floods, heatwaves, famines, infectious disease spread and biodiversity loss, thereby posing substantial risks to human health, economies and national security, and widening existing health inequalities. Whether climate change alone could lead to human extinction or civilisational collapse remains a matter of academic debate, with some estimating the direct risk of human extinction from climate change to be very low. Others argue that the most severe tail-risk outcomes, including global catastrophe or human extinction, remain underexplored, noting that climate change may amplify other global threats, and that cascades in tightly coupled biophysical and socioeconomic systems could generate nonlinear, potentially catastrophic effects. In addition to exceeding global average temperature thresholds, the likelihood of catastrophic climate change is also thought to depend on crossing critical tipping points for specific risks—for example, irreversible melting of the Greenland or Antarctic ice sheets, or the simultaneous loss of multiple breadbasket regions responsible for a large share of global staple crop production.</w:t>
      </w:r>
    </w:p>
    <w:p>
      <w:r>
        <w:rPr>
          <w:rStyle w:val="StyleUnderline"/>
          <w:u w:val="single"/>
        </w:rPr>
        <w:t xml:space="preserve">Overall, each of </w:t>
      </w:r>
      <w:r>
        <w:rPr>
          <w:rStyle w:val="StyleUnderline"/>
          <w:u w:val="single"/>
          <w:highlight w:val="cyan"/>
        </w:rPr>
        <w:t xml:space="preserve">these</w:t>
      </w:r>
      <w:r>
        <w:rPr>
          <w:rStyle w:val="StyleUnderline"/>
          <w:u w:val="single"/>
        </w:rPr>
        <w:t xml:space="preserve"> endogenous </w:t>
      </w:r>
      <w:r>
        <w:rPr>
          <w:rStyle w:val="StyleUnderline"/>
          <w:u w:val="single"/>
          <w:highlight w:val="cyan"/>
        </w:rPr>
        <w:t xml:space="preserve">risks</w:t>
      </w:r>
      <w:r>
        <w:rPr>
          <w:rStyle w:val="StyleUnderline"/>
          <w:u w:val="single"/>
        </w:rPr>
        <w:t xml:space="preserve"> is </w:t>
      </w:r>
      <w:r>
        <w:rPr>
          <w:rStyle w:val="StyleUnderline"/>
          <w:u w:val="single"/>
          <w:highlight w:val="cyan"/>
        </w:rPr>
        <w:t xml:space="preserve">judged to have</w:t>
      </w:r>
      <w:r>
        <w:rPr>
          <w:rStyle w:val="StyleUnderline"/>
          <w:u w:val="single"/>
        </w:rPr>
        <w:t xml:space="preserve"> a </w:t>
      </w:r>
      <w:r>
        <w:rPr>
          <w:rStyle w:val="StyleUnderline"/>
          <w:u w:val="single"/>
          <w:highlight w:val="cyan"/>
        </w:rPr>
        <w:t xml:space="preserve">substantially</w:t>
      </w:r>
    </w:p>
    <w:p>
      <w:r>
        <w:rPr>
          <w:rStyle w:val="StyleUnderline"/>
          <w:u w:val="single"/>
          <w:highlight w:val="cyan"/>
        </w:rPr>
        <w:t xml:space="preserve">higher probability of materialising </w:t>
      </w:r>
      <w:r>
        <w:rPr>
          <w:rStyle w:val="Emphasis"/>
          <w:highlight w:val="cyan"/>
        </w:rPr>
        <w:t xml:space="preserve">within the next century</w:t>
      </w:r>
      <w:r>
        <w:rPr>
          <w:rStyle w:val="StyleUnderline"/>
          <w:u w:val="single"/>
        </w:rPr>
        <w:t xml:space="preserve"> than the exogenous risks</w:t>
      </w:r>
      <w:r>
        <w:t xml:space="preserve">, and the </w:t>
      </w:r>
      <w:r>
        <w:rPr>
          <w:rStyle w:val="StyleUnderline"/>
          <w:u w:val="single"/>
          <w:highlight w:val="cyan"/>
        </w:rPr>
        <w:t xml:space="preserve">occurrence</w:t>
      </w:r>
      <w:r>
        <w:rPr>
          <w:rStyle w:val="StyleUnderline"/>
          <w:u w:val="single"/>
        </w:rPr>
        <w:t xml:space="preserve"> of any one of them </w:t>
      </w:r>
      <w:r>
        <w:rPr>
          <w:rStyle w:val="StyleUnderline"/>
          <w:u w:val="single"/>
          <w:highlight w:val="cyan"/>
        </w:rPr>
        <w:t xml:space="preserve">would result in </w:t>
      </w:r>
      <w:r>
        <w:rPr>
          <w:rStyle w:val="Emphasis"/>
          <w:highlight w:val="cyan"/>
        </w:rPr>
        <w:t xml:space="preserve">enormous morbidity and mortality</w:t>
      </w:r>
      <w:r>
        <w:rPr>
          <w:rStyle w:val="StyleUnderline"/>
          <w:u w:val="single"/>
        </w:rPr>
        <w:t xml:space="preserve"> on a global scale</w:t>
      </w:r>
      <w:r>
        <w:rPr>
          <w:rStyle w:val="StyleUnderline"/>
          <w:sz w:val="16"/>
          <w:szCs w:val="16"/>
          <w:u w:val="single"/>
        </w:rPr>
        <w:t xml:space="preserve">.</w:t>
      </w:r>
      <w:r>
        <w:rPr>
          <w:sz w:val="16"/>
          <w:szCs w:val="16"/>
        </w:rPr>
        <w:t xml:space="preserve"> Further, while the trend inglobal catastrophic risks from the exogenous sources is staying constant or decreasing over time, that from the endogenous sources is increasing, a process largely driven by advances in powerful technologies. Many global catastrophic risks arise from emerging problems for which norms and regulations are absent or outdated—for example, novel threats from AI and biotechnology, or the continued accumulation ofgreenhouse gases that drives new environmental hazards. These risks can have global consequences and therefore require robust international cooperation. </w:t>
      </w:r>
      <w:r>
        <w:t xml:space="preserve">Importantly, they may not occur in isolation but interact and compound. The </w:t>
      </w:r>
      <w:r>
        <w:rPr>
          <w:rStyle w:val="StyleUnderline"/>
          <w:u w:val="single"/>
          <w:highlight w:val="cyan"/>
        </w:rPr>
        <w:t xml:space="preserve">breakdown of governance and security</w:t>
      </w:r>
      <w:r>
        <w:rPr>
          <w:rStyle w:val="StyleUnderline"/>
          <w:u w:val="single"/>
        </w:rPr>
        <w:t xml:space="preserve"> structures </w:t>
      </w:r>
      <w:r>
        <w:rPr>
          <w:rStyle w:val="StyleUnderline"/>
          <w:u w:val="single"/>
          <w:highlight w:val="cyan"/>
        </w:rPr>
        <w:t xml:space="preserve">following a severe catastrophe</w:t>
      </w:r>
      <w:r>
        <w:rPr>
          <w:rStyle w:val="StyleUnderline"/>
          <w:u w:val="single"/>
        </w:rPr>
        <w:t xml:space="preserve"> (</w:t>
      </w:r>
      <w:r>
        <w:rPr>
          <w:rStyle w:val="StyleUnderline"/>
          <w:u w:val="single"/>
          <w:highlight w:val="cyan"/>
        </w:rPr>
        <w:t xml:space="preserve">such as a pandemic</w:t>
      </w:r>
      <w:r>
        <w:rPr>
          <w:rStyle w:val="StyleUnderline"/>
          <w:u w:val="single"/>
        </w:rPr>
        <w:t xml:space="preserve"> or nuclear war) </w:t>
      </w:r>
      <w:r>
        <w:rPr>
          <w:rStyle w:val="StyleUnderline"/>
          <w:u w:val="single"/>
          <w:highlight w:val="cyan"/>
        </w:rPr>
        <w:t xml:space="preserve">could</w:t>
      </w:r>
      <w:r>
        <w:rPr>
          <w:rStyle w:val="StyleUnderline"/>
          <w:u w:val="single"/>
        </w:rPr>
        <w:t xml:space="preserve"> weaken global coordination, </w:t>
      </w:r>
      <w:r>
        <w:rPr>
          <w:rStyle w:val="Emphasis"/>
          <w:highlight w:val="cyan"/>
        </w:rPr>
        <w:t xml:space="preserve">heighten the risk of conflict</w:t>
      </w:r>
      <w:r>
        <w:rPr>
          <w:rStyle w:val="StyleUnderline"/>
          <w:u w:val="single"/>
        </w:rPr>
        <w:t xml:space="preserve">, and </w:t>
      </w:r>
      <w:r>
        <w:rPr>
          <w:rStyle w:val="Emphasis"/>
          <w:highlight w:val="cyan"/>
        </w:rPr>
        <w:t xml:space="preserve">undermine</w:t>
      </w:r>
      <w:r>
        <w:rPr>
          <w:rStyle w:val="Emphasis"/>
        </w:rPr>
        <w:t xml:space="preserve"> planetary </w:t>
      </w:r>
      <w:r>
        <w:rPr>
          <w:rStyle w:val="Emphasis"/>
          <w:highlight w:val="cyan"/>
        </w:rPr>
        <w:t xml:space="preserve">defence capacities against</w:t>
      </w:r>
      <w:r>
        <w:rPr>
          <w:rStyle w:val="StyleUnderline"/>
          <w:u w:val="single"/>
        </w:rPr>
        <w:t xml:space="preserve"> threats like </w:t>
      </w:r>
      <w:r>
        <w:rPr>
          <w:rStyle w:val="StyleUnderline"/>
          <w:u w:val="single"/>
          <w:highlight w:val="cyan"/>
        </w:rPr>
        <w:t xml:space="preserve">asteroids or comets</w:t>
      </w:r>
      <w:r>
        <w:rPr>
          <w:rStyle w:val="StyleUnderline"/>
          <w:sz w:val="16"/>
          <w:szCs w:val="16"/>
          <w:u w:val="single"/>
        </w:rPr>
        <w:t xml:space="preserve">.</w:t>
      </w:r>
      <w:r>
        <w:rPr>
          <w:sz w:val="16"/>
          <w:szCs w:val="16"/>
        </w:rPr>
        <w:t xml:space="preserve"> Similarly, climate change-driven shifts in human and animal populations may facilitate the emergence and spread of infectious diseases, while major impacts (such as from large asteroids or comets) could trigger secondary hazards like supervolcanic eruptions, further amplifying overall global risk. </w:t>
      </w:r>
    </w:p>
    <w:p/>
    <w:p>
      <w:pPr>
        <w:pStyle w:val="Heading4"/>
      </w:pPr>
      <w:bookmarkStart w:id="9" w:name="pmd-heading-8e40ecb8-7bc2-4dfd-b286-2419ca19e3e1"/>
      <w:r>
        <w:t xml:space="preserve">Pandemics </w:t>
      </w:r>
      <w:r>
        <w:rPr>
          <w:u w:val="single"/>
        </w:rPr>
        <w:t xml:space="preserve">affect</w:t>
      </w:r>
      <w:r>
        <w:t xml:space="preserve"> all </w:t>
      </w:r>
      <w:r>
        <w:rPr>
          <w:u w:val="single"/>
        </w:rPr>
        <w:t xml:space="preserve">individuals</w:t>
      </w:r>
      <w:r>
        <w:t xml:space="preserve">, creating a </w:t>
      </w:r>
      <w:r>
        <w:rPr>
          <w:u w:val="single"/>
        </w:rPr>
        <w:t xml:space="preserve">sliding-scale</w:t>
      </w:r>
      <w:r>
        <w:t xml:space="preserve"> for the impact.</w:t>
      </w:r>
      <w:bookmarkEnd w:id="9"/>
    </w:p>
    <w:p>
      <w:r>
        <w:rPr>
          <w:rStyle w:val="Style13ptBold"/>
        </w:rPr>
        <w:t xml:space="preserve">UN DESA 20</w:t>
      </w:r>
      <w:r>
        <w:t xml:space="preserve">, 2020"Everyone Included: Social Impact of COVID-19", No Publication, https://social.desa.un.org/everyone-included-social-impact-of-covid-19 - jdub</w:t>
      </w:r>
    </w:p>
    <w:p>
      <w:r>
        <w:t xml:space="preserve">The COVID-19 </w:t>
      </w:r>
      <w:r>
        <w:rPr>
          <w:rStyle w:val="Emphasis"/>
          <w:highlight w:val="cyan"/>
        </w:rPr>
        <w:t xml:space="preserve">outbreak affects all </w:t>
      </w:r>
      <w:r>
        <w:t xml:space="preserve">segments of </w:t>
      </w:r>
      <w:r>
        <w:rPr>
          <w:rStyle w:val="Emphasis"/>
          <w:highlight w:val="cyan"/>
        </w:rPr>
        <w:t xml:space="preserve">the pop</w:t>
      </w:r>
      <w:r>
        <w:t xml:space="preserve">ulation</w:t>
      </w:r>
      <w:r>
        <w:rPr>
          <w:rStyle w:val="Emphasis"/>
          <w:highlight w:val="cyan"/>
        </w:rPr>
        <w:t xml:space="preserve"> and is particularly detrimental to members of those social groups in the most vulnerable situations, </w:t>
      </w:r>
      <w:r>
        <w:t xml:space="preserve">continues to affect populations, including </w:t>
      </w:r>
      <w:r>
        <w:rPr>
          <w:rStyle w:val="Emphasis"/>
          <w:highlight w:val="cyan"/>
        </w:rPr>
        <w:t xml:space="preserve">people living in </w:t>
      </w:r>
      <w:r>
        <w:t xml:space="preserve">poverty situations,</w:t>
      </w:r>
      <w:r>
        <w:rPr>
          <w:rStyle w:val="Emphasis"/>
          <w:highlight w:val="cyan"/>
        </w:rPr>
        <w:t xml:space="preserve"> older persons, persons with disabilities, youth, and indigenous peoples</w:t>
      </w:r>
      <w:r>
        <w:t xml:space="preserve">. Early evidence indicates that that the health and economic impacts of the virus are being borne disproportionately by poor people. For example, </w:t>
      </w:r>
      <w:r>
        <w:rPr>
          <w:rStyle w:val="Emphasis"/>
          <w:highlight w:val="cyan"/>
        </w:rPr>
        <w:t xml:space="preserve">homeless people</w:t>
      </w:r>
      <w:r>
        <w:t xml:space="preserve">, because they may be unable to safely shelter in place, are highly exposed to the danger of the virus.  People without access to running water, refugees, migrants, or displaced persons also stand to suffer disproportionately both from the pandemic and its aftermath – whether due to limited movement, fewer employment opportunities, increased xenophobia etc.</w:t>
      </w:r>
    </w:p>
    <w:p>
      <w:r>
        <w:rPr>
          <w:sz w:val="16"/>
          <w:szCs w:val="16"/>
        </w:rPr>
        <w:t xml:space="preserve">If not properly addressed through policy the social crisis created by the COVID-19 pandemic may also increase inequality, exclusion, discrimination and global unemployment in the medium and long term. Comprehensive, universal social protection systems, when in place, play a much durable role in protecting workers and in reducing the prevalence of poverty, since they act as automatic stabilizers. That is, they provide basic income security at all times, thereby enhancing people’s capacity to manage and overcome shocks.</w:t>
      </w:r>
    </w:p>
    <w:p>
      <w:r>
        <w:t xml:space="preserve">As emphasized by the United Nations Secretary-General, during the launch of a COVID-19 Global Humanitarian Response Plan on 23 March 2020 “</w:t>
      </w:r>
      <w:r>
        <w:rPr>
          <w:rStyle w:val="Emphasis"/>
          <w:highlight w:val="cyan"/>
        </w:rPr>
        <w:t xml:space="preserve">We must come to the aid of the </w:t>
      </w:r>
      <w:r>
        <w:t xml:space="preserve">ultra-</w:t>
      </w:r>
      <w:r>
        <w:rPr>
          <w:rStyle w:val="Emphasis"/>
          <w:highlight w:val="cyan"/>
        </w:rPr>
        <w:t xml:space="preserve">vulnerable</w:t>
      </w:r>
      <w:r>
        <w:t xml:space="preserve"> – millions upon millions of people who are least able to protect themselves. This is a matter of basic human solidarity. It is also crucial for combating the virus. This is the moment to step up for the vulnerable.”</w:t>
      </w:r>
    </w:p>
    <w:p>
      <w:r>
        <w:rPr>
          <w:sz w:val="16"/>
          <w:szCs w:val="16"/>
        </w:rPr>
        <w:t xml:space="preserve">Older Persons Older PersonsOlder persons are particularly susceptible to the risk of infection from COVID-19, especially those with chronic health conditions such as hypertension, cardiovascular disease and diabetes. Older persons are not just struggling with greater health risks but are also likely to be less capable of supporting themselves in isolation. Although social distancing is necessary to reduce the spread of the disease, if not implemented correctly, such measures can also lead to increased social isolation of older persons at a time when they may be at most need of support. The discourse around COVID-19, in which it is perceived as a disease of older people, exacerbates negative stereotypes about older persons who may be viewed as weak, unimportant and a burden on society. Such age-based discrimination may manifest in the provision of services because the treatment of older persons may be perceived to have less value than the treatment of younger generations. International human rights law guarantees everyone the right to the highest attainable standard of health and obligates Governments to take steps to provide medical care to those who need it. Shortages of ventilators, for example, necessitate the adoption of triage policies and protocols based on medical, evidence-based and ethical factors, rather than arbitrary decisions based on age. In this context, solidarity between generations, combating discrimination against older people, and upholding the right to health, including access to information, care and medical services is key. Read more..</w:t>
      </w:r>
    </w:p>
    <w:p>
      <w:r>
        <w:rPr>
          <w:sz w:val="16"/>
          <w:szCs w:val="16"/>
        </w:rPr>
        <w:t xml:space="preserve">Persons with Disabilities</w:t>
      </w:r>
    </w:p>
    <w:p>
      <w:r>
        <w:t xml:space="preserve">Persons with DisabilitiesEven at the best of times, </w:t>
      </w:r>
      <w:r>
        <w:rPr>
          <w:rStyle w:val="Emphasis"/>
          <w:highlight w:val="cyan"/>
        </w:rPr>
        <w:t xml:space="preserve">persons with disabilities face challenges in accessing health-care services, due to lack of availability, accessibility, affordability, as well as stigma and discrimination</w:t>
      </w:r>
      <w:r>
        <w:t xml:space="preserve">. The risks of infection from COVID-19 for persons with disabilities are compounded by other issues, which warrant specific action: disruption of services and support, pre-existing health conditions in some cases which leave them more at risk of developing serious illness or dying, being excluded from health information and mainstream health provision, living in a world where accessibility is often limited and where barriers to goods and services are a challenge, and being disproportionately more likely to live in institutional settings.</w:t>
      </w:r>
    </w:p>
    <w:p>
      <w:r>
        <w:rPr>
          <w:sz w:val="16"/>
          <w:szCs w:val="16"/>
        </w:rPr>
        <w:t xml:space="preserve">General individual self-care and other preventive measures against the COVID-19 outbreak can entail challenges for persons with disabilities. For instance, some persons with disabilities may have difficulties in implementing measures to keep the virus at bay, including personal hygiene and recommended frequent cleaning of surfaces and homes. Cleaning homes and washing hands frequently can be challenging, due to physical impairments, environmental barriers, or interrupted services. Others may not be able to practice social distancing or cannot isolate themselves as thoroughly as other people, because they require regular help and support from other people for every day self-care tasks.</w:t>
      </w:r>
    </w:p>
    <w:p>
      <w:r>
        <w:t xml:space="preserve">To ensure that persons with disabilities are able to access to information on COVID-19, it must be made available in accessible formats. Healthcare buildings must also be physically accessible to persons with mobility, sensory and cognitive impairments. Moreover, </w:t>
      </w:r>
      <w:r>
        <w:rPr>
          <w:rStyle w:val="Emphasis"/>
          <w:highlight w:val="cyan"/>
        </w:rPr>
        <w:t xml:space="preserve">persons with disabilities must not be prevented from accessing the health services they need in times of emergency due to any financial barriers</w:t>
      </w:r>
      <w:r>
        <w:t xml:space="preserve">. Read more..</w:t>
      </w:r>
    </w:p>
    <w:p>
      <w:r>
        <w:rPr>
          <w:sz w:val="16"/>
          <w:szCs w:val="16"/>
        </w:rPr>
        <w:t xml:space="preserve">Youth YouthMany governments have called on youth to embrace the effort to protect themselves and the overall population. Youth are also in a position to help those who are most vulnerable, and to aid in increasing public health social awareness campaigns among their communities. Thus, youth are critical to limiting the virus’s spread and its impact on public health, society, and the economy at large. In terms of employment, youth are disproportionately unemployed, and those who are employed often work in the informal economy or gig economy, on precarious contracts or in the service sectors of the economy, that are likely to be severely affected by COVID-19. More than one billion youth are now no longer physically in school after the closure of schools and universities across many jurisdictions. The disruption in education and learning could have medium and long-term consequences on the quality of education, though the efforts made by teachers, school administrations, local and national governments to cope with the unprecedented circumstances to the best of their ability should be recognized. Many vulnerable youth such as migrants or homeless youth are in precarious situations. They are the ones who can easily be overlooked if governments do not pay specific attention, as they tend to be already in a situation without even their minimum requirements being met on health, education, employment and well-being. Read more.. Families FamiliesThe Impact of the Pandemic on Family Life Across Cultures is an international research study led by Dr. Anis Ben Brik, distinguished and acknowledged expert in Social Policy and Sustainable Development, LSE alumnus, now Associate Professor at Hamad Bin Khalifa University College of Public Policy in Qatar explores the effects of the coronavirus pandemic on family life across cultures. Twenty-one researchers from 40 countries across five continents are participating in this study. Eighteen partners are also contributing to this work. UNDESA is part of the project, sharing other participants’ vision and priority for the life and work of the home. Learn more about COVID-19 and Families.</w:t>
      </w:r>
    </w:p>
    <w:p>
      <w:r>
        <w:rPr>
          <w:sz w:val="16"/>
          <w:szCs w:val="16"/>
        </w:rPr>
        <w:t xml:space="preserve">Indigenous Peoples</w:t>
      </w:r>
    </w:p>
    <w:p>
      <w:r>
        <w:t xml:space="preserve">Indigenous Peoples </w:t>
      </w:r>
      <w:r>
        <w:rPr>
          <w:rStyle w:val="Emphasis"/>
          <w:highlight w:val="cyan"/>
        </w:rPr>
        <w:t xml:space="preserve">Indigenous peoples are particularly vulnerable</w:t>
      </w:r>
      <w:r>
        <w:t xml:space="preserve"> at this time </w:t>
      </w:r>
      <w:r>
        <w:rPr>
          <w:rStyle w:val="Emphasis"/>
          <w:highlight w:val="cyan"/>
        </w:rPr>
        <w:t xml:space="preserve">due to</w:t>
      </w:r>
      <w:r>
        <w:t xml:space="preserve"> significantly higher rates of communicable and non-communicable diseases, </w:t>
      </w:r>
      <w:r>
        <w:rPr>
          <w:rStyle w:val="Emphasis"/>
          <w:highlight w:val="cyan"/>
        </w:rPr>
        <w:t xml:space="preserve">lack of access to essential services,</w:t>
      </w:r>
      <w:r>
        <w:t xml:space="preserve"> absence of culturally appropriate healthcare, and if any, under-equipped and under-staffed local medical facilities.</w:t>
      </w:r>
    </w:p>
    <w:p>
      <w:pPr>
        <w:pStyle w:val="Heading4"/>
      </w:pPr>
      <w:bookmarkStart w:id="10" w:name="pmd-heading-8f12afda-56b2-4298-890d-c3f5ab7da4be"/>
      <w:r>
        <w:t xml:space="preserve">Independently, pandemics are </w:t>
      </w:r>
      <w:r>
        <w:rPr>
          <w:u w:val="single"/>
        </w:rPr>
        <w:t xml:space="preserve">nexus multipliers</w:t>
      </w:r>
      <w:r>
        <w:t xml:space="preserve"> of civilization </w:t>
      </w:r>
      <w:r>
        <w:rPr>
          <w:u w:val="single"/>
        </w:rPr>
        <w:t xml:space="preserve">collapse</w:t>
      </w:r>
      <w:r>
        <w:t xml:space="preserve">. They exacerbate political </w:t>
      </w:r>
      <w:r>
        <w:rPr>
          <w:u w:val="single"/>
        </w:rPr>
        <w:t xml:space="preserve">instability</w:t>
      </w:r>
      <w:r>
        <w:t xml:space="preserve"> and socioeconomic </w:t>
      </w:r>
      <w:r>
        <w:rPr>
          <w:u w:val="single"/>
        </w:rPr>
        <w:t xml:space="preserve">inequality</w:t>
      </w:r>
      <w:r>
        <w:t xml:space="preserve">. </w:t>
      </w:r>
      <w:r>
        <w:rPr>
          <w:b w:val="0"/>
        </w:rPr>
        <w:t xml:space="preserve">COVID-19 proves.</w:t>
      </w:r>
      <w:bookmarkEnd w:id="10"/>
    </w:p>
    <w:p>
      <w:r>
        <w:rPr>
          <w:rStyle w:val="Style13ptBold"/>
        </w:rPr>
        <w:t xml:space="preserve">Taylor, </w:t>
      </w:r>
      <w:r>
        <w:rPr>
          <w:b w:val="0"/>
        </w:rPr>
        <w:t xml:space="preserve">Peace Strategist | Foresight Researcher | Education Innovator at Peace Review at Universitat Jaume</w:t>
      </w:r>
      <w:r>
        <w:t xml:space="preserve">,</w:t>
      </w:r>
      <w:r>
        <w:rPr>
          <w:rStyle w:val="Style13ptBold"/>
        </w:rPr>
        <w:t xml:space="preserve"> 23</w:t>
      </w:r>
    </w:p>
    <w:p>
      <w:r>
        <w:t xml:space="preserve">[Noah, “Peace, Pandemics, and Conflict”, Springer Nature, 3.22.23, https://link.springer.com/chapter/10.1007/978-3-031-24315-8_5, accessed 7.12.26, DDI - JBui]</w:t>
      </w:r>
    </w:p>
    <w:p>
      <w:r>
        <w:rPr>
          <w:rStyle w:val="StyleUnderline"/>
          <w:u w:val="single"/>
          <w:highlight w:val="cyan"/>
        </w:rPr>
        <w:t xml:space="preserve">COVID-19 has highlighted the importance of understanding the relationships between peace, conflict, and pandemics</w:t>
      </w:r>
      <w:r>
        <w:rPr>
          <w:sz w:val="16"/>
          <w:szCs w:val="16"/>
        </w:rPr>
        <w:t xml:space="preserve">. The COVID-19 outbreak was declared a public health emergency of international concern on January 30th and a pandemic on March 11th, 2020, by the World Health Organization (WHO 2020a, 2020b). Less than a month later, </w:t>
      </w:r>
      <w:r>
        <w:rPr>
          <w:rStyle w:val="StyleUnderline"/>
          <w:u w:val="single"/>
        </w:rPr>
        <w:t xml:space="preserve">the pandemic became a concern for the United Nations</w:t>
      </w:r>
      <w:r>
        <w:rPr>
          <w:sz w:val="16"/>
          <w:szCs w:val="16"/>
        </w:rPr>
        <w:t xml:space="preserve">. The UN Security General Antonio Guterres delivered remarks to the Security Council regarding the consequences the COVID-19 pandemic could have on global peace and security. Amongst his concerns, Guterres highlighted that </w:t>
      </w:r>
      <w:r>
        <w:rPr>
          <w:rStyle w:val="StyleUnderline"/>
          <w:u w:val="single"/>
          <w:highlight w:val="cyan"/>
        </w:rPr>
        <w:t xml:space="preserve">the pandemic had already eroded trust in public institutions</w:t>
      </w:r>
      <w:r>
        <w:rPr>
          <w:rStyle w:val="StyleUnderline"/>
          <w:u w:val="single"/>
        </w:rPr>
        <w:t xml:space="preserve"> in many countries. It had </w:t>
      </w:r>
      <w:r>
        <w:rPr>
          <w:rStyle w:val="StyleUnderline"/>
          <w:u w:val="single"/>
          <w:highlight w:val="cyan"/>
        </w:rPr>
        <w:t xml:space="preserve">resulted</w:t>
      </w:r>
      <w:r>
        <w:rPr>
          <w:rStyle w:val="StyleUnderline"/>
          <w:u w:val="single"/>
        </w:rPr>
        <w:t xml:space="preserve"> </w:t>
      </w:r>
      <w:r>
        <w:rPr>
          <w:rStyle w:val="StyleUnderline"/>
          <w:u w:val="single"/>
          <w:highlight w:val="cyan"/>
        </w:rPr>
        <w:t xml:space="preserve">in the postponement of elections resulting in political tensions and undermining the legitimacy of governments</w:t>
      </w:r>
      <w:r>
        <w:rPr>
          <w:sz w:val="16"/>
          <w:szCs w:val="16"/>
        </w:rPr>
        <w:t xml:space="preserve">. He worried </w:t>
      </w:r>
      <w:r>
        <w:rPr>
          <w:rStyle w:val="StyleUnderline"/>
          <w:u w:val="single"/>
        </w:rPr>
        <w:t xml:space="preserve">that the economic fallout in fragile societies could threaten their stability and resilience</w:t>
      </w:r>
      <w:r>
        <w:rPr>
          <w:sz w:val="16"/>
          <w:szCs w:val="16"/>
        </w:rPr>
        <w:t xml:space="preserve">. Further, the </w:t>
      </w:r>
      <w:r>
        <w:rPr>
          <w:rStyle w:val="StyleUnderline"/>
          <w:u w:val="single"/>
        </w:rPr>
        <w:t xml:space="preserve">uncertainty</w:t>
      </w:r>
      <w:r>
        <w:rPr>
          <w:sz w:val="16"/>
          <w:szCs w:val="16"/>
        </w:rPr>
        <w:t xml:space="preserve"> created in the pandemic’s wake </w:t>
      </w:r>
      <w:r>
        <w:rPr>
          <w:rStyle w:val="StyleUnderline"/>
          <w:u w:val="single"/>
        </w:rPr>
        <w:t xml:space="preserve">could incentivize malicious actors to sow division or provide windows of opportunity for terrorism</w:t>
      </w:r>
      <w:r>
        <w:rPr>
          <w:sz w:val="16"/>
          <w:szCs w:val="16"/>
        </w:rPr>
        <w:t xml:space="preserve"> (Guterres 2020).</w:t>
      </w:r>
    </w:p>
    <w:p>
      <w:r>
        <w:rPr>
          <w:sz w:val="16"/>
          <w:szCs w:val="16"/>
        </w:rPr>
        <w:t xml:space="preserve">Already at this point in the pandemic, it has been clear that </w:t>
      </w:r>
      <w:r>
        <w:rPr>
          <w:rStyle w:val="StyleUnderline"/>
          <w:u w:val="single"/>
        </w:rPr>
        <w:t xml:space="preserve">COVID-19 revealed the global lack of pandemic preparedness</w:t>
      </w:r>
      <w:r>
        <w:rPr>
          <w:sz w:val="16"/>
          <w:szCs w:val="16"/>
        </w:rPr>
        <w:t xml:space="preserve">.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w:t>
      </w:r>
      <w:r>
        <w:rPr>
          <w:rStyle w:val="StyleUnderline"/>
          <w:u w:val="single"/>
        </w:rPr>
        <w:t xml:space="preserve">it is the “microbes that remain our competitors of last resort</w:t>
      </w:r>
      <w:r>
        <w:rPr>
          <w:sz w:val="16"/>
          <w:szCs w:val="16"/>
        </w:rPr>
        <w:t xml:space="preserve">” (1988, 684). Like the twist ending in H.G. Wells’ War of the Worlds (1898), when predatory megafauna has been subdued, humanity’s smallest enemies could be their undoing.</w:t>
      </w:r>
    </w:p>
    <w:p>
      <w:r>
        <w:rPr>
          <w:sz w:val="16"/>
          <w:szCs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w:t>
      </w:r>
      <w:r>
        <w:rPr>
          <w:rStyle w:val="StyleUnderline"/>
          <w:u w:val="single"/>
        </w:rPr>
        <w:t xml:space="preserve">peace may best be served by pessimism.</w:t>
      </w:r>
      <w:r>
        <w:rPr>
          <w:sz w:val="16"/>
          <w:szCs w:val="16"/>
        </w:rPr>
        <w:t xml:space="preserve"> Building on this point, Posen (2020) argues that, at least in the short-term, </w:t>
      </w:r>
      <w:r>
        <w:rPr>
          <w:rStyle w:val="StyleUnderline"/>
          <w:u w:val="single"/>
        </w:rPr>
        <w:t xml:space="preserve">the pessimism and overall contraction resulting from a pandemic may function as a Pax Epidemica</w:t>
      </w:r>
      <w:r>
        <w:rPr>
          <w:sz w:val="16"/>
          <w:szCs w:val="16"/>
        </w:rPr>
        <w:t xml:space="preserve">. According to him, </w:t>
      </w:r>
      <w:r>
        <w:rPr>
          <w:rStyle w:val="StyleUnderline"/>
          <w:u w:val="single"/>
        </w:rPr>
        <w:t xml:space="preserve">contagious diseases are not conducive to war.</w:t>
      </w:r>
      <w:r>
        <w:rPr>
          <w:sz w:val="16"/>
          <w:szCs w:val="16"/>
        </w:rPr>
        <w:t xml:space="preserve"> Funding is often directed away from the military, and national economies are a primary source of military power. </w:t>
      </w:r>
      <w:r>
        <w:rPr>
          <w:rStyle w:val="StyleUnderline"/>
          <w:u w:val="single"/>
        </w:rPr>
        <w:t xml:space="preserve">Diseases do not take sides</w:t>
      </w:r>
      <w:r>
        <w:rPr>
          <w:sz w:val="16"/>
          <w:szCs w:val="16"/>
        </w:rPr>
        <w:t xml:space="preserve">, and soldiers and sailors may be more vulnerable to infection (Posen 2020).</w:t>
      </w:r>
    </w:p>
    <w:p>
      <w:r>
        <w:rPr>
          <w:sz w:val="16"/>
          <w:szCs w:val="16"/>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w:t>
      </w:r>
      <w:r>
        <w:rPr>
          <w:rStyle w:val="StyleUnderline"/>
          <w:u w:val="single"/>
        </w:rPr>
        <w:t xml:space="preserve">A similar call for the ending of all wars to pool efforts to fight the pandemic was made by the Pope</w:t>
      </w:r>
      <w:r>
        <w:rPr>
          <w:sz w:val="16"/>
          <w:szCs w:val="16"/>
        </w:rPr>
        <w:t xml:space="preserve"> (Bordoni 2020). At this moment in history, there was a fleeting hope for a kind of Pax Epidemica, that </w:t>
      </w:r>
      <w:r>
        <w:rPr>
          <w:rStyle w:val="StyleUnderline"/>
          <w:u w:val="single"/>
        </w:rPr>
        <w:t xml:space="preserve">the common enemy of a global pandemic may be a driving force for peace</w:t>
      </w:r>
      <w:r>
        <w:rPr>
          <w:sz w:val="16"/>
          <w:szCs w:val="16"/>
        </w:rPr>
        <w:t xml:space="preserve">. </w:t>
      </w:r>
      <w:r>
        <w:rPr>
          <w:rStyle w:val="StyleUnderline"/>
          <w:u w:val="single"/>
        </w:rPr>
        <w:t xml:space="preserve">There have been past precedents for a large-scale disaster having a positive effect on peacebuilding</w:t>
      </w:r>
      <w:r>
        <w:rPr>
          <w:sz w:val="16"/>
          <w:szCs w:val="16"/>
        </w:rPr>
        <w:t xml:space="preserve">, </w:t>
      </w:r>
      <w:r>
        <w:rPr>
          <w:rStyle w:val="StyleUnderline"/>
          <w:u w:val="single"/>
        </w:rPr>
        <w:t xml:space="preserve">such as the influence of the 2004 tsunami in catalyzing the peace agreement in Ache, Indonesia</w:t>
      </w:r>
      <w:r>
        <w:rPr>
          <w:sz w:val="16"/>
          <w:szCs w:val="16"/>
        </w:rPr>
        <w:t xml:space="preserve"> (Berghof Foundation 2020). The UNSG’s call received the backing of more than 180 UN member states, several armed movements, and many civil society organizations (Yazgi et al. 2020).</w:t>
      </w:r>
    </w:p>
    <w:p>
      <w:r>
        <w:rPr>
          <w:sz w:val="16"/>
          <w:szCs w:val="16"/>
        </w:rPr>
        <w:t xml:space="preserve">There were promising signs. </w:t>
      </w:r>
      <w:r>
        <w:rPr>
          <w:rStyle w:val="StyleUnderline"/>
          <w:u w:val="single"/>
        </w:rPr>
        <w:t xml:space="preserve">Israel and Hamas began negotiating a prisoner swap in April 2020</w:t>
      </w:r>
      <w:r>
        <w:rPr>
          <w:sz w:val="16"/>
          <w:szCs w:val="16"/>
        </w:rPr>
        <w:t xml:space="preserve">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r>
        <w:rPr>
          <w:rStyle w:val="StyleUnderline"/>
          <w:u w:val="single"/>
        </w:rPr>
        <w:t xml:space="preserve">Many hoped the pandemic would serve as a common enemy that would bring forth a common future leading to global cooperation and a more peaceful world. As of 2022, this has not been the case. </w:t>
      </w:r>
      <w:r>
        <w:rPr>
          <w:rStyle w:val="StyleUnderline"/>
          <w:u w:val="single"/>
          <w:highlight w:val="cyan"/>
        </w:rPr>
        <w:t xml:space="preserve">The opportunity for peace out of the disaster of the pandemic may have been squandered</w:t>
      </w:r>
      <w:r>
        <w:rPr>
          <w:sz w:val="16"/>
          <w:szCs w:val="16"/>
        </w:rPr>
        <w:t xml:space="preserve"> (Brattberg 2020).</w:t>
      </w:r>
    </w:p>
    <w:p>
      <w:r>
        <w:rPr>
          <w:sz w:val="16"/>
          <w:szCs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w:t>
      </w:r>
      <w:r>
        <w:rPr>
          <w:rStyle w:val="StyleUnderline"/>
          <w:u w:val="single"/>
        </w:rPr>
        <w:t xml:space="preserve">From 2021 to 2022 the </w:t>
      </w:r>
      <w:r>
        <w:rPr>
          <w:rStyle w:val="StyleUnderline"/>
          <w:u w:val="single"/>
          <w:highlight w:val="cyan"/>
        </w:rPr>
        <w:t xml:space="preserve">IEP found that global peacefulness deteriorated by 0.3%</w:t>
      </w:r>
      <w:r>
        <w:rPr>
          <w:rStyle w:val="StyleUnderline"/>
          <w:u w:val="single"/>
        </w:rPr>
        <w:t xml:space="preserve">, the 11th year of deterioration over the last 14 years.</w:t>
      </w:r>
      <w:r>
        <w:rPr>
          <w:sz w:val="16"/>
          <w:szCs w:val="16"/>
        </w:rPr>
        <w:t xml:space="preserve"> </w:t>
      </w:r>
      <w:r>
        <w:rPr>
          <w:rStyle w:val="StyleUnderline"/>
          <w:u w:val="single"/>
          <w:highlight w:val="cyan"/>
        </w:rPr>
        <w:t xml:space="preserve">This timeframe saw a deterioration of 9.3% in the domain of ongoing conflicts and a 3.6% deterioration in safety and security</w:t>
      </w:r>
      <w:r>
        <w:rPr>
          <w:sz w:val="16"/>
          <w:szCs w:val="16"/>
        </w:rPr>
        <w:t xml:space="preserve">. There was some improvement with decreasing levels of militarization. While it is impossible to delineate which of these effects were causally related to the COVID-19 pandemic, </w:t>
      </w:r>
      <w:r>
        <w:rPr>
          <w:rStyle w:val="StyleUnderline"/>
          <w:u w:val="single"/>
        </w:rPr>
        <w:t xml:space="preserve">a general inference can be drawn. </w:t>
      </w:r>
      <w:r>
        <w:rPr>
          <w:rStyle w:val="StyleUnderline"/>
          <w:u w:val="single"/>
          <w:highlight w:val="cyan"/>
        </w:rPr>
        <w:t xml:space="preserve">During this time of the global pandemic, there has been a general increase in the number and intensity of internal and external conflicts</w:t>
      </w:r>
      <w:r>
        <w:rPr>
          <w:rStyle w:val="StyleUnderline"/>
          <w:u w:val="single"/>
        </w:rPr>
        <w:t xml:space="preserve"> fought and the total number of refugees and Internally Displaced Persons</w:t>
      </w:r>
      <w:r>
        <w:rPr>
          <w:sz w:val="16"/>
          <w:szCs w:val="16"/>
        </w:rPr>
        <w:t xml:space="preserve"> (IDPs).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r>
        <w:rPr>
          <w:rStyle w:val="StyleUnderline"/>
          <w:u w:val="single"/>
        </w:rPr>
        <w:t xml:space="preserve">At the outset of the pandemic, it was feared that </w:t>
      </w:r>
      <w:r>
        <w:rPr>
          <w:rStyle w:val="StyleUnderline"/>
          <w:u w:val="single"/>
          <w:highlight w:val="cyan"/>
        </w:rPr>
        <w:t xml:space="preserve">it would negatively impact peacebuilding efforts</w:t>
      </w:r>
      <w:r>
        <w:rPr>
          <w:sz w:val="16"/>
          <w:szCs w:val="16"/>
        </w:rPr>
        <w:t xml:space="preserve">. </w:t>
      </w:r>
      <w:r>
        <w:rPr>
          <w:rStyle w:val="StyleUnderline"/>
          <w:u w:val="single"/>
        </w:rPr>
        <w:t xml:space="preserve">This has</w:t>
      </w:r>
      <w:r>
        <w:rPr>
          <w:sz w:val="16"/>
          <w:szCs w:val="16"/>
        </w:rPr>
        <w:t xml:space="preserve"> primarily </w:t>
      </w:r>
      <w:r>
        <w:rPr>
          <w:rStyle w:val="StyleUnderline"/>
          <w:u w:val="single"/>
        </w:rPr>
        <w:t xml:space="preserve">turned out to be true</w:t>
      </w:r>
      <w:r>
        <w:rPr>
          <w:sz w:val="16"/>
          <w:szCs w:val="16"/>
        </w:rPr>
        <w:t xml:space="preserv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w:t>
      </w:r>
      <w:r>
        <w:rPr>
          <w:rStyle w:val="StyleUnderline"/>
          <w:u w:val="single"/>
          <w:highlight w:val="cyan"/>
        </w:rPr>
        <w:t xml:space="preserve">the pandemic</w:t>
      </w:r>
      <w:r>
        <w:rPr>
          <w:rStyle w:val="StyleUnderline"/>
          <w:u w:val="single"/>
        </w:rPr>
        <w:t xml:space="preserve"> and efforts to contain it </w:t>
      </w:r>
      <w:r>
        <w:rPr>
          <w:rStyle w:val="StyleUnderline"/>
          <w:u w:val="single"/>
          <w:highlight w:val="cyan"/>
        </w:rPr>
        <w:t xml:space="preserve">are</w:t>
      </w:r>
      <w:r>
        <w:rPr>
          <w:rStyle w:val="StyleUnderline"/>
          <w:u w:val="single"/>
        </w:rPr>
        <w:t xml:space="preserve"> much more </w:t>
      </w:r>
      <w:r>
        <w:rPr>
          <w:rStyle w:val="StyleUnderline"/>
          <w:u w:val="single"/>
          <w:highlight w:val="cyan"/>
        </w:rPr>
        <w:t xml:space="preserve">likely to aggravate and multiply conflicts than reducing or end them</w:t>
      </w:r>
      <w:r>
        <w:rPr>
          <w:sz w:val="16"/>
          <w:szCs w:val="16"/>
        </w:rPr>
        <w:t xml:space="preserve">” (Blanc and Brown 2020). They observed that </w:t>
      </w:r>
      <w:r>
        <w:rPr>
          <w:rStyle w:val="StyleUnderline"/>
          <w:u w:val="single"/>
        </w:rPr>
        <w:t xml:space="preserve">nation-states and nonstate actors often instrumentalized the pandemic for their own gain. </w:t>
      </w:r>
      <w:r>
        <w:rPr>
          <w:sz w:val="16"/>
          <w:szCs w:val="16"/>
        </w:rPr>
        <w:t xml:space="preserve">These same observations were found by Sara Polo in a study at the beginning of the pandemic using data from the Armed Conflict Location and Data Project (ACELD) (Polo 2020). </w:t>
      </w:r>
      <w:r>
        <w:rPr>
          <w:rStyle w:val="StyleUnderline"/>
          <w:u w:val="single"/>
          <w:highlight w:val="cyan"/>
        </w:rPr>
        <w:t xml:space="preserve">The pandemic also tested the legitimacy of all actors claiming authority</w:t>
      </w:r>
      <w:r>
        <w:rPr>
          <w:rStyle w:val="StyleUnderline"/>
          <w:u w:val="single"/>
        </w:rPr>
        <w:t xml:space="preserve">. It tended to compound existing economic, health, and conflict problems. The pandemic also caused a widespread reorganization of peace processes</w:t>
      </w:r>
      <w:r>
        <w:rPr>
          <w:sz w:val="16"/>
          <w:szCs w:val="16"/>
        </w:rPr>
        <w:t xml:space="preserve"> (Blanc and Brown 2020).</w:t>
      </w:r>
    </w:p>
    <w:p>
      <w:r>
        <w:rPr>
          <w:rStyle w:val="StyleUnderline"/>
          <w:u w:val="single"/>
        </w:rPr>
        <w:t xml:space="preserve">The pandemic has also contributed to conflict by exacerbating many of the underlying root causes</w:t>
      </w:r>
      <w:r>
        <w:rPr>
          <w:sz w:val="16"/>
          <w:szCs w:val="16"/>
        </w:rPr>
        <w:t xml:space="preserve"> (Polo 2020</w:t>
      </w:r>
      <w:r>
        <w:rPr>
          <w:sz w:val="16"/>
          <w:szCs w:val="16"/>
          <w:highlight w:val="cyan"/>
        </w:rPr>
        <w:t xml:space="preserve">). </w:t>
      </w:r>
      <w:r>
        <w:rPr>
          <w:rStyle w:val="StyleUnderline"/>
          <w:u w:val="single"/>
          <w:highlight w:val="cyan"/>
        </w:rPr>
        <w:t xml:space="preserve">It has accelerated deep-seated socioeconomic inequality, thus increasing the risk of conflict worldwide</w:t>
      </w:r>
      <w:r>
        <w:rPr>
          <w:sz w:val="16"/>
          <w:szCs w:val="16"/>
        </w:rPr>
        <w:t xml:space="preserve"> (Blattman and Miguel 2010; Cederman et al. 2011). </w:t>
      </w:r>
      <w:r>
        <w:rPr>
          <w:rStyle w:val="StyleUnderline"/>
          <w:u w:val="single"/>
        </w:rPr>
        <w:t xml:space="preserve">The impact pandemics have on social and economic inequality is essential to consider when understanding the relationships between pandemics and conflict.</w:t>
      </w:r>
      <w:r>
        <w:rPr>
          <w:sz w:val="16"/>
          <w:szCs w:val="16"/>
        </w:rPr>
        <w:t xml:space="preserve"> </w:t>
      </w:r>
      <w:r>
        <w:rPr>
          <w:rStyle w:val="StyleUnderline"/>
          <w:u w:val="single"/>
        </w:rPr>
        <w:t xml:space="preserve">Poverty and inequality</w:t>
      </w:r>
      <w:r>
        <w:rPr>
          <w:sz w:val="16"/>
          <w:szCs w:val="16"/>
        </w:rPr>
        <w:t xml:space="preserve"> are principal variables in the spread of pathogens (Farmer 2003). Further, both </w:t>
      </w:r>
      <w:r>
        <w:rPr>
          <w:rStyle w:val="StyleUnderline"/>
          <w:u w:val="single"/>
        </w:rPr>
        <w:t xml:space="preserve">are also factors that can exacerbate violent conflict.</w:t>
      </w:r>
      <w:r>
        <w:rPr>
          <w:sz w:val="16"/>
          <w:szCs w:val="16"/>
        </w:rPr>
        <w:t xml:space="preserve"> In his book The Great Leveller (2017), Walter Scheidel argued that events such as wars and pandemics generally have a leveling effect on economic inequality. In his observations, </w:t>
      </w:r>
      <w:r>
        <w:rPr>
          <w:rStyle w:val="StyleUnderline"/>
          <w:u w:val="single"/>
        </w:rPr>
        <w:t xml:space="preserve">social-economic systems generally unequally distribute wealth</w:t>
      </w:r>
      <w:r>
        <w:rPr>
          <w:sz w:val="16"/>
          <w:szCs w:val="16"/>
        </w:rPr>
        <w:t xml:space="preserve">. Because it is often advantageous to those in power to keep the status quo, </w:t>
      </w:r>
      <w:r>
        <w:rPr>
          <w:rStyle w:val="StyleUnderline"/>
          <w:u w:val="single"/>
        </w:rPr>
        <w:t xml:space="preserve">the system reaches a kind of homeostasis</w:t>
      </w:r>
      <w:r>
        <w:rPr>
          <w:sz w:val="16"/>
          <w:szCs w:val="16"/>
        </w:rPr>
        <w:t xml:space="preserve">. It is a function of complex systems in balance to be resistant to change. A large-scale and sustained shock to the system allows systems to be reorganized. He argued that this had been the historical trend; economic inequality is reduced following a pandemic.</w:t>
      </w:r>
    </w:p>
    <w:p>
      <w:r>
        <w:rPr>
          <w:sz w:val="16"/>
          <w:szCs w:val="16"/>
        </w:rPr>
        <w:t xml:space="preserve">Two years into the COVID-19 pandemic, this historic observation does not seem to hold. </w:t>
      </w:r>
      <w:r>
        <w:rPr>
          <w:rStyle w:val="StyleUnderline"/>
          <w:u w:val="single"/>
        </w:rPr>
        <w:t xml:space="preserve">The pandemic has made evident and further exacerbated the levels and scope of socioeconomic inequality</w:t>
      </w:r>
      <w:r>
        <w:rPr>
          <w:sz w:val="16"/>
          <w:szCs w:val="16"/>
        </w:rPr>
        <w:t xml:space="preserve">.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r>
        <w:rPr>
          <w:rStyle w:val="StyleUnderline"/>
          <w:u w:val="single"/>
        </w:rPr>
        <w:t xml:space="preserve">The negative impacts are more acutely felt by those at lower socioeconomic levels and less by those who are more affluent</w:t>
      </w:r>
      <w:r>
        <w:rPr>
          <w:sz w:val="16"/>
          <w:szCs w:val="16"/>
        </w:rPr>
        <w:t xml:space="preserve">. Generally, the death rates are greater among minorities and the poor compared to those who can afford health care and whose living and working circumstances make them less likely to contract COVID-19. </w:t>
      </w:r>
      <w:r>
        <w:rPr>
          <w:rStyle w:val="StyleUnderline"/>
          <w:u w:val="single"/>
        </w:rPr>
        <w:t xml:space="preserve">Similarly, the effects of unemployment resulting from the pandemic have been spread unevenly across societies, significantly affecting the poor, working class, and marginalized</w:t>
      </w:r>
      <w:r>
        <w:rPr>
          <w:sz w:val="16"/>
          <w:szCs w:val="16"/>
        </w:rPr>
        <w:t xml:space="preserve"> (Stiglitz 2022).</w:t>
      </w:r>
    </w:p>
    <w:p>
      <w:r>
        <w:rPr>
          <w:sz w:val="16"/>
          <w:szCs w:val="16"/>
        </w:rPr>
        <w:t xml:space="preserve">At the outset of the pandemic, </w:t>
      </w:r>
      <w:r>
        <w:rPr>
          <w:rStyle w:val="StyleUnderline"/>
          <w:u w:val="single"/>
        </w:rPr>
        <w:t xml:space="preserve">there were well-founded fears that uncertainty and economic contractions in OECD</w:t>
      </w:r>
      <w:r>
        <w:rPr>
          <w:sz w:val="16"/>
          <w:szCs w:val="16"/>
        </w:rPr>
        <w:t xml:space="preserve"> (Organisation for Economic Co-operation and Development) </w:t>
      </w:r>
      <w:r>
        <w:rPr>
          <w:rStyle w:val="StyleUnderline"/>
          <w:u w:val="single"/>
        </w:rPr>
        <w:t xml:space="preserve">countries would have a knock-down effect of decreasing global investment in overseas aid and international peacekeeping efforts </w:t>
      </w:r>
      <w:r>
        <w:rPr>
          <w:sz w:val="16"/>
          <w:szCs w:val="16"/>
        </w:rPr>
        <w:t xml:space="preserve">(IEP 2020). </w:t>
      </w:r>
      <w:r>
        <w:rPr>
          <w:rStyle w:val="StyleUnderline"/>
          <w:u w:val="single"/>
        </w:rPr>
        <w:t xml:space="preserve">Luckily, this was not the case</w:t>
      </w:r>
      <w:r>
        <w:rPr>
          <w:sz w:val="16"/>
          <w:szCs w:val="16"/>
        </w:rPr>
        <w:t xml:space="preserve">, with OECD spending rising to record levels in 2020 and 2021 (OECD 2022).</w:t>
      </w:r>
    </w:p>
    <w:p>
      <w:r>
        <w:rPr>
          <w:sz w:val="16"/>
          <w:szCs w:val="16"/>
        </w:rPr>
        <w:t xml:space="preserve">In their first update to their textbook Peace and Conflict Studies (2022) since the COVID-19 pandemic began, David Barash and Charles Webel wrote,</w:t>
      </w:r>
    </w:p>
    <w:p>
      <w:r>
        <w:rPr>
          <w:rStyle w:val="StyleUnderline"/>
          <w:u w:val="single"/>
        </w:rPr>
        <w:t xml:space="preserve">This pandemic made it clear that we are not all in the same boat: The rich and powerful continue, for the most part, to sail through these heavy seas on their yachts (sometimes literally) while the rest of humanity had to paddle their rowboats through a superstorm</w:t>
      </w:r>
      <w:r>
        <w:rPr>
          <w:sz w:val="16"/>
          <w:szCs w:val="16"/>
        </w:rPr>
        <w:t xml:space="preserve">. (926)</w:t>
      </w:r>
    </w:p>
    <w:p>
      <w:r>
        <w:rPr>
          <w:sz w:val="16"/>
          <w:szCs w:val="16"/>
        </w:rPr>
        <w:t xml:space="preserve">The economist Joseph Stiglitz confirms this observation. </w:t>
      </w:r>
      <w:r>
        <w:rPr>
          <w:rStyle w:val="StyleUnderline"/>
          <w:u w:val="single"/>
        </w:rPr>
        <w:t xml:space="preserve">He writes that the pandemic’s most significant impact “will be a worsening of inequality</w:t>
      </w:r>
      <w:r>
        <w:rPr>
          <w:sz w:val="16"/>
          <w:szCs w:val="16"/>
        </w:rPr>
        <w:t xml:space="preserve">,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r>
        <w:rPr>
          <w:sz w:val="16"/>
          <w:szCs w:val="16"/>
        </w:rPr>
        <w:t xml:space="preserve">The COVID-19 pandemic has brought many long-standing shadow problems into the light. On the material level, food security has been a long-standing concern in many countries and regions worldwide (FAO 2019). </w:t>
      </w:r>
      <w:r>
        <w:rPr>
          <w:rStyle w:val="StyleUnderline"/>
          <w:u w:val="single"/>
          <w:highlight w:val="cyan"/>
        </w:rPr>
        <w:t xml:space="preserve">The pandemic has already had dramatic effects on food insecurity</w:t>
      </w:r>
      <w:r>
        <w:rPr>
          <w:rStyle w:val="StyleUnderline"/>
          <w:u w:val="single"/>
        </w:rPr>
        <w:t xml:space="preserve"> </w:t>
      </w:r>
      <w:r>
        <w:rPr>
          <w:sz w:val="16"/>
          <w:szCs w:val="16"/>
        </w:rPr>
        <w:t xml:space="preserve">(McDermott and Swinnen 2022), which is being further exacerbated by the 2022 war in Ukraine (WFP 2022). Tensions and long-standing sanctions on countries like Iran and Cuba have hindered the pandemic response (IEP 2020). </w:t>
      </w:r>
      <w:r>
        <w:rPr>
          <w:rStyle w:val="StyleUnderline"/>
          <w:u w:val="single"/>
          <w:highlight w:val="cyan"/>
        </w:rPr>
        <w:t xml:space="preserve">The neoliberal structures in the geopolitical system compounded by the pandemic have resulted</w:t>
      </w:r>
      <w:r>
        <w:rPr>
          <w:rStyle w:val="StyleUnderline"/>
          <w:u w:val="single"/>
        </w:rPr>
        <w:t xml:space="preserve"> </w:t>
      </w:r>
      <w:r>
        <w:rPr>
          <w:rStyle w:val="StyleUnderline"/>
          <w:u w:val="single"/>
          <w:highlight w:val="cyan"/>
        </w:rPr>
        <w:t xml:space="preserve">in</w:t>
      </w:r>
      <w:r>
        <w:rPr>
          <w:rStyle w:val="StyleUnderline"/>
          <w:u w:val="single"/>
        </w:rPr>
        <w:t xml:space="preserve"> many countries with poor credit being unable to borrow or repay debt, likely leading to </w:t>
      </w:r>
      <w:r>
        <w:rPr>
          <w:rStyle w:val="StyleUnderline"/>
          <w:u w:val="single"/>
          <w:highlight w:val="cyan"/>
        </w:rPr>
        <w:t xml:space="preserve">increases in poverty, political instability, and violence</w:t>
      </w:r>
      <w:r>
        <w:rPr>
          <w:rStyle w:val="StyleUnderline"/>
          <w:u w:val="single"/>
        </w:rPr>
        <w:t xml:space="preserve">. </w:t>
      </w:r>
      <w:r>
        <w:rPr>
          <w:sz w:val="16"/>
          <w:szCs w:val="16"/>
        </w:rPr>
        <w:t xml:space="preserve">All of which can be further compounding factors for conflict and contributors to existential risks.</w:t>
      </w:r>
    </w:p>
    <w:p>
      <w:r>
        <w:rPr>
          <w:rStyle w:val="StyleUnderline"/>
          <w:u w:val="single"/>
          <w:highlight w:val="cyan"/>
        </w:rPr>
        <w:t xml:space="preserve">The pandemic has also exposed structural and cultural violence systems</w:t>
      </w:r>
      <w:r>
        <w:rPr>
          <w:rStyle w:val="StyleUnderline"/>
          <w:u w:val="single"/>
        </w:rPr>
        <w:t xml:space="preserve">, bringing many long-standing sociopolitical issues to the surface, revealing fault lines, prejudices, and discrimination that have been made worse through the pandemic and made visible.</w:t>
      </w:r>
      <w:r>
        <w:rPr>
          <w:sz w:val="16"/>
          <w:szCs w:val="16"/>
        </w:rPr>
        <w:t xml:space="preserve"> </w:t>
      </w:r>
      <w:r>
        <w:rPr>
          <w:rStyle w:val="StyleUnderline"/>
          <w:u w:val="single"/>
        </w:rPr>
        <w:t xml:space="preserve">The scapegoating of minorities and pandemics have gone hand in hand throughout history</w:t>
      </w:r>
      <w:r>
        <w:rPr>
          <w:sz w:val="16"/>
          <w:szCs w:val="16"/>
        </w:rPr>
        <w:t xml:space="preserve"> (Nelkin and Gilman 1988). Studies of past and present epidemics have shown that this mixture makes social conflicts more likely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w:t>
      </w:r>
      <w:r>
        <w:rPr>
          <w:rStyle w:val="StyleUnderline"/>
          <w:u w:val="single"/>
          <w:highlight w:val="cyan"/>
        </w:rPr>
        <w:t xml:space="preserve">Anti-Chinese sentiments and discrimination against Asian peoples grew across Africa</w:t>
      </w:r>
      <w:r>
        <w:rPr>
          <w:sz w:val="16"/>
          <w:szCs w:val="16"/>
        </w:rPr>
        <w:t xml:space="preserve">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r>
        <w:rPr>
          <w:rStyle w:val="StyleUnderline"/>
          <w:u w:val="single"/>
        </w:rPr>
        <w:t xml:space="preserve">What is perhaps unique about pandemics as a global catastrophic risk are their effects on humanity’s ability to work together.</w:t>
      </w:r>
      <w:r>
        <w:rPr>
          <w:sz w:val="16"/>
          <w:szCs w:val="16"/>
        </w:rPr>
        <w:t xml:space="preserve"> As Yuval Noah Harari argues, people’s ability to collaborate is one of the fundamental reasons we have survived and thrived as a species (2015, 2018). </w:t>
      </w:r>
      <w:r>
        <w:rPr>
          <w:rStyle w:val="StyleUnderline"/>
          <w:u w:val="single"/>
        </w:rPr>
        <w:t xml:space="preserve">Social distancing, quarantines, and lockdown brought forth the challenge of working together and developing a sense of community when the very act of being physically together could be a hazard.</w:t>
      </w:r>
      <w:r>
        <w:rPr>
          <w:sz w:val="16"/>
          <w:szCs w:val="16"/>
        </w:rPr>
        <w:t xml:space="preserve"> This, it seems, will prove to be an essential lesson for the future. Coordination and collaboration are critical elements in responding to a pandemic and are essential for addressing most, if not all, existential risks. </w:t>
      </w:r>
      <w:r>
        <w:rPr>
          <w:rStyle w:val="StyleUnderline"/>
          <w:u w:val="single"/>
        </w:rPr>
        <w:t xml:space="preserve">This ability becomes a concern when considering the nexus of infectious disease, existential risks, and conflict</w:t>
      </w:r>
      <w:r>
        <w:rPr>
          <w:sz w:val="16"/>
          <w:szCs w:val="16"/>
        </w:rPr>
        <w:t xml:space="preserve">. Similar to the dynamics discussed in the chapter on Great Powers Conflicts, international trust and cooperation tend to fall as tensions rise and are further diminished through conflicts. From the experiences of the COVID-19 pandemic, </w:t>
      </w:r>
      <w:r>
        <w:rPr>
          <w:rStyle w:val="StyleUnderline"/>
          <w:u w:val="single"/>
        </w:rPr>
        <w:t xml:space="preserve">it is possible to imagine how responses to pandemics can be hindered through the collapse of trust.</w:t>
      </w:r>
      <w:r>
        <w:rPr>
          <w:sz w:val="16"/>
          <w:szCs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Pr>
          <w:rStyle w:val="StyleUnderline"/>
          <w:u w:val="single"/>
          <w:highlight w:val="cyan"/>
        </w:rPr>
        <w:t xml:space="preserve">Authoritarian governments can also use the opportunities presented by a pandemic to use the closure of borders, the adaptation of high-tech surveillance systems, and new legal frames to restrict collaboration they see as threatening to their power</w:t>
      </w:r>
      <w:r>
        <w:rPr>
          <w:rStyle w:val="StyleUnderline"/>
          <w:u w:val="single"/>
        </w:rPr>
        <w:t xml:space="preserve"> </w:t>
      </w:r>
      <w:r>
        <w:rPr>
          <w:sz w:val="16"/>
          <w:szCs w:val="16"/>
        </w:rPr>
        <w:t xml:space="preserve">(Burke 2020).</w:t>
      </w:r>
    </w:p>
    <w:p/>
    <w:p>
      <w:pPr>
        <w:pStyle w:val="Heading4"/>
      </w:pPr>
      <w:bookmarkStart w:id="11" w:name="pmd-heading-0c587f59-5b96-478c-8d9f-7ecfe5afa623"/>
      <w:r>
        <w:t xml:space="preserve">Scenario </w:t>
      </w:r>
      <w:r>
        <w:rPr>
          <w:u w:val="single"/>
        </w:rPr>
        <w:t xml:space="preserve">two</w:t>
      </w:r>
      <w:r>
        <w:t xml:space="preserve"> is </w:t>
      </w:r>
      <w:r>
        <w:rPr>
          <w:u w:val="single"/>
        </w:rPr>
        <w:t xml:space="preserve">AMR</w:t>
      </w:r>
      <w:r>
        <w:t xml:space="preserve">.</w:t>
      </w:r>
      <w:bookmarkEnd w:id="11"/>
    </w:p>
    <w:p>
      <w:pPr>
        <w:pStyle w:val="Heading4"/>
      </w:pPr>
      <w:bookmarkStart w:id="12" w:name="pmd-heading-d2b2a5be-6aff-4297-9cd3-a4687d924696"/>
      <w:r>
        <w:t xml:space="preserve">National </w:t>
      </w:r>
      <w:r>
        <w:rPr>
          <w:u w:val="single"/>
        </w:rPr>
        <w:t xml:space="preserve">UHC</w:t>
      </w:r>
      <w:r>
        <w:t xml:space="preserve"> key to stop </w:t>
      </w:r>
      <w:r>
        <w:rPr>
          <w:u w:val="single"/>
        </w:rPr>
        <w:t xml:space="preserve">AMR</w:t>
      </w:r>
      <w:r>
        <w:t xml:space="preserve">. </w:t>
      </w:r>
      <w:r>
        <w:rPr>
          <w:b w:val="0"/>
        </w:rPr>
        <w:t xml:space="preserve">This is </w:t>
      </w:r>
      <w:r>
        <w:rPr>
          <w:b w:val="0"/>
          <w:u w:val="single"/>
        </w:rPr>
        <w:t xml:space="preserve">UNGA</w:t>
      </w:r>
      <w:r>
        <w:rPr>
          <w:b w:val="0"/>
        </w:rPr>
        <w:t xml:space="preserve"> verified.</w:t>
      </w:r>
      <w:r>
        <w:t xml:space="preserve"> </w:t>
      </w:r>
      <w:bookmarkEnd w:id="12"/>
    </w:p>
    <w:p>
      <w:r>
        <w:t xml:space="preserve">Pamela </w:t>
      </w:r>
      <w:r>
        <w:rPr>
          <w:rStyle w:val="Style13ptBold"/>
        </w:rPr>
        <w:t xml:space="preserve">Cipriano ’24</w:t>
      </w:r>
      <w:r>
        <w:t xml:space="preserve">. Co-chair of UHC2030 and member of the UHC Movement Political Panel.</w:t>
      </w:r>
    </w:p>
    <w:p>
      <w:r>
        <w:t xml:space="preserve">James </w:t>
      </w:r>
      <w:r>
        <w:rPr>
          <w:b/>
        </w:rPr>
        <w:t xml:space="preserve">Chau</w:t>
      </w:r>
      <w:r>
        <w:t xml:space="preserve">. Member of the UHC Movement Political Panel.</w:t>
      </w:r>
    </w:p>
    <w:p>
      <w:r>
        <w:t xml:space="preserve">Mariam </w:t>
      </w:r>
      <w:r>
        <w:rPr>
          <w:b/>
        </w:rPr>
        <w:t xml:space="preserve">Jashi</w:t>
      </w:r>
      <w:r>
        <w:t xml:space="preserve">. Member of the UHC Movement Political Panel.</w:t>
      </w:r>
    </w:p>
    <w:p>
      <w:r>
        <w:t xml:space="preserve">Ilona </w:t>
      </w:r>
      <w:r>
        <w:rPr>
          <w:b/>
        </w:rPr>
        <w:t xml:space="preserve">Kickbusch</w:t>
      </w:r>
      <w:r>
        <w:t xml:space="preserve">. Member of the UHC Movement Political Panel.</w:t>
      </w:r>
    </w:p>
    <w:p>
      <w:r>
        <w:t xml:space="preserve">Justin </w:t>
      </w:r>
      <w:r>
        <w:rPr>
          <w:b/>
        </w:rPr>
        <w:t xml:space="preserve">Koonin</w:t>
      </w:r>
      <w:r>
        <w:t xml:space="preserve">. Member of the UHC Movement Political Panel.</w:t>
      </w:r>
    </w:p>
    <w:p>
      <w:r>
        <w:t xml:space="preserve">Tlaleng </w:t>
      </w:r>
      <w:r>
        <w:rPr>
          <w:b/>
        </w:rPr>
        <w:t xml:space="preserve">Mofokeng</w:t>
      </w:r>
      <w:r>
        <w:t xml:space="preserve">. Member of the UHC Movement Political Panel.</w:t>
      </w:r>
    </w:p>
    <w:p>
      <w:r>
        <w:t xml:space="preserve">Joy </w:t>
      </w:r>
      <w:r>
        <w:rPr>
          <w:b/>
        </w:rPr>
        <w:t xml:space="preserve">Phumaphi</w:t>
      </w:r>
      <w:r>
        <w:t xml:space="preserve">. Member of the UHC Movement Political Panel.</w:t>
      </w:r>
    </w:p>
    <w:p>
      <w:r>
        <w:t xml:space="preserve">Magda </w:t>
      </w:r>
      <w:r>
        <w:rPr>
          <w:b/>
        </w:rPr>
        <w:t xml:space="preserve">Robalo</w:t>
      </w:r>
      <w:r>
        <w:t xml:space="preserve">. Co-chair of UHC2030 and member of the UHC Movement Political Panel.</w:t>
      </w:r>
    </w:p>
    <w:p>
      <w:r>
        <w:t xml:space="preserve">Akihisa </w:t>
      </w:r>
      <w:r>
        <w:rPr>
          <w:b/>
        </w:rPr>
        <w:t xml:space="preserve">Shiozaki</w:t>
      </w:r>
      <w:r>
        <w:t xml:space="preserve">. Member of the UHC Movement Political Panel.</w:t>
      </w:r>
    </w:p>
    <w:p>
      <w:r>
        <w:t xml:space="preserve">“Leveraging universal health coverage to leave no one behind in tackling AMR.” UHC2030. July 11, 2024. https://www.uhc2030.org/news-and-events/news/article/leveraging-universal-health-coverage-to-leave-no-one-behind-in-tackling-amr/. skan</w:t>
      </w:r>
    </w:p>
    <w:p>
      <w:r>
        <w:rPr>
          <w:sz w:val="16"/>
          <w:szCs w:val="16"/>
        </w:rPr>
        <w:t xml:space="preserve">Antimicrobial resistance (AMR) is a leading global health and development threat. Left unchecked, it will roll back a century of medical progress. Already an estimated 4.95 million deaths are associated with AMR every year, including 1.27 million deaths for which AMR is directly attributable.1</w:t>
      </w:r>
    </w:p>
    <w:p>
      <w:r>
        <w:rPr>
          <w:sz w:val="16"/>
          <w:szCs w:val="16"/>
        </w:rPr>
        <w:t xml:space="preserve">The devastating effects of drug-resistant infections can affect anyone, anywhere, </w:t>
      </w:r>
      <w:r>
        <w:rPr>
          <w:rStyle w:val="StyleUnderline"/>
          <w:u w:val="single"/>
        </w:rPr>
        <w:t xml:space="preserve">but </w:t>
      </w:r>
      <w:r>
        <w:rPr>
          <w:rStyle w:val="StyleUnderline"/>
          <w:u w:val="single"/>
          <w:highlight w:val="cyan"/>
        </w:rPr>
        <w:t xml:space="preserve">those</w:t>
      </w:r>
      <w:r>
        <w:rPr>
          <w:rStyle w:val="StyleUnderline"/>
          <w:u w:val="single"/>
        </w:rPr>
        <w:t xml:space="preserve"> who are </w:t>
      </w:r>
      <w:r>
        <w:rPr>
          <w:rStyle w:val="StyleUnderline"/>
          <w:u w:val="single"/>
          <w:highlight w:val="cyan"/>
        </w:rPr>
        <w:t xml:space="preserve">not protected by</w:t>
      </w:r>
      <w:r>
        <w:rPr>
          <w:rStyle w:val="StyleUnderline"/>
          <w:u w:val="single"/>
        </w:rPr>
        <w:t xml:space="preserve"> </w:t>
      </w:r>
      <w:r>
        <w:rPr>
          <w:rStyle w:val="Emphasis"/>
        </w:rPr>
        <w:t xml:space="preserve">universal health coverage</w:t>
      </w:r>
      <w:r>
        <w:rPr>
          <w:rStyle w:val="StyleUnderline"/>
          <w:u w:val="single"/>
        </w:rPr>
        <w:t xml:space="preserve"> (</w:t>
      </w:r>
      <w:r>
        <w:rPr>
          <w:rStyle w:val="StyleUnderline"/>
          <w:u w:val="single"/>
          <w:highlight w:val="cyan"/>
        </w:rPr>
        <w:t xml:space="preserve">UHC</w:t>
      </w:r>
      <w:r>
        <w:rPr>
          <w:rStyle w:val="StyleUnderline"/>
          <w:u w:val="single"/>
        </w:rPr>
        <w:t xml:space="preserve">) are especially </w:t>
      </w:r>
      <w:r>
        <w:rPr>
          <w:rStyle w:val="StyleUnderline"/>
          <w:u w:val="single"/>
          <w:highlight w:val="cyan"/>
        </w:rPr>
        <w:t xml:space="preserve">at risk of</w:t>
      </w:r>
      <w:r>
        <w:rPr>
          <w:rStyle w:val="StyleUnderline"/>
          <w:u w:val="single"/>
        </w:rPr>
        <w:t xml:space="preserve"> the emergence and spread of </w:t>
      </w:r>
      <w:r>
        <w:rPr>
          <w:rStyle w:val="Emphasis"/>
          <w:highlight w:val="cyan"/>
        </w:rPr>
        <w:t xml:space="preserve">AMR</w:t>
      </w:r>
      <w:r>
        <w:rPr>
          <w:sz w:val="16"/>
          <w:szCs w:val="16"/>
        </w:rPr>
        <w:t xml:space="preserve">.</w:t>
      </w:r>
    </w:p>
    <w:p>
      <w:r>
        <w:rPr>
          <w:sz w:val="16"/>
          <w:szCs w:val="16"/>
        </w:rPr>
        <w:t xml:space="preserve">A key reason for why this occurs is the limited availability of quality essential antimicrobials, vaccines, and diagnostics.2</w:t>
      </w:r>
    </w:p>
    <w:p>
      <w:r>
        <w:rPr>
          <w:rStyle w:val="StyleUnderline"/>
          <w:u w:val="single"/>
        </w:rPr>
        <w:t xml:space="preserve">In settings </w:t>
      </w:r>
      <w:r>
        <w:rPr>
          <w:rStyle w:val="StyleUnderline"/>
          <w:u w:val="single"/>
          <w:highlight w:val="cyan"/>
        </w:rPr>
        <w:t xml:space="preserve">where people do not have access to </w:t>
      </w:r>
      <w:r>
        <w:rPr>
          <w:rStyle w:val="Emphasis"/>
          <w:highlight w:val="cyan"/>
        </w:rPr>
        <w:t xml:space="preserve">preventive services</w:t>
      </w:r>
      <w:r>
        <w:rPr>
          <w:sz w:val="16"/>
          <w:szCs w:val="16"/>
        </w:rPr>
        <w:t xml:space="preserve">, </w:t>
      </w:r>
      <w:r>
        <w:rPr>
          <w:rStyle w:val="StyleUnderline"/>
          <w:u w:val="single"/>
          <w:highlight w:val="cyan"/>
        </w:rPr>
        <w:t xml:space="preserve">proper diagnosis</w:t>
      </w:r>
      <w:r>
        <w:rPr>
          <w:rStyle w:val="StyleUnderline"/>
          <w:u w:val="single"/>
        </w:rPr>
        <w:t xml:space="preserve"> and </w:t>
      </w:r>
      <w:r>
        <w:rPr>
          <w:rStyle w:val="StyleUnderline"/>
          <w:u w:val="single"/>
          <w:highlight w:val="cyan"/>
        </w:rPr>
        <w:t xml:space="preserve">quality </w:t>
      </w:r>
      <w:r>
        <w:rPr>
          <w:rStyle w:val="Emphasis"/>
          <w:highlight w:val="cyan"/>
        </w:rPr>
        <w:t xml:space="preserve">treatment</w:t>
      </w:r>
      <w:r>
        <w:rPr>
          <w:sz w:val="16"/>
          <w:szCs w:val="16"/>
        </w:rPr>
        <w:t xml:space="preserve">, </w:t>
      </w:r>
      <w:r>
        <w:rPr>
          <w:rStyle w:val="StyleUnderline"/>
          <w:u w:val="single"/>
        </w:rPr>
        <w:t xml:space="preserve">preventable and treatable </w:t>
      </w:r>
      <w:r>
        <w:rPr>
          <w:rStyle w:val="StyleUnderline"/>
          <w:u w:val="single"/>
          <w:highlight w:val="cyan"/>
        </w:rPr>
        <w:t xml:space="preserve">disease</w:t>
      </w:r>
      <w:r>
        <w:rPr>
          <w:rStyle w:val="StyleUnderline"/>
          <w:u w:val="single"/>
        </w:rPr>
        <w:t xml:space="preserve">s are </w:t>
      </w:r>
      <w:r>
        <w:rPr>
          <w:rStyle w:val="StyleUnderline"/>
          <w:u w:val="single"/>
          <w:highlight w:val="cyan"/>
        </w:rPr>
        <w:t xml:space="preserve">more </w:t>
      </w:r>
      <w:r>
        <w:rPr>
          <w:rStyle w:val="Emphasis"/>
          <w:highlight w:val="cyan"/>
        </w:rPr>
        <w:t xml:space="preserve">likely</w:t>
      </w:r>
      <w:r>
        <w:rPr>
          <w:rStyle w:val="StyleUnderline"/>
          <w:u w:val="single"/>
        </w:rPr>
        <w:t xml:space="preserve"> to spread and go </w:t>
      </w:r>
      <w:r>
        <w:rPr>
          <w:rStyle w:val="Emphasis"/>
        </w:rPr>
        <w:t xml:space="preserve">undiagnosed</w:t>
      </w:r>
      <w:r>
        <w:rPr>
          <w:rStyle w:val="StyleUnderline"/>
          <w:u w:val="single"/>
        </w:rPr>
        <w:t xml:space="preserve"> or </w:t>
      </w:r>
      <w:r>
        <w:rPr>
          <w:rStyle w:val="Emphasis"/>
        </w:rPr>
        <w:t xml:space="preserve">misdiagnosed</w:t>
      </w:r>
      <w:r>
        <w:rPr>
          <w:sz w:val="16"/>
          <w:szCs w:val="16"/>
        </w:rPr>
        <w:t xml:space="preserve">, </w:t>
      </w:r>
      <w:r>
        <w:rPr>
          <w:rStyle w:val="StyleUnderline"/>
          <w:u w:val="single"/>
          <w:highlight w:val="cyan"/>
        </w:rPr>
        <w:t xml:space="preserve">increasing</w:t>
      </w:r>
      <w:r>
        <w:rPr>
          <w:rStyle w:val="StyleUnderline"/>
          <w:u w:val="single"/>
        </w:rPr>
        <w:t xml:space="preserve"> the need for </w:t>
      </w:r>
      <w:r>
        <w:rPr>
          <w:rStyle w:val="Emphasis"/>
          <w:highlight w:val="cyan"/>
        </w:rPr>
        <w:t xml:space="preserve">antibiotic consumption</w:t>
      </w:r>
      <w:r>
        <w:rPr>
          <w:rStyle w:val="StyleUnderline"/>
          <w:u w:val="single"/>
          <w:highlight w:val="cyan"/>
        </w:rPr>
        <w:t xml:space="preserve"> and</w:t>
      </w:r>
      <w:r>
        <w:rPr>
          <w:rStyle w:val="StyleUnderline"/>
          <w:u w:val="single"/>
        </w:rPr>
        <w:t xml:space="preserve"> the </w:t>
      </w:r>
      <w:r>
        <w:rPr>
          <w:rStyle w:val="StyleUnderline"/>
          <w:u w:val="single"/>
          <w:highlight w:val="cyan"/>
        </w:rPr>
        <w:t xml:space="preserve">threat of AMR</w:t>
      </w:r>
      <w:r>
        <w:rPr>
          <w:sz w:val="16"/>
          <w:szCs w:val="16"/>
        </w:rPr>
        <w:t xml:space="preserve">.</w:t>
      </w:r>
    </w:p>
    <w:p>
      <w:r>
        <w:rPr>
          <w:sz w:val="16"/>
          <w:szCs w:val="16"/>
        </w:rPr>
        <w:t xml:space="preserve">Another key driver of AMR is a lack of adequate infection prevention and control (IPC) and water, sanitation and hygiene (WASH) in health facilities. Data show that more than 1 billion people worldwide visit health-care facilities with inadequate or no WASH services, essential for preventing many hospital-associated infections.3</w:t>
      </w:r>
    </w:p>
    <w:p>
      <w:r>
        <w:rPr>
          <w:sz w:val="16"/>
          <w:szCs w:val="16"/>
        </w:rPr>
        <w:t xml:space="preserve">In such settings, </w:t>
      </w:r>
      <w:r>
        <w:rPr>
          <w:rStyle w:val="StyleUnderline"/>
          <w:u w:val="single"/>
          <w:highlight w:val="cyan"/>
        </w:rPr>
        <w:t xml:space="preserve">health workers</w:t>
      </w:r>
      <w:r>
        <w:rPr>
          <w:rStyle w:val="StyleUnderline"/>
          <w:u w:val="single"/>
        </w:rPr>
        <w:t xml:space="preserve"> may </w:t>
      </w:r>
      <w:r>
        <w:rPr>
          <w:rStyle w:val="Emphasis"/>
          <w:highlight w:val="cyan"/>
        </w:rPr>
        <w:t xml:space="preserve">resort</w:t>
      </w:r>
      <w:r>
        <w:rPr>
          <w:rStyle w:val="StyleUnderline"/>
          <w:u w:val="single"/>
          <w:highlight w:val="cyan"/>
        </w:rPr>
        <w:t xml:space="preserve"> to antimicrobials as a substitute for</w:t>
      </w:r>
      <w:r>
        <w:rPr>
          <w:rStyle w:val="StyleUnderline"/>
          <w:u w:val="single"/>
        </w:rPr>
        <w:t xml:space="preserve"> adequate </w:t>
      </w:r>
      <w:r>
        <w:rPr>
          <w:rStyle w:val="Emphasis"/>
          <w:highlight w:val="cyan"/>
        </w:rPr>
        <w:t xml:space="preserve">IPC practices</w:t>
      </w:r>
      <w:r>
        <w:rPr>
          <w:sz w:val="16"/>
          <w:szCs w:val="16"/>
        </w:rPr>
        <w:t xml:space="preserve">, especially when lacking training and awareness of adverse effects, </w:t>
      </w:r>
      <w:r>
        <w:rPr>
          <w:rStyle w:val="StyleUnderline"/>
          <w:u w:val="single"/>
        </w:rPr>
        <w:t xml:space="preserve">further </w:t>
      </w:r>
      <w:r>
        <w:rPr>
          <w:rStyle w:val="Emphasis"/>
        </w:rPr>
        <w:t xml:space="preserve">increasing AMR</w:t>
      </w:r>
      <w:r>
        <w:rPr>
          <w:sz w:val="16"/>
          <w:szCs w:val="16"/>
        </w:rPr>
        <w:t xml:space="preserve">.4,5</w:t>
      </w:r>
    </w:p>
    <w:p>
      <w:r>
        <w:rPr>
          <w:sz w:val="16"/>
          <w:szCs w:val="16"/>
        </w:rPr>
        <w:t xml:space="preserve">High prices of health services and poor financial protection add another layer of burden. Worldwide, </w:t>
      </w:r>
      <w:r>
        <w:rPr>
          <w:rStyle w:val="Emphasis"/>
          <w:highlight w:val="cyan"/>
        </w:rPr>
        <w:t xml:space="preserve">2 billion people</w:t>
      </w:r>
      <w:r>
        <w:rPr>
          <w:rStyle w:val="StyleUnderline"/>
          <w:u w:val="single"/>
          <w:highlight w:val="cyan"/>
        </w:rPr>
        <w:t xml:space="preserve"> experience</w:t>
      </w:r>
      <w:r>
        <w:rPr>
          <w:rStyle w:val="StyleUnderline"/>
          <w:u w:val="single"/>
        </w:rPr>
        <w:t xml:space="preserve"> financial </w:t>
      </w:r>
      <w:r>
        <w:rPr>
          <w:rStyle w:val="StyleUnderline"/>
          <w:u w:val="single"/>
          <w:highlight w:val="cyan"/>
        </w:rPr>
        <w:t xml:space="preserve">hardship due to</w:t>
      </w:r>
      <w:r>
        <w:rPr>
          <w:rStyle w:val="StyleUnderline"/>
          <w:u w:val="single"/>
        </w:rPr>
        <w:t xml:space="preserve"> </w:t>
      </w:r>
      <w:r>
        <w:rPr>
          <w:rStyle w:val="Emphasis"/>
        </w:rPr>
        <w:t xml:space="preserve">out-of-pocket</w:t>
      </w:r>
      <w:r>
        <w:rPr>
          <w:rStyle w:val="StyleUnderline"/>
          <w:u w:val="single"/>
        </w:rPr>
        <w:t xml:space="preserve"> </w:t>
      </w:r>
      <w:r>
        <w:rPr>
          <w:rStyle w:val="StyleUnderline"/>
          <w:u w:val="single"/>
          <w:highlight w:val="cyan"/>
        </w:rPr>
        <w:t xml:space="preserve">spending on </w:t>
      </w:r>
      <w:r>
        <w:rPr>
          <w:rStyle w:val="Emphasis"/>
          <w:highlight w:val="cyan"/>
        </w:rPr>
        <w:t xml:space="preserve">health</w:t>
      </w:r>
      <w:r>
        <w:rPr>
          <w:sz w:val="16"/>
          <w:szCs w:val="16"/>
        </w:rPr>
        <w:t xml:space="preserve">.6</w:t>
      </w:r>
    </w:p>
    <w:p>
      <w:r>
        <w:rPr>
          <w:sz w:val="16"/>
          <w:szCs w:val="16"/>
        </w:rPr>
        <w:t xml:space="preserve">Unable to afford health services, patients may refrain from seeking medical diagnosis and treatment and self-medicate instead, particularly in settings where antimicrobials can be purchased without a prescription. Financial constraints </w:t>
      </w:r>
      <w:r>
        <w:rPr>
          <w:rStyle w:val="StyleUnderline"/>
          <w:u w:val="single"/>
          <w:highlight w:val="cyan"/>
        </w:rPr>
        <w:t xml:space="preserve">paired with</w:t>
      </w:r>
      <w:r>
        <w:rPr>
          <w:rStyle w:val="StyleUnderline"/>
          <w:u w:val="single"/>
        </w:rPr>
        <w:t xml:space="preserve"> a </w:t>
      </w:r>
      <w:r>
        <w:rPr>
          <w:rStyle w:val="Emphasis"/>
          <w:highlight w:val="cyan"/>
        </w:rPr>
        <w:t xml:space="preserve">lack</w:t>
      </w:r>
      <w:r>
        <w:rPr>
          <w:rStyle w:val="StyleUnderline"/>
          <w:u w:val="single"/>
          <w:highlight w:val="cyan"/>
        </w:rPr>
        <w:t xml:space="preserve"> of</w:t>
      </w:r>
      <w:r>
        <w:rPr>
          <w:rStyle w:val="StyleUnderline"/>
          <w:u w:val="single"/>
        </w:rPr>
        <w:t xml:space="preserve"> health literacy and poor </w:t>
      </w:r>
      <w:r>
        <w:rPr>
          <w:rStyle w:val="StyleUnderline"/>
          <w:u w:val="single"/>
          <w:highlight w:val="cyan"/>
        </w:rPr>
        <w:t xml:space="preserve">knowledge about</w:t>
      </w:r>
      <w:r>
        <w:rPr>
          <w:rStyle w:val="StyleUnderline"/>
          <w:u w:val="single"/>
        </w:rPr>
        <w:t xml:space="preserve"> </w:t>
      </w:r>
      <w:r>
        <w:rPr>
          <w:rStyle w:val="Emphasis"/>
        </w:rPr>
        <w:t xml:space="preserve">appropriate </w:t>
      </w:r>
      <w:r>
        <w:rPr>
          <w:rStyle w:val="Emphasis"/>
          <w:highlight w:val="cyan"/>
        </w:rPr>
        <w:t xml:space="preserve">use</w:t>
      </w:r>
      <w:r>
        <w:rPr>
          <w:rStyle w:val="StyleUnderline"/>
          <w:u w:val="single"/>
        </w:rPr>
        <w:t xml:space="preserve"> of antimicrobials may </w:t>
      </w:r>
      <w:r>
        <w:rPr>
          <w:rStyle w:val="StyleUnderline"/>
          <w:u w:val="single"/>
          <w:highlight w:val="cyan"/>
        </w:rPr>
        <w:t xml:space="preserve">lead</w:t>
      </w:r>
      <w:r>
        <w:rPr>
          <w:rStyle w:val="StyleUnderline"/>
          <w:u w:val="single"/>
        </w:rPr>
        <w:t xml:space="preserve"> patients </w:t>
      </w:r>
      <w:r>
        <w:rPr>
          <w:rStyle w:val="StyleUnderline"/>
          <w:u w:val="single"/>
          <w:highlight w:val="cyan"/>
        </w:rPr>
        <w:t xml:space="preserve">to</w:t>
      </w:r>
      <w:r>
        <w:rPr>
          <w:rStyle w:val="StyleUnderline"/>
          <w:u w:val="single"/>
        </w:rPr>
        <w:t xml:space="preserve"> access </w:t>
      </w:r>
      <w:r>
        <w:rPr>
          <w:rStyle w:val="Emphasis"/>
        </w:rPr>
        <w:t xml:space="preserve">informal sources</w:t>
      </w:r>
      <w:r>
        <w:rPr>
          <w:rStyle w:val="StyleUnderline"/>
          <w:u w:val="single"/>
        </w:rPr>
        <w:t xml:space="preserve"> of health care and buy </w:t>
      </w:r>
      <w:r>
        <w:rPr>
          <w:rStyle w:val="Emphasis"/>
        </w:rPr>
        <w:t xml:space="preserve">falsified</w:t>
      </w:r>
      <w:r>
        <w:rPr>
          <w:rStyle w:val="StyleUnderline"/>
          <w:u w:val="single"/>
        </w:rPr>
        <w:t xml:space="preserve"> or substandard antimicrobials that further </w:t>
      </w:r>
      <w:r>
        <w:rPr>
          <w:rStyle w:val="Emphasis"/>
          <w:highlight w:val="cyan"/>
        </w:rPr>
        <w:t xml:space="preserve">drive AMR</w:t>
      </w:r>
      <w:r>
        <w:rPr>
          <w:sz w:val="16"/>
          <w:szCs w:val="16"/>
        </w:rPr>
        <w:t xml:space="preserve">—a problem which is apparent in countries of all income levels.7,8,9</w:t>
      </w:r>
    </w:p>
    <w:p>
      <w:r>
        <w:rPr>
          <w:sz w:val="16"/>
          <w:szCs w:val="16"/>
        </w:rPr>
        <w:t xml:space="preserve">AMR-related goals and health for all by 2030 will only be achieved if the AMR response integrates with efforts to achieve UHC for everyone, everywhere. AMR can only be addressed equitably if all people have affordable access to quality health services, including for the prevention, diagnosis, and appropriate treatment of infections. As global leaders are preparing to convene at the UN General Assembly High-Level Meeting on Antimicrobial Resistance on Sept 26, 2024, we, the UHC Movement Political Panel, call on Member States to use this opportunity to leverage UHC to take a systems approach to addressing AMR, with individuals, families and communities at the centre by:</w:t>
      </w:r>
    </w:p>
    <w:p>
      <w:pPr>
        <w:ind w:left="720"/>
      </w:pPr>
      <w:r>
        <w:rPr>
          <w:sz w:val="16"/>
          <w:szCs w:val="16"/>
        </w:rPr>
        <w:t xml:space="preserve">Investing in health systems, based on a primary health care approach, that can deliver high-quality health services to people for prevention, diagnosis, and appropriate treatment of infections including drug-resistant infections</w:t>
      </w:r>
    </w:p>
    <w:p>
      <w:pPr>
        <w:ind w:left="720"/>
      </w:pPr>
      <w:r>
        <w:rPr>
          <w:sz w:val="16"/>
          <w:szCs w:val="16"/>
        </w:rPr>
        <w:t xml:space="preserve">Ensuring reliable supply of high-quality and affordable vaccines, laboratory supplies, and diagnostics and essential antimicrobials, as well as a well-trained and motivated health and care workforce working in clean and safe facilities with adequate water, sanitation, and hygiene and infection prevention and control measures</w:t>
      </w:r>
    </w:p>
    <w:p>
      <w:pPr>
        <w:ind w:left="720"/>
      </w:pPr>
      <w:r>
        <w:rPr>
          <w:sz w:val="16"/>
          <w:szCs w:val="16"/>
        </w:rPr>
        <w:t xml:space="preserve">Implementing adequate financial protection measures that enable individuals to access essential health-care services, including preventive services, timely and accurate diagnosis, and appropriate quality-assured treatment of infections including drug-resistant infections</w:t>
      </w:r>
    </w:p>
    <w:p>
      <w:pPr>
        <w:ind w:left="720"/>
      </w:pPr>
      <w:r>
        <w:rPr>
          <w:sz w:val="16"/>
          <w:szCs w:val="16"/>
        </w:rPr>
        <w:t xml:space="preserve">Supporting effective governance on AMR that promotes a strong human health sector response to AMR linked with UHC under the umbrella of multisectoral national action plans on AMR that address the interconnectedness of health issues across humans, animals, and the environment through a One Health approach, in line with the quadripartite call to action for One Health.10</w:t>
      </w:r>
    </w:p>
    <w:p>
      <w:r>
        <w:rPr>
          <w:sz w:val="16"/>
          <w:szCs w:val="16"/>
        </w:rPr>
        <w:t xml:space="preserve">The </w:t>
      </w:r>
      <w:r>
        <w:rPr>
          <w:rStyle w:val="Emphasis"/>
          <w:highlight w:val="cyan"/>
        </w:rPr>
        <w:t xml:space="preserve">UNGA</w:t>
      </w:r>
      <w:r>
        <w:rPr>
          <w:sz w:val="16"/>
          <w:szCs w:val="16"/>
        </w:rPr>
        <w:t xml:space="preserve"> High-level Meeting on Antimicrobial Resistance will be a unique opportunity for Member States to commit to finding and implementing joint multisectoral </w:t>
      </w:r>
      <w:r>
        <w:rPr>
          <w:rStyle w:val="Emphasis"/>
          <w:highlight w:val="cyan"/>
        </w:rPr>
        <w:t xml:space="preserve">solution</w:t>
      </w:r>
      <w:r>
        <w:rPr>
          <w:rStyle w:val="Emphasis"/>
        </w:rPr>
        <w:t xml:space="preserve">s</w:t>
      </w:r>
      <w:r>
        <w:rPr>
          <w:rStyle w:val="StyleUnderline"/>
          <w:u w:val="single"/>
        </w:rPr>
        <w:t xml:space="preserve"> for addressing this health threat</w:t>
      </w:r>
      <w:r>
        <w:rPr>
          <w:sz w:val="16"/>
          <w:szCs w:val="16"/>
        </w:rPr>
        <w:t xml:space="preserve">. By </w:t>
      </w:r>
      <w:r>
        <w:rPr>
          <w:rStyle w:val="StyleUnderline"/>
          <w:u w:val="single"/>
          <w:highlight w:val="cyan"/>
        </w:rPr>
        <w:t xml:space="preserve">integrating</w:t>
      </w:r>
      <w:r>
        <w:rPr>
          <w:rStyle w:val="StyleUnderline"/>
          <w:u w:val="single"/>
        </w:rPr>
        <w:t xml:space="preserve"> actionable commitments on </w:t>
      </w:r>
      <w:r>
        <w:rPr>
          <w:rStyle w:val="Emphasis"/>
          <w:highlight w:val="cyan"/>
        </w:rPr>
        <w:t xml:space="preserve">UHC</w:t>
      </w:r>
      <w:r>
        <w:rPr>
          <w:rStyle w:val="StyleUnderline"/>
          <w:u w:val="single"/>
        </w:rPr>
        <w:t xml:space="preserve"> into the political declaration and translating them into </w:t>
      </w:r>
      <w:r>
        <w:rPr>
          <w:rStyle w:val="Emphasis"/>
        </w:rPr>
        <w:t xml:space="preserve">action</w:t>
      </w:r>
      <w:r>
        <w:rPr>
          <w:rStyle w:val="StyleUnderline"/>
          <w:u w:val="single"/>
        </w:rPr>
        <w:t xml:space="preserve"> </w:t>
      </w:r>
      <w:r>
        <w:rPr>
          <w:rStyle w:val="StyleUnderline"/>
          <w:u w:val="single"/>
          <w:highlight w:val="cyan"/>
        </w:rPr>
        <w:t xml:space="preserve">at the </w:t>
      </w:r>
      <w:r>
        <w:rPr>
          <w:rStyle w:val="Emphasis"/>
          <w:highlight w:val="cyan"/>
        </w:rPr>
        <w:t xml:space="preserve">national level</w:t>
      </w:r>
      <w:r>
        <w:rPr>
          <w:sz w:val="16"/>
          <w:szCs w:val="16"/>
        </w:rPr>
        <w:t xml:space="preserve">, countries will be better equipped to ensure a strong AMR response that leaves no one behind.</w:t>
      </w:r>
    </w:p>
    <w:p>
      <w:r>
        <w:rPr>
          <w:sz w:val="16"/>
          <w:szCs w:val="16"/>
        </w:rPr>
        <w:t xml:space="preserve">We declare no competing interests. We thank Helena Schmitt for her support in drafting and editing this Comment.</w:t>
      </w:r>
    </w:p>
    <w:p/>
    <w:p>
      <w:pPr>
        <w:pStyle w:val="Heading4"/>
      </w:pPr>
      <w:bookmarkStart w:id="13" w:name="pmd-heading-ff02c960-eec5-4ec7-8df6-a27ae2575ce4"/>
      <w:r>
        <w:t xml:space="preserve">AMR crisis is </w:t>
      </w:r>
      <w:r>
        <w:rPr>
          <w:u w:val="single"/>
        </w:rPr>
        <w:t xml:space="preserve">existential</w:t>
      </w:r>
      <w:r>
        <w:t xml:space="preserve"> for </w:t>
      </w:r>
      <w:r>
        <w:rPr>
          <w:u w:val="single"/>
        </w:rPr>
        <w:t xml:space="preserve">biodiversity</w:t>
      </w:r>
      <w:r>
        <w:t xml:space="preserve">.</w:t>
      </w:r>
      <w:bookmarkEnd w:id="13"/>
    </w:p>
    <w:p>
      <w:r>
        <w:t xml:space="preserve">Sirwan Khalid </w:t>
      </w:r>
      <w:r>
        <w:rPr>
          <w:rStyle w:val="Style13ptBold"/>
        </w:rPr>
        <w:t xml:space="preserve">Ahmed ’24</w:t>
      </w:r>
      <w:r>
        <w:t xml:space="preserve">. Ministry of Health, Kurdistan Region, Iraq.</w:t>
      </w:r>
    </w:p>
    <w:p>
      <w:r>
        <w:t xml:space="preserve">Safin </w:t>
      </w:r>
      <w:r>
        <w:rPr>
          <w:b/>
        </w:rPr>
        <w:t xml:space="preserve">Hussein</w:t>
      </w:r>
      <w:r>
        <w:t xml:space="preserve">. Department of Biology, University of Raparin, Kurdistan Region, Iraq.</w:t>
      </w:r>
    </w:p>
    <w:p>
      <w:r>
        <w:t xml:space="preserve">Karzan </w:t>
      </w:r>
      <w:r>
        <w:rPr>
          <w:b/>
        </w:rPr>
        <w:t xml:space="preserve">Qurbani</w:t>
      </w:r>
      <w:r>
        <w:t xml:space="preserve">. Department of Biology, University of Raparin, Kurdistan Region, Iraq.</w:t>
      </w:r>
    </w:p>
    <w:p>
      <w:r>
        <w:t xml:space="preserve">Radhwan Hussein </w:t>
      </w:r>
      <w:r>
        <w:rPr>
          <w:b/>
        </w:rPr>
        <w:t xml:space="preserve">Ibrahim</w:t>
      </w:r>
      <w:r>
        <w:t xml:space="preserve">. College of Nursing, Ninevah University, Iraq.</w:t>
      </w:r>
    </w:p>
    <w:p>
      <w:r>
        <w:t xml:space="preserve">Abdulmalik Fareeq </w:t>
      </w:r>
      <w:r>
        <w:rPr>
          <w:b/>
        </w:rPr>
        <w:t xml:space="preserve">Saber</w:t>
      </w:r>
      <w:r>
        <w:t xml:space="preserve">. Department of Nursing, College of Nursing, Hawler Medical University, Iraq.</w:t>
      </w:r>
    </w:p>
    <w:p>
      <w:r>
        <w:t xml:space="preserve">Kochr Ali </w:t>
      </w:r>
      <w:r>
        <w:rPr>
          <w:b/>
        </w:rPr>
        <w:t xml:space="preserve">Mahmood</w:t>
      </w:r>
      <w:r>
        <w:t xml:space="preserve">. Faculty of Medicine, Koya University, Kurdistan Region, Iraq.</w:t>
      </w:r>
    </w:p>
    <w:p>
      <w:r>
        <w:t xml:space="preserve">Mona Gamal </w:t>
      </w:r>
      <w:r>
        <w:rPr>
          <w:b/>
        </w:rPr>
        <w:t xml:space="preserve">Mohamed</w:t>
      </w:r>
      <w:r>
        <w:t xml:space="preserve">. Associate Professor at RAK Medical and Health Sciences University.</w:t>
      </w:r>
    </w:p>
    <w:p>
      <w:r>
        <w:t xml:space="preserve">“Antimicrobial resistance: Impacts, challenges, and future prospects.” ScienceDirect. March 2, 2024. https://www.sciencedirect.com/science/article/pii/S2949916X24000343. skan</w:t>
      </w:r>
    </w:p>
    <w:p>
      <w:r>
        <w:rPr>
          <w:rFonts w:ascii="Calibri" w:hAnsi="Calibri" w:cs="Calibri"/>
          <w:sz w:val="16"/>
          <w:szCs w:val="16"/>
        </w:rPr>
        <w:t xml:space="preserve">4. The impact of AMR on human and animal populations</w:t>
      </w:r>
    </w:p>
    <w:p>
      <w:r>
        <w:rPr>
          <w:rStyle w:val="StyleUnderline"/>
          <w:rFonts w:ascii="Calibri" w:hAnsi="Calibri" w:cs="Calibri"/>
          <w:sz w:val="22"/>
          <w:szCs w:val="22"/>
          <w:u w:val="single"/>
          <w:highlight w:val="cyan"/>
        </w:rPr>
        <w:t xml:space="preserve">AMR</w:t>
      </w:r>
      <w:r>
        <w:rPr>
          <w:rStyle w:val="StyleUnderline"/>
          <w:rFonts w:ascii="Calibri" w:hAnsi="Calibri" w:cs="Calibri"/>
          <w:sz w:val="22"/>
          <w:szCs w:val="22"/>
          <w:u w:val="single"/>
        </w:rPr>
        <w:t xml:space="preserve"> has arisen as a multifaceted issue that </w:t>
      </w:r>
      <w:r>
        <w:rPr>
          <w:rStyle w:val="StyleUnderline"/>
          <w:rFonts w:ascii="Calibri" w:hAnsi="Calibri" w:cs="Calibri"/>
          <w:sz w:val="22"/>
          <w:szCs w:val="22"/>
          <w:u w:val="single"/>
          <w:highlight w:val="cyan"/>
        </w:rPr>
        <w:t xml:space="preserve">impacts the</w:t>
      </w:r>
      <w:r>
        <w:rPr>
          <w:rStyle w:val="StyleUnderline"/>
          <w:rFonts w:ascii="Calibri" w:hAnsi="Calibri" w:cs="Calibri"/>
          <w:b/>
          <w:sz w:val="22"/>
          <w:szCs w:val="22"/>
          <w:u w:val="single"/>
          <w:highlight w:val="cyan"/>
        </w:rPr>
        <w:t xml:space="preserve"> </w:t>
      </w:r>
      <w:r>
        <w:rPr>
          <w:rStyle w:val="Emphasis"/>
          <w:highlight w:val="cyan"/>
        </w:rPr>
        <w:t xml:space="preserve">health of both humans and animals</w:t>
      </w:r>
      <w:r>
        <w:rPr>
          <w:rStyle w:val="StyleUnderline"/>
          <w:rFonts w:ascii="Calibri" w:hAnsi="Calibri" w:cs="Calibri"/>
          <w:b/>
          <w:sz w:val="22"/>
          <w:szCs w:val="22"/>
          <w:u w:val="single"/>
        </w:rPr>
        <w:t xml:space="preserve">.</w:t>
      </w:r>
      <w:r>
        <w:rPr>
          <w:rFonts w:ascii="Calibri" w:hAnsi="Calibri" w:cs="Calibri"/>
          <w:sz w:val="16"/>
          <w:szCs w:val="16"/>
        </w:rPr>
        <w:t xml:space="preserve"> The excessive and improper utilization of antibiotics in various domains, such as healthcare facilities, agricultural practices, and veterinary medicine, has expedited the emergence of drug-resistant strains of microorganisms. The excessive dependence on antibiotics has resulted in the emergence of antibiotic-resistant bacteria, commonly known as superbugs, which pose significant challenges in treatment efficacy and can lead to severe infections. Furthermore, the inadequate progress in developing novel antimicrobial medications exacerbates the issue, as the rate at which</w:t>
      </w:r>
      <w:r>
        <w:rPr>
          <w:rStyle w:val="StyleUnderline"/>
          <w:rFonts w:ascii="Calibri" w:hAnsi="Calibri" w:cs="Calibri"/>
          <w:sz w:val="22"/>
          <w:szCs w:val="22"/>
          <w:u w:val="single"/>
        </w:rPr>
        <w:t xml:space="preserve"> </w:t>
      </w:r>
      <w:r>
        <w:rPr>
          <w:rStyle w:val="StyleUnderline"/>
          <w:rFonts w:ascii="Calibri" w:hAnsi="Calibri" w:cs="Calibri"/>
          <w:sz w:val="22"/>
          <w:szCs w:val="22"/>
          <w:u w:val="single"/>
          <w:highlight w:val="cyan"/>
        </w:rPr>
        <w:t xml:space="preserve">resistance</w:t>
      </w:r>
      <w:r>
        <w:rPr>
          <w:rStyle w:val="StyleUnderline"/>
          <w:rFonts w:ascii="Calibri" w:hAnsi="Calibri" w:cs="Calibri"/>
          <w:sz w:val="22"/>
          <w:szCs w:val="22"/>
          <w:u w:val="single"/>
        </w:rPr>
        <w:t xml:space="preserve"> develops </w:t>
      </w:r>
      <w:r>
        <w:rPr>
          <w:rStyle w:val="StyleUnderline"/>
          <w:rFonts w:ascii="Calibri" w:hAnsi="Calibri" w:cs="Calibri"/>
          <w:sz w:val="22"/>
          <w:szCs w:val="22"/>
          <w:u w:val="single"/>
          <w:highlight w:val="cyan"/>
        </w:rPr>
        <w:t xml:space="preserve">surpasses the rate at which effective therapies are being identified</w:t>
      </w:r>
      <w:r>
        <w:rPr>
          <w:rFonts w:ascii="Calibri" w:hAnsi="Calibri" w:cs="Calibri"/>
          <w:sz w:val="16"/>
          <w:szCs w:val="16"/>
        </w:rPr>
        <w:t xml:space="preserve"> [38].</w:t>
      </w:r>
    </w:p>
    <w:p>
      <w:r>
        <w:rPr>
          <w:rStyle w:val="StyleUnderline"/>
          <w:rFonts w:ascii="Calibri" w:hAnsi="Calibri" w:cs="Calibri"/>
          <w:sz w:val="22"/>
          <w:szCs w:val="22"/>
          <w:u w:val="single"/>
          <w:highlight w:val="cyan"/>
        </w:rPr>
        <w:t xml:space="preserve">AMR</w:t>
      </w:r>
      <w:r>
        <w:rPr>
          <w:rStyle w:val="StyleUnderline"/>
          <w:rFonts w:ascii="Calibri" w:hAnsi="Calibri" w:cs="Calibri"/>
          <w:sz w:val="22"/>
          <w:szCs w:val="22"/>
          <w:u w:val="single"/>
        </w:rPr>
        <w:t xml:space="preserve"> has emerged as one of the </w:t>
      </w:r>
      <w:r>
        <w:rPr>
          <w:rStyle w:val="StyleUnderline"/>
          <w:rFonts w:ascii="Calibri" w:hAnsi="Calibri" w:cs="Calibri"/>
          <w:sz w:val="22"/>
          <w:szCs w:val="22"/>
          <w:u w:val="single"/>
          <w:highlight w:val="cyan"/>
        </w:rPr>
        <w:t xml:space="preserve">most significant threat</w:t>
      </w:r>
      <w:r>
        <w:rPr>
          <w:rStyle w:val="StyleUnderline"/>
          <w:rFonts w:ascii="Calibri" w:hAnsi="Calibri" w:cs="Calibri"/>
          <w:sz w:val="22"/>
          <w:szCs w:val="22"/>
          <w:u w:val="single"/>
        </w:rPr>
        <w:t xml:space="preserve">s to human health in the 21st century.</w:t>
      </w:r>
      <w:r>
        <w:rPr>
          <w:rFonts w:ascii="Calibri" w:hAnsi="Calibri" w:cs="Calibri"/>
          <w:sz w:val="16"/>
          <w:szCs w:val="16"/>
        </w:rPr>
        <w:t xml:space="preserve"> Previously treatable infections are becoming increasingly intractable, posing substantial clinical challenges.</w:t>
      </w:r>
      <w:r>
        <w:rPr>
          <w:rStyle w:val="StyleUnderline"/>
          <w:rFonts w:ascii="Calibri" w:hAnsi="Calibri" w:cs="Calibri"/>
          <w:sz w:val="22"/>
          <w:szCs w:val="22"/>
          <w:u w:val="single"/>
        </w:rPr>
        <w:t xml:space="preserve"> The </w:t>
      </w:r>
      <w:r>
        <w:rPr>
          <w:rStyle w:val="StyleUnderline"/>
          <w:rFonts w:ascii="Calibri" w:hAnsi="Calibri" w:cs="Calibri"/>
          <w:sz w:val="22"/>
          <w:szCs w:val="22"/>
          <w:u w:val="single"/>
          <w:highlight w:val="cyan"/>
        </w:rPr>
        <w:t xml:space="preserve">loss of effective</w:t>
      </w:r>
      <w:r>
        <w:rPr>
          <w:rStyle w:val="StyleUnderline"/>
          <w:rFonts w:ascii="Calibri" w:hAnsi="Calibri" w:cs="Calibri"/>
          <w:sz w:val="22"/>
          <w:szCs w:val="22"/>
          <w:u w:val="single"/>
        </w:rPr>
        <w:t xml:space="preserve"> first-line </w:t>
      </w:r>
      <w:r>
        <w:rPr>
          <w:rStyle w:val="StyleUnderline"/>
          <w:rFonts w:ascii="Calibri" w:hAnsi="Calibri" w:cs="Calibri"/>
          <w:sz w:val="22"/>
          <w:szCs w:val="22"/>
          <w:u w:val="single"/>
          <w:highlight w:val="cyan"/>
        </w:rPr>
        <w:t xml:space="preserve">antimicrobials</w:t>
      </w:r>
      <w:r>
        <w:rPr>
          <w:rStyle w:val="StyleUnderline"/>
          <w:rFonts w:ascii="Calibri" w:hAnsi="Calibri" w:cs="Calibri"/>
          <w:sz w:val="22"/>
          <w:szCs w:val="22"/>
          <w:u w:val="single"/>
        </w:rPr>
        <w:t xml:space="preserve"> has </w:t>
      </w:r>
      <w:r>
        <w:rPr>
          <w:rStyle w:val="StyleUnderline"/>
          <w:rFonts w:ascii="Calibri" w:hAnsi="Calibri" w:cs="Calibri"/>
          <w:sz w:val="22"/>
          <w:szCs w:val="22"/>
          <w:u w:val="single"/>
          <w:highlight w:val="cyan"/>
        </w:rPr>
        <w:t xml:space="preserve">driven growing reliance on</w:t>
      </w:r>
      <w:r>
        <w:rPr>
          <w:rStyle w:val="StyleUnderline"/>
          <w:rFonts w:ascii="Calibri" w:hAnsi="Calibri" w:cs="Calibri"/>
          <w:sz w:val="22"/>
          <w:szCs w:val="22"/>
          <w:u w:val="single"/>
        </w:rPr>
        <w:t xml:space="preserve"> second and third-line </w:t>
      </w:r>
      <w:r>
        <w:rPr>
          <w:rStyle w:val="StyleUnderline"/>
          <w:rFonts w:ascii="Calibri" w:hAnsi="Calibri" w:cs="Calibri"/>
          <w:sz w:val="22"/>
          <w:szCs w:val="22"/>
          <w:u w:val="single"/>
          <w:highlight w:val="cyan"/>
        </w:rPr>
        <w:t xml:space="preserve">therapies</w:t>
      </w:r>
      <w:r>
        <w:rPr>
          <w:rStyle w:val="StyleUnderline"/>
          <w:rFonts w:ascii="Calibri" w:hAnsi="Calibri" w:cs="Calibri"/>
          <w:sz w:val="22"/>
          <w:szCs w:val="22"/>
          <w:u w:val="single"/>
        </w:rPr>
        <w:t xml:space="preserve">, </w:t>
      </w:r>
      <w:r>
        <w:rPr>
          <w:rStyle w:val="StyleUnderline"/>
          <w:rFonts w:ascii="Calibri" w:hAnsi="Calibri" w:cs="Calibri"/>
          <w:sz w:val="22"/>
          <w:szCs w:val="22"/>
          <w:u w:val="single"/>
          <w:highlight w:val="cyan"/>
        </w:rPr>
        <w:t xml:space="preserve">which are often more expensive</w:t>
      </w:r>
      <w:r>
        <w:rPr>
          <w:rStyle w:val="StyleUnderline"/>
          <w:rFonts w:ascii="Calibri" w:hAnsi="Calibri" w:cs="Calibri"/>
          <w:sz w:val="22"/>
          <w:szCs w:val="22"/>
          <w:u w:val="single"/>
        </w:rPr>
        <w:t xml:space="preserve">, </w:t>
      </w:r>
      <w:r>
        <w:rPr>
          <w:rStyle w:val="StyleUnderline"/>
          <w:rFonts w:ascii="Calibri" w:hAnsi="Calibri" w:cs="Calibri"/>
          <w:sz w:val="22"/>
          <w:szCs w:val="22"/>
          <w:u w:val="single"/>
          <w:highlight w:val="cyan"/>
        </w:rPr>
        <w:t xml:space="preserve">more toxic</w:t>
      </w:r>
      <w:r>
        <w:rPr>
          <w:rStyle w:val="StyleUnderline"/>
          <w:rFonts w:ascii="Calibri" w:hAnsi="Calibri" w:cs="Calibri"/>
          <w:sz w:val="22"/>
          <w:szCs w:val="22"/>
          <w:u w:val="single"/>
        </w:rPr>
        <w:t xml:space="preserve">, </w:t>
      </w:r>
      <w:r>
        <w:rPr>
          <w:rStyle w:val="StyleUnderline"/>
          <w:rFonts w:ascii="Calibri" w:hAnsi="Calibri" w:cs="Calibri"/>
          <w:sz w:val="22"/>
          <w:szCs w:val="22"/>
          <w:u w:val="single"/>
          <w:highlight w:val="cyan"/>
        </w:rPr>
        <w:t xml:space="preserve">and require longer treatment durations</w:t>
      </w:r>
      <w:r>
        <w:rPr>
          <w:rFonts w:ascii="Calibri" w:hAnsi="Calibri" w:cs="Calibri"/>
          <w:sz w:val="16"/>
          <w:szCs w:val="16"/>
        </w:rPr>
        <w:t xml:space="preserve"> [39]. Prolonged illnesses drain individual and healthcare system resources due to extended hospitalizations. Lengthier recoveries also impact economic productivity, giving more excellent time off work. AMR infections similarly necessitate increased outpatient clinic visits, laboratory testing, and isolation precautions [40]. The mortality attributed directly to AMR pathogens claims over a million lives annually [40]. The absence of effective antibiotics, routine procedures like surgery, organ transplantations, chemotherapy, and neonatal care could become exponentially more dangerous due to the limited capacity to control infections [41]. Some pathogens described as “ESKAPE” bacteria, including resistant forms of Enterococcus faecium, Staphylococcus aureus, Klebsiella pneumoniae, Acinetobacter baumannii, Pseudomonas aeruginosa, and Enterobacter spp., represent the most troublesome MDR threats facing hospitals today [42]. Common scratch-borne infections or minor injuries could be fatal in a post-antibiotic era.</w:t>
      </w:r>
    </w:p>
    <w:p>
      <w:r>
        <w:rPr>
          <w:rStyle w:val="Emphasis"/>
          <w:highlight w:val="cyan"/>
        </w:rPr>
        <w:t xml:space="preserve">AMR threatens</w:t>
      </w:r>
      <w:r>
        <w:rPr>
          <w:rStyle w:val="StyleUnderline"/>
          <w:rFonts w:ascii="Calibri" w:hAnsi="Calibri" w:cs="Calibri"/>
          <w:sz w:val="22"/>
          <w:szCs w:val="22"/>
          <w:u w:val="single"/>
          <w:highlight w:val="cyan"/>
        </w:rPr>
        <w:t xml:space="preserve"> human</w:t>
      </w:r>
      <w:r>
        <w:rPr>
          <w:rStyle w:val="StyleUnderline"/>
          <w:rFonts w:ascii="Calibri" w:hAnsi="Calibri" w:cs="Calibri"/>
          <w:sz w:val="22"/>
          <w:szCs w:val="22"/>
          <w:u w:val="single"/>
        </w:rPr>
        <w:t xml:space="preserve"> health </w:t>
      </w:r>
      <w:r>
        <w:rPr>
          <w:rStyle w:val="StyleUnderline"/>
          <w:rFonts w:ascii="Calibri" w:hAnsi="Calibri" w:cs="Calibri"/>
          <w:sz w:val="22"/>
          <w:szCs w:val="22"/>
          <w:u w:val="single"/>
          <w:highlight w:val="cyan"/>
        </w:rPr>
        <w:t xml:space="preserve">and food production by enabling</w:t>
      </w:r>
      <w:r>
        <w:rPr>
          <w:rStyle w:val="StyleUnderline"/>
          <w:rFonts w:ascii="Calibri" w:hAnsi="Calibri" w:cs="Calibri"/>
          <w:sz w:val="22"/>
          <w:szCs w:val="22"/>
          <w:u w:val="single"/>
        </w:rPr>
        <w:t xml:space="preserve"> animal-to-human </w:t>
      </w:r>
      <w:r>
        <w:rPr>
          <w:rStyle w:val="StyleUnderline"/>
          <w:rFonts w:ascii="Calibri" w:hAnsi="Calibri" w:cs="Calibri"/>
          <w:sz w:val="22"/>
          <w:szCs w:val="22"/>
          <w:u w:val="single"/>
          <w:highlight w:val="cyan"/>
        </w:rPr>
        <w:t xml:space="preserve">transfer of resistant</w:t>
      </w:r>
      <w:r>
        <w:rPr>
          <w:rStyle w:val="StyleUnderline"/>
          <w:rFonts w:ascii="Calibri" w:hAnsi="Calibri" w:cs="Calibri"/>
          <w:b/>
          <w:sz w:val="22"/>
          <w:szCs w:val="22"/>
          <w:u w:val="single"/>
          <w:highlight w:val="cyan"/>
        </w:rPr>
        <w:t xml:space="preserve"> </w:t>
      </w:r>
      <w:r>
        <w:rPr>
          <w:rStyle w:val="Emphasis"/>
          <w:highlight w:val="cyan"/>
        </w:rPr>
        <w:t xml:space="preserve">zoonotic pathogens</w:t>
      </w:r>
      <w:r>
        <w:rPr>
          <w:rFonts w:ascii="Calibri" w:hAnsi="Calibri" w:cs="Calibri"/>
          <w:sz w:val="16"/>
          <w:szCs w:val="16"/>
        </w:rPr>
        <w:t xml:space="preserve"> [43]. Overuse of antibiotics in livestock to treat illness and promote livestock growth has precipitated reservoirs of resistance.</w:t>
      </w:r>
      <w:r>
        <w:rPr>
          <w:rStyle w:val="StyleUnderline"/>
          <w:rFonts w:ascii="Calibri" w:hAnsi="Calibri" w:cs="Calibri"/>
          <w:sz w:val="22"/>
          <w:szCs w:val="22"/>
          <w:u w:val="single"/>
        </w:rPr>
        <w:t xml:space="preserve"> This </w:t>
      </w:r>
      <w:r>
        <w:rPr>
          <w:rStyle w:val="StyleUnderline"/>
          <w:rFonts w:ascii="Calibri" w:hAnsi="Calibri" w:cs="Calibri"/>
          <w:sz w:val="22"/>
          <w:szCs w:val="22"/>
          <w:u w:val="single"/>
          <w:highlight w:val="cyan"/>
        </w:rPr>
        <w:t xml:space="preserve">facilitates</w:t>
      </w:r>
      <w:r>
        <w:rPr>
          <w:rStyle w:val="StyleUnderline"/>
          <w:rFonts w:ascii="Calibri" w:hAnsi="Calibri" w:cs="Calibri"/>
          <w:sz w:val="22"/>
          <w:szCs w:val="22"/>
          <w:u w:val="single"/>
        </w:rPr>
        <w:t xml:space="preserve"> enhanced </w:t>
      </w:r>
      <w:r>
        <w:rPr>
          <w:rStyle w:val="StyleUnderline"/>
          <w:rFonts w:ascii="Calibri" w:hAnsi="Calibri" w:cs="Calibri"/>
          <w:sz w:val="22"/>
          <w:szCs w:val="22"/>
          <w:u w:val="single"/>
          <w:highlight w:val="cyan"/>
        </w:rPr>
        <w:t xml:space="preserve">transmission</w:t>
      </w:r>
      <w:r>
        <w:rPr>
          <w:rStyle w:val="StyleUnderline"/>
          <w:rFonts w:ascii="Calibri" w:hAnsi="Calibri" w:cs="Calibri"/>
          <w:sz w:val="22"/>
          <w:szCs w:val="22"/>
          <w:u w:val="single"/>
        </w:rPr>
        <w:t xml:space="preserve"> risks </w:t>
      </w:r>
      <w:r>
        <w:rPr>
          <w:rStyle w:val="StyleUnderline"/>
          <w:rFonts w:ascii="Calibri" w:hAnsi="Calibri" w:cs="Calibri"/>
          <w:sz w:val="22"/>
          <w:szCs w:val="22"/>
          <w:u w:val="single"/>
          <w:highlight w:val="cyan"/>
        </w:rPr>
        <w:t xml:space="preserve">of MDR bacteria</w:t>
      </w:r>
      <w:r>
        <w:rPr>
          <w:rStyle w:val="StyleUnderline"/>
          <w:rFonts w:ascii="Calibri" w:hAnsi="Calibri" w:cs="Calibri"/>
          <w:sz w:val="22"/>
          <w:szCs w:val="22"/>
          <w:u w:val="single"/>
        </w:rPr>
        <w:t xml:space="preserve"> like Salmonella and Campylobacter </w:t>
      </w:r>
      <w:r>
        <w:rPr>
          <w:rStyle w:val="StyleUnderline"/>
          <w:rFonts w:ascii="Calibri" w:hAnsi="Calibri" w:cs="Calibri"/>
          <w:sz w:val="22"/>
          <w:szCs w:val="22"/>
          <w:u w:val="single"/>
          <w:highlight w:val="cyan"/>
        </w:rPr>
        <w:t xml:space="preserve">via the food chain</w:t>
      </w:r>
      <w:r>
        <w:rPr>
          <w:rStyle w:val="StyleUnderline"/>
          <w:rFonts w:ascii="Calibri" w:hAnsi="Calibri" w:cs="Calibri"/>
          <w:sz w:val="22"/>
          <w:szCs w:val="22"/>
          <w:u w:val="single"/>
        </w:rPr>
        <w:t xml:space="preserve"> or animal handlers [44]. Resistant </w:t>
      </w:r>
      <w:r>
        <w:rPr>
          <w:rStyle w:val="StyleUnderline"/>
          <w:rFonts w:ascii="Calibri" w:hAnsi="Calibri" w:cs="Calibri"/>
          <w:sz w:val="22"/>
          <w:szCs w:val="22"/>
          <w:u w:val="single"/>
          <w:highlight w:val="cyan"/>
        </w:rPr>
        <w:t xml:space="preserve">bacterial strains spread readily</w:t>
      </w:r>
      <w:r>
        <w:rPr>
          <w:rStyle w:val="StyleUnderline"/>
          <w:rFonts w:ascii="Calibri" w:hAnsi="Calibri" w:cs="Calibri"/>
          <w:sz w:val="22"/>
          <w:szCs w:val="22"/>
          <w:u w:val="single"/>
        </w:rPr>
        <w:t xml:space="preserve"> between species. Wildlife similarly develops AMR from indirect environmental exposures driving additional </w:t>
      </w:r>
      <w:r>
        <w:rPr>
          <w:rStyle w:val="StyleUnderline"/>
          <w:rFonts w:ascii="Calibri" w:hAnsi="Calibri" w:cs="Calibri"/>
          <w:sz w:val="22"/>
          <w:szCs w:val="22"/>
          <w:u w:val="single"/>
          <w:highlight w:val="cyan"/>
        </w:rPr>
        <w:t xml:space="preserve">pathogen transmission</w:t>
      </w:r>
      <w:r>
        <w:rPr>
          <w:rFonts w:ascii="Calibri" w:hAnsi="Calibri" w:cs="Calibri"/>
          <w:sz w:val="16"/>
          <w:szCs w:val="16"/>
        </w:rPr>
        <w:t xml:space="preserve">. Resistant microbes</w:t>
      </w:r>
      <w:r>
        <w:rPr>
          <w:rStyle w:val="StyleUnderline"/>
          <w:rFonts w:ascii="Calibri" w:hAnsi="Calibri" w:cs="Calibri"/>
          <w:b/>
          <w:sz w:val="22"/>
          <w:szCs w:val="22"/>
          <w:u w:val="single"/>
        </w:rPr>
        <w:t xml:space="preserve"> </w:t>
      </w:r>
      <w:r>
        <w:rPr>
          <w:rStyle w:val="Emphasis"/>
          <w:highlight w:val="cyan"/>
        </w:rPr>
        <w:t xml:space="preserve">extend into the broader environment</w:t>
      </w:r>
      <w:r>
        <w:rPr>
          <w:rStyle w:val="StyleUnderline"/>
          <w:rFonts w:ascii="Calibri" w:hAnsi="Calibri" w:cs="Calibri"/>
          <w:sz w:val="22"/>
          <w:szCs w:val="22"/>
          <w:u w:val="single"/>
          <w:highlight w:val="cyan"/>
        </w:rPr>
        <w:t xml:space="preserve"> through fertilizers</w:t>
      </w:r>
      <w:r>
        <w:rPr>
          <w:rStyle w:val="StyleUnderline"/>
          <w:rFonts w:ascii="Calibri" w:hAnsi="Calibri" w:cs="Calibri"/>
          <w:sz w:val="22"/>
          <w:szCs w:val="22"/>
          <w:u w:val="single"/>
        </w:rPr>
        <w:t xml:space="preserve"> made from manure, contaminating waterways and produce that reaches consumer tables</w:t>
      </w:r>
      <w:r>
        <w:rPr>
          <w:rFonts w:ascii="Calibri" w:hAnsi="Calibri" w:cs="Calibri"/>
          <w:sz w:val="16"/>
          <w:szCs w:val="16"/>
        </w:rPr>
        <w:t xml:space="preserve">. They additionally exchange AMR genes with normal environmental and human commensal microflora. Restricted treatment options for animal infections resulting from resistance promote outbreak escalation among</w:t>
      </w:r>
      <w:r>
        <w:rPr>
          <w:rStyle w:val="StyleUnderline"/>
          <w:rFonts w:ascii="Calibri" w:hAnsi="Calibri" w:cs="Calibri"/>
          <w:sz w:val="22"/>
          <w:szCs w:val="22"/>
          <w:u w:val="single"/>
        </w:rPr>
        <w:t xml:space="preserve"> </w:t>
      </w:r>
      <w:r>
        <w:rPr>
          <w:rStyle w:val="StyleUnderline"/>
          <w:rFonts w:ascii="Calibri" w:hAnsi="Calibri" w:cs="Calibri"/>
          <w:sz w:val="22"/>
          <w:szCs w:val="22"/>
          <w:u w:val="single"/>
          <w:highlight w:val="cyan"/>
        </w:rPr>
        <w:t xml:space="preserve">cattle, poultry, and sheep, necessitating culling and generating significant economic losses while threatening food supplies</w:t>
      </w:r>
      <w:r>
        <w:rPr>
          <w:rFonts w:ascii="Calibri" w:hAnsi="Calibri" w:cs="Calibri"/>
          <w:sz w:val="16"/>
          <w:szCs w:val="16"/>
        </w:rPr>
        <w:t xml:space="preserve">. Approximations indicate AMR could impose a $3–4 billion financial burden through livestock alone in the coming decades [45]. Detrimental resistance impacts across agriculture and economic systems also spur disruptive ripple effects for national security and trade. Hence, a proper One Health approach encompassing human, animal, and environmental health surveillance and interventions remain necessary to fully address AMR’s substantial existing and prospective adverse impacts on animals that, in turn, heighten human exposure risks further [46], [47], [48], [49], [50].</w:t>
      </w:r>
    </w:p>
    <w:p>
      <w:pPr>
        <w:pStyle w:val="Heading4"/>
      </w:pPr>
      <w:bookmarkStart w:id="14" w:name="pmd-heading-9c9dce37-efc1-4064-89ff-e6f21ec32b73"/>
      <w:r>
        <w:t xml:space="preserve">Single-payer </w:t>
      </w:r>
      <w:r>
        <w:rPr>
          <w:u w:val="single"/>
        </w:rPr>
        <w:t xml:space="preserve">solves</w:t>
      </w:r>
      <w:r>
        <w:t xml:space="preserve">.</w:t>
      </w:r>
      <w:bookmarkEnd w:id="14"/>
    </w:p>
    <w:p>
      <w:pPr>
        <w:pStyle w:val="Heading4"/>
      </w:pPr>
      <w:bookmarkStart w:id="15" w:name="pmd-heading-474e97f1-0300-4e78-86d6-c03dc641a9f5"/>
      <w:r>
        <w:t xml:space="preserve">1. A </w:t>
      </w:r>
      <w:r>
        <w:rPr>
          <w:u w:val="single"/>
        </w:rPr>
        <w:t xml:space="preserve">single-payer</w:t>
      </w:r>
      <w:r>
        <w:t xml:space="preserve"> healthcare system is key to eliminate </w:t>
      </w:r>
      <w:r>
        <w:rPr>
          <w:u w:val="single"/>
        </w:rPr>
        <w:t xml:space="preserve">profit extraction</w:t>
      </w:r>
      <w:r>
        <w:t xml:space="preserve"> and increase </w:t>
      </w:r>
      <w:r>
        <w:rPr>
          <w:u w:val="single"/>
        </w:rPr>
        <w:t xml:space="preserve">unconditional access</w:t>
      </w:r>
      <w:r>
        <w:t xml:space="preserve"> to necessary </w:t>
      </w:r>
      <w:r>
        <w:rPr>
          <w:u w:val="single"/>
        </w:rPr>
        <w:t xml:space="preserve">care</w:t>
      </w:r>
      <w:r>
        <w:t xml:space="preserve">.</w:t>
      </w:r>
      <w:bookmarkEnd w:id="15"/>
    </w:p>
    <w:p>
      <w:r>
        <w:rPr>
          <w:rStyle w:val="Style13ptBold"/>
        </w:rPr>
        <w:t xml:space="preserve">Weissman 26</w:t>
      </w:r>
      <w:r>
        <w:t xml:space="preserve"> — </w:t>
      </w:r>
      <w:r>
        <w:rPr>
          <w:rStyle w:val="StyleUnderline"/>
          <w:u w:val="single"/>
        </w:rPr>
        <w:t xml:space="preserve">Robert Weissman</w:t>
      </w:r>
      <w:r>
        <w:t xml:space="preserve">, Co-President of Public Citizen, holds a J.D. from Harvard Law School, interviewed by </w:t>
      </w:r>
      <w:r>
        <w:rPr>
          <w:rStyle w:val="StyleUnderline"/>
          <w:u w:val="single"/>
        </w:rPr>
        <w:t xml:space="preserve">Kristina Fiore</w:t>
      </w:r>
      <w:r>
        <w:t xml:space="preserve">, Director of Enterprise &amp; Investigative Reporting at </w:t>
      </w:r>
      <w:r>
        <w:rPr>
          <w:i/>
          <w:iCs/>
        </w:rPr>
        <w:t xml:space="preserve">MedPage Today</w:t>
      </w:r>
      <w:r>
        <w:t xml:space="preserve">, holds an M.A. in Science Journalism from New York University, holds a B.A. in Journalism from the College of New Jersey, and </w:t>
      </w:r>
      <w:r>
        <w:rPr>
          <w:rStyle w:val="StyleUnderline"/>
          <w:u w:val="single"/>
        </w:rPr>
        <w:t xml:space="preserve">Gregory Laub</w:t>
      </w:r>
      <w:r>
        <w:t xml:space="preserve">, Senior Director of Video at </w:t>
      </w:r>
      <w:r>
        <w:rPr>
          <w:i/>
          <w:iCs/>
        </w:rPr>
        <w:t xml:space="preserve">MedPage Today</w:t>
      </w:r>
      <w:r>
        <w:t xml:space="preserve">, holds a degree from Tulane University, 2026 (“Single Payer 'Hands Down' the Best Way to Solve High Healthcare Costs, Advocate Says,” </w:t>
      </w:r>
      <w:r>
        <w:rPr>
          <w:i/>
          <w:iCs/>
        </w:rPr>
        <w:t xml:space="preserve">MedPage Today</w:t>
      </w:r>
      <w:r>
        <w:t xml:space="preserve">, March 11</w:t>
      </w:r>
      <w:r>
        <w:rPr>
          <w:vertAlign w:val="superscript"/>
        </w:rPr>
        <w:t xml:space="preserve">th</w:t>
      </w:r>
      <w:r>
        <w:t xml:space="preserve">, Available Online at https://www.medpagetoday.com/special-reports/features/120250, Accessed 07-11-2026) ash</w:t>
      </w:r>
    </w:p>
    <w:p>
      <w:r>
        <w:t xml:space="preserve">What has been the greatest contributor to high healthcare costs in the U.S.?</w:t>
      </w:r>
    </w:p>
    <w:p>
      <w:r>
        <w:t xml:space="preserve">Weissman: </w:t>
      </w:r>
      <w:r>
        <w:rPr>
          <w:rStyle w:val="StyleUnderline"/>
          <w:u w:val="single"/>
          <w:highlight w:val="cyan"/>
        </w:rPr>
        <w:t xml:space="preserve">The thing that raises healthcare costs</w:t>
      </w:r>
      <w:r>
        <w:rPr>
          <w:rStyle w:val="StyleUnderline"/>
          <w:u w:val="single"/>
        </w:rPr>
        <w:t xml:space="preserve"> in the U</w:t>
      </w:r>
      <w:r>
        <w:t xml:space="preserve">nited </w:t>
      </w:r>
      <w:r>
        <w:rPr>
          <w:rStyle w:val="StyleUnderline"/>
          <w:u w:val="single"/>
        </w:rPr>
        <w:t xml:space="preserve">S</w:t>
      </w:r>
      <w:r>
        <w:t xml:space="preserve">tates above competitor nations more than anything </w:t>
      </w:r>
      <w:r>
        <w:rPr>
          <w:rStyle w:val="StyleUnderline"/>
          <w:u w:val="single"/>
          <w:highlight w:val="cyan"/>
        </w:rPr>
        <w:t xml:space="preserve">is</w:t>
      </w:r>
      <w:r>
        <w:rPr>
          <w:rStyle w:val="StyleUnderline"/>
          <w:u w:val="single"/>
        </w:rPr>
        <w:t xml:space="preserve"> the </w:t>
      </w:r>
      <w:r>
        <w:rPr>
          <w:rStyle w:val="Emphasis"/>
          <w:highlight w:val="cyan"/>
        </w:rPr>
        <w:t xml:space="preserve">massive administrative waste</w:t>
      </w:r>
      <w:r>
        <w:rPr>
          <w:rStyle w:val="StyleUnderline"/>
          <w:u w:val="single"/>
        </w:rPr>
        <w:t xml:space="preserve"> that's </w:t>
      </w:r>
      <w:r>
        <w:rPr>
          <w:rStyle w:val="StyleUnderline"/>
          <w:u w:val="single"/>
          <w:highlight w:val="cyan"/>
        </w:rPr>
        <w:t xml:space="preserve">due to</w:t>
      </w:r>
      <w:r>
        <w:rPr>
          <w:rStyle w:val="StyleUnderline"/>
          <w:u w:val="single"/>
        </w:rPr>
        <w:t xml:space="preserve"> a </w:t>
      </w:r>
      <w:r>
        <w:rPr>
          <w:rStyle w:val="StyleUnderline"/>
          <w:u w:val="single"/>
          <w:highlight w:val="cyan"/>
        </w:rPr>
        <w:t xml:space="preserve">multi-payer</w:t>
      </w:r>
      <w:r>
        <w:rPr>
          <w:rStyle w:val="StyleUnderline"/>
          <w:u w:val="single"/>
        </w:rPr>
        <w:t xml:space="preserve"> private </w:t>
      </w:r>
      <w:r>
        <w:rPr>
          <w:rStyle w:val="StyleUnderline"/>
          <w:u w:val="single"/>
          <w:highlight w:val="cyan"/>
        </w:rPr>
        <w:t xml:space="preserve">system. There's</w:t>
      </w:r>
      <w:r>
        <w:t xml:space="preserve"> also a </w:t>
      </w:r>
      <w:r>
        <w:rPr>
          <w:rStyle w:val="StyleUnderline"/>
          <w:u w:val="single"/>
          <w:highlight w:val="cyan"/>
        </w:rPr>
        <w:t xml:space="preserve">huge</w:t>
      </w:r>
      <w:r>
        <w:rPr>
          <w:rStyle w:val="StyleUnderline"/>
          <w:u w:val="single"/>
        </w:rPr>
        <w:t xml:space="preserve"> amount of </w:t>
      </w:r>
      <w:r>
        <w:rPr>
          <w:rStyle w:val="StyleUnderline"/>
          <w:u w:val="single"/>
          <w:highlight w:val="cyan"/>
        </w:rPr>
        <w:t xml:space="preserve">profit</w:t>
      </w:r>
      <w:r>
        <w:rPr>
          <w:rStyle w:val="StyleUnderline"/>
          <w:u w:val="single"/>
        </w:rPr>
        <w:t xml:space="preserve">-taking </w:t>
      </w:r>
      <w:r>
        <w:rPr>
          <w:rStyle w:val="StyleUnderline"/>
          <w:u w:val="single"/>
          <w:highlight w:val="cyan"/>
        </w:rPr>
        <w:t xml:space="preserve">by</w:t>
      </w:r>
      <w:r>
        <w:t xml:space="preserve"> the </w:t>
      </w:r>
      <w:r>
        <w:rPr>
          <w:rStyle w:val="StyleUnderline"/>
          <w:u w:val="single"/>
          <w:highlight w:val="cyan"/>
        </w:rPr>
        <w:t xml:space="preserve">insurance companies</w:t>
      </w:r>
      <w:r>
        <w:t xml:space="preserve">, by </w:t>
      </w:r>
      <w:r>
        <w:rPr>
          <w:rStyle w:val="StyleUnderline"/>
          <w:u w:val="single"/>
          <w:highlight w:val="cyan"/>
        </w:rPr>
        <w:t xml:space="preserve">drug companies, and</w:t>
      </w:r>
      <w:r>
        <w:rPr>
          <w:rStyle w:val="StyleUnderline"/>
          <w:u w:val="single"/>
        </w:rPr>
        <w:t xml:space="preserve"> </w:t>
      </w:r>
      <w:r>
        <w:t xml:space="preserve">by </w:t>
      </w:r>
      <w:r>
        <w:rPr>
          <w:rStyle w:val="StyleUnderline"/>
          <w:u w:val="single"/>
          <w:highlight w:val="cyan"/>
        </w:rPr>
        <w:t xml:space="preserve">for-profit hospitals</w:t>
      </w:r>
      <w:r>
        <w:t xml:space="preserve"> and private equity. </w:t>
      </w:r>
      <w:r>
        <w:rPr>
          <w:rStyle w:val="StyleUnderline"/>
          <w:u w:val="single"/>
        </w:rPr>
        <w:t xml:space="preserve">The thing that's driving</w:t>
      </w:r>
      <w:r>
        <w:t xml:space="preserve"> the </w:t>
      </w:r>
      <w:r>
        <w:rPr>
          <w:rStyle w:val="StyleUnderline"/>
          <w:u w:val="single"/>
        </w:rPr>
        <w:t xml:space="preserve">growth is increasing use of tech</w:t>
      </w:r>
      <w:r>
        <w:t xml:space="preserve">nology </w:t>
      </w:r>
      <w:r>
        <w:rPr>
          <w:rStyle w:val="StyleUnderline"/>
          <w:u w:val="single"/>
        </w:rPr>
        <w:t xml:space="preserve">and </w:t>
      </w:r>
      <w:r>
        <w:rPr>
          <w:rStyle w:val="Emphasis"/>
        </w:rPr>
        <w:t xml:space="preserve">increasing profit extraction</w:t>
      </w:r>
      <w:r>
        <w:t xml:space="preserve"> in particular sectors of the healthcare economy.</w:t>
      </w:r>
    </w:p>
    <w:p>
      <w:r>
        <w:rPr>
          <w:rStyle w:val="StyleUnderline"/>
          <w:u w:val="single"/>
          <w:highlight w:val="cyan"/>
        </w:rPr>
        <w:t xml:space="preserve">It's</w:t>
      </w:r>
      <w:r>
        <w:t xml:space="preserve"> all kinds of things from </w:t>
      </w:r>
      <w:r>
        <w:rPr>
          <w:rStyle w:val="StyleUnderline"/>
          <w:u w:val="single"/>
          <w:highlight w:val="cyan"/>
        </w:rPr>
        <w:t xml:space="preserve">too many tests</w:t>
      </w:r>
      <w:r>
        <w:rPr>
          <w:rStyle w:val="StyleUnderline"/>
          <w:u w:val="single"/>
        </w:rPr>
        <w:t xml:space="preserve">, too many monitors, </w:t>
      </w:r>
      <w:r>
        <w:rPr>
          <w:rStyle w:val="StyleUnderline"/>
          <w:u w:val="single"/>
          <w:highlight w:val="cyan"/>
        </w:rPr>
        <w:t xml:space="preserve">and</w:t>
      </w:r>
      <w:r>
        <w:t xml:space="preserve"> of course, </w:t>
      </w:r>
      <w:r>
        <w:rPr>
          <w:rStyle w:val="StyleUnderline"/>
          <w:u w:val="single"/>
          <w:highlight w:val="cyan"/>
        </w:rPr>
        <w:t xml:space="preserve">increasingly expensive pharma</w:t>
      </w:r>
      <w:r>
        <w:rPr>
          <w:rStyle w:val="StyleUnderline"/>
          <w:u w:val="single"/>
        </w:rPr>
        <w:t xml:space="preserve">ceutical </w:t>
      </w:r>
      <w:r>
        <w:rPr>
          <w:rStyle w:val="StyleUnderline"/>
          <w:u w:val="single"/>
          <w:highlight w:val="cyan"/>
        </w:rPr>
        <w:t xml:space="preserve">products</w:t>
      </w:r>
      <w:r>
        <w:t xml:space="preserve"> that may not be any more expensive to manufacture, to do R&amp;D [research and development] on, but </w:t>
      </w:r>
      <w:r>
        <w:rPr>
          <w:rStyle w:val="StyleUnderline"/>
          <w:u w:val="single"/>
        </w:rPr>
        <w:t xml:space="preserve">where</w:t>
      </w:r>
      <w:r>
        <w:t xml:space="preserve"> the </w:t>
      </w:r>
      <w:r>
        <w:rPr>
          <w:rStyle w:val="StyleUnderline"/>
          <w:u w:val="single"/>
          <w:highlight w:val="cyan"/>
        </w:rPr>
        <w:t xml:space="preserve">drug companies are charging 10 times</w:t>
      </w:r>
      <w:r>
        <w:rPr>
          <w:rStyle w:val="StyleUnderline"/>
          <w:u w:val="single"/>
        </w:rPr>
        <w:t xml:space="preserve"> what they would have charged</w:t>
      </w:r>
      <w:r>
        <w:t xml:space="preserve"> not too many </w:t>
      </w:r>
      <w:r>
        <w:rPr>
          <w:rStyle w:val="StyleUnderline"/>
          <w:u w:val="single"/>
        </w:rPr>
        <w:t xml:space="preserve">years ago</w:t>
      </w:r>
      <w:r>
        <w:t xml:space="preserve">.</w:t>
      </w:r>
    </w:p>
    <w:p>
      <w:r>
        <w:t xml:space="preserve">Has physician pay contributed to high costs?</w:t>
      </w:r>
    </w:p>
    <w:p>
      <w:r>
        <w:t xml:space="preserve">Weissman: </w:t>
      </w:r>
      <w:r>
        <w:rPr>
          <w:rStyle w:val="StyleUnderline"/>
          <w:u w:val="single"/>
        </w:rPr>
        <w:t xml:space="preserve">The biggest problem with </w:t>
      </w:r>
      <w:r>
        <w:rPr>
          <w:rStyle w:val="StyleUnderline"/>
          <w:u w:val="single"/>
          <w:highlight w:val="cyan"/>
        </w:rPr>
        <w:t xml:space="preserve">physicians</w:t>
      </w:r>
      <w:r>
        <w:rPr>
          <w:rStyle w:val="StyleUnderline"/>
          <w:u w:val="single"/>
        </w:rPr>
        <w:t xml:space="preserve"> is</w:t>
      </w:r>
      <w:r>
        <w:t xml:space="preserve"> that </w:t>
      </w:r>
      <w:r>
        <w:rPr>
          <w:rStyle w:val="StyleUnderline"/>
          <w:u w:val="single"/>
        </w:rPr>
        <w:t xml:space="preserve">they </w:t>
      </w:r>
      <w:r>
        <w:rPr>
          <w:rStyle w:val="StyleUnderline"/>
          <w:u w:val="single"/>
          <w:highlight w:val="cyan"/>
        </w:rPr>
        <w:t xml:space="preserve">spend too much</w:t>
      </w:r>
      <w:r>
        <w:rPr>
          <w:rStyle w:val="StyleUnderline"/>
          <w:u w:val="single"/>
        </w:rPr>
        <w:t xml:space="preserve"> </w:t>
      </w:r>
      <w:r>
        <w:t xml:space="preserve">of their </w:t>
      </w:r>
      <w:r>
        <w:rPr>
          <w:rStyle w:val="StyleUnderline"/>
          <w:u w:val="single"/>
          <w:highlight w:val="cyan"/>
        </w:rPr>
        <w:t xml:space="preserve">time filling out paperwork instead of</w:t>
      </w:r>
      <w:r>
        <w:rPr>
          <w:rStyle w:val="StyleUnderline"/>
          <w:u w:val="single"/>
        </w:rPr>
        <w:t xml:space="preserve"> actually </w:t>
      </w:r>
      <w:r>
        <w:rPr>
          <w:rStyle w:val="StyleUnderline"/>
          <w:u w:val="single"/>
          <w:highlight w:val="cyan"/>
        </w:rPr>
        <w:t xml:space="preserve">providing care</w:t>
      </w:r>
      <w:r>
        <w:t xml:space="preserve">. The amount of money we pay a physician per amount of care they deliver is out of balance because </w:t>
      </w:r>
      <w:r>
        <w:rPr>
          <w:rStyle w:val="StyleUnderline"/>
          <w:u w:val="single"/>
        </w:rPr>
        <w:t xml:space="preserve">so much</w:t>
      </w:r>
      <w:r>
        <w:t xml:space="preserve"> of their </w:t>
      </w:r>
      <w:r>
        <w:rPr>
          <w:rStyle w:val="StyleUnderline"/>
          <w:u w:val="single"/>
        </w:rPr>
        <w:t xml:space="preserve">time is wasted filling out papers for insurance companies</w:t>
      </w:r>
      <w:r>
        <w:t xml:space="preserve">.</w:t>
      </w:r>
    </w:p>
    <w:p>
      <w:r>
        <w:t xml:space="preserve">If they actually could spend 100% of their time delivering care, the salaries might be a little high, but it's not really that consequential an issue. The real issue when it comes to physicians is the real issue when it comes to the healthcare system, which is the massive bureaucracy that private insurance imposes.</w:t>
      </w:r>
    </w:p>
    <w:p>
      <w:r>
        <w:t xml:space="preserve">Have administrative costs contributed to high costs?</w:t>
      </w:r>
    </w:p>
    <w:p>
      <w:r>
        <w:t xml:space="preserve">Weissman: Yeah, </w:t>
      </w:r>
      <w:r>
        <w:rPr>
          <w:rStyle w:val="Emphasis"/>
          <w:highlight w:val="cyan"/>
        </w:rPr>
        <w:t xml:space="preserve">administrative costs</w:t>
      </w:r>
      <w:r>
        <w:rPr>
          <w:rStyle w:val="StyleUnderline"/>
          <w:u w:val="single"/>
        </w:rPr>
        <w:t xml:space="preserve"> are the thing that </w:t>
      </w:r>
      <w:r>
        <w:rPr>
          <w:rStyle w:val="StyleUnderline"/>
          <w:u w:val="single"/>
          <w:highlight w:val="cyan"/>
        </w:rPr>
        <w:t xml:space="preserve">distinguish</w:t>
      </w:r>
      <w:r>
        <w:rPr>
          <w:rStyle w:val="StyleUnderline"/>
          <w:u w:val="single"/>
        </w:rPr>
        <w:t xml:space="preserve">es </w:t>
      </w:r>
      <w:r>
        <w:rPr>
          <w:rStyle w:val="StyleUnderline"/>
          <w:u w:val="single"/>
          <w:highlight w:val="cyan"/>
        </w:rPr>
        <w:t xml:space="preserve">the U</w:t>
      </w:r>
      <w:r>
        <w:t xml:space="preserve">nited </w:t>
      </w:r>
      <w:r>
        <w:rPr>
          <w:rStyle w:val="StyleUnderline"/>
          <w:u w:val="single"/>
          <w:highlight w:val="cyan"/>
        </w:rPr>
        <w:t xml:space="preserve">S</w:t>
      </w:r>
      <w:r>
        <w:t xml:space="preserve">tates </w:t>
      </w:r>
      <w:r>
        <w:rPr>
          <w:rStyle w:val="StyleUnderline"/>
          <w:u w:val="single"/>
        </w:rPr>
        <w:t xml:space="preserve">from other countries, along with our unwillingness to make sure that everybody receives care.</w:t>
      </w:r>
      <w:r>
        <w:t xml:space="preserve"> People should understand ... that the </w:t>
      </w:r>
      <w:r>
        <w:rPr>
          <w:rStyle w:val="StyleUnderline"/>
          <w:u w:val="single"/>
        </w:rPr>
        <w:t xml:space="preserve">administrative </w:t>
      </w:r>
      <w:r>
        <w:rPr>
          <w:rStyle w:val="StyleUnderline"/>
          <w:u w:val="single"/>
          <w:highlight w:val="cyan"/>
        </w:rPr>
        <w:t xml:space="preserve">costs are massive and built-in because of the private insurance system</w:t>
      </w:r>
      <w:r>
        <w:rPr>
          <w:rStyle w:val="StyleUnderline"/>
          <w:u w:val="single"/>
        </w:rPr>
        <w:t xml:space="preserve">.</w:t>
      </w:r>
      <w:r>
        <w:t xml:space="preserve"> The </w:t>
      </w:r>
      <w:r>
        <w:rPr>
          <w:rStyle w:val="StyleUnderline"/>
          <w:u w:val="single"/>
        </w:rPr>
        <w:t xml:space="preserve">administrative </w:t>
      </w:r>
      <w:r>
        <w:rPr>
          <w:rStyle w:val="StyleUnderline"/>
          <w:u w:val="single"/>
          <w:highlight w:val="cyan"/>
        </w:rPr>
        <w:t xml:space="preserve">costs in the private sector versus</w:t>
      </w:r>
      <w:r>
        <w:t xml:space="preserve"> the administrative costs in the public sector where we have a </w:t>
      </w:r>
      <w:r>
        <w:rPr>
          <w:rStyle w:val="StyleUnderline"/>
          <w:u w:val="single"/>
          <w:highlight w:val="cyan"/>
        </w:rPr>
        <w:t xml:space="preserve">single payer</w:t>
      </w:r>
      <w:r>
        <w:t xml:space="preserve">-like plan, Medicare, </w:t>
      </w:r>
      <w:r>
        <w:rPr>
          <w:rStyle w:val="StyleUnderline"/>
          <w:u w:val="single"/>
          <w:highlight w:val="cyan"/>
        </w:rPr>
        <w:t xml:space="preserve">it's</w:t>
      </w:r>
      <w:r>
        <w:t xml:space="preserve"> almost </w:t>
      </w:r>
      <w:r>
        <w:rPr>
          <w:rStyle w:val="Emphasis"/>
          <w:highlight w:val="cyan"/>
        </w:rPr>
        <w:t xml:space="preserve">10 times more</w:t>
      </w:r>
      <w:r>
        <w:t xml:space="preserve">.</w:t>
      </w:r>
    </w:p>
    <w:p>
      <w:r>
        <w:t xml:space="preserve">So those are avoidable and preventable and could be eliminated with policy choices. But for right now, we're spending massive dollar amounts and massive time amounts on filling out paperwork, which is often not about even providing care, it's about denying care.</w:t>
      </w:r>
    </w:p>
    <w:p>
      <w:r>
        <w:t xml:space="preserve">What is the best solution you've heard for lowering the cost of healthcare?</w:t>
      </w:r>
    </w:p>
    <w:p>
      <w:r>
        <w:t xml:space="preserve">Weissman: </w:t>
      </w:r>
      <w:r>
        <w:rPr>
          <w:rStyle w:val="StyleUnderline"/>
          <w:u w:val="single"/>
        </w:rPr>
        <w:t xml:space="preserve">The </w:t>
      </w:r>
      <w:r>
        <w:rPr>
          <w:rStyle w:val="StyleUnderline"/>
          <w:u w:val="single"/>
          <w:highlight w:val="cyan"/>
        </w:rPr>
        <w:t xml:space="preserve">best solution</w:t>
      </w:r>
      <w:r>
        <w:t xml:space="preserve">, hands down, </w:t>
      </w:r>
      <w:r>
        <w:rPr>
          <w:rStyle w:val="StyleUnderline"/>
          <w:u w:val="single"/>
          <w:highlight w:val="cyan"/>
        </w:rPr>
        <w:t xml:space="preserve">is</w:t>
      </w:r>
      <w:r>
        <w:rPr>
          <w:rStyle w:val="StyleUnderline"/>
          <w:u w:val="single"/>
        </w:rPr>
        <w:t xml:space="preserve"> a Medicare-for-all system</w:t>
      </w:r>
      <w:r>
        <w:t xml:space="preserve">. First off, it would eliminate all this paperwork. </w:t>
      </w:r>
      <w:r>
        <w:rPr>
          <w:rStyle w:val="StyleUnderline"/>
          <w:u w:val="single"/>
        </w:rPr>
        <w:t xml:space="preserve">You're wiping out</w:t>
      </w:r>
      <w:r>
        <w:t xml:space="preserve"> about </w:t>
      </w:r>
      <w:r>
        <w:rPr>
          <w:rStyle w:val="StyleUnderline"/>
          <w:u w:val="single"/>
        </w:rPr>
        <w:t xml:space="preserve">20% of the cost in the system</w:t>
      </w:r>
      <w:r>
        <w:t xml:space="preserve">, which is all devoted to needless waste. Nothing else can come close to that.</w:t>
      </w:r>
    </w:p>
    <w:p>
      <w:r>
        <w:t xml:space="preserve">Then </w:t>
      </w:r>
      <w:r>
        <w:rPr>
          <w:rStyle w:val="StyleUnderline"/>
          <w:u w:val="single"/>
        </w:rPr>
        <w:t xml:space="preserve">with a </w:t>
      </w:r>
      <w:r>
        <w:rPr>
          <w:rStyle w:val="StyleUnderline"/>
          <w:u w:val="single"/>
          <w:highlight w:val="cyan"/>
        </w:rPr>
        <w:t xml:space="preserve">single payer</w:t>
      </w:r>
      <w:r>
        <w:t xml:space="preserve">, you have the ability to drive other kinds of efficiencies. Once you have a single payer, </w:t>
      </w:r>
      <w:r>
        <w:rPr>
          <w:rStyle w:val="StyleUnderline"/>
          <w:u w:val="single"/>
        </w:rPr>
        <w:t xml:space="preserve">you're going to </w:t>
      </w:r>
      <w:r>
        <w:rPr>
          <w:rStyle w:val="StyleUnderline"/>
          <w:u w:val="single"/>
          <w:highlight w:val="cyan"/>
        </w:rPr>
        <w:t xml:space="preserve">solve</w:t>
      </w:r>
      <w:r>
        <w:rPr>
          <w:rStyle w:val="StyleUnderline"/>
          <w:u w:val="single"/>
        </w:rPr>
        <w:t xml:space="preserve"> the problem of </w:t>
      </w:r>
      <w:r>
        <w:rPr>
          <w:rStyle w:val="Emphasis"/>
          <w:highlight w:val="cyan"/>
        </w:rPr>
        <w:t xml:space="preserve">excessive drug pricing</w:t>
      </w:r>
      <w:r>
        <w:rPr>
          <w:rStyle w:val="StyleUnderline"/>
          <w:u w:val="single"/>
        </w:rPr>
        <w:t xml:space="preserve">, because the single payer is going to refuse to be ripped off</w:t>
      </w:r>
      <w:r>
        <w:t xml:space="preserve"> the way Americans are now being ripped off. Whether it's through a system of fair negotiations with the drug companies or other arrangements that are going to force the companies to lower prices, I think </w:t>
      </w:r>
      <w:r>
        <w:rPr>
          <w:rStyle w:val="StyleUnderline"/>
          <w:u w:val="single"/>
          <w:highlight w:val="cyan"/>
        </w:rPr>
        <w:t xml:space="preserve">we would</w:t>
      </w:r>
      <w:r>
        <w:rPr>
          <w:rStyle w:val="StyleUnderline"/>
          <w:u w:val="single"/>
        </w:rPr>
        <w:t xml:space="preserve"> reasonably expect to </w:t>
      </w:r>
      <w:r>
        <w:rPr>
          <w:rStyle w:val="StyleUnderline"/>
          <w:u w:val="single"/>
          <w:highlight w:val="cyan"/>
        </w:rPr>
        <w:t xml:space="preserve">see </w:t>
      </w:r>
      <w:r>
        <w:rPr>
          <w:rStyle w:val="Emphasis"/>
          <w:highlight w:val="cyan"/>
        </w:rPr>
        <w:t xml:space="preserve">prices come down by half</w:t>
      </w:r>
      <w:r>
        <w:rPr>
          <w:rStyle w:val="StyleUnderline"/>
          <w:u w:val="single"/>
        </w:rPr>
        <w:t xml:space="preserve"> or more</w:t>
      </w:r>
      <w:r>
        <w:t xml:space="preserve">.</w:t>
      </w:r>
    </w:p>
    <w:p>
      <w:r>
        <w:rPr>
          <w:rStyle w:val="StyleUnderline"/>
          <w:u w:val="single"/>
        </w:rPr>
        <w:t xml:space="preserve">You</w:t>
      </w:r>
      <w:r>
        <w:t xml:space="preserve"> actually </w:t>
      </w:r>
      <w:r>
        <w:rPr>
          <w:rStyle w:val="StyleUnderline"/>
          <w:u w:val="single"/>
        </w:rPr>
        <w:t xml:space="preserve">have the ability to do surveillance</w:t>
      </w:r>
      <w:r>
        <w:t xml:space="preserve"> in a way that we don't now </w:t>
      </w:r>
      <w:r>
        <w:rPr>
          <w:rStyle w:val="StyleUnderline"/>
          <w:u w:val="single"/>
        </w:rPr>
        <w:t xml:space="preserve">and to identify all kinds of</w:t>
      </w:r>
      <w:r>
        <w:t xml:space="preserve"> </w:t>
      </w:r>
      <w:r>
        <w:rPr>
          <w:rStyle w:val="StyleUnderline"/>
          <w:u w:val="single"/>
        </w:rPr>
        <w:t xml:space="preserve">efficiencies</w:t>
      </w:r>
      <w:r>
        <w:t xml:space="preserve">. And also to take examples of where there are successful micro-programs and nationalize them, because you have a single payer that would organize some rationality into a system that delivers high-quality care for a few, but it's really pretty low quality for most Americans.</w:t>
      </w:r>
    </w:p>
    <w:p>
      <w:r>
        <w:t xml:space="preserve">The next question is specifically about single payer and we know how you feel about that, so instead I'll ask, do you see any issues with access to care under a single payer?</w:t>
      </w:r>
    </w:p>
    <w:p>
      <w:r>
        <w:t xml:space="preserve">Weissman: No, </w:t>
      </w:r>
      <w:r>
        <w:rPr>
          <w:rStyle w:val="StyleUnderline"/>
          <w:u w:val="single"/>
        </w:rPr>
        <w:t xml:space="preserve">the </w:t>
      </w:r>
      <w:r>
        <w:rPr>
          <w:rStyle w:val="StyleUnderline"/>
          <w:u w:val="single"/>
          <w:highlight w:val="cyan"/>
        </w:rPr>
        <w:t xml:space="preserve">problem</w:t>
      </w:r>
      <w:r>
        <w:rPr>
          <w:rStyle w:val="StyleUnderline"/>
          <w:u w:val="single"/>
        </w:rPr>
        <w:t xml:space="preserve"> we have right now </w:t>
      </w:r>
      <w:r>
        <w:rPr>
          <w:rStyle w:val="StyleUnderline"/>
          <w:u w:val="single"/>
          <w:highlight w:val="cyan"/>
        </w:rPr>
        <w:t xml:space="preserve">is massive limitations on access to care</w:t>
      </w:r>
      <w:r>
        <w:t xml:space="preserve">. We've got </w:t>
      </w:r>
      <w:r>
        <w:rPr>
          <w:rStyle w:val="StyleUnderline"/>
          <w:u w:val="single"/>
          <w:highlight w:val="cyan"/>
        </w:rPr>
        <w:t xml:space="preserve">30 million</w:t>
      </w:r>
      <w:r>
        <w:t xml:space="preserve"> or more </w:t>
      </w:r>
      <w:r>
        <w:rPr>
          <w:rStyle w:val="StyleUnderline"/>
          <w:u w:val="single"/>
          <w:highlight w:val="cyan"/>
        </w:rPr>
        <w:t xml:space="preserve">Americans</w:t>
      </w:r>
      <w:r>
        <w:t xml:space="preserve"> who </w:t>
      </w:r>
      <w:r>
        <w:rPr>
          <w:rStyle w:val="StyleUnderline"/>
          <w:u w:val="single"/>
          <w:highlight w:val="cyan"/>
        </w:rPr>
        <w:t xml:space="preserve">don't have insurance</w:t>
      </w:r>
      <w:r>
        <w:t xml:space="preserve"> and a larger number who are underinsured. We have </w:t>
      </w:r>
      <w:r>
        <w:rPr>
          <w:rStyle w:val="StyleUnderline"/>
          <w:u w:val="single"/>
        </w:rPr>
        <w:t xml:space="preserve">huge numbers of Americans</w:t>
      </w:r>
      <w:r>
        <w:t xml:space="preserve"> who </w:t>
      </w:r>
      <w:r>
        <w:rPr>
          <w:rStyle w:val="StyleUnderline"/>
          <w:u w:val="single"/>
        </w:rPr>
        <w:t xml:space="preserve">don't go to the doctor</w:t>
      </w:r>
      <w:r>
        <w:t xml:space="preserve">, like one in five, </w:t>
      </w:r>
      <w:r>
        <w:rPr>
          <w:rStyle w:val="StyleUnderline"/>
          <w:u w:val="single"/>
          <w:highlight w:val="cyan"/>
        </w:rPr>
        <w:t xml:space="preserve">because the cost is </w:t>
      </w:r>
      <w:r>
        <w:rPr>
          <w:rStyle w:val="Emphasis"/>
          <w:highlight w:val="cyan"/>
        </w:rPr>
        <w:t xml:space="preserve">too high</w:t>
      </w:r>
      <w:r>
        <w:rPr>
          <w:rStyle w:val="StyleUnderline"/>
          <w:u w:val="single"/>
        </w:rPr>
        <w:t xml:space="preserve"> </w:t>
      </w:r>
      <w:r>
        <w:t xml:space="preserve">or they're worried about what happens if they do go in and they're stuck with more bills.</w:t>
      </w:r>
    </w:p>
    <w:p/>
    <w:p>
      <w:pPr>
        <w:pStyle w:val="Heading4"/>
      </w:pPr>
      <w:bookmarkStart w:id="16" w:name="pmd-heading-01111675-8ee1-471b-8120-f6836e448e08"/>
      <w:r>
        <w:t xml:space="preserve">2. Single payer checks </w:t>
      </w:r>
      <w:r>
        <w:rPr>
          <w:u w:val="single"/>
        </w:rPr>
        <w:t xml:space="preserve">every</w:t>
      </w:r>
      <w:r>
        <w:t xml:space="preserve"> vulnerability. </w:t>
      </w:r>
      <w:bookmarkEnd w:id="16"/>
    </w:p>
    <w:p>
      <w:r>
        <w:rPr>
          <w:rStyle w:val="Style13ptBold"/>
        </w:rPr>
        <w:t xml:space="preserve">Galvani 20</w:t>
      </w:r>
      <w:r>
        <w:t xml:space="preserve"> — Alison P. Galvani, Alyssa S. Parpia, Eric M. Foster, Burton H. Singer, and Meagan C. Fitzpatrick, researchers at the Center for Infectious Disease Modeling and Analysis at Yale School of Public Health, Emerging Pathogens Institute at the University of Florida, and Center for Vaccine Development and Global Health at the University of Maryland School of Medicine, 2020 (“Improving the Prognosis of Health Care in the USA,” The Lancet, Volume 395, Issue 10223, February 15, Available Online at https://pmc.ncbi.nlm.nih.gov/articles/PMC8572548/, Accessed 07-10-2026, p. 524-533) 98</w:t>
      </w:r>
    </w:p>
    <w:p>
      <w:r>
        <w:rPr>
          <w:rStyle w:val="StyleUnderline"/>
          <w:u w:val="single"/>
        </w:rPr>
        <w:t xml:space="preserve">Over </w:t>
      </w:r>
      <w:r>
        <w:rPr>
          <w:rStyle w:val="Emphasis"/>
          <w:highlight w:val="cyan"/>
        </w:rPr>
        <w:t xml:space="preserve">78 million</w:t>
      </w:r>
      <w:r>
        <w:rPr>
          <w:rStyle w:val="StyleUnderline"/>
          <w:u w:val="single"/>
        </w:rPr>
        <w:t xml:space="preserve"> Americans </w:t>
      </w:r>
      <w:r>
        <w:rPr>
          <w:rStyle w:val="StyleUnderline"/>
          <w:u w:val="single"/>
          <w:highlight w:val="cyan"/>
        </w:rPr>
        <w:t xml:space="preserve">do not have</w:t>
      </w:r>
      <w:r>
        <w:rPr>
          <w:rStyle w:val="StyleUnderline"/>
          <w:u w:val="single"/>
        </w:rPr>
        <w:t xml:space="preserve"> adequate health </w:t>
      </w:r>
      <w:r>
        <w:rPr>
          <w:rStyle w:val="StyleUnderline"/>
          <w:u w:val="single"/>
          <w:highlight w:val="cyan"/>
        </w:rPr>
        <w:t xml:space="preserve">insurance</w:t>
      </w:r>
      <w:r>
        <w:rPr>
          <w:rStyle w:val="StyleUnderline"/>
          <w:u w:val="single"/>
        </w:rPr>
        <w:t xml:space="preserve">,</w:t>
      </w:r>
      <w:r>
        <w:rPr>
          <w:rStyle w:val="Emphasis"/>
        </w:rPr>
        <w:t xml:space="preserve">1–3 and </w:t>
      </w:r>
      <w:r>
        <w:rPr>
          <w:rStyle w:val="Emphasis"/>
          <w:highlight w:val="cyan"/>
        </w:rPr>
        <w:t xml:space="preserve">millions</w:t>
      </w:r>
      <w:r>
        <w:rPr>
          <w:rStyle w:val="StyleUnderline"/>
          <w:u w:val="single"/>
        </w:rPr>
        <w:t xml:space="preserve"> more </w:t>
      </w:r>
      <w:r>
        <w:rPr>
          <w:rStyle w:val="StyleUnderline"/>
          <w:u w:val="single"/>
          <w:highlight w:val="cyan"/>
        </w:rPr>
        <w:t xml:space="preserve">are at risk of </w:t>
      </w:r>
      <w:r>
        <w:rPr>
          <w:rStyle w:val="Emphasis"/>
          <w:highlight w:val="cyan"/>
        </w:rPr>
        <w:t xml:space="preserve">losing coverage</w:t>
      </w:r>
      <w:r>
        <w:rPr>
          <w:highlight w:val="cyan"/>
        </w:rPr>
        <w:t xml:space="preserve">.</w:t>
      </w:r>
      <w:r>
        <w:t xml:space="preserve"> The 24% of Americans lacking adequate insurance include individuals who are entirely uninsured as well as those for whom out-of-pocket costs and deductibles are disproportionately high relative to their incomes.1 Compounding this crisis, over 70 congressional bills have been introduced which aim to undermine the improvements in healthcare access that have been realized by the Affordable Care Act (ACA). The move to repeal the ACA by the current Administration will further jeopardize the healthcare of 21 million Americans.4 </w:t>
      </w:r>
      <w:r>
        <w:rPr>
          <w:rStyle w:val="StyleUnderline"/>
          <w:u w:val="single"/>
          <w:highlight w:val="cyan"/>
        </w:rPr>
        <w:t xml:space="preserve">Despite </w:t>
      </w:r>
      <w:r>
        <w:rPr>
          <w:rStyle w:val="Emphasis"/>
          <w:highlight w:val="cyan"/>
        </w:rPr>
        <w:t xml:space="preserve">higher</w:t>
      </w:r>
      <w:r>
        <w:rPr>
          <w:rStyle w:val="StyleUnderline"/>
          <w:u w:val="single"/>
        </w:rPr>
        <w:t xml:space="preserve"> national healthcare </w:t>
      </w:r>
      <w:r>
        <w:rPr>
          <w:rStyle w:val="StyleUnderline"/>
          <w:u w:val="single"/>
          <w:highlight w:val="cyan"/>
        </w:rPr>
        <w:t xml:space="preserve">expenditure</w:t>
      </w:r>
      <w:r>
        <w:rPr>
          <w:rStyle w:val="StyleUnderline"/>
          <w:u w:val="single"/>
        </w:rPr>
        <w:t xml:space="preserve"> than any other country, constituting </w:t>
      </w:r>
      <w:r>
        <w:rPr>
          <w:rStyle w:val="Emphasis"/>
        </w:rPr>
        <w:t xml:space="preserve">18% of GDP</w:t>
      </w:r>
      <w:r>
        <w:rPr>
          <w:rStyle w:val="StyleUnderline"/>
          <w:u w:val="single"/>
        </w:rPr>
        <w:t xml:space="preserve">,5,6 the </w:t>
      </w:r>
      <w:r>
        <w:rPr>
          <w:rStyle w:val="StyleUnderline"/>
          <w:u w:val="single"/>
          <w:highlight w:val="cyan"/>
        </w:rPr>
        <w:t xml:space="preserve">US ranks below 30 countries for</w:t>
      </w:r>
      <w:r>
        <w:rPr>
          <w:rStyle w:val="StyleUnderline"/>
          <w:u w:val="single"/>
        </w:rPr>
        <w:t xml:space="preserve"> many public </w:t>
      </w:r>
      <w:r>
        <w:rPr>
          <w:rStyle w:val="StyleUnderline"/>
          <w:u w:val="single"/>
          <w:highlight w:val="cyan"/>
        </w:rPr>
        <w:t xml:space="preserve">health indicators</w:t>
      </w:r>
      <w:r>
        <w:rPr>
          <w:rStyle w:val="StyleUnderline"/>
          <w:u w:val="single"/>
        </w:rPr>
        <w:t xml:space="preserve">, including preventable deaths,7 infant survival,8 maternal mortality,9 and overall life expectancy.</w:t>
      </w:r>
      <w:r>
        <w:t xml:space="preserve">10 To address this disconnect, Senator Bernie Sanders introduced the Medicare for All Act (MAA) which proposes a single-payer system of universal healthcare for every American.11,12 Here we project both the economic and life-saving impacts likely to be generated by the MAA relative to the current American system. We find that the </w:t>
      </w:r>
      <w:r>
        <w:rPr>
          <w:rStyle w:val="StyleUnderline"/>
          <w:u w:val="single"/>
        </w:rPr>
        <w:t xml:space="preserve">expected savings from a universal, single-payer system would </w:t>
      </w:r>
      <w:r>
        <w:rPr>
          <w:rStyle w:val="Emphasis"/>
        </w:rPr>
        <w:t xml:space="preserve">more than compensate</w:t>
      </w:r>
      <w:r>
        <w:rPr>
          <w:rStyle w:val="StyleUnderline"/>
          <w:u w:val="single"/>
        </w:rPr>
        <w:t xml:space="preserve"> for the increased expenditure associated with universal coverage</w:t>
      </w:r>
      <w:r>
        <w:t xml:space="preserve">. Furthermore, </w:t>
      </w:r>
      <w:r>
        <w:rPr>
          <w:rStyle w:val="StyleUnderline"/>
          <w:u w:val="single"/>
        </w:rPr>
        <w:t xml:space="preserve">universal healthcare would </w:t>
      </w:r>
      <w:r>
        <w:rPr>
          <w:rStyle w:val="Emphasis"/>
        </w:rPr>
        <w:t xml:space="preserve">save lives</w:t>
      </w:r>
      <w:r>
        <w:rPr>
          <w:rStyle w:val="StyleUnderline"/>
          <w:u w:val="single"/>
        </w:rPr>
        <w:t xml:space="preserve"> while simultaneously </w:t>
      </w:r>
      <w:r>
        <w:rPr>
          <w:rStyle w:val="Emphasis"/>
        </w:rPr>
        <w:t xml:space="preserve">improving the quality</w:t>
      </w:r>
      <w:r>
        <w:rPr>
          <w:rStyle w:val="StyleUnderline"/>
          <w:u w:val="single"/>
        </w:rPr>
        <w:t xml:space="preserve"> and </w:t>
      </w:r>
      <w:r>
        <w:rPr>
          <w:rStyle w:val="Emphasis"/>
        </w:rPr>
        <w:t xml:space="preserve">productivity</w:t>
      </w:r>
      <w:r>
        <w:rPr>
          <w:rStyle w:val="StyleUnderline"/>
          <w:u w:val="single"/>
        </w:rPr>
        <w:t xml:space="preserve"> of those lives</w:t>
      </w:r>
      <w:r>
        <w:t xml:space="preserve">, as we detail below. Specifically, we calculate that the MAA would reduce national healthcare expenditure by over US$458 billion (2017), corresponding to 13.1% of current expenditure. We also project that the MAA would save more than 68,500 lives every year, compared to the ACA. If the ACA were to be repealed, we would expect an additional annual loss of over 38,500 lives compared to status quo. Compared to healthcare access prior to the enactment of the ACA, MAA would therefore save 107,000 lives annually. To inform the ongoing deliberations of policymakers, we also introduce an interactive online tool through which users can explore how input assumptions influence spending projections and tailor a plan to finance the predicted expenditure.13</w:t>
      </w:r>
    </w:p>
    <w:p>
      <w:r>
        <w:t xml:space="preserve">Budgetary projections for single-payer universal healthcare</w:t>
      </w:r>
    </w:p>
    <w:p>
      <w:r>
        <w:t xml:space="preserve">&lt;&lt;&lt;CONDENSE BEGINS&gt;&gt;&gt;</w:t>
      </w:r>
    </w:p>
    <w:p>
      <w:r>
        <w:rPr>
          <w:sz w:val="8"/>
          <w:szCs w:val="8"/>
        </w:rPr>
        <w:t xml:space="preserve">Single-payer universal healthcare has long been perceived as politically and economically impractical for the US. However, Medicare stands as a 54-year real-world test for the viability of single-payer, government-funded healthcare. Since Medicare was established to remedy the widespread refusal of the private sector to cover the elderly, it has significantly and cost-effectively improved the health of previously uninsured recipients.14–16 Public opinion is clear: the vast majority of Americans view Medicare as an important program that works well.17 If Medicare can succeed in the country’s most expensive age cohort, it is reasonable to expect that extending coverage to all Americans would only be more feasible and less costly per-capita.</w:t>
      </w:r>
      <w:r>
        <w:rPr>
          <w:sz w:val="8"/>
          <w:szCs w:val="8"/>
        </w:rPr>
        <w:t xml:space="preserve">¶</w:t>
      </w:r>
      <w:r>
        <w:rPr>
          <w:sz w:val="8"/>
          <w:szCs w:val="8"/>
        </w:rPr>
        <w:t xml:space="preserve">Previous estimates of the national cost of healthcare under MAA range from a 16.9% increase to a 27% decrease.18–24 In this study, we estimate the national healthcare expenditure under the single-payer universal system detailed in the MAA. Further, we considered the robustness of our budgetary projections to variation in the values of key parameters that underlie healthcare system costs. As highlighted by the divergent conclusions of the prior MAA evaluations, these inputs can vary as a result of differing expert opinions or empirical uncertainties. Accordingly, we developed the Single-payer Healthcare Interactive Financing Tool (SHIFT; http://shift.cidma.us/) in which these parameters can be adjusted (Figure 1). SHIFT similarly enables the customization of a national financing plan in which insurance premiums paid by employers and individuals would be replaced with options such as a payroll tax. Projections from SHIFT indicate that the MAA would yield net savings for the healthcare system across a wide range of assumptions regarding insurance expansion, service improvements, administrative efficiency, and pharmaceutical pricing (Figure 2).</w:t>
      </w:r>
      <w:r>
        <w:rPr>
          <w:sz w:val="8"/>
          <w:szCs w:val="8"/>
        </w:rPr>
        <w:t xml:space="preserve">¶</w:t>
      </w:r>
      <w:r>
        <w:rPr>
          <w:sz w:val="8"/>
          <w:szCs w:val="8"/>
        </w:rPr>
        <w:t xml:space="preserve">Figure 1. Single-Payer Healthcare Interactive Financing Tool (SHIFT) interface (http://shift.cidma.us/).</w:t>
      </w:r>
      <w:r>
        <w:rPr>
          <w:sz w:val="8"/>
          <w:szCs w:val="8"/>
        </w:rPr>
        <w:t xml:space="preserve">¶</w:t>
      </w:r>
      <w:r>
        <w:rPr>
          <w:sz w:val="8"/>
          <w:szCs w:val="8"/>
        </w:rPr>
        <w:t xml:space="preserve">Figure 1.</w:t>
      </w:r>
      <w:r>
        <w:rPr>
          <w:sz w:val="8"/>
          <w:szCs w:val="8"/>
        </w:rPr>
        <w:t xml:space="preserve">¶</w:t>
      </w:r>
      <w:r>
        <w:rPr>
          <w:sz w:val="8"/>
          <w:szCs w:val="8"/>
        </w:rPr>
        <w:t xml:space="preserve">Open in a new tab</w:t>
      </w:r>
      <w:r>
        <w:rPr>
          <w:sz w:val="8"/>
          <w:szCs w:val="8"/>
        </w:rPr>
        <w:t xml:space="preserve">¶</w:t>
      </w:r>
      <w:r>
        <w:rPr>
          <w:sz w:val="8"/>
          <w:szCs w:val="8"/>
        </w:rPr>
        <w:t xml:space="preserve">This tool, available at: http://shift.cidma.us/, allows users to adjust input parameters and assumptions, including expansion in utilization, to determine the healthcare budget. The user is also able to select revenue generation options to cover the projected budget. Here, we provide a modified static image of the tool, displaying all adjustable parameters set to their default values. Within the online tool, the Healthcare Budget, Expansion in Utilization and Revenue Generation are individual tabs. Panel 1 details parameter defaults and bounds.</w:t>
      </w:r>
      <w:r>
        <w:rPr>
          <w:sz w:val="8"/>
          <w:szCs w:val="8"/>
        </w:rPr>
        <w:t xml:space="preserve">¶</w:t>
      </w:r>
      <w:r>
        <w:rPr>
          <w:sz w:val="8"/>
          <w:szCs w:val="8"/>
        </w:rPr>
        <w:t xml:space="preserve">Figure 2. Influence of key parameters on national healthcare expenditure.</w:t>
      </w:r>
      <w:r>
        <w:rPr>
          <w:sz w:val="8"/>
          <w:szCs w:val="8"/>
        </w:rPr>
        <w:t xml:space="preserve">¶</w:t>
      </w:r>
      <w:r>
        <w:rPr>
          <w:sz w:val="8"/>
          <w:szCs w:val="8"/>
        </w:rPr>
        <w:t xml:space="preserve">Figure 2.</w:t>
      </w:r>
      <w:r>
        <w:rPr>
          <w:sz w:val="8"/>
          <w:szCs w:val="8"/>
        </w:rPr>
        <w:t xml:space="preserve">¶</w:t>
      </w:r>
      <w:r>
        <w:rPr>
          <w:sz w:val="8"/>
          <w:szCs w:val="8"/>
        </w:rPr>
        <w:t xml:space="preserve">Open in a new tab</w:t>
      </w:r>
      <w:r>
        <w:rPr>
          <w:sz w:val="8"/>
          <w:szCs w:val="8"/>
        </w:rPr>
        <w:t xml:space="preserve">¶</w:t>
      </w:r>
      <w:r>
        <w:rPr>
          <w:sz w:val="8"/>
          <w:szCs w:val="8"/>
        </w:rPr>
        <w:t xml:space="preserve">(A) Impact of reduction in physician and clinical fees (base case: 7.38%, range: 0 to 19.23%) and hospital fees (5.54%, 0 to 18.74%) on the total budget. (B) Impact of fraud reduction (4%, 0 to 10%) and overhead (2.2%, 2.2 to 12.4%) on the total budget. (C) Impact of pharmaceutical price reduction (40%, 0 to 60%) and projected healthcare utilization by the uninsured upon becoming insured, compared to those who are already adequately insured (50.1%, 50.1 to 100%) on the total budget. For example, if hospital and clinical fees are each reduced by 5% the total budget becomes $3054 billion. Furthermore, the total budget becomes $3144 billion if an overhead rate of 2.2% and a fraud reduction of 0% are enacted. Lastly, if pharmaceutical costs are reduced by 40% and healthcare utilization among the uninsured upon becoming insured rises to 50% of those who are adequately insured, then the total budget would be $3034 billion.</w:t>
      </w:r>
      <w:r>
        <w:rPr>
          <w:sz w:val="8"/>
          <w:szCs w:val="8"/>
        </w:rPr>
        <w:t xml:space="preserve">¶</w:t>
      </w:r>
      <w:r>
        <w:rPr>
          <w:sz w:val="8"/>
          <w:szCs w:val="8"/>
        </w:rPr>
        <w:t xml:space="preserve">Reduced fees for hospital and clinical services</w:t>
      </w:r>
    </w:p>
    <w:p>
      <w:r>
        <w:t xml:space="preserve">&lt;&lt;&lt;CONDENSE ENDS&gt;&gt;&gt;</w:t>
      </w:r>
    </w:p>
    <w:p>
      <w:r>
        <w:t xml:space="preserve">The first set of savings could be achieved by applying the current Medicare fee schedule across all hospital and clinical services. Hospital and clinical services constitute over a third of healthcare expenditures in the US.29 Fees charged to private insurers are often inconsistent and incommensurate with the quality of services.30,31 As an example, charges for an uncomplicated vaginal birth vary 10-fold across California, and less than a third of this variation is attributable to location or the patient population.32 Moreover, hospital fees do not correlate with maternal or neonatal outcomes.33 The incongruity is even more pronounced when clinical outcomes and costs in the US are compared with those in other countries. The average cost of giving birth in Spain is $2333 compared to $14,910 in the US, yet the rate of neonatal mortality in the US is double that in Spain.34–36 Similarly, appendectomy fees in the US vary from $9,332 to $33,250, with an inverse correlation to clinical outcomes. For instance, while California has the highest median cost of appendectomies, it also has higher rates of associated morbidity and perforation than other states.37 By contrast, Medicare reimburses hospitals and physicians for services at fixed rates. Applying the fees negotiated by Medicare across care for all individuals (Appendix),38–40 </w:t>
      </w:r>
      <w:r>
        <w:rPr>
          <w:rStyle w:val="StyleUnderline"/>
          <w:u w:val="single"/>
        </w:rPr>
        <w:t xml:space="preserve">we calculated that </w:t>
      </w:r>
      <w:r>
        <w:rPr>
          <w:rStyle w:val="StyleUnderline"/>
          <w:u w:val="single"/>
          <w:highlight w:val="cyan"/>
        </w:rPr>
        <w:t xml:space="preserve">hospital fees</w:t>
      </w:r>
      <w:r>
        <w:rPr>
          <w:rStyle w:val="StyleUnderline"/>
          <w:u w:val="single"/>
        </w:rPr>
        <w:t xml:space="preserve"> would be </w:t>
      </w:r>
      <w:r>
        <w:rPr>
          <w:rStyle w:val="Emphasis"/>
          <w:highlight w:val="cyan"/>
        </w:rPr>
        <w:t xml:space="preserve">reduced by 5.54%</w:t>
      </w:r>
      <w:r>
        <w:rPr>
          <w:rStyle w:val="StyleUnderline"/>
          <w:u w:val="single"/>
        </w:rPr>
        <w:t xml:space="preserve"> and </w:t>
      </w:r>
      <w:r>
        <w:rPr>
          <w:rStyle w:val="StyleUnderline"/>
          <w:u w:val="single"/>
          <w:highlight w:val="cyan"/>
        </w:rPr>
        <w:t xml:space="preserve">clinical services by </w:t>
      </w:r>
      <w:r>
        <w:rPr>
          <w:rStyle w:val="Emphasis"/>
          <w:highlight w:val="cyan"/>
        </w:rPr>
        <w:t xml:space="preserve">7.38%,</w:t>
      </w:r>
      <w:r>
        <w:rPr>
          <w:rStyle w:val="StyleUnderline"/>
          <w:u w:val="single"/>
        </w:rPr>
        <w:t xml:space="preserve"> amounting to annual savings of </w:t>
      </w:r>
      <w:r>
        <w:rPr>
          <w:rStyle w:val="Emphasis"/>
        </w:rPr>
        <w:t xml:space="preserve">$100 billion</w:t>
      </w:r>
      <w:r>
        <w:rPr>
          <w:rStyle w:val="StyleUnderline"/>
          <w:u w:val="single"/>
        </w:rPr>
        <w:t xml:space="preserve">.</w:t>
      </w:r>
    </w:p>
    <w:p>
      <w:r>
        <w:t xml:space="preserve">From the perspective of healthcare providers, lower per-service fees would be offset by savings from reduced </w:t>
      </w:r>
      <w:r>
        <w:rPr>
          <w:rStyle w:val="StyleUnderline"/>
          <w:u w:val="single"/>
        </w:rPr>
        <w:t xml:space="preserve">billing and </w:t>
      </w:r>
      <w:r>
        <w:rPr>
          <w:rStyle w:val="StyleUnderline"/>
          <w:u w:val="single"/>
          <w:highlight w:val="cyan"/>
        </w:rPr>
        <w:t xml:space="preserve">administrative tasks</w:t>
      </w:r>
      <w:r>
        <w:rPr>
          <w:rStyle w:val="StyleUnderline"/>
          <w:u w:val="single"/>
        </w:rPr>
        <w:t xml:space="preserve">. These activities currently </w:t>
      </w:r>
      <w:r>
        <w:rPr>
          <w:rStyle w:val="StyleUnderline"/>
          <w:u w:val="single"/>
          <w:highlight w:val="cyan"/>
        </w:rPr>
        <w:t xml:space="preserve">represent</w:t>
      </w:r>
      <w:r>
        <w:rPr>
          <w:rStyle w:val="StyleUnderline"/>
          <w:u w:val="single"/>
        </w:rPr>
        <w:t xml:space="preserve"> a </w:t>
      </w:r>
      <w:r>
        <w:rPr>
          <w:rStyle w:val="Emphasis"/>
          <w:highlight w:val="cyan"/>
        </w:rPr>
        <w:t xml:space="preserve">$768 billion burden</w:t>
      </w:r>
      <w:r>
        <w:rPr>
          <w:rStyle w:val="StyleUnderline"/>
          <w:u w:val="single"/>
        </w:rPr>
        <w:t xml:space="preserve"> for providers.</w:t>
      </w:r>
      <w:r>
        <w:t xml:space="preserve"> It has been estimated that consolidation of billing into </w:t>
      </w:r>
      <w:r>
        <w:rPr>
          <w:rStyle w:val="StyleUnderline"/>
          <w:u w:val="single"/>
          <w:highlight w:val="cyan"/>
        </w:rPr>
        <w:t xml:space="preserve">a unified system</w:t>
      </w:r>
      <w:r>
        <w:rPr>
          <w:rStyle w:val="StyleUnderline"/>
          <w:u w:val="single"/>
        </w:rPr>
        <w:t xml:space="preserve"> has the potential to </w:t>
      </w:r>
      <w:r>
        <w:rPr>
          <w:rStyle w:val="Emphasis"/>
          <w:highlight w:val="cyan"/>
        </w:rPr>
        <w:t xml:space="preserve">reduce</w:t>
      </w:r>
      <w:r>
        <w:rPr>
          <w:rStyle w:val="StyleUnderline"/>
          <w:u w:val="single"/>
        </w:rPr>
        <w:t xml:space="preserve"> this expenditure </w:t>
      </w:r>
      <w:r>
        <w:rPr>
          <w:rStyle w:val="StyleUnderline"/>
          <w:u w:val="single"/>
          <w:highlight w:val="cyan"/>
        </w:rPr>
        <w:t xml:space="preserve">by </w:t>
      </w:r>
      <w:r>
        <w:rPr>
          <w:rStyle w:val="Emphasis"/>
          <w:highlight w:val="cyan"/>
        </w:rPr>
        <w:t xml:space="preserve">$284 billion</w:t>
      </w:r>
      <w:r>
        <w:rPr>
          <w:highlight w:val="cyan"/>
        </w:rPr>
        <w:t xml:space="preserve">,</w:t>
      </w:r>
      <w:r>
        <w:t xml:space="preserve">26 which would be more than double the proposed change in fees. Another benefit to providers from a single-payer billing system is the elimination of unpaid bills, which exceed $35 billion annually for hospitals alone.41 Furthermore, </w:t>
      </w:r>
      <w:r>
        <w:rPr>
          <w:rStyle w:val="StyleUnderline"/>
          <w:u w:val="single"/>
        </w:rPr>
        <w:t xml:space="preserve">overwhelming paperwork is a </w:t>
      </w:r>
      <w:r>
        <w:rPr>
          <w:rStyle w:val="Emphasis"/>
        </w:rPr>
        <w:t xml:space="preserve">primary</w:t>
      </w:r>
      <w:r>
        <w:rPr>
          <w:rStyle w:val="StyleUnderline"/>
          <w:u w:val="single"/>
        </w:rPr>
        <w:t xml:space="preserve"> factor in physician burnout.42</w:t>
      </w:r>
      <w:r>
        <w:t xml:space="preserve">,43 </w:t>
      </w:r>
      <w:r>
        <w:rPr>
          <w:rStyle w:val="StyleUnderline"/>
          <w:u w:val="single"/>
        </w:rPr>
        <w:t xml:space="preserve">As providers </w:t>
      </w:r>
      <w:r>
        <w:rPr>
          <w:rStyle w:val="Emphasis"/>
          <w:highlight w:val="cyan"/>
        </w:rPr>
        <w:t xml:space="preserve">reduce</w:t>
      </w:r>
      <w:r>
        <w:rPr>
          <w:rStyle w:val="Emphasis"/>
        </w:rPr>
        <w:t xml:space="preserve"> their </w:t>
      </w:r>
      <w:r>
        <w:rPr>
          <w:rStyle w:val="Emphasis"/>
          <w:highlight w:val="cyan"/>
        </w:rPr>
        <w:t xml:space="preserve">administrative workload</w:t>
      </w:r>
      <w:r>
        <w:rPr>
          <w:rStyle w:val="StyleUnderline"/>
          <w:u w:val="single"/>
        </w:rPr>
        <w:t xml:space="preserve">, they free time for patient care, which will </w:t>
      </w:r>
      <w:r>
        <w:rPr>
          <w:rStyle w:val="Emphasis"/>
        </w:rPr>
        <w:t xml:space="preserve">bolster career satisfaction</w:t>
      </w:r>
      <w:r>
        <w:rPr>
          <w:rStyle w:val="StyleUnderline"/>
          <w:u w:val="single"/>
        </w:rPr>
        <w:t xml:space="preserve">42 as well as increase their revenue. From the system perspective, the additional provider time will be in demand following the expected </w:t>
      </w:r>
      <w:r>
        <w:rPr>
          <w:rStyle w:val="Emphasis"/>
          <w:highlight w:val="cyan"/>
        </w:rPr>
        <w:t xml:space="preserve">increase</w:t>
      </w:r>
      <w:r>
        <w:rPr>
          <w:rStyle w:val="Emphasis"/>
        </w:rPr>
        <w:t xml:space="preserve"> in </w:t>
      </w:r>
      <w:r>
        <w:rPr>
          <w:rStyle w:val="Emphasis"/>
          <w:highlight w:val="cyan"/>
        </w:rPr>
        <w:t xml:space="preserve">utilization</w:t>
      </w:r>
      <w:r>
        <w:t xml:space="preserve">, as detailed below.</w:t>
      </w:r>
    </w:p>
    <w:p>
      <w:r>
        <w:t xml:space="preserve">Recognizing the benefits to providers as well as patients, National Nurses United and Physicians for a National Health Program have both advocated in support of the MAA. By contrast, the American Hospital Association is opposed to the MAA. The AHA has argued that it relies on private patients to subsidize the care of Medicare and Medicaid patients. However, the lower Medicaid fees will be replaced by the relatively higher Medicare reimbursements, and the burden of unpaid bills will be eliminated. This would particularly ameliorate the financial struggles of hospitals serving low-income communities. Furthermore, the financial relief from reduced administrative tasks and eliminated unpaid bills may not yet be routinely considered by stakeholders.</w:t>
      </w:r>
    </w:p>
    <w:p>
      <w:r>
        <w:rPr>
          <w:rStyle w:val="Emphasis"/>
          <w:highlight w:val="cyan"/>
        </w:rPr>
        <w:t xml:space="preserve">Unified</w:t>
      </w:r>
      <w:r>
        <w:rPr>
          <w:rStyle w:val="StyleUnderline"/>
          <w:u w:val="single"/>
          <w:highlight w:val="cyan"/>
        </w:rPr>
        <w:t xml:space="preserve"> system</w:t>
      </w:r>
      <w:r>
        <w:rPr>
          <w:rStyle w:val="StyleUnderline"/>
          <w:u w:val="single"/>
        </w:rPr>
        <w:t xml:space="preserve"> for billing and administration</w:t>
      </w:r>
    </w:p>
    <w:p>
      <w:r>
        <w:rPr>
          <w:rStyle w:val="StyleUnderline"/>
          <w:u w:val="single"/>
        </w:rPr>
        <w:t xml:space="preserve">Overhead comprises </w:t>
      </w:r>
      <w:r>
        <w:rPr>
          <w:rStyle w:val="Emphasis"/>
        </w:rPr>
        <w:t xml:space="preserve">12.4% </w:t>
      </w:r>
      <w:r>
        <w:rPr>
          <w:rStyle w:val="StyleUnderline"/>
          <w:u w:val="single"/>
        </w:rPr>
        <w:t xml:space="preserve">of spending under private insurance compared with </w:t>
      </w:r>
      <w:r>
        <w:rPr>
          <w:rStyle w:val="Emphasis"/>
        </w:rPr>
        <w:t xml:space="preserve">2.2%</w:t>
      </w:r>
      <w:r>
        <w:rPr>
          <w:rStyle w:val="StyleUnderline"/>
          <w:u w:val="single"/>
        </w:rPr>
        <w:t xml:space="preserve"> under Medicare</w:t>
      </w:r>
      <w:r>
        <w:t xml:space="preserve">.26 While there is an inherent risk that such efficiency would not scale, it is arguable that expanding current Medicare systems to a larger population would facilitate improved efficiency. Therefore, applying the current overhead rate, we calculate that a further $225 billion could be saved annually by consolidating all insurance into the Medicare framework. One component of this drop is the </w:t>
      </w:r>
      <w:r>
        <w:rPr>
          <w:rStyle w:val="StyleUnderline"/>
          <w:u w:val="single"/>
          <w:highlight w:val="cyan"/>
        </w:rPr>
        <w:t xml:space="preserve">eliminat</w:t>
      </w:r>
      <w:r>
        <w:rPr>
          <w:rStyle w:val="StyleUnderline"/>
          <w:u w:val="single"/>
        </w:rPr>
        <w:t xml:space="preserve">ion of </w:t>
      </w:r>
      <w:r>
        <w:rPr>
          <w:rStyle w:val="Emphasis"/>
          <w:highlight w:val="cyan"/>
        </w:rPr>
        <w:t xml:space="preserve">redundant corporate architecture</w:t>
      </w:r>
      <w:r>
        <w:rPr>
          <w:highlight w:val="cyan"/>
        </w:rPr>
        <w:t xml:space="preserve">.</w:t>
      </w:r>
      <w:r>
        <w:t xml:space="preserve"> A corollary is the truncation of the top-heavy salary architecture of health insurance corporations. The salary for the head of this single-payer system would be capped at the $210,700 salary of the Secretary of Health and Human Services. This cap would eliminate the excessive compensation of health insurance company executives, some of whom earn over $20 million annually.44 In addition to savings on overhead, a comprehensive database of healthcare charges would facilitate detection of fraud, which extracts $85.7 billion every year.45 Following the transition to a single-payer system in Taiwan, an 8% reduction in overall national expenditure was attributed to reduction in fraud.27,46 </w:t>
      </w:r>
      <w:r>
        <w:rPr>
          <w:rStyle w:val="StyleUnderline"/>
          <w:u w:val="single"/>
        </w:rPr>
        <w:t xml:space="preserve">In moving from a fragmented healthcare payment system, such as currently exists in the US, to a unified system, </w:t>
      </w:r>
      <w:r>
        <w:rPr>
          <w:rStyle w:val="Emphasis"/>
          <w:highlight w:val="cyan"/>
        </w:rPr>
        <w:t xml:space="preserve">irregularities</w:t>
      </w:r>
      <w:r>
        <w:rPr>
          <w:rStyle w:val="StyleUnderline"/>
          <w:u w:val="single"/>
        </w:rPr>
        <w:t xml:space="preserve"> in provider claims </w:t>
      </w:r>
      <w:r>
        <w:rPr>
          <w:rStyle w:val="StyleUnderline"/>
          <w:u w:val="single"/>
          <w:highlight w:val="cyan"/>
        </w:rPr>
        <w:t xml:space="preserve">can be more </w:t>
      </w:r>
      <w:r>
        <w:rPr>
          <w:rStyle w:val="Emphasis"/>
          <w:highlight w:val="cyan"/>
        </w:rPr>
        <w:t xml:space="preserve">easily detected</w:t>
      </w:r>
      <w:r>
        <w:t xml:space="preserve">.27 For example, excessive claims for physician time may currently be spread across patients with several different insurance providers. However, acknowledging that improvements have been made in fraud detection since Taiwan’s transition, we conservatively assume that the improved fraud detection would garner savings amounting to half of what was observed in Taiwan, corresponding to 4% of total healthcare expenditure.27,46 Furthermore, sensitivity analysis examining the contribution of variation in this parameter demonstrated that a transition to MAA would remain cost-saving even without savings from improved fraud detection (Fig 2C).</w:t>
      </w:r>
    </w:p>
    <w:p>
      <w:r>
        <w:t xml:space="preserve">Pharmaceutical price negotiation</w:t>
      </w:r>
    </w:p>
    <w:p>
      <w:r>
        <w:rPr>
          <w:rStyle w:val="StyleUnderline"/>
          <w:u w:val="single"/>
        </w:rPr>
        <w:t xml:space="preserve">Currently, $469 billion is spent on pharmaceuticals,40 fueled by prices which are </w:t>
      </w:r>
      <w:r>
        <w:rPr>
          <w:rStyle w:val="Emphasis"/>
        </w:rPr>
        <w:t xml:space="preserve">higher</w:t>
      </w:r>
      <w:r>
        <w:rPr>
          <w:rStyle w:val="StyleUnderline"/>
          <w:u w:val="single"/>
        </w:rPr>
        <w:t xml:space="preserve"> than in </w:t>
      </w:r>
      <w:r>
        <w:rPr>
          <w:rStyle w:val="Emphasis"/>
        </w:rPr>
        <w:t xml:space="preserve">any other country</w:t>
      </w:r>
      <w:r>
        <w:rPr>
          <w:rStyle w:val="StyleUnderline"/>
          <w:u w:val="single"/>
        </w:rPr>
        <w:t xml:space="preserve"> and which </w:t>
      </w:r>
      <w:r>
        <w:rPr>
          <w:rStyle w:val="Emphasis"/>
        </w:rPr>
        <w:t xml:space="preserve">continue to rise</w:t>
      </w:r>
      <w:r>
        <w:rPr>
          <w:rStyle w:val="StyleUnderline"/>
          <w:u w:val="single"/>
        </w:rPr>
        <w:t xml:space="preserve"> more steeply than inflation</w:t>
      </w:r>
      <w:r>
        <w:t xml:space="preserve">.34,47 For example, a vial of insulin costs approximately $300 in the US48 compared to $30 in Canada.49 Legislation prohibiting price negotiations for pharmaceuticals, supplies, or equipment has hamstrung the current Medicare system. </w:t>
      </w:r>
      <w:r>
        <w:rPr>
          <w:rStyle w:val="StyleUnderline"/>
          <w:u w:val="single"/>
        </w:rPr>
        <w:t xml:space="preserve">The imperative for price regulation is rivaled by the </w:t>
      </w:r>
      <w:r>
        <w:rPr>
          <w:rStyle w:val="Emphasis"/>
        </w:rPr>
        <w:t xml:space="preserve">goliathan political power</w:t>
      </w:r>
      <w:r>
        <w:rPr>
          <w:rStyle w:val="StyleUnderline"/>
          <w:u w:val="single"/>
        </w:rPr>
        <w:t xml:space="preserve"> of pharmaceutical corporations</w:t>
      </w:r>
      <w:r>
        <w:t xml:space="preserve">, emboldened by the “Citizens United” Supreme Court decision that lifted restrictions on corporate political expenditures. By contrast, negotiating authority is a fundamental component of the MAA. Through representation of the entire US market, the Department of Health and Human Services would have considerable negotiating power. </w:t>
      </w:r>
      <w:r>
        <w:rPr>
          <w:rStyle w:val="StyleUnderline"/>
          <w:u w:val="single"/>
        </w:rPr>
        <w:t xml:space="preserve">As a potential model for the federal single-payer system, the US Department of Veterans Affairs (VA) does have the </w:t>
      </w:r>
      <w:r>
        <w:rPr>
          <w:rStyle w:val="Emphasis"/>
        </w:rPr>
        <w:t xml:space="preserve">capacity to negotiate</w:t>
      </w:r>
      <w:r>
        <w:rPr>
          <w:rStyle w:val="StyleUnderline"/>
          <w:u w:val="single"/>
        </w:rPr>
        <w:t xml:space="preserve"> for prices that </w:t>
      </w:r>
      <w:r>
        <w:rPr>
          <w:rStyle w:val="Emphasis"/>
        </w:rPr>
        <w:t xml:space="preserve">align</w:t>
      </w:r>
      <w:r>
        <w:rPr>
          <w:rStyle w:val="StyleUnderline"/>
          <w:u w:val="single"/>
        </w:rPr>
        <w:t xml:space="preserve"> with the therapeutic value of pharmaceutical drugs. This bargaining power results in pharmaceutical prices that are </w:t>
      </w:r>
      <w:r>
        <w:rPr>
          <w:rStyle w:val="Emphasis"/>
        </w:rPr>
        <w:t xml:space="preserve">40% lower</w:t>
      </w:r>
      <w:r>
        <w:rPr>
          <w:rStyle w:val="StyleUnderline"/>
          <w:u w:val="single"/>
        </w:rPr>
        <w:t xml:space="preserve"> in the VA system than under Medicare</w:t>
      </w:r>
      <w:r>
        <w:t xml:space="preserve">.25 Permitting negotiations for pharmaceutical prices with a formulary similar to that used by the VA would boost savings by over $180 billion, which we apply for our base case. These annual savings are similar to those proposed through alternative mechanisms for pharmaceutical price reductions by Senator Elizabeth Warren.24</w:t>
      </w:r>
    </w:p>
    <w:p>
      <w:r>
        <w:t xml:space="preserve">Concerns have been expressed that reduced profits for pharmaceutical corporations would dampen biomedical innovation.50 However, the observed decline in scientific investment51 which has accompanied consistently sizable profit margins for the pharmaceutical industry 52 suggests that the market assumptions underlying these concerns may be imperfect. Nonetheless, given that optimal or achievable prices might be different from those negotiated by the VA, our interactive tool allows the price reduction to vary from 0 to 60%. Even if pharmaceutical prices remained unaffected, the MAA would still reduce overall healthcare system costs (Figure 2).</w:t>
      </w:r>
    </w:p>
    <w:p>
      <w:r>
        <w:t xml:space="preserve">Expansion of coverage and services</w:t>
      </w:r>
    </w:p>
    <w:p>
      <w:r>
        <w:rPr>
          <w:rStyle w:val="StyleUnderline"/>
          <w:u w:val="single"/>
        </w:rPr>
        <w:t xml:space="preserve">The provision of </w:t>
      </w:r>
      <w:r>
        <w:rPr>
          <w:rStyle w:val="StyleUnderline"/>
          <w:u w:val="single"/>
          <w:highlight w:val="cyan"/>
        </w:rPr>
        <w:t xml:space="preserve">universal healthcare</w:t>
      </w:r>
      <w:r>
        <w:rPr>
          <w:rStyle w:val="StyleUnderline"/>
          <w:u w:val="single"/>
        </w:rPr>
        <w:t xml:space="preserve"> would entail </w:t>
      </w:r>
      <w:r>
        <w:rPr>
          <w:rStyle w:val="Emphasis"/>
          <w:highlight w:val="cyan"/>
        </w:rPr>
        <w:t xml:space="preserve">expand</w:t>
      </w:r>
      <w:r>
        <w:rPr>
          <w:rStyle w:val="Emphasis"/>
        </w:rPr>
        <w:t xml:space="preserve">ed </w:t>
      </w:r>
      <w:r>
        <w:rPr>
          <w:rStyle w:val="Emphasis"/>
          <w:highlight w:val="cyan"/>
        </w:rPr>
        <w:t xml:space="preserve">utilization</w:t>
      </w:r>
      <w:r>
        <w:rPr>
          <w:rStyle w:val="StyleUnderline"/>
          <w:u w:val="single"/>
        </w:rPr>
        <w:t xml:space="preserve"> of health services </w:t>
      </w:r>
      <w:r>
        <w:rPr>
          <w:rStyle w:val="StyleUnderline"/>
          <w:u w:val="single"/>
          <w:highlight w:val="cyan"/>
        </w:rPr>
        <w:t xml:space="preserve">by</w:t>
      </w:r>
      <w:r>
        <w:rPr>
          <w:rStyle w:val="StyleUnderline"/>
          <w:u w:val="single"/>
        </w:rPr>
        <w:t xml:space="preserve"> those who are currently </w:t>
      </w:r>
      <w:r>
        <w:rPr>
          <w:rStyle w:val="StyleUnderline"/>
          <w:u w:val="single"/>
          <w:highlight w:val="cyan"/>
        </w:rPr>
        <w:t xml:space="preserve">uninsured and</w:t>
      </w:r>
      <w:r>
        <w:rPr>
          <w:rStyle w:val="StyleUnderline"/>
          <w:u w:val="single"/>
        </w:rPr>
        <w:t xml:space="preserve"> those who are insured but for whom </w:t>
      </w:r>
      <w:r>
        <w:rPr>
          <w:rStyle w:val="StyleUnderline"/>
          <w:u w:val="single"/>
          <w:highlight w:val="cyan"/>
        </w:rPr>
        <w:t xml:space="preserve">cost</w:t>
      </w:r>
      <w:r>
        <w:rPr>
          <w:rStyle w:val="StyleUnderline"/>
          <w:u w:val="single"/>
        </w:rPr>
        <w:t xml:space="preserve">, such as copays, nonetheless </w:t>
      </w:r>
      <w:r>
        <w:rPr>
          <w:rStyle w:val="Emphasis"/>
        </w:rPr>
        <w:t xml:space="preserve">imposes a </w:t>
      </w:r>
      <w:r>
        <w:rPr>
          <w:rStyle w:val="Emphasis"/>
          <w:highlight w:val="cyan"/>
        </w:rPr>
        <w:t xml:space="preserve">barrier</w:t>
      </w:r>
      <w:r>
        <w:rPr>
          <w:rStyle w:val="StyleUnderline"/>
          <w:u w:val="single"/>
          <w:highlight w:val="cyan"/>
        </w:rPr>
        <w:t xml:space="preserve"> to healthcare.</w:t>
      </w:r>
      <w:r>
        <w:t xml:space="preserve"> Empirically, the 38 million Americans who are uninsured tend to forego necessary treatments and prophylactic measures.2 Specifically, individuals without any insurance utilize healthcare at 50.1% of the rate of adequately insured individuals.39 There are also 41 million underinsured Americans who have insurance plans with prohibitively high deductibles and/or copays.1 Underinsured individuals utilize healthcare at 86% of the rate of adequately insured individuals.53 In our base case, we assumed that </w:t>
      </w:r>
      <w:r>
        <w:rPr>
          <w:rStyle w:val="StyleUnderline"/>
          <w:u w:val="single"/>
        </w:rPr>
        <w:t xml:space="preserve">healthcare utilization by both uninsured and underinsured individuals would rise to the level of </w:t>
      </w:r>
      <w:r>
        <w:rPr>
          <w:rStyle w:val="Emphasis"/>
        </w:rPr>
        <w:t xml:space="preserve">adequately insured</w:t>
      </w:r>
      <w:r>
        <w:rPr>
          <w:rStyle w:val="StyleUnderline"/>
          <w:u w:val="single"/>
        </w:rPr>
        <w:t xml:space="preserve"> individuals for whom cost does </w:t>
      </w:r>
      <w:r>
        <w:rPr>
          <w:rStyle w:val="Emphasis"/>
        </w:rPr>
        <w:t xml:space="preserve">not discourage</w:t>
      </w:r>
      <w:r>
        <w:rPr>
          <w:rStyle w:val="StyleUnderline"/>
          <w:u w:val="single"/>
        </w:rPr>
        <w:t xml:space="preserve"> healthcare utilization.</w:t>
      </w:r>
      <w:r>
        <w:t xml:space="preserve"> A prior analysis assumed that uninsured individuals have opted not to pay for health insurance because they are in less need of it,23 as is empirically supported by the disproportionately high number of younger people who are uninsured.54 However, other studies have indicated that uninsured patients may be more likely to have undiagnosed comorbidities and conditions 55,56 that may require increase healthcare resources as compared to insured patients.</w:t>
      </w:r>
    </w:p>
    <w:p>
      <w:r>
        <w:t xml:space="preserve">&lt;&lt;&lt;CONDENSE BEGINS&gt;&gt;&gt;</w:t>
      </w:r>
    </w:p>
    <w:p>
      <w:r>
        <w:rPr>
          <w:sz w:val="8"/>
          <w:szCs w:val="8"/>
        </w:rPr>
        <w:t xml:space="preserve">The bottom line of Medicare for All</w:t>
      </w:r>
      <w:r>
        <w:rPr>
          <w:sz w:val="8"/>
          <w:szCs w:val="8"/>
        </w:rPr>
        <w:t xml:space="preserve">¶</w:t>
      </w:r>
      <w:r>
        <w:rPr>
          <w:sz w:val="8"/>
          <w:szCs w:val="8"/>
        </w:rPr>
        <w:t xml:space="preserve">Through the mechanisms detailed above, we predict that a single-payer healthcare system would require $3.034 trillion annually (Figure 3, Appendix), $458 billion less than current national healthcare expenditure.40 Even after accounting for the increased costs of coverage expansion, our data-driven base case includes $210 billion savings on hospital care, $111 billion on physician and clinical services, $224 billion on overhead, and $180 billion on prescription drugs (Figure 3). Consequently, per-capita annual expenditure would drop from $10,7396 to $9,330, equivalent to a 13.1% reduction. The expectation of savings is robust to variation in the input parameters. For example, if overhead rates only dropped to 6% of total health expenditure — rather than Medicare’s current 2.2% — the MAA would still reduce costs by 10.3%. Conversely, savings would increase beyond our base case if our model overestimates the unfulfilled demand among the currently uninsured and underinsured. Given that $2261 is already allocated to healthcare by existing governmental and philanthropic sources (Appendix), a further $773 billion must be collected by the government to fully fund the MAA.</w:t>
      </w:r>
      <w:r>
        <w:rPr>
          <w:sz w:val="8"/>
          <w:szCs w:val="8"/>
        </w:rPr>
        <w:t xml:space="preserve">¶</w:t>
      </w:r>
      <w:r>
        <w:rPr>
          <w:sz w:val="8"/>
          <w:szCs w:val="8"/>
        </w:rPr>
        <w:t xml:space="preserve">Figure 3: Overview of Single-Payer Healthcare Interactive Financing Tool Calculations.</w:t>
      </w:r>
      <w:r>
        <w:rPr>
          <w:sz w:val="8"/>
          <w:szCs w:val="8"/>
        </w:rPr>
        <w:t xml:space="preserve">¶</w:t>
      </w:r>
      <w:r>
        <w:rPr>
          <w:sz w:val="8"/>
          <w:szCs w:val="8"/>
        </w:rPr>
        <w:t xml:space="preserve">Figure 3:</w:t>
      </w:r>
      <w:r>
        <w:rPr>
          <w:sz w:val="8"/>
          <w:szCs w:val="8"/>
        </w:rPr>
        <w:t xml:space="preserve">¶</w:t>
      </w:r>
      <w:r>
        <w:rPr>
          <w:sz w:val="8"/>
          <w:szCs w:val="8"/>
        </w:rPr>
        <w:t xml:space="preserve">Open in a new tab</w:t>
      </w:r>
      <w:r>
        <w:rPr>
          <w:sz w:val="8"/>
          <w:szCs w:val="8"/>
        </w:rPr>
        <w:t xml:space="preserve">¶</w:t>
      </w:r>
      <w:r>
        <w:rPr>
          <w:sz w:val="8"/>
          <w:szCs w:val="8"/>
        </w:rPr>
        <w:t xml:space="preserve">Arrows indicate changes in total National Healthcare Expenditure upon implementation of each step. Subtotals and changes in National Healthcare Expenditure have been rounded to the nearest billion. Additional details on steps in the enactment of the MAA and relevant calculations are provided in the Appendix and Appendix Tables.</w:t>
      </w:r>
      <w:r>
        <w:rPr>
          <w:sz w:val="8"/>
          <w:szCs w:val="8"/>
        </w:rPr>
        <w:t xml:space="preserve">¶</w:t>
      </w:r>
      <w:r>
        <w:rPr>
          <w:sz w:val="8"/>
          <w:szCs w:val="8"/>
        </w:rPr>
        <w:t xml:space="preserve">Restructuring healthcare expenditure by employers, individuals, and as a nation</w:t>
      </w:r>
      <w:r>
        <w:rPr>
          <w:sz w:val="8"/>
          <w:szCs w:val="8"/>
        </w:rPr>
        <w:t xml:space="preserve">¶</w:t>
      </w:r>
      <w:r>
        <w:rPr>
          <w:sz w:val="8"/>
          <w:szCs w:val="8"/>
        </w:rPr>
        <w:t xml:space="preserve">The recent elimination of federal subsidies and the ensuing decline in ACA enrollment have driven a rise of insurance premiums for everyone, including those with employer-sponsored plans. This financial strain could be eased by the savings that arise from a single-payer healthcare system. One proposed financing option would involve a replacement of employer and household insurance premiums with payroll and income taxes, respectively.28 Rates would be set such that savings accrue in both cases (Table 1, Appendix). The redirection of premiums to taxes would also be tantamount to a transfer of capital from private holdings to the public sector, with redistributive economic impacts.</w:t>
      </w:r>
      <w:r>
        <w:rPr>
          <w:sz w:val="8"/>
          <w:szCs w:val="8"/>
        </w:rPr>
        <w:t xml:space="preserve">¶</w:t>
      </w:r>
      <w:r>
        <w:rPr>
          <w:sz w:val="8"/>
          <w:szCs w:val="8"/>
        </w:rPr>
        <w:t xml:space="preserve">Table 1:</w:t>
      </w:r>
      <w:r>
        <w:rPr>
          <w:sz w:val="8"/>
          <w:szCs w:val="8"/>
        </w:rPr>
        <w:t xml:space="preserve">¶</w:t>
      </w:r>
      <w:r>
        <w:rPr>
          <w:sz w:val="8"/>
          <w:szCs w:val="8"/>
        </w:rPr>
        <w:t xml:space="preserve">Employer and household expenditures on healthcare premiums compared with proposed payroll and household taxes, respectively. These expenditures and tax rates derive from Sanders et al. and the Centers for Medicare and Medicaid Services (CMS),28,40 as are detailed in the Appendix. For households, the tax rate is applied to income above $29,000, as stipulated in Sanders et al.28,40</w:t>
      </w:r>
      <w:r>
        <w:rPr>
          <w:sz w:val="8"/>
          <w:szCs w:val="8"/>
        </w:rPr>
        <w:t xml:space="preserve">¶</w:t>
      </w:r>
      <w:r>
        <w:rPr>
          <w:sz w:val="8"/>
          <w:szCs w:val="8"/>
        </w:rPr>
        <w:t xml:space="preserve">Employer Premiums, National Total Household Premiums and Out-of-Pocket Spending, Average</w:t>
      </w:r>
      <w:r>
        <w:rPr>
          <w:sz w:val="8"/>
          <w:szCs w:val="8"/>
        </w:rPr>
        <w:t xml:space="preserve">¶</w:t>
      </w:r>
      <w:r>
        <w:rPr>
          <w:sz w:val="8"/>
          <w:szCs w:val="8"/>
        </w:rPr>
        <w:t xml:space="preserve">Current Proposed Current Proposed</w:t>
      </w:r>
      <w:r>
        <w:rPr>
          <w:sz w:val="8"/>
          <w:szCs w:val="8"/>
        </w:rPr>
        <w:t xml:space="preserve">¶</w:t>
      </w:r>
      <w:r>
        <w:rPr>
          <w:sz w:val="8"/>
          <w:szCs w:val="8"/>
        </w:rPr>
        <w:t xml:space="preserve">Annual expenditure $536 billion $436 billion $5847 $3478</w:t>
      </w:r>
      <w:r>
        <w:rPr>
          <w:sz w:val="8"/>
          <w:szCs w:val="8"/>
        </w:rPr>
        <w:t xml:space="preserve">¶</w:t>
      </w:r>
      <w:r>
        <w:rPr>
          <w:sz w:val="8"/>
          <w:szCs w:val="8"/>
        </w:rPr>
        <w:t xml:space="preserve">Equivalent tax rate 11.29% 10% 9% 5%</w:t>
      </w:r>
      <w:r>
        <w:rPr>
          <w:sz w:val="8"/>
          <w:szCs w:val="8"/>
        </w:rPr>
        <w:t xml:space="preserve">¶</w:t>
      </w:r>
      <w:r>
        <w:rPr>
          <w:sz w:val="8"/>
          <w:szCs w:val="8"/>
        </w:rPr>
        <w:t xml:space="preserve">Open in a new tab</w:t>
      </w:r>
      <w:r>
        <w:rPr>
          <w:sz w:val="8"/>
          <w:szCs w:val="8"/>
        </w:rPr>
        <w:t xml:space="preserve">¶</w:t>
      </w:r>
      <w:r>
        <w:rPr>
          <w:sz w:val="8"/>
          <w:szCs w:val="8"/>
        </w:rPr>
        <w:t xml:space="preserve">Employer contributions to health insurance currently average $10,446 per employee and cover 71% of a household’s premium.57,58 These employer premiums are equivalent to a 11.29% tax on payroll exceeding the first $2 million (Table 1, Appendix), extrapolated from Sanders et al.28 Therefore, any payroll tax less than 11.29%, our upper bound in the SHIFT interface, would result in savings for employers. A 10% payroll tax would generate $436 billion annually, saving $100 billion for employers. Additionally, the substantial cost of managing employee healthcare benefits will be relieved, a factor which we conservatively do not include in our calculations. Although taxes are usually associated with deadweight loss, the replacement of the legal obligation to provide healthcare with a tax that does so at a reduced rate is actually likely to act as an economic stimulus for employers.59</w:t>
      </w:r>
      <w:r>
        <w:rPr>
          <w:sz w:val="8"/>
          <w:szCs w:val="8"/>
        </w:rPr>
        <w:t xml:space="preserve">¶</w:t>
      </w:r>
      <w:r>
        <w:rPr>
          <w:sz w:val="8"/>
          <w:szCs w:val="8"/>
        </w:rPr>
        <w:t xml:space="preserve">The remaining $337 billion that would be required could be generated by a 5% tax on household income exceeding the standard deduction, which would yield $375 billion (Appendix).28 The $38 billion surplus could provide a contribution towards transition costs and/or buffer against unanticipated events. Extrapolating again from Sanders et al.,28 replacement of the premiums currently paid with a 5% tax would save households an average of $2369 (Appendix). This tax structure redistributes the burden of healthcare costs to provide lower-income households with the greatest relief.23 For instance, current Medicaid enrollees will continue to pay few or no income taxes toward healthcare as their household income often falls below the standard tax deduction. In addition, the MAA eliminates deductibles and copayments, which are particularly burdensome for low-income households. Pollin et al. provide a comprehensive analysis of the redistributive impacts among households and businesses.23</w:t>
      </w:r>
      <w:r>
        <w:rPr>
          <w:sz w:val="8"/>
          <w:szCs w:val="8"/>
        </w:rPr>
        <w:t xml:space="preserve">¶</w:t>
      </w:r>
      <w:r>
        <w:rPr>
          <w:sz w:val="8"/>
          <w:szCs w:val="8"/>
        </w:rPr>
        <w:t xml:space="preserve">Improvements in system efficiency, such as reductions in billing tasks, will involve a contraction of the workforce. Although the country will benefit from lower costs, it is estimated that 936,000 administrative positions and 746,600 positions in the healthcare insurance industry will become redundant.23 However, detailed transition plans have suggested funding for early retirement options, extensive severance, retraining programs and relocation expenses.23 Implementation of such a plan is estimated to cost $61.5 billion annually over two years,23 a sum which would be recouped within the first year by the healthcare savings estimated here. While multiple avenues for financing the transition are possible, a simple solution could involve setting the household income tax to 6% for the first two years followed by a stabilization at 5%.</w:t>
      </w:r>
      <w:r>
        <w:rPr>
          <w:sz w:val="8"/>
          <w:szCs w:val="8"/>
        </w:rPr>
        <w:t xml:space="preserve">¶</w:t>
      </w:r>
      <w:r>
        <w:rPr>
          <w:sz w:val="8"/>
          <w:szCs w:val="8"/>
        </w:rPr>
        <w:t xml:space="preserve">The life-saving potential of Medicare for All</w:t>
      </w:r>
      <w:r>
        <w:rPr>
          <w:sz w:val="8"/>
          <w:szCs w:val="8"/>
        </w:rPr>
        <w:t xml:space="preserve">¶</w:t>
      </w:r>
      <w:r>
        <w:rPr>
          <w:sz w:val="8"/>
          <w:szCs w:val="8"/>
        </w:rPr>
        <w:t xml:space="preserve">Beyond economic considerations, the paramount objective of a healthcare system is to save lives. We projected the life-saving impact that the MAA would achieve through the provision of health insurance for the currently uninsured (Figure 4). From age-specific uninsurance rates54,60 and the population within each age class,2 we calculated the number of uninsured people in each age class, collectively totaling 37,977,297 Americans. Given that uninsured individuals experience a 40% elevation in age-specific mortality risk,61 we calculated the expected number of deaths in each age cohort if all Americans become insured. We estimated that on an annual basis, universal coverage would save the lives of 68,531 Americans. These are predominantly lives of relatively young people, given that the vast majority of individuals older than 64 years are already covered under Medicare. Adults aged 25 to 35 are disproportionately represented, accounting for over 9 million of the uninsured. Based on the age distribution of these premature deaths that would be averted and their corresponding age-specific life expectancies, we calculated that universal coverage would save 1.73 million life-years annually. If the ACA is repealed in its entirety, as is currently being attempted, it is estimated that 21 million Americans will lose health insurance coverage.4 Assuming this population is distributed by age proportional to those who are currently uninsured, elimination of the ACA would result in the loss of 38,557 lives and 980,103 life-years, annually.</w:t>
      </w:r>
      <w:r>
        <w:rPr>
          <w:sz w:val="8"/>
          <w:szCs w:val="8"/>
        </w:rPr>
        <w:t xml:space="preserve">¶</w:t>
      </w:r>
      <w:r>
        <w:rPr>
          <w:sz w:val="8"/>
          <w:szCs w:val="8"/>
        </w:rPr>
        <w:t xml:space="preserve">Figure 4:</w:t>
      </w:r>
      <w:r>
        <w:rPr>
          <w:sz w:val="8"/>
          <w:szCs w:val="8"/>
        </w:rPr>
        <w:t xml:space="preserve">¶</w:t>
      </w:r>
      <w:r>
        <w:rPr>
          <w:sz w:val="8"/>
          <w:szCs w:val="8"/>
        </w:rPr>
        <w:t xml:space="preserve">Figure 4:</w:t>
      </w:r>
      <w:r>
        <w:rPr>
          <w:sz w:val="8"/>
          <w:szCs w:val="8"/>
        </w:rPr>
        <w:t xml:space="preserve">¶</w:t>
      </w:r>
      <w:r>
        <w:rPr>
          <w:sz w:val="8"/>
          <w:szCs w:val="8"/>
        </w:rPr>
        <w:t xml:space="preserve">Open in a new tab</w:t>
      </w:r>
      <w:r>
        <w:rPr>
          <w:sz w:val="8"/>
          <w:szCs w:val="8"/>
        </w:rPr>
        <w:t xml:space="preserve">¶</w:t>
      </w:r>
      <w:r>
        <w:rPr>
          <w:sz w:val="8"/>
          <w:szCs w:val="8"/>
        </w:rPr>
        <w:t xml:space="preserve">The life-saving potential of Medicare for All compared to the present.</w:t>
      </w:r>
      <w:r>
        <w:rPr>
          <w:sz w:val="8"/>
          <w:szCs w:val="8"/>
        </w:rPr>
        <w:t xml:space="preserve">¶</w:t>
      </w:r>
      <w:r>
        <w:rPr>
          <w:sz w:val="8"/>
          <w:szCs w:val="8"/>
        </w:rPr>
        <w:t xml:space="preserve">Studies evaluating the relationship between insurance status and mortality have been limited by the difficulties of reaching sufficient statistical power and of achieving true prospective randomization.62 Therefore, we also present the estimated lives saved by universal health care as a function of the increased mortality risk among the uninsured (Figure 5). Our calculation of the life-saving potential of the MAA is highly conservative in a number of aspects. Additional lives would likely be saved through the improvements in continuity of care facilitated by a single-payer system. Furthermore, this calculation does not incorporate the improvements in survival from fully insuring the 41 million Americans who are currently underinsured, and therefore forego necessary care.1</w:t>
      </w:r>
      <w:r>
        <w:rPr>
          <w:sz w:val="8"/>
          <w:szCs w:val="8"/>
        </w:rPr>
        <w:t xml:space="preserve">¶</w:t>
      </w:r>
      <w:r>
        <w:rPr>
          <w:sz w:val="8"/>
          <w:szCs w:val="8"/>
        </w:rPr>
        <w:t xml:space="preserve">Figure 5:</w:t>
      </w:r>
      <w:r>
        <w:rPr>
          <w:sz w:val="8"/>
          <w:szCs w:val="8"/>
        </w:rPr>
        <w:t xml:space="preserve">¶</w:t>
      </w:r>
      <w:r>
        <w:rPr>
          <w:sz w:val="8"/>
          <w:szCs w:val="8"/>
        </w:rPr>
        <w:t xml:space="preserve">Figure 5:</w:t>
      </w:r>
      <w:r>
        <w:rPr>
          <w:sz w:val="8"/>
          <w:szCs w:val="8"/>
        </w:rPr>
        <w:t xml:space="preserve">¶</w:t>
      </w:r>
      <w:r>
        <w:rPr>
          <w:sz w:val="8"/>
          <w:szCs w:val="8"/>
        </w:rPr>
        <w:t xml:space="preserve">Open in a new tab</w:t>
      </w:r>
      <w:r>
        <w:rPr>
          <w:sz w:val="8"/>
          <w:szCs w:val="8"/>
        </w:rPr>
        <w:t xml:space="preserve">¶</w:t>
      </w:r>
      <w:r>
        <w:rPr>
          <w:sz w:val="8"/>
          <w:szCs w:val="8"/>
        </w:rPr>
        <w:t xml:space="preserve">Lives saved by Medicare for All as a function of increased mortality among the uninsured. The number of uninsured Americans, and therefore the estimated lives saved, would be higher if the Affordable Care Act is repealed (blue line), compared to the current status quo (tan line). Vertical lines indicate studies which found a statistically significant relationship between insurance status and mortality, among those identified in a recent review:80 Franks,81 Kronick,82 Sommers 1,83 Sommers 2,84 Sorlie,85 and Wilper.61</w:t>
      </w:r>
      <w:r>
        <w:rPr>
          <w:sz w:val="8"/>
          <w:szCs w:val="8"/>
        </w:rPr>
        <w:t xml:space="preserve">¶</w:t>
      </w:r>
      <w:r>
        <w:rPr>
          <w:sz w:val="8"/>
          <w:szCs w:val="8"/>
        </w:rPr>
        <w:t xml:space="preserve">Synergies between health and prosperity</w:t>
      </w:r>
    </w:p>
    <w:p>
      <w:r>
        <w:t xml:space="preserve">&lt;&lt;&lt;CONDENSE ENDS&gt;&gt;&gt;</w:t>
      </w:r>
    </w:p>
    <w:p>
      <w:r>
        <w:t xml:space="preserve">In addition to averting mortality, substantial morbidity would be alleviated through both the mechanisms of universal coverage and single-payer financing. </w:t>
      </w:r>
      <w:r>
        <w:rPr>
          <w:rStyle w:val="StyleUnderline"/>
          <w:u w:val="single"/>
        </w:rPr>
        <w:t xml:space="preserve">Universal coverage </w:t>
      </w:r>
      <w:r>
        <w:rPr>
          <w:rStyle w:val="Emphasis"/>
        </w:rPr>
        <w:t xml:space="preserve">removes barriers to accessing</w:t>
      </w:r>
      <w:r>
        <w:rPr>
          <w:rStyle w:val="StyleUnderline"/>
          <w:u w:val="single"/>
        </w:rPr>
        <w:t xml:space="preserve"> existing primary and preventative care, and a </w:t>
      </w:r>
      <w:r>
        <w:rPr>
          <w:rStyle w:val="StyleUnderline"/>
          <w:u w:val="single"/>
          <w:highlight w:val="cyan"/>
        </w:rPr>
        <w:t xml:space="preserve">single-payer</w:t>
      </w:r>
      <w:r>
        <w:rPr>
          <w:rStyle w:val="StyleUnderline"/>
          <w:u w:val="single"/>
        </w:rPr>
        <w:t xml:space="preserve"> system </w:t>
      </w:r>
      <w:r>
        <w:rPr>
          <w:rStyle w:val="StyleUnderline"/>
          <w:u w:val="single"/>
          <w:highlight w:val="cyan"/>
        </w:rPr>
        <w:t xml:space="preserve">incentivizes</w:t>
      </w:r>
      <w:r>
        <w:rPr>
          <w:rStyle w:val="StyleUnderline"/>
          <w:u w:val="single"/>
        </w:rPr>
        <w:t xml:space="preserve"> the </w:t>
      </w:r>
      <w:r>
        <w:rPr>
          <w:rStyle w:val="Emphasis"/>
          <w:highlight w:val="cyan"/>
        </w:rPr>
        <w:t xml:space="preserve">expansion of preventative programs</w:t>
      </w:r>
      <w:r>
        <w:rPr>
          <w:rStyle w:val="StyleUnderline"/>
          <w:u w:val="single"/>
          <w:highlight w:val="cyan"/>
        </w:rPr>
        <w:t xml:space="preserve">.</w:t>
      </w:r>
      <w:r>
        <w:rPr>
          <w:rStyle w:val="StyleUnderline"/>
          <w:u w:val="single"/>
        </w:rPr>
        <w:t xml:space="preserve"> Preventative care </w:t>
      </w:r>
      <w:r>
        <w:rPr>
          <w:rStyle w:val="Emphasis"/>
        </w:rPr>
        <w:t xml:space="preserve">reduces</w:t>
      </w:r>
      <w:r>
        <w:rPr>
          <w:rStyle w:val="StyleUnderline"/>
          <w:u w:val="single"/>
        </w:rPr>
        <w:t xml:space="preserve"> the incidence of myriad diseases</w:t>
      </w:r>
      <w:r>
        <w:t xml:space="preserve">, including diabetes,63 heart disease64 and osteoporosis,65 all of which erode quality of life even in cases that do not result in death. For example, prompt diagnosis of prediabetes combined with provider recommendations about diet and exercise can reduce the risk of progressing to diabetes.63 Given that a single-payer system would be financially responsible for healthcare throughout the lifespan of all Americans, it becomes efficient to incur a small cost in the present with the purpose of avoiding more serious and costly health conditions in the future. By contrast, private insurance companies, within which patients are most often transiently enrolled, maximize profit by minimizing short-term costs. While this practice reflects the fiduciary responsibility of health insurance corporations to their shareholders, it also inherently disincentivizes prioritization of long-term health. Shortsighted cost-cutting can catalyze a cascade of longer-term health and financial repercussions over the lifespan of a patient. The single payer healthcare system in Canada spends more per capita on prevention and allocates over double to prevention as a share of total national health expenditure.66 This is especially startling in light of the elevated rates of chronic disease that plague the US. For example, men in the US have a 28% higher mortality rate from cardiovascular disease compared to Canadian men.67</w:t>
      </w:r>
    </w:p>
    <w:p>
      <w:r>
        <w:t xml:space="preserve">The repercussions of cost-cutting in the US extend beyond chronic diseases. For example, despite the unprecedented epidemic of opioid dependence in the US, many insurance companies continue to refuse reimbursement for less addictive, but more expensive medications, and for physical therapy alternatives.68 Over a patient’s lifetime, the higher prices of alternative medications for chronic pain are likely to be dwarfed by the benefits to health and quality of life that stem from averting addiction, as well as the downstream costs of substance abuse treatment. Consistent with this quagmire, it is specifically employer-based healthcare insurance, as compared with Medicare, which favors the use of addictive pharmaceuticals for the treatment of pain in lieu of more expensive options, including physical therapy.69 Exacerbating the crisis, opioid manufacturers embarked on an aggressive marketing campaign over the last three decades unleashed by the lifting of regulations by the Food and Drug Administration on direct consumer advertising of pharmaceuticals, including narcotics. In addition, opioid manufacturers aggressively targeted the physician training to promote the prescription of opioids and funded advocacy programs that argued that excessively judicious prescription of narcotics had lead to unnecessary suffering of patients.70 Consequently, the epidemic of opioid dependence boomed and now exceeds that in any other country. In the single-payer healthcare country of Canada, for example, mortality attributable to opioid overdoses is 32% lower than that in the US.71 The MAA will cover the treatment of drug use disorders, including medication-assisted treatment, behavioral therapies and in-patient care.</w:t>
      </w:r>
    </w:p>
    <w:p>
      <w:r>
        <w:t xml:space="preserve">Universal health insurance would also lead to positive economic externalities by enhancing workforce productivity. For example, prostate cancer causes $5.4 billion in lost productivity among patients, a sum further compounded by the $3.0 billion in lost productivity among spouses of these patients.72 The productivity loss attributable to diabetes is even greater, as the absenteeism, reduced productivity at work, disability and premature mortality resulting from this condition are annually responsible for $73.7 billion in losses across the US.73 By extending access to screening and preventive care, the MAA would help avert these diseases and thereby boost American prosperity.</w:t>
      </w:r>
    </w:p>
    <w:p>
      <w:r>
        <w:t xml:space="preserve">Improving the continuity of healthcare</w:t>
      </w:r>
    </w:p>
    <w:p>
      <w:r>
        <w:t xml:space="preserve">Contrary to the popular misconception that a federal healthcare system would restrict provider selection by patients, </w:t>
      </w:r>
      <w:r>
        <w:rPr>
          <w:rStyle w:val="StyleUnderline"/>
          <w:u w:val="single"/>
        </w:rPr>
        <w:t xml:space="preserve">a single-payer system integrates all providers under a </w:t>
      </w:r>
      <w:r>
        <w:rPr>
          <w:rStyle w:val="Emphasis"/>
          <w:highlight w:val="cyan"/>
        </w:rPr>
        <w:t xml:space="preserve">unified financial framework</w:t>
      </w:r>
      <w:r>
        <w:rPr>
          <w:rStyle w:val="StyleUnderline"/>
          <w:u w:val="single"/>
        </w:rPr>
        <w:t xml:space="preserve">. This restructuring </w:t>
      </w:r>
      <w:r>
        <w:rPr>
          <w:rStyle w:val="Emphasis"/>
          <w:highlight w:val="cyan"/>
        </w:rPr>
        <w:t xml:space="preserve">erases</w:t>
      </w:r>
      <w:r>
        <w:rPr>
          <w:rStyle w:val="StyleUnderline"/>
          <w:u w:val="single"/>
          <w:highlight w:val="cyan"/>
        </w:rPr>
        <w:t xml:space="preserve"> in</w:t>
      </w:r>
      <w:r>
        <w:rPr>
          <w:rStyle w:val="StyleUnderline"/>
          <w:u w:val="single"/>
        </w:rPr>
        <w:t xml:space="preserve">-network </w:t>
      </w:r>
      <w:r>
        <w:rPr>
          <w:rStyle w:val="StyleUnderline"/>
          <w:u w:val="single"/>
          <w:highlight w:val="cyan"/>
        </w:rPr>
        <w:t xml:space="preserve">and out-of-network distinctions</w:t>
      </w:r>
      <w:r>
        <w:rPr>
          <w:rStyle w:val="StyleUnderline"/>
          <w:u w:val="single"/>
        </w:rPr>
        <w:t xml:space="preserve">, as well as the issue of providers declining to accept individuals based on their insurance status. Patient choice will in fact be dramatically expanded.</w:t>
      </w:r>
      <w:r>
        <w:t xml:space="preserve"> With the uncoupling of employment status from insurance plans, </w:t>
      </w:r>
      <w:r>
        <w:rPr>
          <w:rStyle w:val="StyleUnderline"/>
          <w:u w:val="single"/>
        </w:rPr>
        <w:t xml:space="preserve">a single-payer </w:t>
      </w:r>
      <w:r>
        <w:rPr>
          <w:rStyle w:val="StyleUnderline"/>
          <w:u w:val="single"/>
          <w:highlight w:val="cyan"/>
        </w:rPr>
        <w:t xml:space="preserve">system</w:t>
      </w:r>
      <w:r>
        <w:rPr>
          <w:rStyle w:val="StyleUnderline"/>
          <w:u w:val="single"/>
        </w:rPr>
        <w:t xml:space="preserve"> would also </w:t>
      </w:r>
      <w:r>
        <w:rPr>
          <w:rStyle w:val="Emphasis"/>
          <w:highlight w:val="cyan"/>
        </w:rPr>
        <w:t xml:space="preserve">resolve</w:t>
      </w:r>
      <w:r>
        <w:rPr>
          <w:rStyle w:val="Emphasis"/>
        </w:rPr>
        <w:t xml:space="preserve"> the </w:t>
      </w:r>
      <w:r>
        <w:rPr>
          <w:rStyle w:val="Emphasis"/>
          <w:highlight w:val="cyan"/>
        </w:rPr>
        <w:t xml:space="preserve">fragmentation</w:t>
      </w:r>
      <w:r>
        <w:rPr>
          <w:rStyle w:val="StyleUnderline"/>
          <w:u w:val="single"/>
        </w:rPr>
        <w:t xml:space="preserve"> under the current system that arises during employment transition</w:t>
      </w:r>
      <w:r>
        <w:t xml:space="preserve"> — if, for example, a patient’s former doctor is considered out-of-network under a new employer’s insurance plan. This fragmentation erodes the efficacy of chronic disease management and delays care for acute conditions. </w:t>
      </w:r>
      <w:r>
        <w:rPr>
          <w:rStyle w:val="StyleUnderline"/>
          <w:u w:val="single"/>
        </w:rPr>
        <w:t xml:space="preserve">Universal single-payer coverage </w:t>
      </w:r>
      <w:r>
        <w:rPr>
          <w:rStyle w:val="Emphasis"/>
          <w:highlight w:val="cyan"/>
        </w:rPr>
        <w:t xml:space="preserve">eliminates</w:t>
      </w:r>
      <w:r>
        <w:rPr>
          <w:rStyle w:val="StyleUnderline"/>
          <w:u w:val="single"/>
        </w:rPr>
        <w:t xml:space="preserve"> the </w:t>
      </w:r>
      <w:r>
        <w:rPr>
          <w:rStyle w:val="StyleUnderline"/>
          <w:u w:val="single"/>
          <w:highlight w:val="cyan"/>
        </w:rPr>
        <w:t xml:space="preserve">danger of losing healthcare when</w:t>
      </w:r>
      <w:r>
        <w:rPr>
          <w:rStyle w:val="StyleUnderline"/>
          <w:u w:val="single"/>
        </w:rPr>
        <w:t xml:space="preserve"> it is </w:t>
      </w:r>
      <w:r>
        <w:rPr>
          <w:rStyle w:val="Emphasis"/>
          <w:highlight w:val="cyan"/>
        </w:rPr>
        <w:t xml:space="preserve">needed most</w:t>
      </w:r>
      <w:r>
        <w:rPr>
          <w:highlight w:val="cyan"/>
        </w:rPr>
        <w:t xml:space="preserve">.</w:t>
      </w:r>
      <w:r>
        <w:t xml:space="preserve"> For many Americans, a serious illness precipitates the simultaneous losses of income and employment-based health insurance. The Americans with Disabilities Act does not protect employees whose medical needs become “burdensome” to their employer, and an extended absence can lead to simultaneous unemployment and loss of health insurance. For example, 19% of women diagnosed with breast cancer become unemployed within four months following treatment.74 Such confluence of unemployment and loss of health insurance gravely impacts health outcomes. Among cancer patients, lacking health insurance is associated with 17% and 30% elevation in risks of metastasis and death, respectively.75</w:t>
      </w:r>
    </w:p>
    <w:p/>
    <w:p/>
    <w:p>
      <w:pPr>
        <w:pStyle w:val="Heading3"/>
      </w:pPr>
      <w:bookmarkStart w:id="17" w:name="pmd-heading-7631a793-2cdc-47d3-89fc-14e026256d7c"/>
      <w:r>
        <w:t xml:space="preserve">Plan — 1AC</w:t>
      </w:r>
      <w:bookmarkEnd w:id="17"/>
    </w:p>
    <w:p>
      <w:pPr>
        <w:pStyle w:val="Heading4"/>
      </w:pPr>
      <w:bookmarkStart w:id="18" w:name="pmd-heading-97d73267-24eb-41a5-a156-64ae29545f57"/>
      <w:r>
        <w:rPr>
          <w:u w:val="single"/>
        </w:rPr>
        <w:t xml:space="preserve">Plan</w:t>
      </w:r>
      <w:r>
        <w:t xml:space="preserve">. The United States federal government should establish national single-payer health insurance in the United States.</w:t>
      </w:r>
      <w:bookmarkEnd w:id="18"/>
    </w:p>
    <w:p>
      <w:pPr>
        <w:pStyle w:val="Heading3"/>
      </w:pPr>
      <w:bookmarkStart w:id="19" w:name="pmd-heading-1f2cc957-e282-4138-b391-3cc6086ecc85"/>
      <w:r>
        <w:t xml:space="preserve">Economy Advantage — 1AC</w:t>
      </w:r>
      <w:bookmarkEnd w:id="19"/>
    </w:p>
    <w:p>
      <w:pPr>
        <w:pStyle w:val="Heading4"/>
      </w:pPr>
      <w:bookmarkStart w:id="20" w:name="pmd-heading-e4202d01-4a8c-4824-abc7-e96d50a88f20"/>
      <w:r>
        <w:t xml:space="preserve">Advantage </w:t>
      </w:r>
      <w:r>
        <w:rPr>
          <w:u w:val="single"/>
        </w:rPr>
        <w:t xml:space="preserve">two</w:t>
      </w:r>
      <w:r>
        <w:t xml:space="preserve"> is </w:t>
      </w:r>
      <w:r>
        <w:rPr>
          <w:u w:val="single"/>
        </w:rPr>
        <w:t xml:space="preserve">Economy</w:t>
      </w:r>
      <w:r>
        <w:t xml:space="preserve">.</w:t>
      </w:r>
      <w:bookmarkEnd w:id="20"/>
    </w:p>
    <w:p>
      <w:pPr>
        <w:pStyle w:val="Heading4"/>
      </w:pPr>
      <w:bookmarkStart w:id="21" w:name="pmd-heading-3c2e4fcb-f2d8-4721-89f1-102c450f781d"/>
      <w:r>
        <w:t xml:space="preserve">Secular </w:t>
      </w:r>
      <w:r>
        <w:rPr>
          <w:u w:val="single"/>
        </w:rPr>
        <w:t xml:space="preserve">stagnation tanks</w:t>
      </w:r>
      <w:r>
        <w:t xml:space="preserve"> long-run </w:t>
      </w:r>
      <w:r>
        <w:rPr>
          <w:u w:val="single"/>
        </w:rPr>
        <w:t xml:space="preserve">economic productivity</w:t>
      </w:r>
      <w:r>
        <w:t xml:space="preserve">. </w:t>
      </w:r>
      <w:r>
        <w:rPr>
          <w:b w:val="0"/>
        </w:rPr>
        <w:t xml:space="preserve">Prefer empirical, </w:t>
      </w:r>
      <w:r>
        <w:rPr>
          <w:b w:val="0"/>
          <w:u w:val="single"/>
        </w:rPr>
        <w:t xml:space="preserve">long-run</w:t>
      </w:r>
      <w:r>
        <w:rPr>
          <w:b w:val="0"/>
        </w:rPr>
        <w:t xml:space="preserve"> analysis over claims of temporary </w:t>
      </w:r>
      <w:r>
        <w:rPr>
          <w:b w:val="0"/>
          <w:u w:val="single"/>
        </w:rPr>
        <w:t xml:space="preserve">cyclical</w:t>
      </w:r>
      <w:r>
        <w:rPr>
          <w:b w:val="0"/>
        </w:rPr>
        <w:t xml:space="preserve"> phenomenon.</w:t>
      </w:r>
      <w:bookmarkEnd w:id="21"/>
    </w:p>
    <w:p>
      <w:r>
        <w:t xml:space="preserve">Val </w:t>
      </w:r>
      <w:r>
        <w:rPr>
          <w:rStyle w:val="Style13ptBold"/>
        </w:rPr>
        <w:t xml:space="preserve">Vlad '25</w:t>
      </w:r>
      <w:r>
        <w:t xml:space="preserve">. Associate Teaching Professor of Economics, Penn State Erie's Black School of Business. PhD; Teaching Assistant, Department of Business Administration, Faculty of Economic Sciences, Lucian Blaga University of Sibiu. Cristina Elena </w:t>
      </w:r>
      <w:r>
        <w:rPr>
          <w:b/>
          <w:sz w:val="24"/>
          <w:szCs w:val="24"/>
        </w:rPr>
        <w:t xml:space="preserve">Popa</w:t>
      </w:r>
      <w:r>
        <w:t xml:space="preserve">. "Secular Stagnation: A Long-Run Phenomenon, Short-Run Policies. The Case of the U.S. Economy." Studies in Business and Economics 20:3. 2025. https://doi.org/10.2478/sbe-2025-0058. Found by Jbui, Compiled by ash, cut skan</w:t>
      </w:r>
    </w:p>
    <w:p>
      <w:r>
        <w:rPr>
          <w:color w:val="000000"/>
          <w:sz w:val="16"/>
          <w:szCs w:val="16"/>
        </w:rPr>
        <w:t xml:space="preserve">The impactful presence of stagnation, since 2008, signals that there is a growing social disconnect among people, and between people, on one side, and the economic and political systems, on the other side. One point made in this paper is that, for the first time since the Great Depression, the evidence suggests that the U.S. economy is going through an </w:t>
      </w:r>
      <w:r>
        <w:rPr>
          <w:rStyle w:val="StyleUnderline"/>
          <w:color w:val="000000"/>
          <w:u w:val="single"/>
          <w:highlight w:val="cyan"/>
        </w:rPr>
        <w:t xml:space="preserve">enduring economic turbulence</w:t>
      </w:r>
      <w:r>
        <w:rPr>
          <w:rStyle w:val="StyleUnderline"/>
          <w:color w:val="000000"/>
          <w:u w:val="single"/>
        </w:rPr>
        <w:t xml:space="preserve">, chiefly marked by a </w:t>
      </w:r>
      <w:r>
        <w:rPr>
          <w:rStyle w:val="Emphasis"/>
          <w:highlight w:val="cyan"/>
        </w:rPr>
        <w:t xml:space="preserve">long-lasting stagnation</w:t>
      </w:r>
      <w:r>
        <w:rPr>
          <w:rStyle w:val="StyleUnderline"/>
          <w:color w:val="000000"/>
          <w:u w:val="single"/>
        </w:rPr>
        <w:t xml:space="preserve"> that seems to have no end in sight. More importantly, one argument we make in this study is that the ongoing </w:t>
      </w:r>
      <w:r>
        <w:rPr>
          <w:rStyle w:val="StyleUnderline"/>
          <w:color w:val="000000"/>
          <w:u w:val="single"/>
          <w:highlight w:val="cyan"/>
        </w:rPr>
        <w:t xml:space="preserve">stagnation is a long-run</w:t>
      </w:r>
      <w:r>
        <w:rPr>
          <w:rStyle w:val="StyleUnderline"/>
          <w:color w:val="000000"/>
          <w:u w:val="single"/>
        </w:rPr>
        <w:t xml:space="preserve">, </w:t>
      </w:r>
      <w:r>
        <w:rPr>
          <w:rStyle w:val="Emphasis"/>
          <w:highlight w:val="cyan"/>
        </w:rPr>
        <w:t xml:space="preserve">endogenous, phenomenon</w:t>
      </w:r>
      <w:r>
        <w:rPr>
          <w:rStyle w:val="StyleUnderline"/>
          <w:color w:val="000000"/>
          <w:u w:val="single"/>
        </w:rPr>
        <w:t xml:space="preserve"> that could not have been, and cannot be, addressed with ordinary short-run monetary and fiscal instruments. The intensive use of monetary expansion— which pushed the federal funds rates close to zero — from 2008 to 2022 did not help the economy escape the </w:t>
      </w:r>
      <w:r>
        <w:rPr>
          <w:rStyle w:val="StyleUnderline"/>
          <w:color w:val="000000"/>
          <w:u w:val="single"/>
          <w:highlight w:val="cyan"/>
        </w:rPr>
        <w:t xml:space="preserve">burden of declining potential of growth (secular stagnation).</w:t>
      </w:r>
      <w:r>
        <w:rPr>
          <w:color w:val="000000"/>
          <w:sz w:val="16"/>
          <w:szCs w:val="16"/>
        </w:rPr>
        <w:t xml:space="preserve"> Instead the use of short-run instruments only generated unintended consequences that have made people’s reality more complicated, harder to understand, harder to remediate.</w:t>
      </w:r>
    </w:p>
    <w:p>
      <w:r>
        <w:rPr>
          <w:color w:val="000000"/>
          <w:sz w:val="16"/>
          <w:szCs w:val="16"/>
        </w:rPr>
        <w:t xml:space="preserve">Economic stagnation represents a complex macroeconomic phenomenon that has long challenged the understanding of economists and policymakers. Lacking a universally agreed-upon definition, it it generally refers to an </w:t>
      </w:r>
      <w:r>
        <w:rPr>
          <w:rStyle w:val="StyleUnderline"/>
          <w:color w:val="000000"/>
          <w:u w:val="single"/>
        </w:rPr>
        <w:t xml:space="preserve">extended period of </w:t>
      </w:r>
      <w:r>
        <w:rPr>
          <w:rStyle w:val="StyleUnderline"/>
          <w:color w:val="000000"/>
          <w:u w:val="single"/>
          <w:highlight w:val="cyan"/>
        </w:rPr>
        <w:t xml:space="preserve">sluggish economic growth</w:t>
      </w:r>
      <w:r>
        <w:rPr>
          <w:rStyle w:val="StyleUnderline"/>
          <w:color w:val="000000"/>
          <w:u w:val="single"/>
        </w:rPr>
        <w:t xml:space="preserve">, during which an economy sees minimal or less than “normal” increase in its Gross Domestic Product (GDP). Unlike recessions, which are clearly defined as two consecutive quarters of negative economic growth, long-term stagnation appears as </w:t>
      </w:r>
      <w:r>
        <w:rPr>
          <w:rStyle w:val="Emphasis"/>
          <w:highlight w:val="cyan"/>
        </w:rPr>
        <w:t xml:space="preserve">persistent suboptimal growth</w:t>
      </w:r>
      <w:r>
        <w:rPr>
          <w:rStyle w:val="StyleUnderline"/>
          <w:color w:val="000000"/>
          <w:u w:val="single"/>
        </w:rPr>
        <w:t xml:space="preserve"> that falls short of historical, already familiar norms. This distinction is crucial, as the absence of precise thresholds for defining stagnation necessitates a more nuanced analysis of long-term trends, business cycles, and other qualitative factors. While short-term economic downturns typically command immediate attention and policy responses, the more insidious threat of </w:t>
      </w:r>
      <w:r>
        <w:rPr>
          <w:rStyle w:val="Emphasis"/>
          <w:highlight w:val="cyan"/>
        </w:rPr>
        <w:t xml:space="preserve">secular stagnation</w:t>
      </w:r>
      <w:r>
        <w:rPr>
          <w:rStyle w:val="StyleUnderline"/>
          <w:color w:val="000000"/>
          <w:u w:val="single"/>
        </w:rPr>
        <w:t xml:space="preserve">—a prolonged period of economic torpor—poses far greater </w:t>
      </w:r>
      <w:r>
        <w:rPr>
          <w:rStyle w:val="StyleUnderline"/>
          <w:color w:val="000000"/>
          <w:u w:val="single"/>
          <w:highlight w:val="cyan"/>
        </w:rPr>
        <w:t xml:space="preserve">challenges to long-term prosperity</w:t>
      </w:r>
      <w:r>
        <w:rPr>
          <w:rStyle w:val="StyleUnderline"/>
          <w:color w:val="000000"/>
          <w:u w:val="single"/>
        </w:rPr>
        <w:t xml:space="preserve"> for at least two reasons: (1) conventional monetary and fiscal policy instruments lose their efficacy, and the economy's </w:t>
      </w:r>
      <w:r>
        <w:rPr>
          <w:rStyle w:val="Emphasis"/>
          <w:highlight w:val="cyan"/>
        </w:rPr>
        <w:t xml:space="preserve">capacity for self-correction diminishes</w:t>
      </w:r>
      <w:r>
        <w:rPr>
          <w:rStyle w:val="Emphasis"/>
        </w:rPr>
        <w:t xml:space="preserve"> </w:t>
      </w:r>
      <w:r>
        <w:rPr>
          <w:rStyle w:val="StyleUnderline"/>
          <w:color w:val="000000"/>
          <w:u w:val="single"/>
        </w:rPr>
        <w:t xml:space="preserve">significantly; and (2) this status quo may go unnoticed for many years, leaving no appropriate or effective policy response.</w:t>
      </w:r>
    </w:p>
    <w:p>
      <w:r>
        <w:rPr>
          <w:color w:val="000000"/>
          <w:sz w:val="16"/>
          <w:szCs w:val="16"/>
        </w:rPr>
        <w:t xml:space="preserve">Despite mounting evidence of sluggish growth in major economies worldwide, the critical issue of secular stagnation has not received adequate scholarly attention in recent years (see next section). This paper presents a critical analysis of secular stagnation, examining its theoretical foundations and contemporary manifestations. We develop a refined definition of secular stagnation within the context of current economic realities and evaluate whether the U.S. economy exhibits this phenomenon. Our central hypothesis posits that the United States has experienced suboptimal economic growth over the past 18 years since the Great Recession (2008-2025), indicating a </w:t>
      </w:r>
      <w:r>
        <w:rPr>
          <w:rStyle w:val="Emphasis"/>
          <w:highlight w:val="cyan"/>
        </w:rPr>
        <w:t xml:space="preserve">structural shift toward a new, lower long-run growth level.</w:t>
      </w:r>
      <w:r>
        <w:rPr>
          <w:rStyle w:val="StyleUnderline"/>
          <w:color w:val="000000"/>
          <w:u w:val="single"/>
        </w:rPr>
        <w:t xml:space="preserve"> Given the </w:t>
      </w:r>
      <w:r>
        <w:rPr>
          <w:rStyle w:val="StyleUnderline"/>
          <w:color w:val="000000"/>
          <w:u w:val="single"/>
          <w:highlight w:val="cyan"/>
        </w:rPr>
        <w:t xml:space="preserve">absence of transformative technological</w:t>
      </w:r>
      <w:r>
        <w:rPr>
          <w:rStyle w:val="StyleUnderline"/>
          <w:color w:val="000000"/>
          <w:u w:val="single"/>
        </w:rPr>
        <w:t xml:space="preserve"> or structural changes on the horizon, we project that this condition </w:t>
      </w:r>
      <w:r>
        <w:rPr>
          <w:rStyle w:val="StyleUnderline"/>
          <w:color w:val="000000"/>
          <w:u w:val="single"/>
          <w:highlight w:val="cyan"/>
        </w:rPr>
        <w:t xml:space="preserve">will persist</w:t>
      </w:r>
      <w:r>
        <w:rPr>
          <w:rStyle w:val="StyleUnderline"/>
          <w:color w:val="000000"/>
          <w:u w:val="single"/>
        </w:rPr>
        <w:t xml:space="preserve"> for the foreseeable future, justifying its classification as secular stagnation.</w:t>
      </w:r>
    </w:p>
    <w:p>
      <w:r>
        <w:rPr>
          <w:color w:val="000000"/>
          <w:sz w:val="16"/>
          <w:szCs w:val="16"/>
        </w:rPr>
        <w:t xml:space="preserve">The objective of this paper is to raise awareness of the concept of secular stagnation, a critical issue that can have profound long-term consequences for economic well-being. We seek to redefine this concept by contextualizing it within contemporary economic conditions. In doing so, we aim to distinguish between short-run stagnation and long-run stagnation, two forms of economic stagnation that, while similar in their outcome of low growth, differ significantly in their causes, duration, and impact. We consider that the </w:t>
      </w:r>
      <w:r>
        <w:rPr>
          <w:rStyle w:val="StyleUnderline"/>
          <w:color w:val="000000"/>
          <w:u w:val="single"/>
          <w:highlight w:val="cyan"/>
        </w:rPr>
        <w:t xml:space="preserve">current stagnation is secular</w:t>
      </w:r>
      <w:r>
        <w:rPr>
          <w:rStyle w:val="StyleUnderline"/>
          <w:color w:val="000000"/>
          <w:u w:val="single"/>
        </w:rPr>
        <w:t xml:space="preserve"> stagnation a </w:t>
      </w:r>
      <w:r>
        <w:rPr>
          <w:rStyle w:val="StyleUnderline"/>
          <w:color w:val="000000"/>
          <w:u w:val="single"/>
          <w:highlight w:val="cyan"/>
        </w:rPr>
        <w:t xml:space="preserve">long-run stagnation</w:t>
      </w:r>
      <w:r>
        <w:rPr>
          <w:rStyle w:val="StyleUnderline"/>
          <w:color w:val="000000"/>
          <w:u w:val="single"/>
        </w:rPr>
        <w:t xml:space="preserve"> which describes a prolonged period of weak economic growth that persists for decades. Unlike short-run stagnation, long-run stagnation is </w:t>
      </w:r>
      <w:r>
        <w:rPr>
          <w:rStyle w:val="Emphasis"/>
          <w:highlight w:val="cyan"/>
        </w:rPr>
        <w:t xml:space="preserve">driven by</w:t>
      </w:r>
      <w:r>
        <w:rPr>
          <w:rStyle w:val="StyleUnderline"/>
          <w:color w:val="000000"/>
          <w:u w:val="single"/>
        </w:rPr>
        <w:t xml:space="preserve"> a large set of </w:t>
      </w:r>
      <w:r>
        <w:rPr>
          <w:rStyle w:val="Emphasis"/>
          <w:highlight w:val="cyan"/>
        </w:rPr>
        <w:t xml:space="preserve">structural factors</w:t>
      </w:r>
      <w:r>
        <w:rPr>
          <w:rStyle w:val="StyleUnderline"/>
          <w:color w:val="000000"/>
          <w:u w:val="single"/>
        </w:rPr>
        <w:t xml:space="preserve"> such as </w:t>
      </w:r>
      <w:r>
        <w:rPr>
          <w:rStyle w:val="Emphasis"/>
          <w:highlight w:val="cyan"/>
        </w:rPr>
        <w:t xml:space="preserve">productivity slowdowns</w:t>
      </w:r>
      <w:r>
        <w:rPr>
          <w:rStyle w:val="StyleUnderline"/>
          <w:color w:val="000000"/>
          <w:u w:val="single"/>
        </w:rPr>
        <w:t xml:space="preserve">, </w:t>
      </w:r>
      <w:r>
        <w:rPr>
          <w:rStyle w:val="StyleUnderline"/>
          <w:color w:val="000000"/>
          <w:u w:val="single"/>
          <w:highlight w:val="cyan"/>
        </w:rPr>
        <w:t xml:space="preserve">non-impactful and harmful innovation</w:t>
      </w:r>
      <w:r>
        <w:rPr>
          <w:rStyle w:val="StyleUnderline"/>
          <w:color w:val="000000"/>
          <w:u w:val="single"/>
        </w:rPr>
        <w:t xml:space="preserve">, </w:t>
      </w:r>
      <w:r>
        <w:rPr>
          <w:rStyle w:val="StyleUnderline"/>
          <w:color w:val="000000"/>
          <w:u w:val="single"/>
          <w:highlight w:val="cyan"/>
        </w:rPr>
        <w:t xml:space="preserve">decline of willingness (incentives) to pursue real investment</w:t>
      </w:r>
      <w:r>
        <w:rPr>
          <w:rStyle w:val="StyleUnderline"/>
          <w:color w:val="000000"/>
          <w:u w:val="single"/>
        </w:rPr>
        <w:t xml:space="preserve">, etc. Addressing long-run stagnation requires more than short-term policy measures; it demands structural reforms, innovation, and investment in key sectors of the economy to boost productivity and demand over the long term.</w:t>
      </w:r>
    </w:p>
    <w:p>
      <w:r>
        <w:rPr>
          <w:color w:val="000000"/>
          <w:sz w:val="16"/>
          <w:szCs w:val="16"/>
        </w:rPr>
        <w:t xml:space="preserve">After distinguishing between these two types of stagnation, we shift our focus to the U.S. economy and examine the most prominent scholars who have addressed the concept of secular stagnation. For some of them, the context of their respective periods of analysis led them to perceive secular stagnation as a short-run issue, overlooking its deeper structural nature. As a result, the measures they proposed were inadequate in addressing the fundamental problems of the American economy: the country facing a prolonged period of stagnation without a clear resolution. Secular stagnation poses significant long-term challenges to economic prosperity, necessitating urgent attention from both scholars and policymakers. A thorough understanding of its meaning and implications will enable the identification of the structural factors that sustain stagnation, paving the way for solutions that go beyond traditional monetary and fiscal interventions. This work is intended to contribute to the growing body of research on secular stagnation, offering a foundation for further exploration by economists and researchers who, are willing to deepen their investigation into the causes and consequences of secular stagnation. Accordingly, we pursue the following objectives: 1. Demonstrate—using long-term data on growth—that after 2008 the U.S. economy has been through a significant slowdown in economic growth (stagnation) relative to the previous three decades. 2. Argue that a sustained (almost two decades) slowdown constitutes a state of secular stagnation. It became evident after the Great Recession of 2008 and shows no indication of reversal. 3. Demonstrate that secular stagnation is a long-run, endogenous phenomenon, driven by internal structural factors rather than by temporary or cyclical downturns. 4. Establish that long-run, endogenous stagnation cannot be corrected through shortrun stabilization policies. Monetary and fiscal instruments are designed for shortrun cyclical adjustments and they cannot reverse a structural decline in long-run potential output. 5. Argue that the unusually intensive (near-zero interest rates) and unusually extensive (over a decade) use of monetary policy represents an overextension of a short-run policy tool—and has most likely produced unintended long-run consequences.</w:t>
      </w:r>
    </w:p>
    <w:p>
      <w:r>
        <w:rPr>
          <w:color w:val="000000"/>
          <w:sz w:val="16"/>
          <w:szCs w:val="16"/>
        </w:rPr>
        <w:t xml:space="preserve">Theoretical contributions to the discussion of secular stagnation can be broadly classified into two primary perspectives: demand-side and supply-side theories. The demand-side perspective, the mainstream and modern foundation of the secular stagnation hypothesis, argues that persistent weakness in aggregate demand is the main driver of prolonged economic stagnation with no foreseeable end. The </w:t>
      </w:r>
      <w:r>
        <w:rPr>
          <w:rStyle w:val="StyleUnderline"/>
          <w:color w:val="000000"/>
          <w:u w:val="single"/>
          <w:highlight w:val="cyan"/>
        </w:rPr>
        <w:t xml:space="preserve">supply-side perspective</w:t>
      </w:r>
      <w:r>
        <w:rPr>
          <w:rStyle w:val="StyleUnderline"/>
          <w:color w:val="000000"/>
          <w:u w:val="single"/>
        </w:rPr>
        <w:t xml:space="preserve">, in contrast, shifts attention to </w:t>
      </w:r>
      <w:r>
        <w:rPr>
          <w:rStyle w:val="StyleUnderline"/>
          <w:color w:val="000000"/>
          <w:u w:val="single"/>
          <w:highlight w:val="cyan"/>
        </w:rPr>
        <w:t xml:space="preserve">long-run, structural factors</w:t>
      </w:r>
      <w:r>
        <w:rPr>
          <w:rStyle w:val="StyleUnderline"/>
          <w:color w:val="000000"/>
          <w:u w:val="single"/>
        </w:rPr>
        <w:t xml:space="preserve"> and constraints within the economic system that </w:t>
      </w:r>
      <w:r>
        <w:rPr>
          <w:rStyle w:val="Emphasis"/>
          <w:highlight w:val="cyan"/>
        </w:rPr>
        <w:t xml:space="preserve">limit potential output</w:t>
      </w:r>
      <w:r>
        <w:rPr>
          <w:rStyle w:val="StyleUnderline"/>
          <w:color w:val="000000"/>
          <w:u w:val="single"/>
        </w:rPr>
        <w:t xml:space="preserve"> growth. These include </w:t>
      </w:r>
      <w:r>
        <w:rPr>
          <w:rStyle w:val="Emphasis"/>
          <w:highlight w:val="cyan"/>
        </w:rPr>
        <w:t xml:space="preserve">sluggish productivity growth</w:t>
      </w:r>
      <w:r>
        <w:rPr>
          <w:rStyle w:val="StyleUnderline"/>
          <w:color w:val="000000"/>
          <w:u w:val="single"/>
        </w:rPr>
        <w:t xml:space="preserve"> (a conundrum with deeper roots than technocratic analyses suggest), </w:t>
      </w:r>
      <w:r>
        <w:rPr>
          <w:rStyle w:val="StyleUnderline"/>
          <w:color w:val="000000"/>
          <w:u w:val="single"/>
          <w:highlight w:val="cyan"/>
        </w:rPr>
        <w:t xml:space="preserve">insufficient incentives</w:t>
      </w:r>
      <w:r>
        <w:rPr>
          <w:rStyle w:val="StyleUnderline"/>
          <w:color w:val="000000"/>
          <w:u w:val="single"/>
        </w:rPr>
        <w:t xml:space="preserve"> for </w:t>
      </w:r>
      <w:r>
        <w:rPr>
          <w:rStyle w:val="StyleUnderline"/>
          <w:color w:val="000000"/>
          <w:u w:val="single"/>
          <w:highlight w:val="cyan"/>
        </w:rPr>
        <w:t xml:space="preserve">real investment</w:t>
      </w:r>
      <w:r>
        <w:rPr>
          <w:rStyle w:val="StyleUnderline"/>
          <w:color w:val="000000"/>
          <w:u w:val="single"/>
        </w:rPr>
        <w:t xml:space="preserve">, inadequate </w:t>
      </w:r>
      <w:r>
        <w:rPr>
          <w:rStyle w:val="StyleUnderline"/>
          <w:color w:val="000000"/>
          <w:u w:val="single"/>
          <w:highlight w:val="cyan"/>
        </w:rPr>
        <w:t xml:space="preserve">innovation</w:t>
      </w:r>
      <w:r>
        <w:rPr>
          <w:rStyle w:val="StyleUnderline"/>
          <w:color w:val="000000"/>
          <w:u w:val="single"/>
        </w:rPr>
        <w:t xml:space="preserve">, an aging population, and other quantitative and qualitative limitations on laborforce expansion, among others. The term secular stagnation was first introduced in 1939 by Alvin Hansen, a leading American economist, demand-side theorist, and prominent figure in Keynesian economics. Hansen defined secular stagnation, in the context of the Great Depression, as “sick recoveries which die in their infancy and depressions which feed on themselves and leave a hard and seemingly immovable core of unemployment” (Hansen, 1939). He concluded that economies could become trapped in a prolonged state of low growth and high unemployment if demand remained insufficient, even in the presence of low interest rates and other stimulative measures. Hansen identified declining population growth and the lack of significant technological innovation as the primary causes of stagnation in the U.S. economy, leading to chronic underinvestment and weak demand.</w:t>
      </w:r>
    </w:p>
    <w:p>
      <w:r>
        <w:rPr>
          <w:color w:val="000000"/>
          <w:sz w:val="16"/>
          <w:szCs w:val="16"/>
        </w:rPr>
        <w:t xml:space="preserve">The concept of secular stagnation has also been examined from a </w:t>
      </w:r>
      <w:r>
        <w:rPr>
          <w:rStyle w:val="StyleUnderline"/>
          <w:color w:val="000000"/>
          <w:u w:val="single"/>
          <w:highlight w:val="cyan"/>
        </w:rPr>
        <w:t xml:space="preserve">supply-side</w:t>
      </w:r>
      <w:r>
        <w:rPr>
          <w:rStyle w:val="StyleUnderline"/>
          <w:color w:val="000000"/>
          <w:u w:val="single"/>
        </w:rPr>
        <w:t xml:space="preserve"> perspective, most notably by Robert Gordon. Unlike demand-side theorists, Gordon attributes economic </w:t>
      </w:r>
      <w:r>
        <w:rPr>
          <w:rStyle w:val="StyleUnderline"/>
          <w:color w:val="000000"/>
          <w:u w:val="single"/>
          <w:highlight w:val="cyan"/>
        </w:rPr>
        <w:t xml:space="preserve">stagnation to a </w:t>
      </w:r>
      <w:r>
        <w:rPr>
          <w:rStyle w:val="Emphasis"/>
          <w:highlight w:val="cyan"/>
        </w:rPr>
        <w:t xml:space="preserve">decline in labor productivity</w:t>
      </w:r>
      <w:r>
        <w:rPr>
          <w:rStyle w:val="StyleUnderline"/>
          <w:color w:val="000000"/>
          <w:u w:val="single"/>
          <w:highlight w:val="cyan"/>
        </w:rPr>
        <w:t xml:space="preserve"> growth</w:t>
      </w:r>
      <w:r>
        <w:rPr>
          <w:rStyle w:val="StyleUnderline"/>
          <w:color w:val="000000"/>
          <w:u w:val="single"/>
        </w:rPr>
        <w:t xml:space="preserve">, </w:t>
      </w:r>
      <w:r>
        <w:rPr>
          <w:rStyle w:val="StyleUnderline"/>
          <w:color w:val="000000"/>
          <w:u w:val="single"/>
          <w:highlight w:val="cyan"/>
        </w:rPr>
        <w:t xml:space="preserve">driven by</w:t>
      </w:r>
      <w:r>
        <w:rPr>
          <w:rStyle w:val="StyleUnderline"/>
          <w:color w:val="000000"/>
          <w:u w:val="single"/>
        </w:rPr>
        <w:t xml:space="preserve"> the </w:t>
      </w:r>
      <w:r>
        <w:rPr>
          <w:rStyle w:val="Emphasis"/>
          <w:highlight w:val="cyan"/>
        </w:rPr>
        <w:t xml:space="preserve">diminishing impact of tech</w:t>
      </w:r>
      <w:r>
        <w:rPr>
          <w:rStyle w:val="Emphasis"/>
        </w:rPr>
        <w:t xml:space="preserve">nological innovation</w:t>
      </w:r>
      <w:r>
        <w:rPr>
          <w:rStyle w:val="StyleUnderline"/>
          <w:color w:val="000000"/>
          <w:u w:val="single"/>
        </w:rPr>
        <w:t xml:space="preserve"> on economic expansion. He argues that </w:t>
      </w:r>
      <w:r>
        <w:rPr>
          <w:rStyle w:val="StyleUnderline"/>
          <w:color w:val="000000"/>
          <w:u w:val="single"/>
          <w:highlight w:val="cyan"/>
        </w:rPr>
        <w:t xml:space="preserve">slow</w:t>
      </w:r>
      <w:r>
        <w:rPr>
          <w:rStyle w:val="StyleUnderline"/>
          <w:color w:val="000000"/>
          <w:u w:val="single"/>
        </w:rPr>
        <w:t xml:space="preserve"> productivity </w:t>
      </w:r>
      <w:r>
        <w:rPr>
          <w:rStyle w:val="StyleUnderline"/>
          <w:color w:val="000000"/>
          <w:u w:val="single"/>
          <w:highlight w:val="cyan"/>
        </w:rPr>
        <w:t xml:space="preserve">growth</w:t>
      </w:r>
      <w:r>
        <w:rPr>
          <w:rStyle w:val="StyleUnderline"/>
          <w:color w:val="000000"/>
          <w:u w:val="single"/>
        </w:rPr>
        <w:t xml:space="preserve">, combined </w:t>
      </w:r>
      <w:r>
        <w:rPr>
          <w:rStyle w:val="StyleUnderline"/>
          <w:color w:val="000000"/>
          <w:u w:val="single"/>
          <w:highlight w:val="cyan"/>
        </w:rPr>
        <w:t xml:space="preserve">with slower population growth</w:t>
      </w:r>
      <w:r>
        <w:rPr>
          <w:rStyle w:val="StyleUnderline"/>
          <w:color w:val="000000"/>
          <w:u w:val="single"/>
        </w:rPr>
        <w:t xml:space="preserve"> and declining labor force participation, reduces the need for capital formation, which in turn depresses aggregate demand and further </w:t>
      </w:r>
      <w:r>
        <w:rPr>
          <w:rStyle w:val="StyleUnderline"/>
          <w:color w:val="000000"/>
          <w:u w:val="single"/>
          <w:highlight w:val="cyan"/>
        </w:rPr>
        <w:t xml:space="preserve">reinforces the decline in productivity growth</w:t>
      </w:r>
      <w:r>
        <w:rPr>
          <w:sz w:val="16"/>
          <w:szCs w:val="16"/>
        </w:rPr>
        <w:t xml:space="preserve">. In Gordon’s view, secular stagnation is not solely a demand- or supply-side issue, but rather the result of the interaction between the two (Gordon, 2015).</w:t>
      </w:r>
    </w:p>
    <w:p>
      <w:r>
        <w:rPr>
          <w:color w:val="000000"/>
          <w:sz w:val="16"/>
          <w:szCs w:val="16"/>
        </w:rPr>
        <w:t xml:space="preserve">One takeaway from Figure 3 is that, in the short run, the U.S. economy recovered from recessions in all BCs, with two notable exceptions: i. First, when the economy entered BC3 in 1974, it experienced a long recession (18 months) and never returned to the 4-percent average growth rate that characterized the preceding two cycles (BC1 and BC2). ii. Second, when the economy entered BC6 in 2008, it underwent a severe contraction—widely known as the Great Recession—and never regained the 3- percent average growth rate observed across the three prior cycles (BC3, BC4, and BC5). The most dramatic change occurred in the transition from BC5 to BC6. The period that constitutes the focus of our study is BC6 and it is referred to as the period (or Phase) of “secular stagnation”. Although a gradual decline in growth over time is expected—a normal feature in the evolution of all economies—the shift into BC6, the most recent business cycle, represents a distinctly sharper break. It is </w:t>
      </w:r>
      <w:r>
        <w:rPr>
          <w:rStyle w:val="StyleUnderline"/>
          <w:color w:val="000000"/>
          <w:u w:val="single"/>
          <w:highlight w:val="cyan"/>
        </w:rPr>
        <w:t xml:space="preserve">characterized by persistent</w:t>
      </w:r>
      <w:r>
        <w:rPr>
          <w:rStyle w:val="StyleUnderline"/>
          <w:color w:val="000000"/>
          <w:u w:val="single"/>
        </w:rPr>
        <w:t xml:space="preserve">, year after year </w:t>
      </w:r>
      <w:r>
        <w:rPr>
          <w:rStyle w:val="StyleUnderline"/>
          <w:color w:val="000000"/>
          <w:u w:val="single"/>
          <w:highlight w:val="cyan"/>
        </w:rPr>
        <w:t xml:space="preserve">annual growth rates below 3 percent</w:t>
      </w:r>
      <w:r>
        <w:rPr>
          <w:color w:val="000000"/>
          <w:sz w:val="16"/>
          <w:szCs w:val="16"/>
        </w:rPr>
        <w:t xml:space="preserve">, as shown in Figure 4. Figure 4 shows that since 2008, the U.S. economy has consistently failed to grow faster than 3%, with the sole exception of the fiscally excessive, policy-driven rebound in 2021. However, growth underperformance resumed in 2022. The </w:t>
      </w:r>
      <w:r>
        <w:rPr>
          <w:rStyle w:val="StyleUnderline"/>
          <w:color w:val="000000"/>
          <w:u w:val="single"/>
          <w:highlight w:val="cyan"/>
        </w:rPr>
        <w:t xml:space="preserve">persistence</w:t>
      </w:r>
      <w:r>
        <w:rPr>
          <w:rStyle w:val="StyleUnderline"/>
          <w:color w:val="000000"/>
          <w:u w:val="single"/>
        </w:rPr>
        <w:t xml:space="preserve"> of these </w:t>
      </w:r>
      <w:r>
        <w:rPr>
          <w:rStyle w:val="StyleUnderline"/>
          <w:color w:val="000000"/>
          <w:u w:val="single"/>
          <w:highlight w:val="cyan"/>
        </w:rPr>
        <w:t xml:space="preserve">low growth rates</w:t>
      </w:r>
      <w:r>
        <w:rPr>
          <w:rStyle w:val="StyleUnderline"/>
          <w:color w:val="000000"/>
          <w:u w:val="single"/>
        </w:rPr>
        <w:t xml:space="preserve"> points to a </w:t>
      </w:r>
      <w:r>
        <w:rPr>
          <w:rStyle w:val="Emphasis"/>
          <w:highlight w:val="cyan"/>
        </w:rPr>
        <w:t xml:space="preserve">structural decline</w:t>
      </w:r>
      <w:r>
        <w:rPr>
          <w:rStyle w:val="StyleUnderline"/>
          <w:color w:val="000000"/>
          <w:u w:val="single"/>
        </w:rPr>
        <w:t xml:space="preserve"> in the </w:t>
      </w:r>
      <w:r>
        <w:rPr>
          <w:rStyle w:val="StyleUnderline"/>
          <w:color w:val="000000"/>
          <w:u w:val="single"/>
          <w:highlight w:val="cyan"/>
        </w:rPr>
        <w:t xml:space="preserve">economy’s long-run growth capacity</w:t>
      </w:r>
      <w:r>
        <w:rPr>
          <w:rStyle w:val="StyleUnderline"/>
          <w:color w:val="000000"/>
          <w:u w:val="single"/>
        </w:rPr>
        <w:t xml:space="preserve">, signaling a </w:t>
      </w:r>
      <w:r>
        <w:rPr>
          <w:rStyle w:val="Emphasis"/>
          <w:highlight w:val="cyan"/>
        </w:rPr>
        <w:t xml:space="preserve">deterioration</w:t>
      </w:r>
      <w:r>
        <w:rPr>
          <w:rStyle w:val="StyleUnderline"/>
          <w:color w:val="000000"/>
          <w:u w:val="single"/>
        </w:rPr>
        <w:t xml:space="preserve"> in its </w:t>
      </w:r>
      <w:r>
        <w:rPr>
          <w:rStyle w:val="Emphasis"/>
          <w:highlight w:val="cyan"/>
        </w:rPr>
        <w:t xml:space="preserve">endogenous potential</w:t>
      </w:r>
      <w:r>
        <w:rPr>
          <w:rStyle w:val="StyleUnderline"/>
          <w:color w:val="000000"/>
          <w:u w:val="single"/>
        </w:rPr>
        <w:t xml:space="preserve">. This pattern is emblematic of secular stagnation—a condition defined by prolonged, chronically low growth—and its enduring nature justifies the use of the term secular, implying a long-lasting, potentially century-scale, presence.</w:t>
      </w:r>
    </w:p>
    <w:p>
      <w:r>
        <w:rPr>
          <w:color w:val="000000"/>
          <w:sz w:val="16"/>
          <w:szCs w:val="16"/>
        </w:rPr>
        <w:t xml:space="preserve">Phase 3 (2008–2025) spans 18 years—the post–Great Recession era—and is characterized by an average annual growth rate of only 1.97 percent. This period marks a sharp decline in the economy’s long-run growth potential. We classify this interval as the current secular stagnation phase: an 18-year stretch from 2008 to 2025 in which growth has persistently remained below its previous long-run norm. Moreover, forward-looking projections indicate a continuation of this low-growth trajectory for at least the next five years, reinforcing the view that </w:t>
      </w:r>
      <w:r>
        <w:rPr>
          <w:rStyle w:val="StyleUnderline"/>
          <w:color w:val="000000"/>
          <w:u w:val="single"/>
          <w:highlight w:val="cyan"/>
        </w:rPr>
        <w:t xml:space="preserve">stagnation is structural</w:t>
      </w:r>
      <w:r>
        <w:rPr>
          <w:rStyle w:val="StyleUnderline"/>
          <w:color w:val="000000"/>
          <w:u w:val="single"/>
        </w:rPr>
        <w:t xml:space="preserve"> rather than cyclical. It corresponds to further </w:t>
      </w:r>
      <w:r>
        <w:rPr>
          <w:rStyle w:val="StyleUnderline"/>
          <w:color w:val="000000"/>
          <w:u w:val="single"/>
          <w:highlight w:val="cyan"/>
        </w:rPr>
        <w:t xml:space="preserve">increases in social complexity</w:t>
      </w:r>
      <w:r>
        <w:rPr>
          <w:rStyle w:val="StyleUnderline"/>
          <w:color w:val="000000"/>
          <w:u w:val="single"/>
        </w:rPr>
        <w:t xml:space="preserve"> and entropy, deeper </w:t>
      </w:r>
      <w:r>
        <w:rPr>
          <w:rStyle w:val="StyleUnderline"/>
          <w:color w:val="000000"/>
          <w:u w:val="single"/>
          <w:highlight w:val="cyan"/>
        </w:rPr>
        <w:t xml:space="preserve">erosion of social cohesion</w:t>
      </w:r>
      <w:r>
        <w:rPr>
          <w:rStyle w:val="StyleUnderline"/>
          <w:color w:val="000000"/>
          <w:u w:val="single"/>
        </w:rPr>
        <w:t xml:space="preserve">, and the </w:t>
      </w:r>
      <w:r>
        <w:rPr>
          <w:rStyle w:val="Emphasis"/>
          <w:highlight w:val="cyan"/>
        </w:rPr>
        <w:t xml:space="preserve">dominance of entropic technologies.</w:t>
      </w:r>
    </w:p>
    <w:p>
      <w:r>
        <w:rPr>
          <w:rStyle w:val="StyleUnderline"/>
          <w:color w:val="000000"/>
          <w:u w:val="single"/>
        </w:rPr>
        <w:t xml:space="preserve">Stagnation as a long-run phenomenon has been examined and agreed upon by many economic analysts from multiple angles depicting the </w:t>
      </w:r>
      <w:r>
        <w:rPr>
          <w:rStyle w:val="StyleUnderline"/>
          <w:color w:val="000000"/>
          <w:u w:val="single"/>
          <w:highlight w:val="cyan"/>
        </w:rPr>
        <w:t xml:space="preserve">slowdown in economic growth</w:t>
      </w:r>
      <w:r>
        <w:rPr>
          <w:rStyle w:val="StyleUnderline"/>
          <w:color w:val="000000"/>
          <w:u w:val="single"/>
        </w:rPr>
        <w:t xml:space="preserve"> as a </w:t>
      </w:r>
      <w:r>
        <w:rPr>
          <w:rStyle w:val="Emphasis"/>
          <w:highlight w:val="cyan"/>
        </w:rPr>
        <w:t xml:space="preserve">long-run, structural phenomenon</w:t>
      </w:r>
      <w:r>
        <w:rPr>
          <w:rStyle w:val="StyleUnderline"/>
          <w:color w:val="000000"/>
          <w:u w:val="single"/>
        </w:rPr>
        <w:t xml:space="preserve"> determined by a multitude of factors. </w:t>
      </w:r>
      <w:r>
        <w:rPr>
          <w:color w:val="000000"/>
          <w:sz w:val="16"/>
          <w:szCs w:val="16"/>
        </w:rPr>
        <w:t xml:space="preserve">Baumol (1967) argued that service-heavy economies naturally experience slower productivity growth. Ngai and Pissarides (2007) show how sector-specific productivity trends shape long-run growth. Kliesen and Tatom (2018) provide detailed empirical evidence of the structural decline in U.S. manufacturing productivity. Historically, </w:t>
      </w:r>
      <w:r>
        <w:rPr>
          <w:rStyle w:val="StyleUnderline"/>
          <w:color w:val="000000"/>
          <w:u w:val="single"/>
          <w:highlight w:val="cyan"/>
        </w:rPr>
        <w:t xml:space="preserve">manufacturing</w:t>
      </w:r>
      <w:r>
        <w:rPr>
          <w:rStyle w:val="StyleUnderline"/>
          <w:color w:val="000000"/>
          <w:u w:val="single"/>
        </w:rPr>
        <w:t xml:space="preserve"> has been the main </w:t>
      </w:r>
      <w:r>
        <w:rPr>
          <w:rStyle w:val="StyleUnderline"/>
          <w:color w:val="000000"/>
          <w:u w:val="single"/>
          <w:highlight w:val="cyan"/>
        </w:rPr>
        <w:t xml:space="preserve">engine of productivity</w:t>
      </w:r>
      <w:r>
        <w:rPr>
          <w:rStyle w:val="StyleUnderline"/>
          <w:color w:val="000000"/>
          <w:u w:val="single"/>
        </w:rPr>
        <w:t xml:space="preserve">. Data show a post-2000 </w:t>
      </w:r>
      <w:r>
        <w:rPr>
          <w:rStyle w:val="Emphasis"/>
          <w:highlight w:val="cyan"/>
        </w:rPr>
        <w:t xml:space="preserve">slowdown in productivity</w:t>
      </w:r>
      <w:r>
        <w:rPr>
          <w:rStyle w:val="StyleUnderline"/>
          <w:color w:val="000000"/>
          <w:u w:val="single"/>
        </w:rPr>
        <w:t xml:space="preserve"> and </w:t>
      </w:r>
      <w:r>
        <w:rPr>
          <w:rStyle w:val="StyleUnderline"/>
          <w:color w:val="000000"/>
          <w:u w:val="single"/>
          <w:highlight w:val="cyan"/>
        </w:rPr>
        <w:t xml:space="preserve">declining capital investment</w:t>
      </w:r>
      <w:r>
        <w:rPr>
          <w:rStyle w:val="StyleUnderline"/>
          <w:color w:val="000000"/>
          <w:u w:val="single"/>
        </w:rPr>
        <w:t xml:space="preserve">. The </w:t>
      </w:r>
      <w:r>
        <w:rPr>
          <w:rStyle w:val="Emphasis"/>
          <w:highlight w:val="cyan"/>
        </w:rPr>
        <w:t xml:space="preserve">weakening of manufacturing productivity</w:t>
      </w:r>
      <w:r>
        <w:rPr>
          <w:rStyle w:val="StyleUnderline"/>
          <w:color w:val="000000"/>
          <w:u w:val="single"/>
        </w:rPr>
        <w:t xml:space="preserve"> has had a significant impact on growth potential. </w:t>
      </w:r>
      <w:r>
        <w:rPr>
          <w:color w:val="000000"/>
          <w:sz w:val="16"/>
          <w:szCs w:val="16"/>
        </w:rPr>
        <w:t xml:space="preserve">This effect is particularly important given that manufacturing has multiple linkages with many other industries, including logistics, materials, and high-tech components. Jorgenson et al. (2008) reviews the 1995-1999 productivity boom and attribute the resurgence to ICT capital deepening, which did not continue after 2005. Fernald (2014) documents a </w:t>
      </w:r>
      <w:r>
        <w:rPr>
          <w:rStyle w:val="StyleUnderline"/>
          <w:color w:val="000000"/>
          <w:u w:val="single"/>
          <w:highlight w:val="cyan"/>
        </w:rPr>
        <w:t xml:space="preserve">substantial slowdown</w:t>
      </w:r>
      <w:r>
        <w:rPr>
          <w:rStyle w:val="StyleUnderline"/>
          <w:color w:val="000000"/>
          <w:u w:val="single"/>
        </w:rPr>
        <w:t xml:space="preserve"> in </w:t>
      </w:r>
      <w:r>
        <w:rPr>
          <w:rStyle w:val="StyleUnderline"/>
          <w:color w:val="000000"/>
          <w:u w:val="single"/>
          <w:highlight w:val="cyan"/>
        </w:rPr>
        <w:t xml:space="preserve">TFP growth</w:t>
      </w:r>
      <w:r>
        <w:rPr>
          <w:rStyle w:val="StyleUnderline"/>
          <w:color w:val="000000"/>
          <w:u w:val="single"/>
        </w:rPr>
        <w:t xml:space="preserve"> beginning around 2004–2005, prior to the financial crisis. His empirical analysis suggests that </w:t>
      </w:r>
      <w:r>
        <w:rPr>
          <w:rStyle w:val="Emphasis"/>
          <w:highlight w:val="cyan"/>
        </w:rPr>
        <w:t xml:space="preserve">supply-side forces</w:t>
      </w:r>
      <w:r>
        <w:rPr>
          <w:rStyle w:val="StyleUnderline"/>
          <w:color w:val="000000"/>
          <w:u w:val="single"/>
        </w:rPr>
        <w:t xml:space="preserve">, rather than the recession, explain </w:t>
      </w:r>
      <w:r>
        <w:rPr>
          <w:rStyle w:val="Emphasis"/>
          <w:highlight w:val="cyan"/>
        </w:rPr>
        <w:t xml:space="preserve">sluggish potential for growth.</w:t>
      </w:r>
    </w:p>
    <w:p>
      <w:r>
        <w:rPr>
          <w:color w:val="000000"/>
          <w:sz w:val="16"/>
          <w:szCs w:val="16"/>
        </w:rPr>
        <w:t xml:space="preserve">Van Reenen (2018) argues that a widening gap between frontier firms and laggards, alongside increasing market power and dispersion, contributes to productivity stagnation. </w:t>
      </w:r>
      <w:r>
        <w:rPr>
          <w:rStyle w:val="StyleUnderline"/>
          <w:color w:val="000000"/>
          <w:u w:val="single"/>
        </w:rPr>
        <w:t xml:space="preserve">Bloom et al. (2020) show that </w:t>
      </w:r>
      <w:r>
        <w:rPr>
          <w:rStyle w:val="StyleUnderline"/>
          <w:color w:val="000000"/>
          <w:u w:val="single"/>
          <w:highlight w:val="cyan"/>
        </w:rPr>
        <w:t xml:space="preserve">steep increases in R&amp;D</w:t>
      </w:r>
      <w:r>
        <w:rPr>
          <w:rStyle w:val="StyleUnderline"/>
          <w:color w:val="000000"/>
          <w:u w:val="single"/>
        </w:rPr>
        <w:t xml:space="preserve"> effort yield </w:t>
      </w:r>
      <w:r>
        <w:rPr>
          <w:rStyle w:val="Emphasis"/>
          <w:highlight w:val="cyan"/>
        </w:rPr>
        <w:t xml:space="preserve">smaller productivity gains.</w:t>
      </w:r>
      <w:r>
        <w:rPr>
          <w:rStyle w:val="StyleUnderline"/>
          <w:color w:val="000000"/>
          <w:u w:val="single"/>
        </w:rPr>
        <w:t xml:space="preserve"> Decker et al. (2016) present evidence of </w:t>
      </w:r>
      <w:r>
        <w:rPr>
          <w:rStyle w:val="StyleUnderline"/>
          <w:color w:val="000000"/>
          <w:u w:val="single"/>
          <w:highlight w:val="cyan"/>
        </w:rPr>
        <w:t xml:space="preserve">declining startup rates</w:t>
      </w:r>
      <w:r>
        <w:rPr>
          <w:rStyle w:val="StyleUnderline"/>
          <w:color w:val="000000"/>
          <w:u w:val="single"/>
        </w:rPr>
        <w:t xml:space="preserve">, job reallocation, and firm turnover, arguing that these trends </w:t>
      </w:r>
      <w:r>
        <w:rPr>
          <w:rStyle w:val="Emphasis"/>
          <w:highlight w:val="cyan"/>
        </w:rPr>
        <w:t xml:space="preserve">weaken innovation and productivity growth.</w:t>
      </w:r>
      <w:r>
        <w:rPr>
          <w:color w:val="000000"/>
          <w:sz w:val="16"/>
          <w:szCs w:val="16"/>
        </w:rPr>
        <w:t xml:space="preserve"> Decker et al. (2017) link reduced reallocation efficiency to slower productivity growth and identify frictions and increased concentration as underlying causes for stagnation. Akcigit et al. (2021) show that declines in innovation, market entry, and knowledge diffusion are associated with lower long-run growth. Carvalho et al. (2016) demonstrate that population aging significantly lowers real interest rates and contributes to secular stagnation. Jones (2022) argues that </w:t>
      </w:r>
      <w:r>
        <w:rPr>
          <w:rStyle w:val="StyleUnderline"/>
          <w:color w:val="000000"/>
          <w:u w:val="single"/>
          <w:highlight w:val="cyan"/>
        </w:rPr>
        <w:t xml:space="preserve">population aging</w:t>
      </w:r>
      <w:r>
        <w:rPr>
          <w:rStyle w:val="StyleUnderline"/>
          <w:color w:val="000000"/>
          <w:u w:val="single"/>
        </w:rPr>
        <w:t xml:space="preserve"> and </w:t>
      </w:r>
      <w:r>
        <w:rPr>
          <w:rStyle w:val="StyleUnderline"/>
          <w:color w:val="000000"/>
          <w:u w:val="single"/>
          <w:highlight w:val="cyan"/>
        </w:rPr>
        <w:t xml:space="preserve">slower production of ideas</w:t>
      </w:r>
      <w:r>
        <w:rPr>
          <w:rStyle w:val="StyleUnderline"/>
          <w:color w:val="000000"/>
          <w:u w:val="single"/>
        </w:rPr>
        <w:t xml:space="preserve"> could </w:t>
      </w:r>
      <w:r>
        <w:rPr>
          <w:rStyle w:val="StyleUnderline"/>
          <w:color w:val="000000"/>
          <w:u w:val="single"/>
          <w:highlight w:val="cyan"/>
        </w:rPr>
        <w:t xml:space="preserve">push economies into semi-stagnation</w:t>
      </w:r>
      <w:r>
        <w:rPr>
          <w:color w:val="000000"/>
          <w:sz w:val="16"/>
          <w:szCs w:val="16"/>
        </w:rPr>
        <w:t xml:space="preserve"> even in the presence of technological progress.</w:t>
      </w:r>
    </w:p>
    <w:p>
      <w:r>
        <w:rPr>
          <w:color w:val="000000"/>
          <w:sz w:val="16"/>
          <w:szCs w:val="16"/>
        </w:rPr>
        <w:t xml:space="preserve">Haskel et al. (2017) explain how </w:t>
      </w:r>
      <w:r>
        <w:rPr>
          <w:rStyle w:val="StyleUnderline"/>
          <w:color w:val="000000"/>
          <w:u w:val="single"/>
        </w:rPr>
        <w:t xml:space="preserve">intangible assets create scale and winner-take-all incentives that lead to </w:t>
      </w:r>
      <w:r>
        <w:rPr>
          <w:rStyle w:val="StyleUnderline"/>
          <w:color w:val="000000"/>
          <w:u w:val="single"/>
          <w:highlight w:val="cyan"/>
        </w:rPr>
        <w:t xml:space="preserve">declining investment</w:t>
      </w:r>
      <w:r>
        <w:rPr>
          <w:rStyle w:val="StyleUnderline"/>
          <w:color w:val="000000"/>
          <w:u w:val="single"/>
        </w:rPr>
        <w:t xml:space="preserve"> in physical capital and </w:t>
      </w:r>
      <w:r>
        <w:rPr>
          <w:rStyle w:val="Emphasis"/>
          <w:highlight w:val="cyan"/>
        </w:rPr>
        <w:t xml:space="preserve">slow aggregate growth potential.</w:t>
      </w:r>
      <w:r>
        <w:rPr>
          <w:color w:val="000000"/>
          <w:sz w:val="16"/>
          <w:szCs w:val="16"/>
        </w:rPr>
        <w:t xml:space="preserve"> Crouzet and Eberly (2019) link rising concentration and intangible capital to declining investment rates. Gutiérrez and Philippon (2016, 2017) show that reduced competition correlates with lower investment relative to profits, while rising concentration in the U.S. industries leads to declining investment even when firms are profitable. Mian et al. (2021) shows how rising household debt depresses aggregate demand, investment, and interest rates. Palley (2016) argues that financialization diverts resources away from productive investment, thereby fostering long-run stagnation. </w:t>
      </w:r>
      <w:r>
        <w:rPr>
          <w:rStyle w:val="StyleUnderline"/>
          <w:color w:val="000000"/>
          <w:u w:val="single"/>
          <w:highlight w:val="cyan"/>
        </w:rPr>
        <w:t xml:space="preserve">Gordon (2014)</w:t>
      </w:r>
      <w:r>
        <w:rPr>
          <w:rStyle w:val="StyleUnderline"/>
          <w:color w:val="000000"/>
          <w:u w:val="single"/>
        </w:rPr>
        <w:t xml:space="preserve"> further interprets the post-2004 and post-2008 slowdown as </w:t>
      </w:r>
      <w:r>
        <w:rPr>
          <w:rStyle w:val="StyleUnderline"/>
          <w:color w:val="000000"/>
          <w:u w:val="single"/>
          <w:highlight w:val="cyan"/>
        </w:rPr>
        <w:t xml:space="preserve">evidence of secular stagnation</w:t>
      </w:r>
      <w:r>
        <w:rPr>
          <w:rStyle w:val="StyleUnderline"/>
          <w:color w:val="000000"/>
          <w:u w:val="single"/>
        </w:rPr>
        <w:t xml:space="preserve">, arguing that </w:t>
      </w:r>
      <w:r>
        <w:rPr>
          <w:rStyle w:val="Emphasis"/>
          <w:highlight w:val="cyan"/>
        </w:rPr>
        <w:t xml:space="preserve">declining productivity and innovation</w:t>
      </w:r>
      <w:r>
        <w:rPr>
          <w:rStyle w:val="StyleUnderline"/>
          <w:color w:val="000000"/>
          <w:u w:val="single"/>
        </w:rPr>
        <w:t xml:space="preserve"> reflect </w:t>
      </w:r>
      <w:r>
        <w:rPr>
          <w:rStyle w:val="StyleUnderline"/>
          <w:color w:val="000000"/>
          <w:u w:val="single"/>
          <w:highlight w:val="cyan"/>
        </w:rPr>
        <w:t xml:space="preserve">deep, long-term structural headwinds</w:t>
      </w:r>
      <w:r>
        <w:rPr>
          <w:rStyle w:val="StyleUnderline"/>
          <w:color w:val="000000"/>
          <w:u w:val="single"/>
        </w:rPr>
        <w:t xml:space="preserve"> that have </w:t>
      </w:r>
      <w:r>
        <w:rPr>
          <w:rStyle w:val="Emphasis"/>
          <w:highlight w:val="cyan"/>
        </w:rPr>
        <w:t xml:space="preserve">permanently lowered</w:t>
      </w:r>
      <w:r>
        <w:rPr>
          <w:rStyle w:val="Emphasis"/>
        </w:rPr>
        <w:t xml:space="preserve"> the economy’s </w:t>
      </w:r>
      <w:r>
        <w:rPr>
          <w:rStyle w:val="Emphasis"/>
          <w:highlight w:val="cyan"/>
        </w:rPr>
        <w:t xml:space="preserve">growth potential.</w:t>
      </w:r>
      <w:r>
        <w:rPr>
          <w:rStyle w:val="StyleUnderline"/>
          <w:color w:val="000000"/>
          <w:u w:val="single"/>
        </w:rPr>
        <w:t xml:space="preserve"> Fernald et al. (2017) support this view by attributing the </w:t>
      </w:r>
      <w:r>
        <w:rPr>
          <w:rStyle w:val="StyleUnderline"/>
          <w:color w:val="000000"/>
          <w:u w:val="single"/>
          <w:highlight w:val="cyan"/>
        </w:rPr>
        <w:t xml:space="preserve">persistent TFP slowdown</w:t>
      </w:r>
      <w:r>
        <w:rPr>
          <w:rStyle w:val="StyleUnderline"/>
          <w:color w:val="000000"/>
          <w:u w:val="single"/>
        </w:rPr>
        <w:t xml:space="preserve"> to </w:t>
      </w:r>
      <w:r>
        <w:rPr>
          <w:rStyle w:val="StyleUnderline"/>
          <w:color w:val="000000"/>
          <w:u w:val="single"/>
          <w:highlight w:val="cyan"/>
        </w:rPr>
        <w:t xml:space="preserve">endogenous technological dynamics</w:t>
      </w:r>
      <w:r>
        <w:rPr>
          <w:rStyle w:val="StyleUnderline"/>
          <w:color w:val="000000"/>
          <w:u w:val="single"/>
        </w:rPr>
        <w:t xml:space="preserve"> and </w:t>
      </w:r>
      <w:r>
        <w:rPr>
          <w:rStyle w:val="Emphasis"/>
          <w:highlight w:val="cyan"/>
        </w:rPr>
        <w:t xml:space="preserve">diminishing innovation returns</w:t>
      </w:r>
      <w:r>
        <w:rPr>
          <w:rStyle w:val="Emphasis"/>
        </w:rPr>
        <w:t xml:space="preserve"> </w:t>
      </w:r>
      <w:r>
        <w:rPr>
          <w:rStyle w:val="StyleUnderline"/>
          <w:color w:val="000000"/>
          <w:u w:val="single"/>
        </w:rPr>
        <w:t xml:space="preserve">rather than cyclical shocks, while Lera and Sornette (2017) show that the post-2008 period represents a transition into a </w:t>
      </w:r>
      <w:r>
        <w:rPr>
          <w:rStyle w:val="StyleUnderline"/>
          <w:color w:val="000000"/>
          <w:u w:val="single"/>
          <w:highlight w:val="cyan"/>
        </w:rPr>
        <w:t xml:space="preserve">durable low-growth regime</w:t>
      </w:r>
      <w:r>
        <w:rPr>
          <w:rStyle w:val="StyleUnderline"/>
          <w:color w:val="000000"/>
          <w:u w:val="single"/>
        </w:rPr>
        <w:t xml:space="preserve"> driven by internal system dynamics. Collectively, these studies underscore that </w:t>
      </w:r>
      <w:r>
        <w:rPr>
          <w:rStyle w:val="StyleUnderline"/>
          <w:color w:val="000000"/>
          <w:u w:val="single"/>
          <w:highlight w:val="cyan"/>
        </w:rPr>
        <w:t xml:space="preserve">U.S. secular stagnation arises from structural, endogenous forces</w:t>
      </w:r>
      <w:r>
        <w:rPr>
          <w:rStyle w:val="StyleUnderline"/>
          <w:color w:val="000000"/>
          <w:u w:val="single"/>
        </w:rPr>
        <w:t xml:space="preserve"> rather than temporary or cyclical disturbances.</w:t>
      </w:r>
    </w:p>
    <w:p/>
    <w:p>
      <w:pPr>
        <w:pStyle w:val="Heading4"/>
      </w:pPr>
      <w:bookmarkStart w:id="22" w:name="pmd-heading-a6459014-b191-499c-92c5-05eb7dbe0719"/>
      <w:r>
        <w:t xml:space="preserve">The healthcare </w:t>
      </w:r>
      <w:r>
        <w:rPr>
          <w:u w:val="single"/>
        </w:rPr>
        <w:t xml:space="preserve">industry</w:t>
      </w:r>
      <w:r>
        <w:t xml:space="preserve"> will </w:t>
      </w:r>
      <w:r>
        <w:rPr>
          <w:u w:val="single"/>
        </w:rPr>
        <w:t xml:space="preserve">collapse</w:t>
      </w:r>
      <w:r>
        <w:t xml:space="preserve"> due to </w:t>
      </w:r>
      <w:r>
        <w:rPr>
          <w:u w:val="single"/>
        </w:rPr>
        <w:t xml:space="preserve">unsustainable</w:t>
      </w:r>
      <w:r>
        <w:t xml:space="preserve"> spending growth.</w:t>
      </w:r>
      <w:bookmarkEnd w:id="22"/>
    </w:p>
    <w:p>
      <w:r>
        <w:rPr>
          <w:sz w:val="20"/>
          <w:szCs w:val="20"/>
        </w:rPr>
        <w:t xml:space="preserve">Robert </w:t>
      </w:r>
      <w:r>
        <w:rPr>
          <w:rStyle w:val="Style13ptBold"/>
        </w:rPr>
        <w:t xml:space="preserve">Pearl</w:t>
      </w:r>
      <w:r>
        <w:rPr>
          <w:sz w:val="16"/>
          <w:szCs w:val="16"/>
        </w:rPr>
        <w:t xml:space="preserve">, M.D., 7-21-</w:t>
      </w:r>
      <w:r>
        <w:rPr>
          <w:rStyle w:val="Style13ptBold"/>
        </w:rPr>
        <w:t xml:space="preserve">2025</w:t>
      </w:r>
      <w:r>
        <w:rPr>
          <w:sz w:val="16"/>
          <w:szCs w:val="16"/>
        </w:rPr>
        <w:t xml:space="preserve">. (Dr. Robert Pearl is a healthcare leader, author, educator, podcaster and Forbes contributor. For 18 years, he led The Permanente Medical Group (Kaiser Permanente). He is a clinical professor of plastic surgery at the Stanford University School of Medicine and on the faculty at the Stanford Graduate School of Business). "These 3 Medical Trends Predict A Massive Healthcare Crisis", Forbes, https://www.forbes.com/sites/robertpearl/2025/07/21/these-3-medical-trends-predict-a-massive-healthcare-crisis/</w:t>
      </w:r>
    </w:p>
    <w:p>
      <w:r>
        <w:rPr>
          <w:rStyle w:val="StyleUnderline"/>
          <w:u w:val="single"/>
        </w:rPr>
        <w:t xml:space="preserve">The American </w:t>
      </w:r>
      <w:r>
        <w:rPr>
          <w:rStyle w:val="Emphasis"/>
          <w:highlight w:val="cyan"/>
        </w:rPr>
        <w:t xml:space="preserve">healthcare</w:t>
      </w:r>
      <w:r>
        <w:rPr>
          <w:rStyle w:val="Emphasis"/>
        </w:rPr>
        <w:t xml:space="preserve"> system </w:t>
      </w:r>
      <w:r>
        <w:rPr>
          <w:rStyle w:val="Emphasis"/>
          <w:highlight w:val="cyan"/>
        </w:rPr>
        <w:t xml:space="preserve">is approaching</w:t>
      </w:r>
      <w:r>
        <w:rPr>
          <w:rStyle w:val="Emphasis"/>
        </w:rPr>
        <w:t xml:space="preserve"> a </w:t>
      </w:r>
      <w:r>
        <w:rPr>
          <w:rStyle w:val="Emphasis"/>
          <w:highlight w:val="cyan"/>
        </w:rPr>
        <w:t xml:space="preserve">crisis</w:t>
      </w:r>
      <w:r>
        <w:rPr>
          <w:rStyle w:val="Emphasis"/>
        </w:rPr>
        <w:t xml:space="preserve">. Medical </w:t>
      </w:r>
      <w:r>
        <w:rPr>
          <w:rStyle w:val="Emphasis"/>
          <w:highlight w:val="cyan"/>
        </w:rPr>
        <w:t xml:space="preserve">costs are rising</w:t>
      </w:r>
      <w:r>
        <w:rPr>
          <w:rStyle w:val="Emphasis"/>
        </w:rPr>
        <w:t xml:space="preserve"> far </w:t>
      </w:r>
      <w:r>
        <w:rPr>
          <w:rStyle w:val="Emphasis"/>
          <w:highlight w:val="cyan"/>
        </w:rPr>
        <w:t xml:space="preserve">faster than</w:t>
      </w:r>
      <w:r>
        <w:rPr>
          <w:rStyle w:val="Emphasis"/>
        </w:rPr>
        <w:t xml:space="preserve"> the nation’s </w:t>
      </w:r>
      <w:r>
        <w:rPr>
          <w:rStyle w:val="Emphasis"/>
          <w:highlight w:val="cyan"/>
        </w:rPr>
        <w:t xml:space="preserve">ability to pay</w:t>
      </w:r>
      <w:r>
        <w:rPr>
          <w:rStyle w:val="Emphasis"/>
        </w:rPr>
        <w:t xml:space="preserve">.</w:t>
      </w:r>
      <w:r>
        <w:rPr>
          <w:rStyle w:val="StyleUnderline"/>
          <w:u w:val="single"/>
        </w:rPr>
        <w:t xml:space="preserve"> Healthcare jobs are expanding rapidly, but clinical outcomes aren’t improving. And the very </w:t>
      </w:r>
      <w:r>
        <w:rPr>
          <w:rStyle w:val="Emphasis"/>
        </w:rPr>
        <w:t xml:space="preserve">professionals entrusted with healing others are burned out</w:t>
      </w:r>
      <w:r>
        <w:rPr>
          <w:rStyle w:val="StyleUnderline"/>
          <w:u w:val="single"/>
        </w:rPr>
        <w:t xml:space="preserve"> with many leaving the field. </w:t>
      </w:r>
      <w:r>
        <w:t xml:space="preserve">Each of these trends is alarming. Together, they signal something far more serious: </w:t>
      </w:r>
      <w:r>
        <w:rPr>
          <w:rStyle w:val="StyleUnderline"/>
          <w:u w:val="single"/>
          <w:highlight w:val="cyan"/>
        </w:rPr>
        <w:t xml:space="preserve">a system speeding towards a cliff</w:t>
      </w:r>
      <w:r>
        <w:rPr>
          <w:rStyle w:val="StyleUnderline"/>
          <w:u w:val="single"/>
        </w:rPr>
        <w:t xml:space="preserve">, with no off-ramp in sight. </w:t>
      </w:r>
      <w:r>
        <w:t xml:space="preserve">The Warning Signs Let’s start by examining the three most urgent warning signs, then turn to the more pressing question: Why are the exit ramps that once helped the U.S. avoid economic disaster now closed? 1. </w:t>
      </w:r>
      <w:r>
        <w:rPr>
          <w:rStyle w:val="StyleUnderline"/>
          <w:u w:val="single"/>
          <w:highlight w:val="cyan"/>
        </w:rPr>
        <w:t xml:space="preserve">Healthcare costs are rising </w:t>
      </w:r>
      <w:r>
        <w:rPr>
          <w:rStyle w:val="Emphasis"/>
          <w:highlight w:val="cyan"/>
        </w:rPr>
        <w:t xml:space="preserve">faster than the economy can sustain</w:t>
      </w:r>
      <w:r>
        <w:t xml:space="preserve"> The Centers for Medicare and Medicaid Services (</w:t>
      </w:r>
      <w:r>
        <w:rPr>
          <w:rStyle w:val="StyleUnderline"/>
          <w:u w:val="single"/>
        </w:rPr>
        <w:t xml:space="preserve">CMS</w:t>
      </w:r>
      <w:r>
        <w:t xml:space="preserve">) recently </w:t>
      </w:r>
      <w:r>
        <w:rPr>
          <w:rStyle w:val="StyleUnderline"/>
          <w:u w:val="single"/>
        </w:rPr>
        <w:t xml:space="preserve">reported that </w:t>
      </w:r>
      <w:r>
        <w:rPr>
          <w:rStyle w:val="Emphasis"/>
        </w:rPr>
        <w:t xml:space="preserve">national health expenditures rose by 8.1% in 2024</w:t>
      </w:r>
      <w:r>
        <w:rPr>
          <w:rStyle w:val="StyleUnderline"/>
          <w:u w:val="single"/>
        </w:rPr>
        <w:t xml:space="preserve"> and are expected to grow another </w:t>
      </w:r>
      <w:r>
        <w:rPr>
          <w:rStyle w:val="Emphasis"/>
        </w:rPr>
        <w:t xml:space="preserve">7.1% in 2025</w:t>
      </w:r>
      <w:r>
        <w:rPr>
          <w:rStyle w:val="StyleUnderline"/>
          <w:u w:val="single"/>
        </w:rPr>
        <w:t xml:space="preserve">. By comparison, the U.S. economy is projected to expand at just 4.3%. At this pace, </w:t>
      </w:r>
      <w:r>
        <w:rPr>
          <w:rStyle w:val="Emphasis"/>
          <w:highlight w:val="cyan"/>
        </w:rPr>
        <w:t xml:space="preserve">healthcare spending will consume 20.3% of U.S. GDP</w:t>
      </w:r>
      <w:r>
        <w:rPr>
          <w:rStyle w:val="StyleUnderline"/>
          <w:u w:val="single"/>
        </w:rPr>
        <w:t xml:space="preserve"> by 2033, up from 17.6% in 2023. Although CMS predicts that cost inflation will slow to 5.6% in 2026,</w:t>
      </w:r>
      <w:r>
        <w:t xml:space="preserve"> that decline won’t be due to increased productivity. Rather, </w:t>
      </w:r>
      <w:r>
        <w:rPr>
          <w:rStyle w:val="StyleUnderline"/>
          <w:u w:val="single"/>
        </w:rPr>
        <w:t xml:space="preserve">it will be the consequence of </w:t>
      </w:r>
      <w:r>
        <w:rPr>
          <w:rStyle w:val="Emphasis"/>
          <w:highlight w:val="cyan"/>
        </w:rPr>
        <w:t xml:space="preserve">millions of Americans losing Medicaid and</w:t>
      </w:r>
      <w:r>
        <w:rPr>
          <w:rStyle w:val="StyleUnderline"/>
          <w:u w:val="single"/>
          <w:highlight w:val="cyan"/>
        </w:rPr>
        <w:t xml:space="preserve"> </w:t>
      </w:r>
      <w:r>
        <w:rPr>
          <w:rStyle w:val="Emphasis"/>
          <w:highlight w:val="cyan"/>
        </w:rPr>
        <w:t xml:space="preserve">A</w:t>
      </w:r>
      <w:r>
        <w:rPr>
          <w:rStyle w:val="StyleUnderline"/>
          <w:u w:val="single"/>
        </w:rPr>
        <w:t xml:space="preserve">ffordable </w:t>
      </w:r>
      <w:r>
        <w:rPr>
          <w:rStyle w:val="Emphasis"/>
          <w:highlight w:val="cyan"/>
        </w:rPr>
        <w:t xml:space="preserve">C</w:t>
      </w:r>
      <w:r>
        <w:rPr>
          <w:rStyle w:val="StyleUnderline"/>
          <w:u w:val="single"/>
        </w:rPr>
        <w:t xml:space="preserve">are </w:t>
      </w:r>
      <w:r>
        <w:rPr>
          <w:rStyle w:val="Emphasis"/>
          <w:highlight w:val="cyan"/>
        </w:rPr>
        <w:t xml:space="preserve">A</w:t>
      </w:r>
      <w:r>
        <w:rPr>
          <w:rStyle w:val="StyleUnderline"/>
          <w:u w:val="single"/>
        </w:rPr>
        <w:t xml:space="preserve">ct coverage following passage of the “Big Beautiful Bill.” </w:t>
      </w:r>
      <w:r>
        <w:t xml:space="preserve">Without insurance, people’s medical needs don’t simply disappear. Treating them just gets delayed, which is why costs are projected to rise in subsequent years. 2. Medical employment is booming while affordability crashes In medicine, costs often fluctuate. But when the main driver is labor growth, those costs become structurally embedded and far harder to reverse. 3. </w:t>
      </w:r>
      <w:r>
        <w:rPr>
          <w:rStyle w:val="Emphasis"/>
          <w:highlight w:val="cyan"/>
        </w:rPr>
        <w:t xml:space="preserve">Doctors are</w:t>
      </w:r>
      <w:r>
        <w:rPr>
          <w:rStyle w:val="Emphasis"/>
        </w:rPr>
        <w:t xml:space="preserve"> struggling and </w:t>
      </w:r>
      <w:r>
        <w:rPr>
          <w:rStyle w:val="Emphasis"/>
          <w:highlight w:val="cyan"/>
        </w:rPr>
        <w:t xml:space="preserve">sprinting toward</w:t>
      </w:r>
      <w:r>
        <w:rPr>
          <w:rStyle w:val="Emphasis"/>
        </w:rPr>
        <w:t xml:space="preserve"> the </w:t>
      </w:r>
      <w:r>
        <w:rPr>
          <w:rStyle w:val="Emphasis"/>
          <w:highlight w:val="cyan"/>
        </w:rPr>
        <w:t xml:space="preserve">exit</w:t>
      </w:r>
      <w:r>
        <w:rPr>
          <w:rStyle w:val="Emphasis"/>
        </w:rPr>
        <w:t xml:space="preserve"> </w:t>
      </w:r>
      <w:r>
        <w:t xml:space="preserve">signs. One of the costliest and most-threatening labor trends in healthcare is the steady erosion of the physician workforce</w:t>
      </w:r>
      <w:r>
        <w:rPr>
          <w:sz w:val="8"/>
          <w:szCs w:val="8"/>
        </w:rPr>
        <w:t xml:space="preserve">. Private practice is vanishing. Just 42.2% of doctors remain independent today, down from more than 60% in 2012, with many becoming employees of large hospitals, health systems or insurance companies. At the same time, private equity ownership of physician groups has surged from 4.5% to 6.5% over the past two years. Data demonstrate that when hospitals acquire a physician’s practice, prices and overall costs rise. Meanwhile, private equity firms often cut staff, increase caseloads and raise prices, which push physicians closer to burnout and patients farther from the care they need. A growing number of physicians aren’t selling, they’re fleeing. Canada has reported a 750% increase in applications from U.S. doctors seeking licensure. In the U.S.</w:t>
      </w:r>
      <w:r>
        <w:rPr>
          <w:sz w:val="8"/>
          <w:szCs w:val="8"/>
          <w:highlight w:val="cyan"/>
        </w:rPr>
        <w:t xml:space="preserve">,</w:t>
      </w:r>
      <w:r>
        <w:rPr>
          <w:sz w:val="8"/>
          <w:szCs w:val="8"/>
        </w:rPr>
        <w:t xml:space="preserve"> 27% of practices say a physician retired or quit early last year due to burnout, while 35% of physicians are actively considering an exit. Why The Exit Ramps Are Closed This Time Rising costs, soaring employment and widespread physician dissatisfaction are not new to American healthcare. What’s different now is that the traditional escape routes (the exit ramps that once helped the nation avoid economic disaster), are no longer available. </w:t>
      </w:r>
      <w:r>
        <w:rPr>
          <w:sz w:val="22"/>
          <w:szCs w:val="22"/>
        </w:rPr>
        <w:t xml:space="preserve">What remains</w:t>
      </w:r>
      <w:r>
        <w:t xml:space="preserve"> are three difficult realities that make a smooth detour all but impossible: Government can’t keep borrowing </w:t>
      </w:r>
      <w:r>
        <w:rPr>
          <w:rStyle w:val="StyleUnderline"/>
          <w:u w:val="single"/>
        </w:rPr>
        <w:t xml:space="preserve">In the past, </w:t>
      </w:r>
      <w:r>
        <w:rPr>
          <w:rStyle w:val="StyleUnderline"/>
          <w:u w:val="single"/>
          <w:highlight w:val="cyan"/>
        </w:rPr>
        <w:t xml:space="preserve">rising</w:t>
      </w:r>
      <w:r>
        <w:rPr>
          <w:rStyle w:val="StyleUnderline"/>
          <w:u w:val="single"/>
        </w:rPr>
        <w:t xml:space="preserve"> healthcare </w:t>
      </w:r>
      <w:r>
        <w:rPr>
          <w:rStyle w:val="StyleUnderline"/>
          <w:u w:val="single"/>
          <w:highlight w:val="cyan"/>
        </w:rPr>
        <w:t xml:space="preserve">costs were absorbed through</w:t>
      </w:r>
      <w:r>
        <w:rPr>
          <w:rStyle w:val="StyleUnderline"/>
          <w:u w:val="single"/>
        </w:rPr>
        <w:t xml:space="preserve"> ever-expanding federal </w:t>
      </w:r>
      <w:r>
        <w:rPr>
          <w:rStyle w:val="StyleUnderline"/>
          <w:u w:val="single"/>
          <w:highlight w:val="cyan"/>
        </w:rPr>
        <w:t xml:space="preserve">deficits. But with</w:t>
      </w:r>
      <w:r>
        <w:rPr>
          <w:rStyle w:val="StyleUnderline"/>
          <w:u w:val="single"/>
        </w:rPr>
        <w:t xml:space="preserve"> the national </w:t>
      </w:r>
      <w:r>
        <w:rPr>
          <w:rStyle w:val="StyleUnderline"/>
          <w:u w:val="single"/>
          <w:highlight w:val="cyan"/>
        </w:rPr>
        <w:t xml:space="preserve">debt</w:t>
      </w:r>
      <w:r>
        <w:rPr>
          <w:rStyle w:val="StyleUnderline"/>
          <w:u w:val="single"/>
        </w:rPr>
        <w:t xml:space="preserve"> now </w:t>
      </w:r>
      <w:r>
        <w:rPr>
          <w:rStyle w:val="StyleUnderline"/>
          <w:u w:val="single"/>
          <w:highlight w:val="cyan"/>
        </w:rPr>
        <w:t xml:space="preserve">at historic highs</w:t>
      </w:r>
      <w:r>
        <w:rPr>
          <w:rStyle w:val="StyleUnderline"/>
          <w:u w:val="single"/>
        </w:rPr>
        <w:t xml:space="preserve">, and with annual </w:t>
      </w:r>
      <w:r>
        <w:rPr>
          <w:rStyle w:val="StyleUnderline"/>
          <w:u w:val="single"/>
          <w:highlight w:val="cyan"/>
        </w:rPr>
        <w:t xml:space="preserve">interest payments </w:t>
      </w:r>
      <w:r>
        <w:rPr>
          <w:rStyle w:val="Emphasis"/>
        </w:rPr>
        <w:t xml:space="preserve">($950 billion)</w:t>
      </w:r>
      <w:r>
        <w:rPr>
          <w:rStyle w:val="StyleUnderline"/>
          <w:u w:val="single"/>
        </w:rPr>
        <w:t xml:space="preserve"> </w:t>
      </w:r>
      <w:r>
        <w:rPr>
          <w:rStyle w:val="StyleUnderline"/>
          <w:u w:val="single"/>
          <w:highlight w:val="cyan"/>
        </w:rPr>
        <w:t xml:space="preserve">exceeding</w:t>
      </w:r>
      <w:r>
        <w:rPr>
          <w:rStyle w:val="StyleUnderline"/>
          <w:u w:val="single"/>
        </w:rPr>
        <w:t xml:space="preserve"> the </w:t>
      </w:r>
      <w:r>
        <w:rPr>
          <w:rStyle w:val="StyleUnderline"/>
          <w:u w:val="single"/>
          <w:highlight w:val="cyan"/>
        </w:rPr>
        <w:t xml:space="preserve">total cost of Medicare </w:t>
      </w:r>
      <w:r>
        <w:rPr>
          <w:rStyle w:val="Emphasis"/>
        </w:rPr>
        <w:t xml:space="preserve">($850 billion/year), </w:t>
      </w:r>
      <w:r>
        <w:rPr>
          <w:rStyle w:val="Emphasis"/>
          <w:highlight w:val="cyan"/>
        </w:rPr>
        <w:t xml:space="preserve">that exit ramp is closed</w:t>
      </w:r>
      <w:r>
        <w:t xml:space="preserve">. More than 70 million </w:t>
      </w:r>
      <w:r>
        <w:rPr>
          <w:rStyle w:val="StyleUnderline"/>
          <w:u w:val="single"/>
          <w:highlight w:val="cyan"/>
        </w:rPr>
        <w:t xml:space="preserve">Americans rely on Medicaid and</w:t>
      </w:r>
      <w:r>
        <w:t xml:space="preserve"> another 60 million on </w:t>
      </w:r>
      <w:r>
        <w:rPr>
          <w:rStyle w:val="StyleUnderline"/>
          <w:u w:val="single"/>
          <w:highlight w:val="cyan"/>
        </w:rPr>
        <w:t xml:space="preserve">Medicare.</w:t>
      </w:r>
      <w:r>
        <w:rPr>
          <w:rStyle w:val="StyleUnderline"/>
          <w:u w:val="single"/>
        </w:rPr>
        <w:t xml:space="preserve"> That’s nearly </w:t>
      </w:r>
      <w:r>
        <w:rPr>
          <w:rStyle w:val="Emphasis"/>
          <w:highlight w:val="cyan"/>
        </w:rPr>
        <w:t xml:space="preserve">40% of the U.S. population.</w:t>
      </w:r>
      <w:r>
        <w:rPr>
          <w:rStyle w:val="StyleUnderline"/>
          <w:u w:val="single"/>
          <w:highlight w:val="cyan"/>
        </w:rPr>
        <w:t xml:space="preserve"> Any </w:t>
      </w:r>
      <w:r>
        <w:rPr>
          <w:rStyle w:val="StyleUnderline"/>
          <w:u w:val="single"/>
        </w:rPr>
        <w:t xml:space="preserve">major </w:t>
      </w:r>
      <w:r>
        <w:rPr>
          <w:rStyle w:val="StyleUnderline"/>
          <w:u w:val="single"/>
          <w:highlight w:val="cyan"/>
        </w:rPr>
        <w:t xml:space="preserve">increase in healthcare spending</w:t>
      </w:r>
      <w:r>
        <w:rPr>
          <w:rStyle w:val="StyleUnderline"/>
          <w:u w:val="single"/>
        </w:rPr>
        <w:t xml:space="preserve"> would </w:t>
      </w:r>
      <w:r>
        <w:rPr>
          <w:rStyle w:val="StyleUnderline"/>
          <w:u w:val="single"/>
          <w:highlight w:val="cyan"/>
        </w:rPr>
        <w:t xml:space="preserve">crowd out</w:t>
      </w:r>
      <w:r>
        <w:rPr>
          <w:rStyle w:val="StyleUnderline"/>
          <w:u w:val="single"/>
        </w:rPr>
        <w:t xml:space="preserve"> other </w:t>
      </w:r>
      <w:r>
        <w:rPr>
          <w:rStyle w:val="StyleUnderline"/>
          <w:u w:val="single"/>
          <w:highlight w:val="cyan"/>
        </w:rPr>
        <w:t xml:space="preserve">federal priorities that</w:t>
      </w:r>
      <w:r>
        <w:rPr>
          <w:rStyle w:val="StyleUnderline"/>
          <w:u w:val="single"/>
        </w:rPr>
        <w:t xml:space="preserve"> lawmakers count on to maintain </w:t>
      </w:r>
      <w:r>
        <w:rPr>
          <w:rStyle w:val="StyleUnderline"/>
          <w:u w:val="single"/>
          <w:highlight w:val="cyan"/>
        </w:rPr>
        <w:t xml:space="preserve">public support</w:t>
      </w:r>
      <w:r>
        <w:rPr>
          <w:rStyle w:val="StyleUnderline"/>
          <w:u w:val="single"/>
        </w:rPr>
        <w:t xml:space="preserve">.</w:t>
      </w:r>
      <w:r>
        <w:t xml:space="preserve"> And under current PAYGO rules, new spending would automatically trigger cuts to Medicare. Most elected officials would consider that outcome politically untenable. </w:t>
      </w:r>
      <w:r>
        <w:rPr>
          <w:rStyle w:val="StyleUnderline"/>
          <w:u w:val="single"/>
        </w:rPr>
        <w:t xml:space="preserve">As a result, </w:t>
      </w:r>
      <w:r>
        <w:rPr>
          <w:rStyle w:val="StyleUnderline"/>
          <w:u w:val="single"/>
          <w:highlight w:val="cyan"/>
        </w:rPr>
        <w:t xml:space="preserve">borrowing can no longer be relied</w:t>
      </w:r>
      <w:r>
        <w:rPr>
          <w:rStyle w:val="StyleUnderline"/>
          <w:u w:val="single"/>
        </w:rPr>
        <w:t xml:space="preserve"> up</w:t>
      </w:r>
      <w:r>
        <w:rPr>
          <w:rStyle w:val="StyleUnderline"/>
          <w:u w:val="single"/>
          <w:highlight w:val="cyan"/>
        </w:rPr>
        <w:t xml:space="preserve">on to contain</w:t>
      </w:r>
      <w:r>
        <w:rPr>
          <w:rStyle w:val="StyleUnderline"/>
          <w:u w:val="single"/>
        </w:rPr>
        <w:t xml:space="preserve"> healthcare </w:t>
      </w:r>
      <w:r>
        <w:rPr>
          <w:rStyle w:val="StyleUnderline"/>
          <w:u w:val="single"/>
          <w:highlight w:val="cyan"/>
        </w:rPr>
        <w:t xml:space="preserve">inflation. </w:t>
      </w:r>
      <w:r>
        <w:rPr>
          <w:rStyle w:val="Emphasis"/>
          <w:highlight w:val="cyan"/>
        </w:rPr>
        <w:t xml:space="preserve">Employers can’t shift costs anymore</w:t>
      </w:r>
      <w:r>
        <w:t xml:space="preserve"> For decades, companies handled rising healthcare costs by using money that traditionally would have gone toward higher wages to cover insurance, instead. But </w:t>
      </w:r>
      <w:r>
        <w:rPr>
          <w:rStyle w:val="StyleUnderline"/>
          <w:u w:val="single"/>
          <w:highlight w:val="cyan"/>
        </w:rPr>
        <w:t xml:space="preserve">as the </w:t>
      </w:r>
      <w:r>
        <w:rPr>
          <w:rStyle w:val="Emphasis"/>
          <w:highlight w:val="cyan"/>
        </w:rPr>
        <w:t xml:space="preserve">job market tightened</w:t>
      </w:r>
      <w:r>
        <w:rPr>
          <w:rStyle w:val="StyleUnderline"/>
          <w:u w:val="single"/>
        </w:rPr>
        <w:t xml:space="preserve"> and </w:t>
      </w:r>
      <w:r>
        <w:rPr>
          <w:rStyle w:val="StyleUnderline"/>
          <w:u w:val="single"/>
          <w:highlight w:val="cyan"/>
        </w:rPr>
        <w:t xml:space="preserve">workers began demanding better pay</w:t>
      </w:r>
      <w:r>
        <w:rPr>
          <w:rStyle w:val="StyleUnderline"/>
          <w:u w:val="single"/>
        </w:rPr>
        <w:t xml:space="preserve">, that strategy lost traction. </w:t>
      </w:r>
      <w:r>
        <w:t xml:space="preserve">So, employers changed tactics. Instead of covering the full cost of care, </w:t>
      </w:r>
      <w:r>
        <w:rPr>
          <w:highlight w:val="cyan"/>
        </w:rPr>
        <w:t xml:space="preserve">t</w:t>
      </w:r>
      <w:r>
        <w:rPr>
          <w:rStyle w:val="StyleUnderline"/>
          <w:u w:val="single"/>
          <w:highlight w:val="cyan"/>
        </w:rPr>
        <w:t xml:space="preserve">hey started shifting</w:t>
      </w:r>
      <w:r>
        <w:rPr>
          <w:rStyle w:val="StyleUnderline"/>
          <w:u w:val="single"/>
        </w:rPr>
        <w:t xml:space="preserve"> more of the </w:t>
      </w:r>
      <w:r>
        <w:rPr>
          <w:rStyle w:val="StyleUnderline"/>
          <w:u w:val="single"/>
          <w:highlight w:val="cyan"/>
        </w:rPr>
        <w:t xml:space="preserve">burden to employees through high-deductible</w:t>
      </w:r>
      <w:r>
        <w:rPr>
          <w:rStyle w:val="StyleUnderline"/>
          <w:u w:val="single"/>
        </w:rPr>
        <w:t xml:space="preserve"> health plans.</w:t>
      </w:r>
      <w:r>
        <w:t xml:space="preserve"> Many of them came with annual deductibles as high as $5,000 to $7,000. That meant workers had to pay thousands of dollars out of pocket before insurance kicked in. And because 80% of patients don’t spend that much on care each year, these plans reduced corporate insurance premiums. But </w:t>
      </w:r>
      <w:r>
        <w:rPr>
          <w:rStyle w:val="StyleUnderline"/>
          <w:u w:val="single"/>
          <w:highlight w:val="cyan"/>
        </w:rPr>
        <w:t xml:space="preserve">that strategy has</w:t>
      </w:r>
      <w:r>
        <w:rPr>
          <w:rStyle w:val="StyleUnderline"/>
          <w:u w:val="single"/>
        </w:rPr>
        <w:t xml:space="preserve"> also </w:t>
      </w:r>
      <w:r>
        <w:rPr>
          <w:rStyle w:val="StyleUnderline"/>
          <w:u w:val="single"/>
          <w:highlight w:val="cyan"/>
        </w:rPr>
        <w:t xml:space="preserve">run its course</w:t>
      </w:r>
      <w:r>
        <w:rPr>
          <w:rStyle w:val="StyleUnderline"/>
          <w:u w:val="single"/>
        </w:rPr>
        <w:t xml:space="preserve">. Today, nearly </w:t>
      </w:r>
      <w:r>
        <w:rPr>
          <w:rStyle w:val="Emphasis"/>
          <w:highlight w:val="cyan"/>
        </w:rPr>
        <w:t xml:space="preserve">half of Americans</w:t>
      </w:r>
      <w:r>
        <w:rPr>
          <w:rStyle w:val="StyleUnderline"/>
          <w:u w:val="single"/>
        </w:rPr>
        <w:t xml:space="preserve"> say they’d </w:t>
      </w:r>
      <w:r>
        <w:rPr>
          <w:rStyle w:val="StyleUnderline"/>
          <w:u w:val="single"/>
          <w:highlight w:val="cyan"/>
        </w:rPr>
        <w:t xml:space="preserve">need to borrow</w:t>
      </w:r>
      <w:r>
        <w:rPr>
          <w:rStyle w:val="StyleUnderline"/>
          <w:u w:val="single"/>
        </w:rPr>
        <w:t xml:space="preserve"> money </w:t>
      </w:r>
      <w:r>
        <w:rPr>
          <w:rStyle w:val="StyleUnderline"/>
          <w:u w:val="single"/>
          <w:highlight w:val="cyan"/>
        </w:rPr>
        <w:t xml:space="preserve">to pay</w:t>
      </w:r>
      <w:r>
        <w:rPr>
          <w:rStyle w:val="StyleUnderline"/>
          <w:u w:val="single"/>
        </w:rPr>
        <w:t xml:space="preserve"> their </w:t>
      </w:r>
      <w:r>
        <w:rPr>
          <w:rStyle w:val="StyleUnderline"/>
          <w:u w:val="single"/>
          <w:highlight w:val="cyan"/>
        </w:rPr>
        <w:t xml:space="preserve">out-of-pocket costs</w:t>
      </w:r>
      <w:r>
        <w:rPr>
          <w:rStyle w:val="StyleUnderline"/>
          <w:u w:val="single"/>
        </w:rPr>
        <w:t xml:space="preserve"> if they became severely ill or injured. </w:t>
      </w:r>
      <w:r>
        <w:rPr>
          <w:rStyle w:val="StyleUnderline"/>
          <w:u w:val="single"/>
          <w:highlight w:val="cyan"/>
        </w:rPr>
        <w:t xml:space="preserve">Raising deductibles even higher isn’t sustainable</w:t>
      </w:r>
      <w:r>
        <w:rPr>
          <w:rStyle w:val="StyleUnderline"/>
          <w:u w:val="single"/>
        </w:rPr>
        <w:t xml:space="preserve">. i</w:t>
      </w:r>
      <w:r>
        <w:t xml:space="preserve">nsurers and health systems can’t squeeze doctors further A third way payers and insurers have been able to control costs is by increasing physician workloads and restricting access to care through prior authorization and claim denials. But this exit ramp is closing, too. Physician pay has lagged behind inflation for years. One in four doctors now earn income outside of medicine, and nearly two-thirds of physicians in their 40s expect to retire before age 65. Insurers can’t push physicians any harder — not with a projected shortage of 100,000 doctors, rising dissatisfaction in the workforce and growing scrutiny from Congress over insurance practices.</w:t>
      </w:r>
    </w:p>
    <w:p/>
    <w:p>
      <w:pPr>
        <w:pStyle w:val="Heading4"/>
      </w:pPr>
      <w:r>
        <w:t xml:space="preserve">It's </w:t>
      </w:r>
      <w:r>
        <w:rPr>
          <w:u w:val="single"/>
        </w:rPr>
        <w:t xml:space="preserve">built</w:t>
      </w:r>
      <w:r>
        <w:t xml:space="preserve"> on a "</w:t>
      </w:r>
      <w:r>
        <w:rPr>
          <w:u w:val="single"/>
        </w:rPr>
        <w:t xml:space="preserve">house of cards</w:t>
      </w:r>
      <w:r>
        <w:t xml:space="preserve">" that will </w:t>
      </w:r>
      <w:r>
        <w:rPr>
          <w:u w:val="single"/>
        </w:rPr>
        <w:t xml:space="preserve">collapse</w:t>
      </w:r>
      <w:r>
        <w:t xml:space="preserve"> now. </w:t>
      </w:r>
      <w:r>
        <w:rPr>
          <w:b w:val="0"/>
        </w:rPr>
        <w:t xml:space="preserve">The </w:t>
      </w:r>
      <w:r>
        <w:rPr>
          <w:b w:val="0"/>
          <w:u w:val="single"/>
        </w:rPr>
        <w:t xml:space="preserve">disconnect</w:t>
      </w:r>
      <w:r>
        <w:rPr>
          <w:b w:val="0"/>
        </w:rPr>
        <w:t xml:space="preserve"> between </w:t>
      </w:r>
      <w:r>
        <w:rPr>
          <w:b w:val="0"/>
          <w:u w:val="single"/>
        </w:rPr>
        <w:t xml:space="preserve">purchaser</w:t>
      </w:r>
      <w:r>
        <w:rPr>
          <w:b w:val="0"/>
        </w:rPr>
        <w:t xml:space="preserve"> and </w:t>
      </w:r>
      <w:r>
        <w:rPr>
          <w:b w:val="0"/>
          <w:u w:val="single"/>
        </w:rPr>
        <w:t xml:space="preserve">consumer</w:t>
      </w:r>
      <w:r>
        <w:rPr>
          <w:b w:val="0"/>
        </w:rPr>
        <w:t xml:space="preserve"> creates an </w:t>
      </w:r>
      <w:r>
        <w:rPr>
          <w:b w:val="0"/>
          <w:u w:val="single"/>
        </w:rPr>
        <w:t xml:space="preserve">ill-oriented</w:t>
      </w:r>
      <w:r>
        <w:rPr>
          <w:b w:val="0"/>
        </w:rPr>
        <w:t xml:space="preserve"> race to the </w:t>
      </w:r>
      <w:r>
        <w:rPr>
          <w:b w:val="0"/>
          <w:u w:val="single"/>
        </w:rPr>
        <w:t xml:space="preserve">bottom</w:t>
      </w:r>
      <w:r>
        <w:rPr>
          <w:b w:val="0"/>
        </w:rPr>
        <w:t xml:space="preserve">.</w:t>
      </w:r>
    </w:p>
    <w:p>
      <w:r>
        <w:rPr>
          <w:rStyle w:val="Style13ptBold"/>
        </w:rPr>
        <w:t xml:space="preserve">Howrigon 26</w:t>
      </w:r>
      <w:r>
        <w:t xml:space="preserve"> — Ron Howrigon, President and CEO of Fulcrum Strategies with 18 years of experience in the managed care industry, having held senior management positions with Kaiser, CIGNA, and BlueCross BlueShield, 2026 ("The 2008 Housing Crash Was a Warning. Health Insurance May Be Next.," Health Care un-covered (Substack), February 3, Available Online at https://healthcareuncovered.substack.com/p/the-2008-housing-crash-was-a-warning, Accessed 07-12-2026) found by SPatel, recut by ash</w:t>
      </w:r>
    </w:p>
    <w:p>
      <w:r>
        <w:t xml:space="preserve">Last week </w:t>
      </w:r>
      <w:r>
        <w:rPr>
          <w:rStyle w:val="StyleUnderline"/>
          <w:u w:val="single"/>
        </w:rPr>
        <w:t xml:space="preserve">we may have seen the </w:t>
      </w:r>
      <w:r>
        <w:rPr>
          <w:rStyle w:val="Emphasis"/>
        </w:rPr>
        <w:t xml:space="preserve">precursor</w:t>
      </w:r>
      <w:r>
        <w:rPr>
          <w:rStyle w:val="StyleUnderline"/>
          <w:u w:val="single"/>
        </w:rPr>
        <w:t xml:space="preserve"> to a similar </w:t>
      </w:r>
      <w:r>
        <w:rPr>
          <w:rStyle w:val="Emphasis"/>
        </w:rPr>
        <w:t xml:space="preserve">crash</w:t>
      </w:r>
      <w:r>
        <w:rPr>
          <w:rStyle w:val="StyleUnderline"/>
          <w:u w:val="single"/>
        </w:rPr>
        <w:t xml:space="preserve"> in the health insurance </w:t>
      </w:r>
      <w:r>
        <w:rPr>
          <w:rStyle w:val="Emphasis"/>
        </w:rPr>
        <w:t xml:space="preserve">market</w:t>
      </w:r>
      <w:r>
        <w:t xml:space="preserve">. Last Tuesday, </w:t>
      </w:r>
      <w:r>
        <w:rPr>
          <w:rStyle w:val="StyleUnderline"/>
          <w:u w:val="single"/>
        </w:rPr>
        <w:t xml:space="preserve">there was an </w:t>
      </w:r>
      <w:r>
        <w:rPr>
          <w:rStyle w:val="Emphasis"/>
          <w:highlight w:val="cyan"/>
        </w:rPr>
        <w:t xml:space="preserve">$80 billion</w:t>
      </w:r>
      <w:r>
        <w:rPr>
          <w:rStyle w:val="StyleUnderline"/>
          <w:u w:val="single"/>
          <w:highlight w:val="cyan"/>
        </w:rPr>
        <w:t xml:space="preserve"> dollar sell</w:t>
      </w:r>
      <w:r>
        <w:rPr>
          <w:rStyle w:val="StyleUnderline"/>
          <w:u w:val="single"/>
        </w:rPr>
        <w:t xml:space="preserve"> off that </w:t>
      </w:r>
      <w:r>
        <w:rPr>
          <w:rStyle w:val="Emphasis"/>
          <w:highlight w:val="cyan"/>
        </w:rPr>
        <w:t xml:space="preserve">gutted</w:t>
      </w:r>
      <w:r>
        <w:rPr>
          <w:rStyle w:val="StyleUnderline"/>
          <w:u w:val="single"/>
        </w:rPr>
        <w:t xml:space="preserve"> several large health insurance </w:t>
      </w:r>
      <w:r>
        <w:rPr>
          <w:rStyle w:val="Emphasis"/>
          <w:highlight w:val="cyan"/>
        </w:rPr>
        <w:t xml:space="preserve">companies</w:t>
      </w:r>
      <w:r>
        <w:rPr>
          <w:rStyle w:val="StyleUnderline"/>
          <w:u w:val="single"/>
        </w:rPr>
        <w:t xml:space="preserve">. </w:t>
      </w:r>
      <w:r>
        <w:rPr>
          <w:rStyle w:val="Emphasis"/>
        </w:rPr>
        <w:t xml:space="preserve">UnitedHealth</w:t>
      </w:r>
      <w:r>
        <w:rPr>
          <w:rStyle w:val="StyleUnderline"/>
          <w:u w:val="single"/>
        </w:rPr>
        <w:t xml:space="preserve"> led the way loosing </w:t>
      </w:r>
      <w:r>
        <w:rPr>
          <w:rStyle w:val="Emphasis"/>
        </w:rPr>
        <w:t xml:space="preserve">20%</w:t>
      </w:r>
      <w:r>
        <w:rPr>
          <w:rStyle w:val="StyleUnderline"/>
          <w:u w:val="single"/>
        </w:rPr>
        <w:t xml:space="preserve"> of their value in a single day. </w:t>
      </w:r>
      <w:r>
        <w:rPr>
          <w:rStyle w:val="Emphasis"/>
        </w:rPr>
        <w:t xml:space="preserve">Elevance</w:t>
      </w:r>
      <w:r>
        <w:rPr>
          <w:rStyle w:val="StyleUnderline"/>
          <w:u w:val="single"/>
        </w:rPr>
        <w:t xml:space="preserve"> and </w:t>
      </w:r>
      <w:r>
        <w:rPr>
          <w:rStyle w:val="Emphasis"/>
        </w:rPr>
        <w:t xml:space="preserve">CVS/Aetna</w:t>
      </w:r>
      <w:r>
        <w:rPr>
          <w:rStyle w:val="StyleUnderline"/>
          <w:u w:val="single"/>
        </w:rPr>
        <w:t xml:space="preserve"> each lost about </w:t>
      </w:r>
      <w:r>
        <w:rPr>
          <w:rStyle w:val="Emphasis"/>
        </w:rPr>
        <w:t xml:space="preserve">14%.</w:t>
      </w:r>
      <w:r>
        <w:rPr>
          <w:rStyle w:val="StyleUnderline"/>
          <w:u w:val="single"/>
        </w:rPr>
        <w:t xml:space="preserve"> Humana, Cigna and others also had a bad day on the Street</w:t>
      </w:r>
      <w:r>
        <w:t xml:space="preserve">. </w:t>
      </w:r>
      <w:r>
        <w:rPr>
          <w:rStyle w:val="StyleUnderline"/>
          <w:u w:val="single"/>
        </w:rPr>
        <w:t xml:space="preserve">This </w:t>
      </w:r>
      <w:r>
        <w:rPr>
          <w:rStyle w:val="Emphasis"/>
        </w:rPr>
        <w:t xml:space="preserve">sell</w:t>
      </w:r>
      <w:r>
        <w:rPr>
          <w:rStyle w:val="StyleUnderline"/>
          <w:u w:val="single"/>
        </w:rPr>
        <w:t xml:space="preserve"> off in some ways is a </w:t>
      </w:r>
      <w:r>
        <w:rPr>
          <w:rStyle w:val="Emphasis"/>
          <w:highlight w:val="cyan"/>
        </w:rPr>
        <w:t xml:space="preserve">mirror</w:t>
      </w:r>
      <w:r>
        <w:rPr>
          <w:rStyle w:val="StyleUnderline"/>
          <w:u w:val="single"/>
        </w:rPr>
        <w:t xml:space="preserve"> of </w:t>
      </w:r>
      <w:r>
        <w:rPr>
          <w:rStyle w:val="StyleUnderline"/>
          <w:u w:val="single"/>
          <w:highlight w:val="cyan"/>
        </w:rPr>
        <w:t xml:space="preserve">the </w:t>
      </w:r>
      <w:r>
        <w:rPr>
          <w:rStyle w:val="Emphasis"/>
          <w:highlight w:val="cyan"/>
        </w:rPr>
        <w:t xml:space="preserve">2008 housing crash</w:t>
      </w:r>
      <w:r>
        <w:t xml:space="preserve">. Twenty years ago, the </w:t>
      </w:r>
      <w:r>
        <w:rPr>
          <w:rStyle w:val="StyleUnderline"/>
          <w:u w:val="single"/>
          <w:highlight w:val="cyan"/>
        </w:rPr>
        <w:t xml:space="preserve">mortgage</w:t>
      </w:r>
      <w:r>
        <w:rPr>
          <w:rStyle w:val="StyleUnderline"/>
          <w:u w:val="single"/>
        </w:rPr>
        <w:t xml:space="preserve"> financial </w:t>
      </w:r>
      <w:r>
        <w:rPr>
          <w:rStyle w:val="Emphasis"/>
          <w:highlight w:val="cyan"/>
        </w:rPr>
        <w:t xml:space="preserve">markets</w:t>
      </w:r>
      <w:r>
        <w:rPr>
          <w:rStyle w:val="StyleUnderline"/>
          <w:u w:val="single"/>
        </w:rPr>
        <w:t xml:space="preserve"> were </w:t>
      </w:r>
      <w:r>
        <w:rPr>
          <w:rStyle w:val="StyleUnderline"/>
          <w:u w:val="single"/>
          <w:highlight w:val="cyan"/>
        </w:rPr>
        <w:t xml:space="preserve">built like a </w:t>
      </w:r>
      <w:r>
        <w:rPr>
          <w:rStyle w:val="Emphasis"/>
          <w:highlight w:val="cyan"/>
        </w:rPr>
        <w:t xml:space="preserve">house of cards</w:t>
      </w:r>
      <w:r>
        <w:rPr>
          <w:rStyle w:val="StyleUnderline"/>
          <w:u w:val="single"/>
          <w:highlight w:val="cyan"/>
        </w:rPr>
        <w:t xml:space="preserve">, and</w:t>
      </w:r>
      <w:r>
        <w:rPr>
          <w:rStyle w:val="StyleUnderline"/>
          <w:u w:val="single"/>
        </w:rPr>
        <w:t xml:space="preserve"> the eventual </w:t>
      </w:r>
      <w:r>
        <w:rPr>
          <w:rStyle w:val="Emphasis"/>
        </w:rPr>
        <w:t xml:space="preserve">collapse</w:t>
      </w:r>
      <w:r>
        <w:rPr>
          <w:rStyle w:val="StyleUnderline"/>
          <w:u w:val="single"/>
        </w:rPr>
        <w:t xml:space="preserve"> should have been </w:t>
      </w:r>
      <w:r>
        <w:rPr>
          <w:rStyle w:val="Emphasis"/>
        </w:rPr>
        <w:t xml:space="preserve">predicted</w:t>
      </w:r>
      <w:r>
        <w:rPr>
          <w:rStyle w:val="StyleUnderline"/>
          <w:u w:val="single"/>
        </w:rPr>
        <w:t xml:space="preserve">. </w:t>
      </w:r>
      <w:r>
        <w:rPr>
          <w:rStyle w:val="StyleUnderline"/>
          <w:u w:val="single"/>
          <w:highlight w:val="cyan"/>
        </w:rPr>
        <w:t xml:space="preserve">Health insurance is</w:t>
      </w:r>
      <w:r>
        <w:rPr>
          <w:rStyle w:val="StyleUnderline"/>
          <w:u w:val="single"/>
        </w:rPr>
        <w:t xml:space="preserve"> a </w:t>
      </w:r>
      <w:r>
        <w:rPr>
          <w:rStyle w:val="Emphasis"/>
          <w:highlight w:val="cyan"/>
        </w:rPr>
        <w:t xml:space="preserve">similar</w:t>
      </w:r>
      <w:r>
        <w:rPr>
          <w:rStyle w:val="StyleUnderline"/>
          <w:u w:val="single"/>
        </w:rPr>
        <w:t xml:space="preserve"> house of cards that is </w:t>
      </w:r>
      <w:r>
        <w:rPr>
          <w:rStyle w:val="Emphasis"/>
        </w:rPr>
        <w:t xml:space="preserve">destined</w:t>
      </w:r>
      <w:r>
        <w:rPr>
          <w:rStyle w:val="StyleUnderline"/>
          <w:u w:val="single"/>
        </w:rPr>
        <w:t xml:space="preserve"> to either </w:t>
      </w:r>
      <w:r>
        <w:rPr>
          <w:rStyle w:val="Emphasis"/>
        </w:rPr>
        <w:t xml:space="preserve">fail</w:t>
      </w:r>
      <w:r>
        <w:rPr>
          <w:rStyle w:val="StyleUnderline"/>
          <w:u w:val="single"/>
        </w:rPr>
        <w:t xml:space="preserve"> or experience a major correction.</w:t>
      </w:r>
    </w:p>
    <w:p>
      <w:r>
        <w:t xml:space="preserve">Health insurance in this country is built on a flawed business model, and </w:t>
      </w:r>
      <w:r>
        <w:rPr>
          <w:rStyle w:val="StyleUnderline"/>
          <w:u w:val="single"/>
        </w:rPr>
        <w:t xml:space="preserve">the </w:t>
      </w:r>
      <w:r>
        <w:rPr>
          <w:rStyle w:val="Emphasis"/>
        </w:rPr>
        <w:t xml:space="preserve">cracks</w:t>
      </w:r>
      <w:r>
        <w:rPr>
          <w:rStyle w:val="StyleUnderline"/>
          <w:u w:val="single"/>
        </w:rPr>
        <w:t xml:space="preserve"> are starting to show.</w:t>
      </w:r>
      <w:r>
        <w:t xml:space="preserve"> The first problem is the disconnect between the purchaser and the consumer. </w:t>
      </w:r>
      <w:r>
        <w:rPr>
          <w:rStyle w:val="StyleUnderline"/>
          <w:u w:val="single"/>
        </w:rPr>
        <w:t xml:space="preserve">In most </w:t>
      </w:r>
      <w:r>
        <w:rPr>
          <w:rStyle w:val="Emphasis"/>
        </w:rPr>
        <w:t xml:space="preserve">markets</w:t>
      </w:r>
      <w:r>
        <w:rPr>
          <w:rStyle w:val="StyleUnderline"/>
          <w:u w:val="single"/>
        </w:rPr>
        <w:t xml:space="preserve"> the </w:t>
      </w:r>
      <w:r>
        <w:rPr>
          <w:rStyle w:val="Emphasis"/>
        </w:rPr>
        <w:t xml:space="preserve">purchaser</w:t>
      </w:r>
      <w:r>
        <w:rPr>
          <w:rStyle w:val="StyleUnderline"/>
          <w:u w:val="single"/>
        </w:rPr>
        <w:t xml:space="preserve"> is also the </w:t>
      </w:r>
      <w:r>
        <w:rPr>
          <w:rStyle w:val="Emphasis"/>
        </w:rPr>
        <w:t xml:space="preserve">consumer</w:t>
      </w:r>
      <w:r>
        <w:rPr>
          <w:rStyle w:val="StyleUnderline"/>
          <w:u w:val="single"/>
        </w:rPr>
        <w:t xml:space="preserve">. Not so with health insurance. Here </w:t>
      </w:r>
      <w:r>
        <w:rPr>
          <w:rStyle w:val="StyleUnderline"/>
          <w:u w:val="single"/>
          <w:highlight w:val="cyan"/>
        </w:rPr>
        <w:t xml:space="preserve">the purchaser </w:t>
      </w:r>
      <w:r>
        <w:rPr>
          <w:rStyle w:val="StyleUnderline"/>
          <w:u w:val="single"/>
        </w:rPr>
        <w:t xml:space="preserve">(the </w:t>
      </w:r>
      <w:r>
        <w:rPr>
          <w:rStyle w:val="Emphasis"/>
        </w:rPr>
        <w:t xml:space="preserve">government</w:t>
      </w:r>
      <w:r>
        <w:rPr>
          <w:rStyle w:val="StyleUnderline"/>
          <w:u w:val="single"/>
        </w:rPr>
        <w:t xml:space="preserve"> or the employer) </w:t>
      </w:r>
      <w:r>
        <w:rPr>
          <w:rStyle w:val="StyleUnderline"/>
          <w:u w:val="single"/>
          <w:highlight w:val="cyan"/>
        </w:rPr>
        <w:t xml:space="preserve">is </w:t>
      </w:r>
      <w:r>
        <w:rPr>
          <w:rStyle w:val="Emphasis"/>
          <w:highlight w:val="cyan"/>
        </w:rPr>
        <w:t xml:space="preserve">disconnected</w:t>
      </w:r>
      <w:r>
        <w:rPr>
          <w:rStyle w:val="StyleUnderline"/>
          <w:u w:val="single"/>
          <w:highlight w:val="cyan"/>
        </w:rPr>
        <w:t xml:space="preserve"> from the consumer </w:t>
      </w:r>
      <w:r>
        <w:rPr>
          <w:rStyle w:val="StyleUnderline"/>
          <w:u w:val="single"/>
        </w:rPr>
        <w:t xml:space="preserve">(</w:t>
      </w:r>
      <w:r>
        <w:t xml:space="preserve">the patient). That creates a fundamental economic problem. </w:t>
      </w:r>
      <w:r>
        <w:rPr>
          <w:rStyle w:val="StyleUnderline"/>
          <w:u w:val="single"/>
        </w:rPr>
        <w:t xml:space="preserve">The </w:t>
      </w:r>
      <w:r>
        <w:rPr>
          <w:rStyle w:val="StyleUnderline"/>
          <w:u w:val="single"/>
          <w:highlight w:val="cyan"/>
        </w:rPr>
        <w:t xml:space="preserve">purchaser’s </w:t>
      </w:r>
      <w:r>
        <w:rPr>
          <w:rStyle w:val="Emphasis"/>
          <w:highlight w:val="cyan"/>
        </w:rPr>
        <w:t xml:space="preserve">incentive</w:t>
      </w:r>
      <w:r>
        <w:rPr>
          <w:rStyle w:val="StyleUnderline"/>
          <w:u w:val="single"/>
          <w:highlight w:val="cyan"/>
        </w:rPr>
        <w:t xml:space="preserve"> is to spend</w:t>
      </w:r>
      <w:r>
        <w:rPr>
          <w:rStyle w:val="StyleUnderline"/>
          <w:u w:val="single"/>
        </w:rPr>
        <w:t xml:space="preserve"> as </w:t>
      </w:r>
      <w:r>
        <w:rPr>
          <w:rStyle w:val="Emphasis"/>
          <w:highlight w:val="cyan"/>
        </w:rPr>
        <w:t xml:space="preserve">little</w:t>
      </w:r>
      <w:r>
        <w:rPr>
          <w:rStyle w:val="StyleUnderline"/>
          <w:u w:val="single"/>
        </w:rPr>
        <w:t xml:space="preserve"> money as possible where the consumer has the incentive to </w:t>
      </w:r>
      <w:r>
        <w:rPr>
          <w:rStyle w:val="Emphasis"/>
        </w:rPr>
        <w:t xml:space="preserve">overspend</w:t>
      </w:r>
      <w:r>
        <w:rPr>
          <w:rStyle w:val="StyleUnderline"/>
          <w:u w:val="single"/>
        </w:rPr>
        <w:t xml:space="preserve"> or over utilize because they are insulated from the cost</w:t>
      </w:r>
      <w:r>
        <w:t xml:space="preserve">. Think about it this way: You’re out to dinner with a client and the business is picking up the tab. Since you don’t have to pay for dinner the wine is going to flow and everyone is having desert. Now imagine you are the business owner, and while you don’t get to enjoy dinner, you are going to have to pay for it. In that case, you’re more likely to put some restrictions on the night’s festivities.</w:t>
      </w:r>
    </w:p>
    <w:p>
      <w:r>
        <w:t xml:space="preserve">Health insurance also violates another basic principle of economics. </w:t>
      </w:r>
      <w:r>
        <w:rPr>
          <w:rStyle w:val="StyleUnderline"/>
          <w:u w:val="single"/>
        </w:rPr>
        <w:t xml:space="preserve">In most industries the </w:t>
      </w:r>
      <w:r>
        <w:rPr>
          <w:rStyle w:val="Emphasis"/>
        </w:rPr>
        <w:t xml:space="preserve">supplier</w:t>
      </w:r>
      <w:r>
        <w:rPr>
          <w:rStyle w:val="StyleUnderline"/>
          <w:u w:val="single"/>
        </w:rPr>
        <w:t xml:space="preserve"> of the product wants you to </w:t>
      </w:r>
      <w:r>
        <w:rPr>
          <w:rStyle w:val="Emphasis"/>
        </w:rPr>
        <w:t xml:space="preserve">buy</w:t>
      </w:r>
      <w:r>
        <w:rPr>
          <w:rStyle w:val="StyleUnderline"/>
          <w:u w:val="single"/>
        </w:rPr>
        <w:t xml:space="preserve"> and </w:t>
      </w:r>
      <w:r>
        <w:rPr>
          <w:rStyle w:val="Emphasis"/>
        </w:rPr>
        <w:t xml:space="preserve">use</w:t>
      </w:r>
      <w:r>
        <w:rPr>
          <w:rStyle w:val="StyleUnderline"/>
          <w:u w:val="single"/>
        </w:rPr>
        <w:t xml:space="preserve"> their product</w:t>
      </w:r>
      <w:r>
        <w:t xml:space="preserve">. Apple wants you to buy more phones and computers. Ford wants you to buy more trucks and McDonald’s is proud of how many hamburgers they’ve sold. Health insurance companies are the opposite. </w:t>
      </w:r>
      <w:r>
        <w:rPr>
          <w:rStyle w:val="StyleUnderline"/>
          <w:u w:val="single"/>
        </w:rPr>
        <w:t xml:space="preserve">UnitedHealth and Cigna </w:t>
      </w:r>
      <w:r>
        <w:rPr>
          <w:rStyle w:val="Emphasis"/>
        </w:rPr>
        <w:t xml:space="preserve">don’t</w:t>
      </w:r>
      <w:r>
        <w:rPr>
          <w:rStyle w:val="StyleUnderline"/>
          <w:u w:val="single"/>
        </w:rPr>
        <w:t xml:space="preserve"> want you to </w:t>
      </w:r>
      <w:r>
        <w:rPr>
          <w:rStyle w:val="Emphasis"/>
        </w:rPr>
        <w:t xml:space="preserve">use</w:t>
      </w:r>
      <w:r>
        <w:rPr>
          <w:rStyle w:val="StyleUnderline"/>
          <w:u w:val="single"/>
        </w:rPr>
        <w:t xml:space="preserve"> their product. </w:t>
      </w:r>
      <w:r>
        <w:rPr>
          <w:rStyle w:val="Emphasis"/>
        </w:rPr>
        <w:t xml:space="preserve">Every time</w:t>
      </w:r>
      <w:r>
        <w:rPr>
          <w:rStyle w:val="StyleUnderline"/>
          <w:u w:val="single"/>
        </w:rPr>
        <w:t xml:space="preserve"> </w:t>
      </w:r>
      <w:r>
        <w:rPr>
          <w:rStyle w:val="StyleUnderline"/>
          <w:u w:val="single"/>
          <w:highlight w:val="cyan"/>
        </w:rPr>
        <w:t xml:space="preserve">you use the product</w:t>
      </w:r>
      <w:r>
        <w:rPr>
          <w:rStyle w:val="StyleUnderline"/>
          <w:u w:val="single"/>
        </w:rPr>
        <w:t xml:space="preserve">, </w:t>
      </w:r>
      <w:r>
        <w:rPr>
          <w:rStyle w:val="Emphasis"/>
        </w:rPr>
        <w:t xml:space="preserve">consume</w:t>
      </w:r>
      <w:r>
        <w:rPr>
          <w:rStyle w:val="StyleUnderline"/>
          <w:u w:val="single"/>
        </w:rPr>
        <w:t xml:space="preserve"> health care, </w:t>
      </w:r>
      <w:r>
        <w:rPr>
          <w:rStyle w:val="StyleUnderline"/>
          <w:u w:val="single"/>
          <w:highlight w:val="cyan"/>
        </w:rPr>
        <w:t xml:space="preserve">they </w:t>
      </w:r>
      <w:r>
        <w:rPr>
          <w:rStyle w:val="Emphasis"/>
          <w:highlight w:val="cyan"/>
        </w:rPr>
        <w:t xml:space="preserve">lose</w:t>
      </w:r>
      <w:r>
        <w:rPr>
          <w:rStyle w:val="StyleUnderline"/>
          <w:u w:val="single"/>
          <w:highlight w:val="cyan"/>
        </w:rPr>
        <w:t xml:space="preserve"> money</w:t>
      </w:r>
      <w:r>
        <w:rPr>
          <w:rStyle w:val="StyleUnderline"/>
          <w:u w:val="single"/>
        </w:rPr>
        <w:t xml:space="preserve"> rather than </w:t>
      </w:r>
      <w:r>
        <w:rPr>
          <w:rStyle w:val="Emphasis"/>
        </w:rPr>
        <w:t xml:space="preserve">make</w:t>
      </w:r>
      <w:r>
        <w:rPr>
          <w:rStyle w:val="StyleUnderline"/>
          <w:u w:val="single"/>
        </w:rPr>
        <w:t xml:space="preserve"> it.</w:t>
      </w:r>
    </w:p>
    <w:p>
      <w:r>
        <w:rPr>
          <w:rStyle w:val="StyleUnderline"/>
          <w:u w:val="single"/>
        </w:rPr>
        <w:t xml:space="preserve">This</w:t>
      </w:r>
      <w:r>
        <w:t xml:space="preserve"> unique </w:t>
      </w:r>
      <w:r>
        <w:rPr>
          <w:rStyle w:val="Emphasis"/>
        </w:rPr>
        <w:t xml:space="preserve">combination</w:t>
      </w:r>
      <w:r>
        <w:rPr>
          <w:rStyle w:val="StyleUnderline"/>
          <w:u w:val="single"/>
        </w:rPr>
        <w:t xml:space="preserve"> of factors is the root problem with the for-profit health insurance industry. Companies like UnitedHealth and Cigna make </w:t>
      </w:r>
      <w:r>
        <w:rPr>
          <w:rStyle w:val="Emphasis"/>
        </w:rPr>
        <w:t xml:space="preserve">money</w:t>
      </w:r>
      <w:r>
        <w:rPr>
          <w:rStyle w:val="StyleUnderline"/>
          <w:u w:val="single"/>
        </w:rPr>
        <w:t xml:space="preserve"> by </w:t>
      </w:r>
      <w:r>
        <w:rPr>
          <w:rStyle w:val="Emphasis"/>
        </w:rPr>
        <w:t xml:space="preserve">denying</w:t>
      </w:r>
      <w:r>
        <w:rPr>
          <w:rStyle w:val="StyleUnderline"/>
          <w:u w:val="single"/>
        </w:rPr>
        <w:t xml:space="preserve"> care and </w:t>
      </w:r>
      <w:r>
        <w:rPr>
          <w:rStyle w:val="Emphasis"/>
        </w:rPr>
        <w:t xml:space="preserve">refusing</w:t>
      </w:r>
      <w:r>
        <w:rPr>
          <w:rStyle w:val="StyleUnderline"/>
          <w:u w:val="single"/>
        </w:rPr>
        <w:t xml:space="preserve"> to or reducing pay for care that is </w:t>
      </w:r>
      <w:r>
        <w:rPr>
          <w:rStyle w:val="Emphasis"/>
        </w:rPr>
        <w:t xml:space="preserve">provided</w:t>
      </w:r>
      <w:r>
        <w:t xml:space="preserve">. The fact that this upsets the consumer really doesn’t bother them because reducing cost makes the purchaser happy and the purchaser is their real customer, not the consumer.</w:t>
      </w:r>
    </w:p>
    <w:p/>
    <w:p>
      <w:r>
        <w:t xml:space="preserve">If that weren’t enough, we have a third variable that compounds this problem. Another idiosyncrasy about health care is that </w:t>
      </w:r>
      <w:r>
        <w:rPr>
          <w:rStyle w:val="StyleUnderline"/>
          <w:u w:val="single"/>
          <w:highlight w:val="cyan"/>
        </w:rPr>
        <w:t xml:space="preserve">5% of</w:t>
      </w:r>
      <w:r>
        <w:rPr>
          <w:rStyle w:val="StyleUnderline"/>
          <w:u w:val="single"/>
        </w:rPr>
        <w:t xml:space="preserve"> the </w:t>
      </w:r>
      <w:r>
        <w:rPr>
          <w:rStyle w:val="Emphasis"/>
          <w:highlight w:val="cyan"/>
        </w:rPr>
        <w:t xml:space="preserve">consumers</w:t>
      </w:r>
      <w:r>
        <w:rPr>
          <w:rStyle w:val="StyleUnderline"/>
          <w:u w:val="single"/>
          <w:highlight w:val="cyan"/>
        </w:rPr>
        <w:t xml:space="preserve"> account for </w:t>
      </w:r>
      <w:r>
        <w:rPr>
          <w:rStyle w:val="Emphasis"/>
          <w:highlight w:val="cyan"/>
        </w:rPr>
        <w:t xml:space="preserve">50%</w:t>
      </w:r>
      <w:r>
        <w:rPr>
          <w:rStyle w:val="StyleUnderline"/>
          <w:u w:val="single"/>
          <w:highlight w:val="cyan"/>
        </w:rPr>
        <w:t xml:space="preserve"> of</w:t>
      </w:r>
      <w:r>
        <w:rPr>
          <w:rStyle w:val="StyleUnderline"/>
          <w:u w:val="single"/>
        </w:rPr>
        <w:t xml:space="preserve"> all the </w:t>
      </w:r>
      <w:r>
        <w:rPr>
          <w:rStyle w:val="Emphasis"/>
          <w:highlight w:val="cyan"/>
        </w:rPr>
        <w:t xml:space="preserve">cost</w:t>
      </w:r>
      <w:r>
        <w:t xml:space="preserve">. On the other end of the scale, </w:t>
      </w:r>
      <w:r>
        <w:rPr>
          <w:rStyle w:val="StyleUnderline"/>
          <w:u w:val="single"/>
        </w:rPr>
        <w:t xml:space="preserve">the </w:t>
      </w:r>
      <w:r>
        <w:rPr>
          <w:rStyle w:val="Emphasis"/>
        </w:rPr>
        <w:t xml:space="preserve">bottom 50%</w:t>
      </w:r>
      <w:r>
        <w:rPr>
          <w:rStyle w:val="StyleUnderline"/>
          <w:u w:val="single"/>
        </w:rPr>
        <w:t xml:space="preserve"> of people account for less than 3% of the total cost. That means </w:t>
      </w:r>
      <w:r>
        <w:rPr>
          <w:rStyle w:val="Emphasis"/>
        </w:rPr>
        <w:t xml:space="preserve">denying care</w:t>
      </w:r>
      <w:r>
        <w:rPr>
          <w:rStyle w:val="StyleUnderline"/>
          <w:u w:val="single"/>
        </w:rPr>
        <w:t xml:space="preserve"> only impacts </w:t>
      </w:r>
      <w:r>
        <w:rPr>
          <w:rStyle w:val="Emphasis"/>
        </w:rPr>
        <w:t xml:space="preserve">5%</w:t>
      </w:r>
      <w:r>
        <w:rPr>
          <w:rStyle w:val="StyleUnderline"/>
          <w:u w:val="single"/>
        </w:rPr>
        <w:t xml:space="preserve"> of your consumers, which makes them </w:t>
      </w:r>
      <w:r>
        <w:rPr>
          <w:rStyle w:val="Emphasis"/>
        </w:rPr>
        <w:t xml:space="preserve">easier</w:t>
      </w:r>
      <w:r>
        <w:rPr>
          <w:rStyle w:val="StyleUnderline"/>
          <w:u w:val="single"/>
        </w:rPr>
        <w:t xml:space="preserve"> to ignore.</w:t>
      </w:r>
    </w:p>
    <w:p>
      <w:r>
        <w:t xml:space="preserve">So, you have been named the new CEO of UnitedHealth, and you have this wonderful idea. </w:t>
      </w:r>
      <w:r>
        <w:rPr>
          <w:rStyle w:val="StyleUnderline"/>
          <w:u w:val="single"/>
        </w:rPr>
        <w:t xml:space="preserve">Put policies in place to deny, delay or refuse to pay for care. These </w:t>
      </w:r>
      <w:r>
        <w:rPr>
          <w:rStyle w:val="Emphasis"/>
        </w:rPr>
        <w:t xml:space="preserve">policies</w:t>
      </w:r>
      <w:r>
        <w:rPr>
          <w:rStyle w:val="StyleUnderline"/>
          <w:u w:val="single"/>
        </w:rPr>
        <w:t xml:space="preserve"> are going to upset </w:t>
      </w:r>
      <w:r>
        <w:rPr>
          <w:rStyle w:val="Emphasis"/>
        </w:rPr>
        <w:t xml:space="preserve">5%</w:t>
      </w:r>
      <w:r>
        <w:rPr>
          <w:rStyle w:val="StyleUnderline"/>
          <w:u w:val="single"/>
        </w:rPr>
        <w:t xml:space="preserve"> of your membership</w:t>
      </w:r>
      <w:r>
        <w:t xml:space="preserve">. The members impacted by these policies are expensive members with chronic diseases like MS, cardiac disease or cancer. Let’s say that half of those members get so upset that they leave UnitedHealth and join one of your competitors. That means you take a 2.5% reduction to your revenue but a 25% reduction to your medical expense. Profits go up and life is good. Well, unless you are one of those patients that didn’t get the medication or treatment that you needed that is.</w:t>
      </w:r>
    </w:p>
    <w:p>
      <w:r>
        <w:t xml:space="preserve">Your </w:t>
      </w:r>
      <w:r>
        <w:rPr>
          <w:rStyle w:val="Emphasis"/>
          <w:highlight w:val="cyan"/>
        </w:rPr>
        <w:t xml:space="preserve">competitors</w:t>
      </w:r>
      <w:r>
        <w:rPr>
          <w:rStyle w:val="StyleUnderline"/>
          <w:u w:val="single"/>
        </w:rPr>
        <w:t xml:space="preserve"> see that you are doing this and that they’re now getting all the </w:t>
      </w:r>
      <w:r>
        <w:rPr>
          <w:rStyle w:val="Emphasis"/>
        </w:rPr>
        <w:t xml:space="preserve">expensive</w:t>
      </w:r>
      <w:r>
        <w:rPr>
          <w:rStyle w:val="StyleUnderline"/>
          <w:u w:val="single"/>
        </w:rPr>
        <w:t xml:space="preserve"> members, so they make the </w:t>
      </w:r>
      <w:r>
        <w:rPr>
          <w:rStyle w:val="Emphasis"/>
        </w:rPr>
        <w:t xml:space="preserve">logical</w:t>
      </w:r>
      <w:r>
        <w:rPr>
          <w:rStyle w:val="StyleUnderline"/>
          <w:u w:val="single"/>
        </w:rPr>
        <w:t xml:space="preserve"> business move and </w:t>
      </w:r>
      <w:r>
        <w:rPr>
          <w:rStyle w:val="Emphasis"/>
          <w:highlight w:val="cyan"/>
        </w:rPr>
        <w:t xml:space="preserve">match</w:t>
      </w:r>
      <w:r>
        <w:rPr>
          <w:rStyle w:val="StyleUnderline"/>
          <w:u w:val="single"/>
          <w:highlight w:val="cyan"/>
        </w:rPr>
        <w:t xml:space="preserve"> your policies</w:t>
      </w:r>
      <w:r>
        <w:t xml:space="preserve">. One of them decides that it’s not enough just to match your policies, they should </w:t>
      </w:r>
      <w:r>
        <w:rPr>
          <w:rStyle w:val="StyleUnderline"/>
          <w:u w:val="single"/>
          <w:highlight w:val="cyan"/>
        </w:rPr>
        <w:t xml:space="preserve">get even more </w:t>
      </w:r>
      <w:r>
        <w:rPr>
          <w:rStyle w:val="Emphasis"/>
          <w:highlight w:val="cyan"/>
        </w:rPr>
        <w:t xml:space="preserve">aggressive</w:t>
      </w:r>
      <w:r>
        <w:rPr>
          <w:rStyle w:val="StyleUnderline"/>
          <w:u w:val="single"/>
        </w:rPr>
        <w:t xml:space="preserve"> in the </w:t>
      </w:r>
      <w:r>
        <w:rPr>
          <w:rStyle w:val="Emphasis"/>
        </w:rPr>
        <w:t xml:space="preserve">delay-and-deny</w:t>
      </w:r>
      <w:r>
        <w:rPr>
          <w:rStyle w:val="StyleUnderline"/>
          <w:u w:val="single"/>
        </w:rPr>
        <w:t xml:space="preserve"> game.</w:t>
      </w:r>
      <w:r>
        <w:t xml:space="preserve"> Before you know it, you have a payer race to the </w:t>
      </w:r>
      <w:r>
        <w:rPr>
          <w:rStyle w:val="StyleUnderline"/>
          <w:u w:val="single"/>
        </w:rPr>
        <w:t xml:space="preserve">bottom </w:t>
      </w:r>
      <w:r>
        <w:rPr>
          <w:rStyle w:val="StyleUnderline"/>
          <w:u w:val="single"/>
          <w:highlight w:val="cyan"/>
        </w:rPr>
        <w:t xml:space="preserve">leaving </w:t>
      </w:r>
      <w:r>
        <w:rPr>
          <w:rStyle w:val="Emphasis"/>
          <w:highlight w:val="cyan"/>
        </w:rPr>
        <w:t xml:space="preserve">suffering</w:t>
      </w:r>
      <w:r>
        <w:rPr>
          <w:rStyle w:val="StyleUnderline"/>
          <w:u w:val="single"/>
          <w:highlight w:val="cyan"/>
        </w:rPr>
        <w:t xml:space="preserve"> patients</w:t>
      </w:r>
      <w:r>
        <w:rPr>
          <w:rStyle w:val="StyleUnderline"/>
          <w:u w:val="single"/>
        </w:rPr>
        <w:t xml:space="preserve"> in the wake of their quest for more profits.</w:t>
      </w:r>
    </w:p>
    <w:p>
      <w:r>
        <w:t xml:space="preserve">This business model has been very successful. In 2024 the largest for-profit insurance companies made over $70 billion. That was an increase of $500 million from the previous year. However, </w:t>
      </w:r>
      <w:r>
        <w:rPr>
          <w:rStyle w:val="StyleUnderline"/>
          <w:u w:val="single"/>
        </w:rPr>
        <w:t xml:space="preserve">like the home </w:t>
      </w:r>
      <w:r>
        <w:rPr>
          <w:rStyle w:val="Emphasis"/>
        </w:rPr>
        <w:t xml:space="preserve">mortgage</w:t>
      </w:r>
      <w:r>
        <w:rPr>
          <w:rStyle w:val="StyleUnderline"/>
          <w:u w:val="single"/>
        </w:rPr>
        <w:t xml:space="preserve"> market of </w:t>
      </w:r>
      <w:r>
        <w:rPr>
          <w:rStyle w:val="Emphasis"/>
        </w:rPr>
        <w:t xml:space="preserve">twenty years ago</w:t>
      </w:r>
      <w:r>
        <w:rPr>
          <w:rStyle w:val="StyleUnderline"/>
          <w:u w:val="single"/>
        </w:rPr>
        <w:t xml:space="preserve">, these profits are built on a </w:t>
      </w:r>
      <w:r>
        <w:rPr>
          <w:rStyle w:val="Emphasis"/>
        </w:rPr>
        <w:t xml:space="preserve">business model</w:t>
      </w:r>
      <w:r>
        <w:rPr>
          <w:rStyle w:val="StyleUnderline"/>
          <w:u w:val="single"/>
        </w:rPr>
        <w:t xml:space="preserve"> that looks very much like a big </w:t>
      </w:r>
      <w:r>
        <w:rPr>
          <w:rStyle w:val="Emphasis"/>
        </w:rPr>
        <w:t xml:space="preserve">house of cards.</w:t>
      </w:r>
    </w:p>
    <w:p/>
    <w:p>
      <w:pPr>
        <w:pStyle w:val="Heading4"/>
      </w:pPr>
      <w:bookmarkStart w:id="23" w:name="pmd-heading-b936be2d-f4d5-40d7-bbf4-4419417cd65c"/>
      <w:r>
        <w:rPr>
          <w:u w:val="single"/>
        </w:rPr>
        <w:t xml:space="preserve">Four</w:t>
      </w:r>
      <w:r>
        <w:t xml:space="preserve"> internal links.</w:t>
      </w:r>
      <w:bookmarkEnd w:id="23"/>
    </w:p>
    <w:p>
      <w:pPr>
        <w:pStyle w:val="Heading4"/>
      </w:pPr>
      <w:bookmarkStart w:id="24" w:name="pmd-heading-97d27608-053c-4ec7-8a29-cab228a60ffc"/>
      <w:r>
        <w:t xml:space="preserve">1. </w:t>
      </w:r>
      <w:r>
        <w:rPr>
          <w:u w:val="single"/>
        </w:rPr>
        <w:t xml:space="preserve">Job Lock</w:t>
      </w:r>
      <w:r>
        <w:t xml:space="preserve">.</w:t>
      </w:r>
      <w:bookmarkEnd w:id="24"/>
    </w:p>
    <w:p>
      <w:pPr>
        <w:pStyle w:val="Heading4"/>
      </w:pPr>
      <w:bookmarkStart w:id="25" w:name="pmd-heading-a982c321-d445-4a12-9e65-e087b57f3120"/>
      <w:r>
        <w:t xml:space="preserve">Single payer </w:t>
      </w:r>
      <w:r>
        <w:rPr>
          <w:u w:val="single"/>
        </w:rPr>
        <w:t xml:space="preserve">removes</w:t>
      </w:r>
      <w:r>
        <w:t xml:space="preserve"> job </w:t>
      </w:r>
      <w:r>
        <w:rPr>
          <w:u w:val="single"/>
        </w:rPr>
        <w:t xml:space="preserve">locks</w:t>
      </w:r>
      <w:r>
        <w:t xml:space="preserve"> and </w:t>
      </w:r>
      <w:r>
        <w:rPr>
          <w:u w:val="single"/>
        </w:rPr>
        <w:t xml:space="preserve">encourage small businesses</w:t>
      </w:r>
      <w:r>
        <w:t xml:space="preserve">. </w:t>
      </w:r>
      <w:bookmarkEnd w:id="25"/>
    </w:p>
    <w:p>
      <w:r>
        <w:rPr>
          <w:rStyle w:val="Style13ptBold"/>
        </w:rPr>
        <w:t xml:space="preserve">Nelson 22</w:t>
      </w:r>
      <w:r>
        <w:t xml:space="preserve"> — Jaeger Nelson, Ph.D. in Economics from Indiana University Bloomington and, at the time of publication, Principal Analyst in the Congressional Budget Office’s Fiscal Studies Unit, 2022 (“Economic Effects of Five Illustrative Single-Payer Health Care Systems,” Congressional Budget Office Working Paper 2022-02, February 23, Available Online at web.archive.org/web/20220223190531id_/https://www.cbo.gov/system/files/2022-02/57637-Single-Payer-Systems.pdf, Accessed 07-10-2026, p. 25)98</w:t>
      </w:r>
    </w:p>
    <w:p>
      <w:r>
        <w:t xml:space="preserve">Potential benefits associated with a </w:t>
      </w:r>
      <w:r>
        <w:rPr>
          <w:rStyle w:val="StyleUnderline"/>
          <w:u w:val="single"/>
          <w:highlight w:val="cyan"/>
        </w:rPr>
        <w:t xml:space="preserve">single-payer</w:t>
      </w:r>
      <w:r>
        <w:rPr>
          <w:rStyle w:val="StyleUnderline"/>
          <w:u w:val="single"/>
        </w:rPr>
        <w:t xml:space="preserve"> system are a </w:t>
      </w:r>
      <w:r>
        <w:rPr>
          <w:rStyle w:val="Emphasis"/>
          <w:highlight w:val="cyan"/>
        </w:rPr>
        <w:t xml:space="preserve">reduc</w:t>
      </w:r>
      <w:r>
        <w:rPr>
          <w:rStyle w:val="Emphasis"/>
        </w:rPr>
        <w:t xml:space="preserve">tion</w:t>
      </w:r>
      <w:r>
        <w:rPr>
          <w:rStyle w:val="StyleUnderline"/>
          <w:u w:val="single"/>
        </w:rPr>
        <w:t xml:space="preserve"> in “</w:t>
      </w:r>
      <w:r>
        <w:rPr>
          <w:rStyle w:val="Emphasis"/>
          <w:highlight w:val="cyan"/>
        </w:rPr>
        <w:t xml:space="preserve">job lock</w:t>
      </w:r>
      <w:r>
        <w:rPr>
          <w:rStyle w:val="StyleUnderline"/>
          <w:u w:val="single"/>
          <w:highlight w:val="cyan"/>
        </w:rPr>
        <w:t xml:space="preserve">”</w:t>
      </w:r>
      <w:r>
        <w:rPr>
          <w:rStyle w:val="StyleUnderline"/>
          <w:u w:val="single"/>
        </w:rPr>
        <w:t xml:space="preserve"> and </w:t>
      </w:r>
      <w:r>
        <w:rPr>
          <w:rStyle w:val="Emphasis"/>
        </w:rPr>
        <w:t xml:space="preserve">greater job vocational mobility</w:t>
      </w:r>
      <w:r>
        <w:rPr>
          <w:rStyle w:val="StyleUnderline"/>
          <w:u w:val="single"/>
        </w:rPr>
        <w:t xml:space="preserve"> </w:t>
      </w:r>
      <w:r>
        <w:rPr>
          <w:rStyle w:val="StyleUnderline"/>
          <w:u w:val="single"/>
          <w:highlight w:val="cyan"/>
        </w:rPr>
        <w:t xml:space="preserve">and </w:t>
      </w:r>
      <w:r>
        <w:rPr>
          <w:rStyle w:val="Emphasis"/>
          <w:highlight w:val="cyan"/>
        </w:rPr>
        <w:t xml:space="preserve">business dynamism</w:t>
      </w:r>
      <w:r>
        <w:t xml:space="preserve">. A persistent concern about the employmentbased insurance system is that </w:t>
      </w:r>
      <w:r>
        <w:rPr>
          <w:rStyle w:val="StyleUnderline"/>
          <w:u w:val="single"/>
        </w:rPr>
        <w:t xml:space="preserve">workers who </w:t>
      </w:r>
      <w:r>
        <w:rPr>
          <w:rStyle w:val="Emphasis"/>
        </w:rPr>
        <w:t xml:space="preserve">rely</w:t>
      </w:r>
      <w:r>
        <w:rPr>
          <w:rStyle w:val="StyleUnderline"/>
          <w:u w:val="single"/>
        </w:rPr>
        <w:t xml:space="preserve"> on that health insurance may choose </w:t>
      </w:r>
      <w:r>
        <w:rPr>
          <w:rStyle w:val="Emphasis"/>
        </w:rPr>
        <w:t xml:space="preserve">not</w:t>
      </w:r>
      <w:r>
        <w:rPr>
          <w:rStyle w:val="StyleUnderline"/>
          <w:u w:val="single"/>
        </w:rPr>
        <w:t xml:space="preserve"> to change jobs</w:t>
      </w:r>
      <w:r>
        <w:t xml:space="preserve">, switch between full-time and part-time work, leave the labor market, become selfemployed, or retire when eligible, so that they can retain health insurance coverage.31 Conversely, a worker may choose full-time over part-time work, choose large employers over small employers, or switch to a less-rewarding job to obtain health insurance. Even though </w:t>
      </w:r>
      <w:r>
        <w:rPr>
          <w:rStyle w:val="StyleUnderline"/>
          <w:u w:val="single"/>
        </w:rPr>
        <w:t xml:space="preserve">economists largely agree that </w:t>
      </w:r>
      <w:r>
        <w:rPr>
          <w:rStyle w:val="Emphasis"/>
        </w:rPr>
        <w:t xml:space="preserve">job lock exists</w:t>
      </w:r>
      <w:r>
        <w:t xml:space="preserve">, evidence about its prevalence and, therefore, its implications for the overall labor market is less clear, because job lock affects different populations in different ways and to varying degrees. </w:t>
      </w:r>
    </w:p>
    <w:p>
      <w:r>
        <w:t xml:space="preserve">Furthermore, </w:t>
      </w:r>
      <w:r>
        <w:rPr>
          <w:rStyle w:val="StyleUnderline"/>
          <w:u w:val="single"/>
        </w:rPr>
        <w:t xml:space="preserve">a single-payer system that disconnects health insurance access from employment could alleviate job lock for workers and better allow labor turnover to self-employment or other jobs with a higher marginal product, potentially </w:t>
      </w:r>
      <w:r>
        <w:rPr>
          <w:rStyle w:val="StyleUnderline"/>
          <w:u w:val="single"/>
          <w:highlight w:val="cyan"/>
        </w:rPr>
        <w:t xml:space="preserve">leading to </w:t>
      </w:r>
      <w:r>
        <w:rPr>
          <w:rStyle w:val="Emphasis"/>
          <w:highlight w:val="cyan"/>
        </w:rPr>
        <w:t xml:space="preserve">greater productivity</w:t>
      </w:r>
      <w:r>
        <w:rPr>
          <w:rStyle w:val="StyleUnderline"/>
          <w:u w:val="single"/>
          <w:highlight w:val="cyan"/>
        </w:rPr>
        <w:t xml:space="preserve"> and </w:t>
      </w:r>
      <w:r>
        <w:rPr>
          <w:rStyle w:val="Emphasis"/>
          <w:highlight w:val="cyan"/>
        </w:rPr>
        <w:t xml:space="preserve">efficiency</w:t>
      </w:r>
      <w:r>
        <w:rPr>
          <w:rStyle w:val="StyleUnderline"/>
          <w:u w:val="single"/>
          <w:highlight w:val="cyan"/>
        </w:rPr>
        <w:t xml:space="preserve"> through </w:t>
      </w:r>
      <w:r>
        <w:rPr>
          <w:rStyle w:val="Emphasis"/>
          <w:highlight w:val="cyan"/>
        </w:rPr>
        <w:t xml:space="preserve">increased vocational mobility</w:t>
      </w:r>
      <w:r>
        <w:rPr>
          <w:rStyle w:val="StyleUnderline"/>
          <w:u w:val="single"/>
          <w:highlight w:val="cyan"/>
        </w:rPr>
        <w:t xml:space="preserve">.</w:t>
      </w:r>
      <w:r>
        <w:rPr>
          <w:rStyle w:val="StyleUnderline"/>
          <w:u w:val="single"/>
        </w:rPr>
        <w:t xml:space="preserve"> A </w:t>
      </w:r>
      <w:r>
        <w:rPr>
          <w:rStyle w:val="StyleUnderline"/>
          <w:u w:val="single"/>
          <w:highlight w:val="cyan"/>
        </w:rPr>
        <w:t xml:space="preserve">single-payer</w:t>
      </w:r>
      <w:r>
        <w:rPr>
          <w:rStyle w:val="StyleUnderline"/>
          <w:u w:val="single"/>
        </w:rPr>
        <w:t xml:space="preserve"> system effectively </w:t>
      </w:r>
      <w:r>
        <w:rPr>
          <w:rStyle w:val="Emphasis"/>
          <w:highlight w:val="cyan"/>
        </w:rPr>
        <w:t xml:space="preserve">lowers</w:t>
      </w:r>
      <w:r>
        <w:rPr>
          <w:rStyle w:val="StyleUnderline"/>
          <w:u w:val="single"/>
        </w:rPr>
        <w:t xml:space="preserve"> the </w:t>
      </w:r>
      <w:r>
        <w:rPr>
          <w:rStyle w:val="StyleUnderline"/>
          <w:u w:val="single"/>
          <w:highlight w:val="cyan"/>
        </w:rPr>
        <w:t xml:space="preserve">opportunity cost of starting</w:t>
      </w:r>
      <w:r>
        <w:rPr>
          <w:rStyle w:val="StyleUnderline"/>
          <w:u w:val="single"/>
        </w:rPr>
        <w:t xml:space="preserve"> a </w:t>
      </w:r>
      <w:r>
        <w:rPr>
          <w:rStyle w:val="StyleUnderline"/>
          <w:u w:val="single"/>
          <w:highlight w:val="cyan"/>
        </w:rPr>
        <w:t xml:space="preserve">new business</w:t>
      </w:r>
      <w:r>
        <w:rPr>
          <w:rStyle w:val="StyleUnderline"/>
          <w:u w:val="single"/>
        </w:rPr>
        <w:t xml:space="preserve"> or becoming self-employed</w:t>
      </w:r>
      <w:r>
        <w:rPr>
          <w:rStyle w:val="StyleUnderline"/>
          <w:u w:val="single"/>
          <w:highlight w:val="cyan"/>
        </w:rPr>
        <w:t xml:space="preserve">.</w:t>
      </w:r>
      <w:r>
        <w:rPr>
          <w:rStyle w:val="StyleUnderline"/>
          <w:u w:val="single"/>
        </w:rPr>
        <w:t xml:space="preserve"> Additionally, </w:t>
      </w:r>
      <w:r>
        <w:rPr>
          <w:rStyle w:val="StyleUnderline"/>
          <w:u w:val="single"/>
          <w:highlight w:val="cyan"/>
        </w:rPr>
        <w:t xml:space="preserve">untying health insurance and employment </w:t>
      </w:r>
      <w:r>
        <w:rPr>
          <w:rStyle w:val="Emphasis"/>
          <w:highlight w:val="cyan"/>
        </w:rPr>
        <w:t xml:space="preserve">removes</w:t>
      </w:r>
      <w:r>
        <w:rPr>
          <w:rStyle w:val="StyleUnderline"/>
          <w:u w:val="single"/>
        </w:rPr>
        <w:t xml:space="preserve"> a relative </w:t>
      </w:r>
      <w:r>
        <w:rPr>
          <w:rStyle w:val="StyleUnderline"/>
          <w:u w:val="single"/>
          <w:highlight w:val="cyan"/>
        </w:rPr>
        <w:t xml:space="preserve">disadvantage for </w:t>
      </w:r>
      <w:r>
        <w:rPr>
          <w:rStyle w:val="Emphasis"/>
          <w:highlight w:val="cyan"/>
        </w:rPr>
        <w:t xml:space="preserve">small businesses</w:t>
      </w:r>
      <w:r>
        <w:rPr>
          <w:rStyle w:val="StyleUnderline"/>
          <w:u w:val="single"/>
        </w:rPr>
        <w:t xml:space="preserve">, which currently pay a higher percentage of payroll to provide health benefits to employees. It </w:t>
      </w:r>
      <w:r>
        <w:rPr>
          <w:rStyle w:val="StyleUnderline"/>
          <w:u w:val="single"/>
          <w:highlight w:val="cyan"/>
        </w:rPr>
        <w:t xml:space="preserve">also </w:t>
      </w:r>
      <w:r>
        <w:rPr>
          <w:rStyle w:val="Emphasis"/>
          <w:highlight w:val="cyan"/>
        </w:rPr>
        <w:t xml:space="preserve">removes</w:t>
      </w:r>
      <w:r>
        <w:rPr>
          <w:rStyle w:val="StyleUnderline"/>
          <w:u w:val="single"/>
        </w:rPr>
        <w:t xml:space="preserve"> some </w:t>
      </w:r>
      <w:r>
        <w:rPr>
          <w:rStyle w:val="Emphasis"/>
          <w:highlight w:val="cyan"/>
        </w:rPr>
        <w:t xml:space="preserve">administrative and labor costs</w:t>
      </w:r>
      <w:r>
        <w:rPr>
          <w:rStyle w:val="StyleUnderline"/>
          <w:u w:val="single"/>
        </w:rPr>
        <w:t xml:space="preserve"> that </w:t>
      </w:r>
      <w:r>
        <w:rPr>
          <w:rStyle w:val="StyleUnderline"/>
          <w:u w:val="single"/>
          <w:highlight w:val="cyan"/>
        </w:rPr>
        <w:t xml:space="preserve">new businesses</w:t>
      </w:r>
      <w:r>
        <w:rPr>
          <w:rStyle w:val="StyleUnderline"/>
          <w:u w:val="single"/>
        </w:rPr>
        <w:t xml:space="preserve"> currently </w:t>
      </w:r>
      <w:r>
        <w:rPr>
          <w:rStyle w:val="StyleUnderline"/>
          <w:u w:val="single"/>
          <w:highlight w:val="cyan"/>
        </w:rPr>
        <w:t xml:space="preserve">bear</w:t>
      </w:r>
      <w:r>
        <w:rPr>
          <w:rStyle w:val="StyleUnderline"/>
          <w:u w:val="single"/>
        </w:rPr>
        <w:t xml:space="preserve"> as they navigate a complex system to select and provide health insurance coverage</w:t>
      </w:r>
      <w:r>
        <w:rPr>
          <w:highlight w:val="cyan"/>
        </w:rPr>
        <w:t xml:space="preserve">.</w:t>
      </w:r>
      <w:r>
        <w:t xml:space="preserve"> Although a </w:t>
      </w:r>
      <w:r>
        <w:rPr>
          <w:rStyle w:val="StyleUnderline"/>
          <w:u w:val="single"/>
          <w:highlight w:val="cyan"/>
        </w:rPr>
        <w:t xml:space="preserve">single-payer</w:t>
      </w:r>
      <w:r>
        <w:rPr>
          <w:rStyle w:val="StyleUnderline"/>
          <w:u w:val="single"/>
        </w:rPr>
        <w:t xml:space="preserve"> system </w:t>
      </w:r>
      <w:r>
        <w:rPr>
          <w:rStyle w:val="StyleUnderline"/>
          <w:u w:val="single"/>
          <w:highlight w:val="cyan"/>
        </w:rPr>
        <w:t xml:space="preserve">could </w:t>
      </w:r>
      <w:r>
        <w:rPr>
          <w:rStyle w:val="Emphasis"/>
          <w:highlight w:val="cyan"/>
        </w:rPr>
        <w:t xml:space="preserve">improve</w:t>
      </w:r>
      <w:r>
        <w:rPr>
          <w:rStyle w:val="StyleUnderline"/>
          <w:u w:val="single"/>
        </w:rPr>
        <w:t xml:space="preserve"> business </w:t>
      </w:r>
      <w:r>
        <w:rPr>
          <w:rStyle w:val="Emphasis"/>
          <w:highlight w:val="cyan"/>
        </w:rPr>
        <w:t xml:space="preserve">dynamism</w:t>
      </w:r>
      <w:r>
        <w:t xml:space="preserve">, the effects are empirically difficult to quantify.</w:t>
      </w:r>
    </w:p>
    <w:p/>
    <w:p>
      <w:pPr>
        <w:pStyle w:val="Heading4"/>
      </w:pPr>
      <w:bookmarkStart w:id="26" w:name="pmd-heading-7188fa03-00d8-4306-91c4-29d8d1b95ebf"/>
      <w:r>
        <w:t xml:space="preserve">Lack of </w:t>
      </w:r>
      <w:r>
        <w:rPr>
          <w:u w:val="single"/>
        </w:rPr>
        <w:t xml:space="preserve">business dynamism</w:t>
      </w:r>
      <w:r>
        <w:t xml:space="preserve"> leads to reduced </w:t>
      </w:r>
      <w:r>
        <w:rPr>
          <w:u w:val="single"/>
        </w:rPr>
        <w:t xml:space="preserve">competiton</w:t>
      </w:r>
      <w:r>
        <w:t xml:space="preserve"> and </w:t>
      </w:r>
      <w:r>
        <w:rPr>
          <w:u w:val="single"/>
        </w:rPr>
        <w:t xml:space="preserve">producitivty</w:t>
      </w:r>
      <w:r>
        <w:t xml:space="preserve">, which causes </w:t>
      </w:r>
      <w:r>
        <w:rPr>
          <w:u w:val="single"/>
        </w:rPr>
        <w:t xml:space="preserve">stagnation</w:t>
      </w:r>
      <w:r>
        <w:t xml:space="preserve">.</w:t>
      </w:r>
      <w:bookmarkEnd w:id="26"/>
    </w:p>
    <w:p>
      <w:r>
        <w:rPr>
          <w:rStyle w:val="Style13ptBold"/>
        </w:rPr>
        <w:t xml:space="preserve">Ayres &amp; Talamas Marcos 24</w:t>
      </w:r>
      <w:r>
        <w:t xml:space="preserve"> — João Ayres, Economics Senior Specialist in the Research Department at the Inter-American Development Bank, PhD in Economics from the University of Minnesota, and Miguel Ángel Talamas Marcos, Economics Specialist in the Research Department at the Inter-American Development Bank, PhD in Managerial Economics and Strategy from Northwestern University's Kellogg School of Management, 2024 ("Business Dynamism is on the Decline Globally," Inter-American Development Bank Ideas Matter Blog, November 21, Available Online at https://www.iadb.org/en/blog/research-development/business-dynamism-decline-globally, Accessed 07-12-2026) ash</w:t>
      </w:r>
    </w:p>
    <w:p>
      <w:r>
        <w:t xml:space="preserve">Business dynamism occurs when new firms enter the market, existing firms expand, and less productive firms exit. But </w:t>
      </w:r>
      <w:r>
        <w:rPr>
          <w:rStyle w:val="Emphasis"/>
          <w:highlight w:val="cyan"/>
        </w:rPr>
        <w:t xml:space="preserve">business dynamism</w:t>
      </w:r>
      <w:r>
        <w:rPr>
          <w:rStyle w:val="StyleUnderline"/>
          <w:u w:val="single"/>
        </w:rPr>
        <w:t xml:space="preserve"> is </w:t>
      </w:r>
      <w:r>
        <w:rPr>
          <w:rStyle w:val="Emphasis"/>
        </w:rPr>
        <w:t xml:space="preserve">fading</w:t>
      </w:r>
      <w:r>
        <w:rPr>
          <w:rStyle w:val="StyleUnderline"/>
          <w:u w:val="single"/>
        </w:rPr>
        <w:t xml:space="preserve"> in many </w:t>
      </w:r>
      <w:r>
        <w:rPr>
          <w:rStyle w:val="Emphasis"/>
        </w:rPr>
        <w:t xml:space="preserve">economies</w:t>
      </w:r>
      <w:r>
        <w:rPr>
          <w:rStyle w:val="StyleUnderline"/>
          <w:u w:val="single"/>
        </w:rPr>
        <w:t xml:space="preserve"> around the world, </w:t>
      </w:r>
      <w:r>
        <w:rPr>
          <w:rStyle w:val="Emphasis"/>
          <w:highlight w:val="cyan"/>
        </w:rPr>
        <w:t xml:space="preserve">disrupt</w:t>
      </w:r>
      <w:r>
        <w:rPr>
          <w:rStyle w:val="Emphasis"/>
        </w:rPr>
        <w:t xml:space="preserve">ing</w:t>
      </w:r>
      <w:r>
        <w:rPr>
          <w:rStyle w:val="StyleUnderline"/>
          <w:u w:val="single"/>
        </w:rPr>
        <w:t xml:space="preserve"> </w:t>
      </w:r>
      <w:r>
        <w:rPr>
          <w:rStyle w:val="StyleUnderline"/>
          <w:u w:val="single"/>
          <w:highlight w:val="cyan"/>
        </w:rPr>
        <w:t xml:space="preserve">the process by which </w:t>
      </w:r>
      <w:r>
        <w:rPr>
          <w:rStyle w:val="Emphasis"/>
          <w:highlight w:val="cyan"/>
        </w:rPr>
        <w:t xml:space="preserve">resources</w:t>
      </w:r>
      <w:r>
        <w:rPr>
          <w:rStyle w:val="StyleUnderline"/>
          <w:u w:val="single"/>
        </w:rPr>
        <w:t xml:space="preserve">, such as labor and capital, </w:t>
      </w:r>
      <w:r>
        <w:rPr>
          <w:rStyle w:val="StyleUnderline"/>
          <w:u w:val="single"/>
          <w:highlight w:val="cyan"/>
        </w:rPr>
        <w:t xml:space="preserve">are </w:t>
      </w:r>
      <w:r>
        <w:rPr>
          <w:rStyle w:val="Emphasis"/>
          <w:highlight w:val="cyan"/>
        </w:rPr>
        <w:t xml:space="preserve">allocated</w:t>
      </w:r>
      <w:r>
        <w:rPr>
          <w:rStyle w:val="StyleUnderline"/>
          <w:u w:val="single"/>
        </w:rPr>
        <w:t xml:space="preserve"> efficiently </w:t>
      </w:r>
      <w:r>
        <w:rPr>
          <w:rStyle w:val="StyleUnderline"/>
          <w:u w:val="single"/>
          <w:highlight w:val="cyan"/>
        </w:rPr>
        <w:t xml:space="preserve">in the economy</w:t>
      </w:r>
      <w:r>
        <w:t xml:space="preserve">.</w:t>
      </w:r>
    </w:p>
    <w:p>
      <w:r>
        <w:t xml:space="preserve">Much of the evidence for this can be seen in advanced economies, like that of the United States. But </w:t>
      </w:r>
      <w:r>
        <w:rPr>
          <w:rStyle w:val="StyleUnderline"/>
          <w:u w:val="single"/>
          <w:highlight w:val="cyan"/>
        </w:rPr>
        <w:t xml:space="preserve">it</w:t>
      </w:r>
      <w:r>
        <w:rPr>
          <w:rStyle w:val="StyleUnderline"/>
          <w:u w:val="single"/>
        </w:rPr>
        <w:t xml:space="preserve"> is also </w:t>
      </w:r>
      <w:r>
        <w:rPr>
          <w:rStyle w:val="Emphasis"/>
        </w:rPr>
        <w:t xml:space="preserve">happening</w:t>
      </w:r>
      <w:r>
        <w:rPr>
          <w:rStyle w:val="StyleUnderline"/>
          <w:u w:val="single"/>
        </w:rPr>
        <w:t xml:space="preserve"> in less developed regions as well, and </w:t>
      </w:r>
      <w:r>
        <w:rPr>
          <w:rStyle w:val="StyleUnderline"/>
          <w:u w:val="single"/>
          <w:highlight w:val="cyan"/>
        </w:rPr>
        <w:t xml:space="preserve">is </w:t>
      </w:r>
      <w:r>
        <w:rPr>
          <w:rStyle w:val="Emphasis"/>
          <w:highlight w:val="cyan"/>
        </w:rPr>
        <w:t xml:space="preserve">accompanied</w:t>
      </w:r>
      <w:r>
        <w:rPr>
          <w:rStyle w:val="StyleUnderline"/>
          <w:u w:val="single"/>
          <w:highlight w:val="cyan"/>
        </w:rPr>
        <w:t xml:space="preserve"> by</w:t>
      </w:r>
      <w:r>
        <w:rPr>
          <w:rStyle w:val="StyleUnderline"/>
          <w:u w:val="single"/>
        </w:rPr>
        <w:t xml:space="preserve"> other </w:t>
      </w:r>
      <w:r>
        <w:rPr>
          <w:rStyle w:val="Emphasis"/>
          <w:highlight w:val="cyan"/>
        </w:rPr>
        <w:t xml:space="preserve">negative</w:t>
      </w:r>
      <w:r>
        <w:rPr>
          <w:rStyle w:val="StyleUnderline"/>
          <w:u w:val="single"/>
        </w:rPr>
        <w:t xml:space="preserve"> and </w:t>
      </w:r>
      <w:r>
        <w:rPr>
          <w:rStyle w:val="Emphasis"/>
        </w:rPr>
        <w:t xml:space="preserve">related</w:t>
      </w:r>
      <w:r>
        <w:rPr>
          <w:rStyle w:val="StyleUnderline"/>
          <w:u w:val="single"/>
        </w:rPr>
        <w:t xml:space="preserve"> </w:t>
      </w:r>
      <w:r>
        <w:rPr>
          <w:rStyle w:val="StyleUnderline"/>
          <w:u w:val="single"/>
          <w:highlight w:val="cyan"/>
        </w:rPr>
        <w:t xml:space="preserve">trends, such as slower</w:t>
      </w:r>
      <w:r>
        <w:rPr>
          <w:rStyle w:val="StyleUnderline"/>
          <w:u w:val="single"/>
        </w:rPr>
        <w:t xml:space="preserve"> productivity </w:t>
      </w:r>
      <w:r>
        <w:rPr>
          <w:rStyle w:val="Emphasis"/>
          <w:highlight w:val="cyan"/>
        </w:rPr>
        <w:t xml:space="preserve">growth</w:t>
      </w:r>
      <w:r>
        <w:rPr>
          <w:rStyle w:val="StyleUnderline"/>
          <w:u w:val="single"/>
        </w:rPr>
        <w:t xml:space="preserve">, rising market </w:t>
      </w:r>
      <w:r>
        <w:rPr>
          <w:rStyle w:val="Emphasis"/>
        </w:rPr>
        <w:t xml:space="preserve">concentration</w:t>
      </w:r>
      <w:r>
        <w:rPr>
          <w:rStyle w:val="StyleUnderline"/>
          <w:u w:val="single"/>
        </w:rPr>
        <w:t xml:space="preserve"> </w:t>
      </w:r>
      <w:r>
        <w:rPr>
          <w:rStyle w:val="StyleUnderline"/>
          <w:u w:val="single"/>
          <w:highlight w:val="cyan"/>
        </w:rPr>
        <w:t xml:space="preserve">and widening </w:t>
      </w:r>
      <w:r>
        <w:rPr>
          <w:rStyle w:val="Emphasis"/>
          <w:highlight w:val="cyan"/>
        </w:rPr>
        <w:t xml:space="preserve">labor productivity</w:t>
      </w:r>
      <w:r>
        <w:rPr>
          <w:rStyle w:val="StyleUnderline"/>
          <w:u w:val="single"/>
          <w:highlight w:val="cyan"/>
        </w:rPr>
        <w:t xml:space="preserve"> gaps</w:t>
      </w:r>
      <w:r>
        <w:rPr>
          <w:rStyle w:val="StyleUnderline"/>
          <w:u w:val="single"/>
        </w:rPr>
        <w:t xml:space="preserve"> between companies.</w:t>
      </w:r>
    </w:p>
    <w:p>
      <w:r>
        <w:t xml:space="preserve">The question that policymakers now face is what potential measures can arrest this decline -- with actions ranging potentially from those that stimulate knowledge sharing among businesses to anti-trust measures.</w:t>
      </w:r>
    </w:p>
    <w:p>
      <w:r>
        <w:t xml:space="preserve">The Nature of Business Dynamism</w:t>
      </w:r>
    </w:p>
    <w:p>
      <w:r>
        <w:rPr>
          <w:rStyle w:val="StyleUnderline"/>
          <w:u w:val="single"/>
        </w:rPr>
        <w:t xml:space="preserve">Business </w:t>
      </w:r>
      <w:r>
        <w:rPr>
          <w:rStyle w:val="Emphasis"/>
          <w:highlight w:val="cyan"/>
        </w:rPr>
        <w:t xml:space="preserve">dynamism</w:t>
      </w:r>
      <w:r>
        <w:rPr>
          <w:rStyle w:val="StyleUnderline"/>
          <w:u w:val="single"/>
        </w:rPr>
        <w:t xml:space="preserve"> helps </w:t>
      </w:r>
      <w:r>
        <w:rPr>
          <w:rStyle w:val="StyleUnderline"/>
          <w:u w:val="single"/>
          <w:highlight w:val="cyan"/>
        </w:rPr>
        <w:t xml:space="preserve">drive </w:t>
      </w:r>
      <w:r>
        <w:rPr>
          <w:rStyle w:val="Emphasis"/>
          <w:highlight w:val="cyan"/>
        </w:rPr>
        <w:t xml:space="preserve">global</w:t>
      </w:r>
      <w:r>
        <w:rPr>
          <w:rStyle w:val="Emphasis"/>
        </w:rPr>
        <w:t xml:space="preserve"> productivity </w:t>
      </w:r>
      <w:r>
        <w:rPr>
          <w:rStyle w:val="Emphasis"/>
          <w:highlight w:val="cyan"/>
        </w:rPr>
        <w:t xml:space="preserve">growth</w:t>
      </w:r>
      <w:r>
        <w:rPr>
          <w:rStyle w:val="StyleUnderline"/>
          <w:u w:val="single"/>
        </w:rPr>
        <w:t xml:space="preserve">. It allows resources to flow from </w:t>
      </w:r>
      <w:r>
        <w:rPr>
          <w:rStyle w:val="Emphasis"/>
        </w:rPr>
        <w:t xml:space="preserve">less productive</w:t>
      </w:r>
      <w:r>
        <w:rPr>
          <w:rStyle w:val="StyleUnderline"/>
          <w:u w:val="single"/>
        </w:rPr>
        <w:t xml:space="preserve"> firms, which can be forced to </w:t>
      </w:r>
      <w:r>
        <w:rPr>
          <w:rStyle w:val="Emphasis"/>
        </w:rPr>
        <w:t xml:space="preserve">exit</w:t>
      </w:r>
      <w:r>
        <w:rPr>
          <w:rStyle w:val="StyleUnderline"/>
          <w:u w:val="single"/>
        </w:rPr>
        <w:t xml:space="preserve"> the market, to more </w:t>
      </w:r>
      <w:r>
        <w:rPr>
          <w:rStyle w:val="Emphasis"/>
        </w:rPr>
        <w:t xml:space="preserve">efficient</w:t>
      </w:r>
      <w:r>
        <w:rPr>
          <w:rStyle w:val="StyleUnderline"/>
          <w:u w:val="single"/>
        </w:rPr>
        <w:t xml:space="preserve">, innovative ones. Dynamic markets </w:t>
      </w:r>
      <w:r>
        <w:rPr>
          <w:rStyle w:val="StyleUnderline"/>
          <w:u w:val="single"/>
          <w:highlight w:val="cyan"/>
        </w:rPr>
        <w:t xml:space="preserve">foster </w:t>
      </w:r>
      <w:r>
        <w:rPr>
          <w:rStyle w:val="Emphasis"/>
          <w:highlight w:val="cyan"/>
        </w:rPr>
        <w:t xml:space="preserve">innovation</w:t>
      </w:r>
      <w:r>
        <w:rPr>
          <w:rStyle w:val="StyleUnderline"/>
          <w:u w:val="single"/>
        </w:rPr>
        <w:t xml:space="preserve">, efficiency, </w:t>
      </w:r>
      <w:r>
        <w:rPr>
          <w:rStyle w:val="StyleUnderline"/>
          <w:u w:val="single"/>
          <w:highlight w:val="cyan"/>
        </w:rPr>
        <w:t xml:space="preserve">and economic </w:t>
      </w:r>
      <w:r>
        <w:rPr>
          <w:rStyle w:val="Emphasis"/>
          <w:highlight w:val="cyan"/>
        </w:rPr>
        <w:t xml:space="preserve">resilience</w:t>
      </w:r>
      <w:r>
        <w:rPr>
          <w:rStyle w:val="StyleUnderline"/>
          <w:u w:val="single"/>
          <w:highlight w:val="cyan"/>
        </w:rPr>
        <w:t xml:space="preserve">. Markets lacking dynamism risk </w:t>
      </w:r>
      <w:r>
        <w:rPr>
          <w:rStyle w:val="Emphasis"/>
          <w:highlight w:val="cyan"/>
        </w:rPr>
        <w:t xml:space="preserve">stagnation</w:t>
      </w:r>
      <w:r>
        <w:rPr>
          <w:rStyle w:val="StyleUnderline"/>
          <w:u w:val="single"/>
        </w:rPr>
        <w:t xml:space="preserve">, as declining firm entry and </w:t>
      </w:r>
      <w:r>
        <w:rPr>
          <w:rStyle w:val="Emphasis"/>
        </w:rPr>
        <w:t xml:space="preserve">competition</w:t>
      </w:r>
      <w:r>
        <w:rPr>
          <w:rStyle w:val="StyleUnderline"/>
          <w:u w:val="single"/>
        </w:rPr>
        <w:t xml:space="preserve"> </w:t>
      </w:r>
      <w:r>
        <w:rPr>
          <w:rStyle w:val="StyleUnderline"/>
          <w:u w:val="single"/>
          <w:highlight w:val="cyan"/>
        </w:rPr>
        <w:t xml:space="preserve">lead to reduced </w:t>
      </w:r>
      <w:r>
        <w:rPr>
          <w:rStyle w:val="Emphasis"/>
          <w:highlight w:val="cyan"/>
        </w:rPr>
        <w:t xml:space="preserve">innovation</w:t>
      </w:r>
      <w:r>
        <w:rPr>
          <w:rStyle w:val="StyleUnderline"/>
          <w:u w:val="single"/>
          <w:highlight w:val="cyan"/>
        </w:rPr>
        <w:t xml:space="preserve"> and slower productivity gains</w:t>
      </w:r>
      <w:r>
        <w:t xml:space="preserve">.</w:t>
      </w:r>
    </w:p>
    <w:p>
      <w:r>
        <w:t xml:space="preserve">The decline in business dynamism globally over the last two to three decades is well-documented, with a range of measures used to capture this trend. </w:t>
      </w:r>
      <w:r>
        <w:rPr>
          <w:rStyle w:val="StyleUnderline"/>
          <w:u w:val="single"/>
          <w:highlight w:val="cyan"/>
        </w:rPr>
        <w:t xml:space="preserve">In the </w:t>
      </w:r>
      <w:r>
        <w:rPr>
          <w:rStyle w:val="Emphasis"/>
          <w:highlight w:val="cyan"/>
        </w:rPr>
        <w:t xml:space="preserve">U.S.</w:t>
      </w:r>
      <w:r>
        <w:rPr>
          <w:rStyle w:val="StyleUnderline"/>
          <w:u w:val="single"/>
          <w:highlight w:val="cyan"/>
        </w:rPr>
        <w:t xml:space="preserve">, studies reveal a</w:t>
      </w:r>
      <w:r>
        <w:rPr>
          <w:rStyle w:val="StyleUnderline"/>
          <w:u w:val="single"/>
        </w:rPr>
        <w:t xml:space="preserve"> </w:t>
      </w:r>
      <w:r>
        <w:rPr>
          <w:rStyle w:val="Emphasis"/>
        </w:rPr>
        <w:t xml:space="preserve">marked </w:t>
      </w:r>
      <w:r>
        <w:rPr>
          <w:rStyle w:val="Emphasis"/>
          <w:highlight w:val="cyan"/>
        </w:rPr>
        <w:t xml:space="preserve">reduction</w:t>
      </w:r>
      <w:r>
        <w:rPr>
          <w:rStyle w:val="StyleUnderline"/>
          <w:u w:val="single"/>
          <w:highlight w:val="cyan"/>
        </w:rPr>
        <w:t xml:space="preserve"> in</w:t>
      </w:r>
      <w:r>
        <w:rPr>
          <w:rStyle w:val="StyleUnderline"/>
          <w:u w:val="single"/>
        </w:rPr>
        <w:t xml:space="preserve"> firm entry and job </w:t>
      </w:r>
      <w:r>
        <w:rPr>
          <w:rStyle w:val="Emphasis"/>
        </w:rPr>
        <w:t xml:space="preserve">reallocation</w:t>
      </w:r>
      <w:r>
        <w:rPr>
          <w:rStyle w:val="StyleUnderline"/>
          <w:u w:val="single"/>
        </w:rPr>
        <w:t xml:space="preserve"> rates, and in firm </w:t>
      </w:r>
      <w:r>
        <w:rPr>
          <w:rStyle w:val="Emphasis"/>
          <w:highlight w:val="cyan"/>
        </w:rPr>
        <w:t xml:space="preserve">growth</w:t>
      </w:r>
      <w:r>
        <w:rPr>
          <w:rStyle w:val="StyleUnderline"/>
          <w:u w:val="single"/>
        </w:rPr>
        <w:t xml:space="preserve"> dispersion</w:t>
      </w:r>
      <w:r>
        <w:t xml:space="preserve"> (the difference of growth rates across firms). Similar patterns have been observed in Europe, with decreasing business dynamism contributing to slower productivity growth. This decline in dynamism, combined with increasing market concentration, suggests that economies are becoming less adaptable. Fewer new firms are challenging incumbents. </w:t>
      </w:r>
      <w:r>
        <w:rPr>
          <w:rStyle w:val="StyleUnderline"/>
          <w:u w:val="single"/>
        </w:rPr>
        <w:t xml:space="preserve">As a result, </w:t>
      </w:r>
      <w:r>
        <w:rPr>
          <w:rStyle w:val="StyleUnderline"/>
          <w:u w:val="single"/>
          <w:highlight w:val="cyan"/>
        </w:rPr>
        <w:t xml:space="preserve">there is </w:t>
      </w:r>
      <w:r>
        <w:rPr>
          <w:rStyle w:val="Emphasis"/>
          <w:highlight w:val="cyan"/>
        </w:rPr>
        <w:t xml:space="preserve">less competition</w:t>
      </w:r>
      <w:r>
        <w:rPr>
          <w:rStyle w:val="StyleUnderline"/>
          <w:u w:val="single"/>
          <w:highlight w:val="cyan"/>
        </w:rPr>
        <w:t xml:space="preserve">, leading</w:t>
      </w:r>
      <w:r>
        <w:rPr>
          <w:rStyle w:val="StyleUnderline"/>
          <w:u w:val="single"/>
        </w:rPr>
        <w:t xml:space="preserve"> to potentially </w:t>
      </w:r>
      <w:r>
        <w:rPr>
          <w:rStyle w:val="Emphasis"/>
          <w:highlight w:val="cyan"/>
        </w:rPr>
        <w:t xml:space="preserve">slower growth</w:t>
      </w:r>
      <w:r>
        <w:rPr>
          <w:rStyle w:val="StyleUnderline"/>
          <w:u w:val="single"/>
        </w:rPr>
        <w:t xml:space="preserve"> in the </w:t>
      </w:r>
      <w:r>
        <w:rPr>
          <w:rStyle w:val="Emphasis"/>
        </w:rPr>
        <w:t xml:space="preserve">long term.</w:t>
      </w:r>
    </w:p>
    <w:p/>
    <w:p>
      <w:pPr>
        <w:pStyle w:val="Heading4"/>
      </w:pPr>
      <w:bookmarkStart w:id="27" w:name="pmd-heading-26eac1fc-befd-4470-9c4e-665a54668e2e"/>
      <w:r>
        <w:t xml:space="preserve">2. </w:t>
      </w:r>
      <w:r>
        <w:rPr>
          <w:u w:val="single"/>
        </w:rPr>
        <w:t xml:space="preserve">Wages</w:t>
      </w:r>
      <w:r>
        <w:t xml:space="preserve">.</w:t>
      </w:r>
      <w:bookmarkEnd w:id="27"/>
    </w:p>
    <w:p>
      <w:pPr>
        <w:pStyle w:val="Heading4"/>
      </w:pPr>
      <w:bookmarkStart w:id="28" w:name="pmd-heading-7a970a28-2fba-41af-a056-28b5cd7dcf55"/>
      <w:r>
        <w:t xml:space="preserve">Current </w:t>
      </w:r>
      <w:r>
        <w:rPr>
          <w:u w:val="single"/>
        </w:rPr>
        <w:t xml:space="preserve">premiums</w:t>
      </w:r>
      <w:r>
        <w:t xml:space="preserve"> drive down </w:t>
      </w:r>
      <w:r>
        <w:rPr>
          <w:u w:val="single"/>
        </w:rPr>
        <w:t xml:space="preserve">worker</w:t>
      </w:r>
      <w:r>
        <w:t xml:space="preserve"> wages. </w:t>
      </w:r>
      <w:bookmarkEnd w:id="28"/>
    </w:p>
    <w:p>
      <w:r>
        <w:rPr>
          <w:rStyle w:val="Style13ptBold"/>
        </w:rPr>
        <w:t xml:space="preserve">Hager et al. 24</w:t>
      </w:r>
      <w:r>
        <w:t xml:space="preserve"> — Kurt Hager et al., Hager is affiliated with the Department of Population and Quantitative Health Sciences at UMass Chan Medical School and the Food Is Medicine Institute at Tufts University, 2024 (“Employer-Sponsored Health Insurance Premium Cost Growth and Its Association With Earnings Inequality Among US Families,” JAMA Network Open, vol. 7, no. 1, January 2, Available Online at Employer-Sponsored Health Insurance Premium Cost Growth and Its Association With Earnings Inequality Among US Families - PMC, Accessed 07-10-2026)98</w:t>
      </w:r>
    </w:p>
    <w:p>
      <w:r>
        <w:t xml:space="preserve">This economic evaluation of US families receiving ESI suggests that 3 decades of </w:t>
      </w:r>
      <w:r>
        <w:rPr>
          <w:rStyle w:val="StyleUnderline"/>
          <w:u w:val="single"/>
          <w:highlight w:val="cyan"/>
        </w:rPr>
        <w:t xml:space="preserve">increasing</w:t>
      </w:r>
      <w:r>
        <w:rPr>
          <w:rStyle w:val="StyleUnderline"/>
          <w:u w:val="single"/>
        </w:rPr>
        <w:t xml:space="preserve"> health care </w:t>
      </w:r>
      <w:r>
        <w:rPr>
          <w:rStyle w:val="StyleUnderline"/>
          <w:u w:val="single"/>
          <w:highlight w:val="cyan"/>
        </w:rPr>
        <w:t xml:space="preserve">premiums were</w:t>
      </w:r>
      <w:r>
        <w:rPr>
          <w:rStyle w:val="StyleUnderline"/>
          <w:u w:val="single"/>
        </w:rPr>
        <w:t xml:space="preserve"> likely </w:t>
      </w:r>
      <w:r>
        <w:rPr>
          <w:rStyle w:val="StyleUnderline"/>
          <w:u w:val="single"/>
          <w:highlight w:val="cyan"/>
        </w:rPr>
        <w:t xml:space="preserve">associated with </w:t>
      </w:r>
      <w:r>
        <w:rPr>
          <w:rStyle w:val="Emphasis"/>
          <w:highlight w:val="cyan"/>
        </w:rPr>
        <w:t xml:space="preserve">reduced</w:t>
      </w:r>
      <w:r>
        <w:rPr>
          <w:rStyle w:val="Emphasis"/>
        </w:rPr>
        <w:t xml:space="preserve"> annual </w:t>
      </w:r>
      <w:r>
        <w:rPr>
          <w:rStyle w:val="Emphasis"/>
          <w:highlight w:val="cyan"/>
        </w:rPr>
        <w:t xml:space="preserve">earnings</w:t>
      </w:r>
      <w:r>
        <w:rPr>
          <w:rStyle w:val="StyleUnderline"/>
          <w:u w:val="single"/>
          <w:highlight w:val="cyan"/>
        </w:rPr>
        <w:t xml:space="preserve"> and </w:t>
      </w:r>
      <w:r>
        <w:rPr>
          <w:rStyle w:val="Emphasis"/>
          <w:highlight w:val="cyan"/>
        </w:rPr>
        <w:t xml:space="preserve">increased earnings inequality</w:t>
      </w:r>
      <w:r>
        <w:t xml:space="preserve"> by race and ethnicity and wage level and were meaningfully associated with wage stagnation.</w:t>
      </w:r>
    </w:p>
    <w:p>
      <w:r>
        <w:t xml:space="preserve">This economic evaluation study quantifies how growth in employer-sponsored health insurance premiums may have been associated with reduced annual wages, disparities in earnings by race and ethnicity and wage level, and wage stagnation among US families.</w:t>
      </w:r>
    </w:p>
    <w:p>
      <w:r>
        <w:t xml:space="preserve">Introduction</w:t>
      </w:r>
    </w:p>
    <w:p>
      <w:r>
        <w:rPr>
          <w:rStyle w:val="StyleUnderline"/>
          <w:u w:val="single"/>
        </w:rPr>
        <w:t xml:space="preserve">Health disparities and affordability of health care are 2 </w:t>
      </w:r>
      <w:r>
        <w:rPr>
          <w:rStyle w:val="Emphasis"/>
        </w:rPr>
        <w:t xml:space="preserve">major challenges</w:t>
      </w:r>
      <w:r>
        <w:rPr>
          <w:rStyle w:val="StyleUnderline"/>
          <w:u w:val="single"/>
        </w:rPr>
        <w:t xml:space="preserve"> affecting US society. </w:t>
      </w:r>
      <w:r>
        <w:rPr>
          <w:rStyle w:val="StyleUnderline"/>
          <w:u w:val="single"/>
          <w:highlight w:val="cyan"/>
        </w:rPr>
        <w:t xml:space="preserve">Half of US adults believe health care costs are </w:t>
      </w:r>
      <w:r>
        <w:rPr>
          <w:rStyle w:val="Emphasis"/>
          <w:highlight w:val="cyan"/>
        </w:rPr>
        <w:t xml:space="preserve">difficult to afford</w:t>
      </w:r>
      <w:r>
        <w:t xml:space="preserve">, with differences in affordability reported by race and ethnicity.1 </w:t>
      </w:r>
      <w:r>
        <w:rPr>
          <w:rStyle w:val="StyleUnderline"/>
          <w:u w:val="single"/>
          <w:highlight w:val="cyan"/>
        </w:rPr>
        <w:t xml:space="preserve">More than half</w:t>
      </w:r>
      <w:r>
        <w:rPr>
          <w:rStyle w:val="StyleUnderline"/>
          <w:u w:val="single"/>
        </w:rPr>
        <w:t xml:space="preserve"> of individuals in the US </w:t>
      </w:r>
      <w:r>
        <w:rPr>
          <w:rStyle w:val="StyleUnderline"/>
          <w:u w:val="single"/>
          <w:highlight w:val="cyan"/>
        </w:rPr>
        <w:t xml:space="preserve">receive</w:t>
      </w:r>
      <w:r>
        <w:rPr>
          <w:rStyle w:val="StyleUnderline"/>
          <w:u w:val="single"/>
        </w:rPr>
        <w:t xml:space="preserve"> health </w:t>
      </w:r>
      <w:r>
        <w:rPr>
          <w:rStyle w:val="StyleUnderline"/>
          <w:u w:val="single"/>
          <w:highlight w:val="cyan"/>
        </w:rPr>
        <w:t xml:space="preserve">insurance </w:t>
      </w:r>
      <w:r>
        <w:rPr>
          <w:rStyle w:val="Emphasis"/>
          <w:highlight w:val="cyan"/>
        </w:rPr>
        <w:t xml:space="preserve">through</w:t>
      </w:r>
      <w:r>
        <w:rPr>
          <w:rStyle w:val="Emphasis"/>
        </w:rPr>
        <w:t xml:space="preserve"> an </w:t>
      </w:r>
      <w:r>
        <w:rPr>
          <w:rStyle w:val="Emphasis"/>
          <w:highlight w:val="cyan"/>
        </w:rPr>
        <w:t xml:space="preserve">employer</w:t>
      </w:r>
      <w:r>
        <w:rPr>
          <w:rStyle w:val="StyleUnderline"/>
          <w:u w:val="single"/>
        </w:rPr>
        <w:t xml:space="preserve">,2 </w:t>
      </w:r>
      <w:r>
        <w:rPr>
          <w:rStyle w:val="StyleUnderline"/>
          <w:u w:val="single"/>
          <w:highlight w:val="cyan"/>
        </w:rPr>
        <w:t xml:space="preserve">and</w:t>
      </w:r>
      <w:r>
        <w:rPr>
          <w:rStyle w:val="StyleUnderline"/>
          <w:u w:val="single"/>
        </w:rPr>
        <w:t xml:space="preserve"> the </w:t>
      </w:r>
      <w:r>
        <w:rPr>
          <w:rStyle w:val="StyleUnderline"/>
          <w:u w:val="single"/>
          <w:highlight w:val="cyan"/>
        </w:rPr>
        <w:t xml:space="preserve">costs of</w:t>
      </w:r>
      <w:r>
        <w:rPr>
          <w:rStyle w:val="StyleUnderline"/>
          <w:u w:val="single"/>
        </w:rPr>
        <w:t xml:space="preserve"> employer-sponsored health care insurance (</w:t>
      </w:r>
      <w:r>
        <w:rPr>
          <w:rStyle w:val="StyleUnderline"/>
          <w:u w:val="single"/>
          <w:highlight w:val="cyan"/>
        </w:rPr>
        <w:t xml:space="preserve">ESI</w:t>
      </w:r>
      <w:r>
        <w:rPr>
          <w:rStyle w:val="StyleUnderline"/>
          <w:u w:val="single"/>
        </w:rPr>
        <w:t xml:space="preserve">) have </w:t>
      </w:r>
      <w:r>
        <w:rPr>
          <w:rStyle w:val="Emphasis"/>
          <w:highlight w:val="cyan"/>
        </w:rPr>
        <w:t xml:space="preserve">increased faster</w:t>
      </w:r>
      <w:r>
        <w:rPr>
          <w:rStyle w:val="StyleUnderline"/>
          <w:u w:val="single"/>
          <w:highlight w:val="cyan"/>
        </w:rPr>
        <w:t xml:space="preserve"> than</w:t>
      </w:r>
      <w:r>
        <w:rPr>
          <w:rStyle w:val="StyleUnderline"/>
          <w:u w:val="single"/>
        </w:rPr>
        <w:t xml:space="preserve"> the overall </w:t>
      </w:r>
      <w:r>
        <w:rPr>
          <w:rStyle w:val="StyleUnderline"/>
          <w:u w:val="single"/>
          <w:highlight w:val="cyan"/>
        </w:rPr>
        <w:t xml:space="preserve">economy for decades</w:t>
      </w:r>
      <w:r>
        <w:rPr>
          <w:highlight w:val="cyan"/>
        </w:rPr>
        <w:t xml:space="preserve">.</w:t>
      </w:r>
      <w:r>
        <w:t xml:space="preserve">3 The COVID-19 pandemic has reemphasized profound health inequities in the US, forcing the medical community to reevaluate how inequities are maintained today.</w:t>
      </w:r>
    </w:p>
    <w:p>
      <w:r>
        <w:t xml:space="preserve">A potential important yet understudied association between health care affordability and health disparities in the US is indivduals’ stagnant or even decreasing incomes. </w:t>
      </w:r>
      <w:r>
        <w:rPr>
          <w:rStyle w:val="StyleUnderline"/>
          <w:u w:val="single"/>
        </w:rPr>
        <w:t xml:space="preserve">Since the 1980s, real </w:t>
      </w:r>
      <w:r>
        <w:rPr>
          <w:rStyle w:val="StyleUnderline"/>
          <w:u w:val="single"/>
          <w:highlight w:val="cyan"/>
        </w:rPr>
        <w:t xml:space="preserve">wages</w:t>
      </w:r>
      <w:r>
        <w:rPr>
          <w:rStyle w:val="StyleUnderline"/>
          <w:u w:val="single"/>
        </w:rPr>
        <w:t xml:space="preserve"> have increased among the </w:t>
      </w:r>
      <w:r>
        <w:rPr>
          <w:rStyle w:val="Emphasis"/>
        </w:rPr>
        <w:t xml:space="preserve">highest earners</w:t>
      </w:r>
      <w:r>
        <w:rPr>
          <w:rStyle w:val="StyleUnderline"/>
          <w:u w:val="single"/>
        </w:rPr>
        <w:t xml:space="preserve"> but </w:t>
      </w:r>
      <w:r>
        <w:rPr>
          <w:rStyle w:val="StyleUnderline"/>
          <w:u w:val="single"/>
          <w:highlight w:val="cyan"/>
        </w:rPr>
        <w:t xml:space="preserve">have been </w:t>
      </w:r>
      <w:r>
        <w:rPr>
          <w:rStyle w:val="Emphasis"/>
          <w:highlight w:val="cyan"/>
        </w:rPr>
        <w:t xml:space="preserve">flat</w:t>
      </w:r>
      <w:r>
        <w:rPr>
          <w:rStyle w:val="StyleUnderline"/>
          <w:u w:val="single"/>
          <w:highlight w:val="cyan"/>
        </w:rPr>
        <w:t xml:space="preserve"> for</w:t>
      </w:r>
      <w:r>
        <w:rPr>
          <w:rStyle w:val="StyleUnderline"/>
          <w:u w:val="single"/>
        </w:rPr>
        <w:t xml:space="preserve"> </w:t>
      </w:r>
      <w:r>
        <w:rPr>
          <w:rStyle w:val="Emphasis"/>
        </w:rPr>
        <w:t xml:space="preserve">most </w:t>
      </w:r>
      <w:r>
        <w:rPr>
          <w:rStyle w:val="Emphasis"/>
          <w:highlight w:val="cyan"/>
        </w:rPr>
        <w:t xml:space="preserve">workers</w:t>
      </w:r>
      <w:r>
        <w:rPr>
          <w:rStyle w:val="StyleUnderline"/>
          <w:u w:val="single"/>
        </w:rPr>
        <w:t xml:space="preserve">,3 leading to a widening earnings inequality</w:t>
      </w:r>
      <w:r>
        <w:t xml:space="preserve">.4 </w:t>
      </w:r>
      <w:r>
        <w:rPr>
          <w:rStyle w:val="StyleUnderline"/>
          <w:u w:val="single"/>
        </w:rPr>
        <w:t xml:space="preserve">During the same period, the costs of employer-paid health care benefits have also </w:t>
      </w:r>
      <w:r>
        <w:rPr>
          <w:rStyle w:val="Emphasis"/>
        </w:rPr>
        <w:t xml:space="preserve">increased substantially</w:t>
      </w:r>
      <w:r>
        <w:rPr>
          <w:rStyle w:val="StyleUnderline"/>
          <w:u w:val="single"/>
        </w:rPr>
        <w:t xml:space="preserve">.5</w:t>
      </w:r>
      <w:r>
        <w:t xml:space="preserve"> As health economists demonstrate, it is generally accepted that </w:t>
      </w:r>
      <w:r>
        <w:rPr>
          <w:rStyle w:val="Emphasis"/>
          <w:highlight w:val="cyan"/>
        </w:rPr>
        <w:t xml:space="preserve">increasing</w:t>
      </w:r>
      <w:r>
        <w:rPr>
          <w:rStyle w:val="Emphasis"/>
        </w:rPr>
        <w:t xml:space="preserve"> health care </w:t>
      </w:r>
      <w:r>
        <w:rPr>
          <w:rStyle w:val="Emphasis"/>
          <w:highlight w:val="cyan"/>
        </w:rPr>
        <w:t xml:space="preserve">premiums</w:t>
      </w:r>
      <w:r>
        <w:rPr>
          <w:rStyle w:val="StyleUnderline"/>
          <w:u w:val="single"/>
          <w:highlight w:val="cyan"/>
        </w:rPr>
        <w:t xml:space="preserve"> result in </w:t>
      </w:r>
      <w:r>
        <w:rPr>
          <w:rStyle w:val="Emphasis"/>
          <w:highlight w:val="cyan"/>
        </w:rPr>
        <w:t xml:space="preserve">lower wages</w:t>
      </w:r>
      <w:r>
        <w:rPr>
          <w:rStyle w:val="StyleUnderline"/>
          <w:u w:val="single"/>
          <w:highlight w:val="cyan"/>
        </w:rPr>
        <w:t xml:space="preserve"> for employees</w:t>
      </w:r>
      <w:r>
        <w:rPr>
          <w:rStyle w:val="StyleUnderline"/>
          <w:u w:val="single"/>
        </w:rPr>
        <w:t xml:space="preserve">.</w:t>
      </w:r>
      <w:r>
        <w:t xml:space="preserve">6,7,8,9,10,11 Furthermore, most </w:t>
      </w:r>
      <w:r>
        <w:rPr>
          <w:rStyle w:val="StyleUnderline"/>
          <w:u w:val="single"/>
        </w:rPr>
        <w:t xml:space="preserve">employers </w:t>
      </w:r>
      <w:r>
        <w:rPr>
          <w:rStyle w:val="Emphasis"/>
        </w:rPr>
        <w:t xml:space="preserve">do not</w:t>
      </w:r>
      <w:r>
        <w:rPr>
          <w:rStyle w:val="StyleUnderline"/>
          <w:u w:val="single"/>
        </w:rPr>
        <w:t xml:space="preserve"> adjust the health care premiums charged to workers by employee earnings12; thus, the </w:t>
      </w:r>
      <w:r>
        <w:rPr>
          <w:rStyle w:val="Emphasis"/>
        </w:rPr>
        <w:t xml:space="preserve">displacement</w:t>
      </w:r>
      <w:r>
        <w:rPr>
          <w:rStyle w:val="StyleUnderline"/>
          <w:u w:val="single"/>
        </w:rPr>
        <w:t xml:space="preserve"> of wages owing to increasing health care premiums could be particularly problematic for </w:t>
      </w:r>
      <w:r>
        <w:rPr>
          <w:rStyle w:val="Emphasis"/>
        </w:rPr>
        <w:t xml:space="preserve">lower-wage workers13</w:t>
      </w:r>
      <w:r>
        <w:t xml:space="preserve"> and could be associated with earnings inequality.14,15 Little is known about the quantifiable associations with earnings inequality, including by race and ethnicity, of increasing health care premiums among US families with ESI.</w:t>
      </w:r>
    </w:p>
    <w:p/>
    <w:p>
      <w:pPr>
        <w:pStyle w:val="Heading4"/>
      </w:pPr>
      <w:bookmarkStart w:id="29" w:name="pmd-heading-0d840297-b591-4687-833c-424856b6ec41"/>
      <w:r>
        <w:t xml:space="preserve">Single payer boosts </w:t>
      </w:r>
      <w:r>
        <w:rPr>
          <w:u w:val="single"/>
        </w:rPr>
        <w:t xml:space="preserve">disposable income</w:t>
      </w:r>
      <w:r>
        <w:t xml:space="preserve"> for </w:t>
      </w:r>
      <w:r>
        <w:rPr>
          <w:u w:val="single"/>
        </w:rPr>
        <w:t xml:space="preserve">low income</w:t>
      </w:r>
      <w:r>
        <w:t xml:space="preserve"> households. </w:t>
      </w:r>
      <w:bookmarkEnd w:id="29"/>
    </w:p>
    <w:p>
      <w:r>
        <w:rPr>
          <w:rStyle w:val="Style13ptBold"/>
        </w:rPr>
        <w:t xml:space="preserve">Nelson 22</w:t>
      </w:r>
      <w:r>
        <w:t xml:space="preserve"> — Jaeger Nelson, Ph.D. in Economics from Indiana University Bloomington and, at the time of publication, Principal Analyst in the Congressional Budget Office’s Fiscal Studies Unit, 2022 (“Economic Effects of Five Illustrative Single-Payer Health Care Systems,” Congressional Budget Office Working Paper 2022-02, February 23, Available Online at web.archive.org/web/20220223190531id_/https://www.cbo.gov/system/files/2022-02/57637-Single-Payer-Systems.pdf, Accessed 07-10-2026, p. 1)98</w:t>
      </w:r>
    </w:p>
    <w:p>
      <w:r>
        <w:t xml:space="preserve">In this analysis, we found that economic output would be between 0.3 percent lower and 1.8 percent higher than the benchmark economy 10 years after the single-payer system was implemented, without incorporating the effects of financing the system. </w:t>
      </w:r>
      <w:r>
        <w:rPr>
          <w:rStyle w:val="StyleUnderline"/>
          <w:u w:val="single"/>
        </w:rPr>
        <w:t xml:space="preserve">Under a </w:t>
      </w:r>
      <w:r>
        <w:rPr>
          <w:rStyle w:val="Emphasis"/>
          <w:highlight w:val="cyan"/>
        </w:rPr>
        <w:t xml:space="preserve">single-payer</w:t>
      </w:r>
      <w:r>
        <w:rPr>
          <w:rStyle w:val="StyleUnderline"/>
          <w:u w:val="single"/>
        </w:rPr>
        <w:t xml:space="preserve"> system, workers would choose to work fewer hours, on average, despite higher wages because the reduction in health insurance premiums and OOP expenses would generate a positive wealth effect that allowed households to spend their time on activities other than paid work and maintain the same standard of living.</w:t>
      </w:r>
      <w:r>
        <w:t xml:space="preserve"> If the system was financed with an income or payroll tax, gross domestic product (GDP) would be between approximately 1.0 percent and 10 percent lower by 2030, depending on the specification of the single-payer system and the details of the financing policy.</w:t>
      </w:r>
    </w:p>
    <w:p>
      <w:r>
        <w:t xml:space="preserve">Moreover, </w:t>
      </w:r>
      <w:r>
        <w:rPr>
          <w:rStyle w:val="StyleUnderline"/>
          <w:u w:val="single"/>
        </w:rPr>
        <w:t xml:space="preserve">that wealth effect would </w:t>
      </w:r>
      <w:r>
        <w:rPr>
          <w:rStyle w:val="Emphasis"/>
          <w:highlight w:val="cyan"/>
        </w:rPr>
        <w:t xml:space="preserve">boosts</w:t>
      </w:r>
      <w:r>
        <w:rPr>
          <w:rStyle w:val="StyleUnderline"/>
          <w:u w:val="single"/>
          <w:highlight w:val="cyan"/>
        </w:rPr>
        <w:t xml:space="preserve"> households’ </w:t>
      </w:r>
      <w:r>
        <w:rPr>
          <w:rStyle w:val="Emphasis"/>
          <w:highlight w:val="cyan"/>
        </w:rPr>
        <w:t xml:space="preserve">disposable income</w:t>
      </w:r>
      <w:r>
        <w:rPr>
          <w:rStyle w:val="StyleUnderline"/>
          <w:u w:val="single"/>
          <w:highlight w:val="cyan"/>
        </w:rPr>
        <w:t xml:space="preserve">, which they</w:t>
      </w:r>
      <w:r>
        <w:rPr>
          <w:rStyle w:val="StyleUnderline"/>
          <w:u w:val="single"/>
        </w:rPr>
        <w:t xml:space="preserve"> could then </w:t>
      </w:r>
      <w:r>
        <w:rPr>
          <w:rStyle w:val="Emphasis"/>
          <w:highlight w:val="cyan"/>
        </w:rPr>
        <w:t xml:space="preserve">split</w:t>
      </w:r>
      <w:r>
        <w:rPr>
          <w:rStyle w:val="StyleUnderline"/>
          <w:u w:val="single"/>
          <w:highlight w:val="cyan"/>
        </w:rPr>
        <w:t xml:space="preserve"> between </w:t>
      </w:r>
      <w:r>
        <w:rPr>
          <w:rStyle w:val="Emphasis"/>
          <w:highlight w:val="cyan"/>
        </w:rPr>
        <w:t xml:space="preserve">increased saving</w:t>
      </w:r>
      <w:r>
        <w:rPr>
          <w:rStyle w:val="StyleUnderline"/>
          <w:u w:val="single"/>
          <w:highlight w:val="cyan"/>
        </w:rPr>
        <w:t xml:space="preserve"> and </w:t>
      </w:r>
      <w:r>
        <w:rPr>
          <w:rStyle w:val="Emphasis"/>
          <w:highlight w:val="cyan"/>
        </w:rPr>
        <w:t xml:space="preserve">nonhealth consumption</w:t>
      </w:r>
      <w:r>
        <w:rPr>
          <w:highlight w:val="cyan"/>
        </w:rPr>
        <w:t xml:space="preserve">.</w:t>
      </w:r>
      <w:r>
        <w:t xml:space="preserve"> Although hours worked per capita would decline, the effect on GDP would be offset under most policy specifications by an </w:t>
      </w:r>
      <w:r>
        <w:rPr>
          <w:rStyle w:val="Emphasis"/>
          <w:highlight w:val="cyan"/>
        </w:rPr>
        <w:t xml:space="preserve">increase in economywide productivity</w:t>
      </w:r>
      <w:r>
        <w:rPr>
          <w:rStyle w:val="StyleUnderline"/>
          <w:u w:val="single"/>
        </w:rPr>
        <w:t xml:space="preserve">, an </w:t>
      </w:r>
      <w:r>
        <w:rPr>
          <w:rStyle w:val="Emphasis"/>
          <w:highlight w:val="cyan"/>
        </w:rPr>
        <w:t xml:space="preserve">increase in the size of the labor force</w:t>
      </w:r>
      <w:r>
        <w:rPr>
          <w:rStyle w:val="StyleUnderline"/>
          <w:u w:val="single"/>
        </w:rPr>
        <w:t xml:space="preserve">, an </w:t>
      </w:r>
      <w:r>
        <w:rPr>
          <w:rStyle w:val="Emphasis"/>
          <w:highlight w:val="cyan"/>
        </w:rPr>
        <w:t xml:space="preserve">increase in</w:t>
      </w:r>
      <w:r>
        <w:rPr>
          <w:rStyle w:val="Emphasis"/>
        </w:rPr>
        <w:t xml:space="preserve"> the average </w:t>
      </w:r>
      <w:r>
        <w:rPr>
          <w:rStyle w:val="Emphasis"/>
          <w:highlight w:val="cyan"/>
        </w:rPr>
        <w:t xml:space="preserve">worker’s labor productivity</w:t>
      </w:r>
      <w:r>
        <w:rPr>
          <w:rStyle w:val="StyleUnderline"/>
          <w:u w:val="single"/>
          <w:highlight w:val="cyan"/>
        </w:rPr>
        <w:t xml:space="preserve">, and</w:t>
      </w:r>
      <w:r>
        <w:rPr>
          <w:rStyle w:val="StyleUnderline"/>
          <w:u w:val="single"/>
        </w:rPr>
        <w:t xml:space="preserve"> a </w:t>
      </w:r>
      <w:r>
        <w:rPr>
          <w:rStyle w:val="Emphasis"/>
          <w:highlight w:val="cyan"/>
        </w:rPr>
        <w:t xml:space="preserve">rise in the capital stock</w:t>
      </w:r>
      <w:r>
        <w:rPr>
          <w:highlight w:val="cyan"/>
        </w:rPr>
        <w:t xml:space="preserve">.</w:t>
      </w:r>
      <w:r>
        <w:t xml:space="preserve"> Additionally, we found that </w:t>
      </w:r>
      <w:r>
        <w:rPr>
          <w:rStyle w:val="StyleUnderline"/>
          <w:u w:val="single"/>
          <w:highlight w:val="cyan"/>
        </w:rPr>
        <w:t xml:space="preserve">average</w:t>
      </w:r>
      <w:r>
        <w:rPr>
          <w:rStyle w:val="StyleUnderline"/>
          <w:u w:val="single"/>
        </w:rPr>
        <w:t xml:space="preserve"> private </w:t>
      </w:r>
      <w:r>
        <w:rPr>
          <w:rStyle w:val="Emphasis"/>
          <w:highlight w:val="cyan"/>
        </w:rPr>
        <w:t xml:space="preserve">nonhealth consumption</w:t>
      </w:r>
      <w:r>
        <w:rPr>
          <w:rStyle w:val="StyleUnderline"/>
          <w:u w:val="single"/>
        </w:rPr>
        <w:t xml:space="preserve"> per capita would </w:t>
      </w:r>
      <w:r>
        <w:rPr>
          <w:rStyle w:val="StyleUnderline"/>
          <w:u w:val="single"/>
          <w:highlight w:val="cyan"/>
        </w:rPr>
        <w:t xml:space="preserve">rise by about </w:t>
      </w:r>
      <w:r>
        <w:rPr>
          <w:rStyle w:val="Emphasis"/>
          <w:highlight w:val="cyan"/>
        </w:rPr>
        <w:t xml:space="preserve">11.5 percent</w:t>
      </w:r>
      <w:r>
        <w:rPr>
          <w:rStyle w:val="StyleUnderline"/>
          <w:u w:val="single"/>
        </w:rPr>
        <w:t xml:space="preserve"> by 2030</w:t>
      </w:r>
      <w:r>
        <w:rPr>
          <w:highlight w:val="cyan"/>
        </w:rPr>
        <w:t xml:space="preserve">.</w:t>
      </w:r>
      <w:r>
        <w:t xml:space="preserve"> The average rise in nonhealth consumption is larger than it would be if the effects of financing the system were included in the analysis. The effects of a single-payer health care system on nonhealth consumption would be felt differently by people of different ages and incomes. </w:t>
      </w:r>
      <w:r>
        <w:rPr>
          <w:rStyle w:val="StyleUnderline"/>
          <w:u w:val="single"/>
        </w:rPr>
        <w:t xml:space="preserve">The </w:t>
      </w:r>
      <w:r>
        <w:rPr>
          <w:rStyle w:val="StyleUnderline"/>
          <w:u w:val="single"/>
          <w:highlight w:val="cyan"/>
        </w:rPr>
        <w:t xml:space="preserve">percentage increase in</w:t>
      </w:r>
      <w:r>
        <w:rPr>
          <w:rStyle w:val="StyleUnderline"/>
          <w:u w:val="single"/>
        </w:rPr>
        <w:t xml:space="preserve"> lifetime </w:t>
      </w:r>
      <w:r>
        <w:rPr>
          <w:rStyle w:val="StyleUnderline"/>
          <w:u w:val="single"/>
          <w:highlight w:val="cyan"/>
        </w:rPr>
        <w:t xml:space="preserve">nonhealth consumption would be largest among</w:t>
      </w:r>
      <w:r>
        <w:rPr>
          <w:rStyle w:val="StyleUnderline"/>
          <w:u w:val="single"/>
        </w:rPr>
        <w:t xml:space="preserve"> younger and </w:t>
      </w:r>
      <w:r>
        <w:rPr>
          <w:rStyle w:val="Emphasis"/>
          <w:highlight w:val="cyan"/>
        </w:rPr>
        <w:t xml:space="preserve">lower-income households</w:t>
      </w:r>
      <w:r>
        <w:rPr>
          <w:rStyle w:val="StyleUnderline"/>
          <w:u w:val="single"/>
        </w:rPr>
        <w:t xml:space="preserve"> after the system was implemented</w:t>
      </w:r>
      <w:r>
        <w:rPr>
          <w:highlight w:val="cyan"/>
        </w:rPr>
        <w:t xml:space="preserve">.</w:t>
      </w:r>
      <w:r>
        <w:t xml:space="preserve"> If the system was financed with an income or payroll tax, nonhealth consumption per capita would be between approximately 3 percent higher and 7 percent lower by 2030, depending on the specification of the single-payer system and the details of the financing policy.</w:t>
      </w:r>
    </w:p>
    <w:p/>
    <w:p>
      <w:pPr>
        <w:pStyle w:val="Heading4"/>
      </w:pPr>
      <w:bookmarkStart w:id="30" w:name="pmd-heading-d1fea15f-6de7-4285-87b9-84d53ccdf86e"/>
      <w:r>
        <w:t xml:space="preserve">3. </w:t>
      </w:r>
      <w:r>
        <w:rPr>
          <w:u w:val="single"/>
        </w:rPr>
        <w:t xml:space="preserve">Productivity</w:t>
      </w:r>
      <w:r>
        <w:t xml:space="preserve">. </w:t>
      </w:r>
      <w:bookmarkEnd w:id="30"/>
    </w:p>
    <w:p>
      <w:pPr>
        <w:pStyle w:val="Heading4"/>
      </w:pPr>
      <w:bookmarkStart w:id="31" w:name="pmd-heading-6784da81-4b0d-4087-ab66-47dbc94b4fa5"/>
      <w:r>
        <w:t xml:space="preserve">Only </w:t>
      </w:r>
      <w:r>
        <w:rPr>
          <w:u w:val="single"/>
        </w:rPr>
        <w:t xml:space="preserve">single-payer</w:t>
      </w:r>
      <w:r>
        <w:t xml:space="preserve"> can increase it.</w:t>
      </w:r>
      <w:bookmarkEnd w:id="31"/>
    </w:p>
    <w:p>
      <w:r>
        <w:rPr>
          <w:rStyle w:val="Style13ptBold"/>
        </w:rPr>
        <w:t xml:space="preserve">Nelson 22</w:t>
      </w:r>
      <w:r>
        <w:t xml:space="preserve"> — Jaeger Nelson, Ph.D. in Economics from Indiana University Bloomington and, at the time of publication, Principal Analyst in the Congressional Budget Office’s Fiscal Studies Unit, 2022 (“Economic Effects of Five Illustrative Single-Payer Health Care Systems,” Congressional Budget Office Working Paper 2022-02, February 23, Available Online at web.archive.org/web/20220223190531id_/https://www.cbo.gov/system/files/2022-02/57637-Single-Payer-Systems.pdf, Accessed 07-10-2026, p. 16-18) ash</w:t>
      </w:r>
    </w:p>
    <w:p>
      <w:r>
        <w:t xml:space="preserve">Average Labor Productivity. Although aggregate hours worked </w:t>
      </w:r>
      <w:r>
        <w:rPr>
          <w:rStyle w:val="StyleUnderline"/>
          <w:u w:val="single"/>
          <w:highlight w:val="cyan"/>
        </w:rPr>
        <w:t xml:space="preserve">under</w:t>
      </w:r>
      <w:r>
        <w:rPr>
          <w:rStyle w:val="StyleUnderline"/>
          <w:u w:val="single"/>
        </w:rPr>
        <w:t xml:space="preserve"> a </w:t>
      </w:r>
      <w:r>
        <w:rPr>
          <w:rStyle w:val="StyleUnderline"/>
          <w:u w:val="single"/>
          <w:highlight w:val="cyan"/>
        </w:rPr>
        <w:t xml:space="preserve">single-payer system</w:t>
      </w:r>
      <w:r>
        <w:t xml:space="preserve"> are lower than under current law, </w:t>
      </w:r>
      <w:r>
        <w:rPr>
          <w:rStyle w:val="StyleUnderline"/>
          <w:u w:val="single"/>
        </w:rPr>
        <w:t xml:space="preserve">the </w:t>
      </w:r>
      <w:r>
        <w:rPr>
          <w:rStyle w:val="Emphasis"/>
          <w:highlight w:val="cyan"/>
        </w:rPr>
        <w:t xml:space="preserve">average productivity</w:t>
      </w:r>
      <w:r>
        <w:rPr>
          <w:rStyle w:val="StyleUnderline"/>
          <w:u w:val="single"/>
          <w:highlight w:val="cyan"/>
        </w:rPr>
        <w:t xml:space="preserve"> level</w:t>
      </w:r>
      <w:r>
        <w:rPr>
          <w:rStyle w:val="StyleUnderline"/>
          <w:u w:val="single"/>
        </w:rPr>
        <w:t xml:space="preserve"> of those hours </w:t>
      </w:r>
      <w:r>
        <w:rPr>
          <w:rStyle w:val="StyleUnderline"/>
          <w:u w:val="single"/>
          <w:highlight w:val="cyan"/>
        </w:rPr>
        <w:t xml:space="preserve">increases</w:t>
      </w:r>
      <w:r>
        <w:t xml:space="preserve">. The </w:t>
      </w:r>
      <w:r>
        <w:rPr>
          <w:rStyle w:val="StyleUnderline"/>
          <w:u w:val="single"/>
        </w:rPr>
        <w:t xml:space="preserve">increase in </w:t>
      </w:r>
      <w:r>
        <w:rPr>
          <w:rStyle w:val="Emphasis"/>
        </w:rPr>
        <w:t xml:space="preserve">productivity</w:t>
      </w:r>
      <w:r>
        <w:rPr>
          <w:rStyle w:val="StyleUnderline"/>
          <w:u w:val="single"/>
        </w:rPr>
        <w:t xml:space="preserve"> is </w:t>
      </w:r>
      <w:r>
        <w:rPr>
          <w:rStyle w:val="StyleUnderline"/>
          <w:u w:val="single"/>
          <w:highlight w:val="cyan"/>
        </w:rPr>
        <w:t xml:space="preserve">driven by</w:t>
      </w:r>
      <w:r>
        <w:rPr>
          <w:rStyle w:val="StyleUnderline"/>
          <w:u w:val="single"/>
        </w:rPr>
        <w:t xml:space="preserve"> improvements in </w:t>
      </w:r>
      <w:r>
        <w:rPr>
          <w:rStyle w:val="StyleUnderline"/>
          <w:u w:val="single"/>
          <w:highlight w:val="cyan"/>
        </w:rPr>
        <w:t xml:space="preserve">health </w:t>
      </w:r>
      <w:r>
        <w:rPr>
          <w:rStyle w:val="Emphasis"/>
          <w:highlight w:val="cyan"/>
        </w:rPr>
        <w:t xml:space="preserve">outcomes</w:t>
      </w:r>
      <w:r>
        <w:rPr>
          <w:rStyle w:val="StyleUnderline"/>
          <w:u w:val="single"/>
          <w:highlight w:val="cyan"/>
        </w:rPr>
        <w:t xml:space="preserve"> and workers’ </w:t>
      </w:r>
      <w:r>
        <w:rPr>
          <w:rStyle w:val="Emphasis"/>
          <w:highlight w:val="cyan"/>
        </w:rPr>
        <w:t xml:space="preserve">efficiency</w:t>
      </w:r>
      <w:r>
        <w:t xml:space="preserve">. That effect is partially offset by a shift in the distribution of hours worked by workers with different levels of productivity. Under the first four single-payer options, higher-productivity workers reduce their hours worked less, on average, than their lower productivity counterparts. The wealth effect is smaller among workers with very high productivity than among those with lower productivity because the change in premiums and OOP expenses makes up a smaller portion on their disposable income. In response to lower reimbursement rates (Options 2 and 3), </w:t>
      </w:r>
      <w:r>
        <w:rPr>
          <w:rStyle w:val="StyleUnderline"/>
          <w:u w:val="single"/>
          <w:highlight w:val="cyan"/>
        </w:rPr>
        <w:t xml:space="preserve">health care providers will</w:t>
      </w:r>
      <w:r>
        <w:rPr>
          <w:rStyle w:val="StyleUnderline"/>
          <w:u w:val="single"/>
        </w:rPr>
        <w:t xml:space="preserve"> probably </w:t>
      </w:r>
      <w:r>
        <w:rPr>
          <w:rStyle w:val="StyleUnderline"/>
          <w:u w:val="single"/>
          <w:highlight w:val="cyan"/>
        </w:rPr>
        <w:t xml:space="preserve">improve</w:t>
      </w:r>
      <w:r>
        <w:rPr>
          <w:rStyle w:val="StyleUnderline"/>
          <w:u w:val="single"/>
        </w:rPr>
        <w:t xml:space="preserve"> </w:t>
      </w:r>
      <w:r>
        <w:rPr>
          <w:rStyle w:val="Emphasis"/>
        </w:rPr>
        <w:t xml:space="preserve">capital utilization</w:t>
      </w:r>
      <w:r>
        <w:rPr>
          <w:rStyle w:val="StyleUnderline"/>
          <w:u w:val="single"/>
        </w:rPr>
        <w:t xml:space="preserve"> and </w:t>
      </w:r>
      <w:r>
        <w:rPr>
          <w:rStyle w:val="Emphasis"/>
          <w:highlight w:val="cyan"/>
        </w:rPr>
        <w:t xml:space="preserve">labor productivity</w:t>
      </w:r>
      <w:r>
        <w:rPr>
          <w:rStyle w:val="StyleUnderline"/>
          <w:u w:val="single"/>
        </w:rPr>
        <w:t xml:space="preserve"> within their operations</w:t>
      </w:r>
      <w:r>
        <w:t xml:space="preserve"> in addition to reducing wages. Because the one-time reductions in prices are so large relative to output, </w:t>
      </w:r>
      <w:r>
        <w:rPr>
          <w:rStyle w:val="StyleUnderline"/>
          <w:u w:val="single"/>
        </w:rPr>
        <w:t xml:space="preserve">productivity </w:t>
      </w:r>
      <w:r>
        <w:rPr>
          <w:rStyle w:val="Emphasis"/>
          <w:highlight w:val="cyan"/>
        </w:rPr>
        <w:t xml:space="preserve">improvements</w:t>
      </w:r>
      <w:r>
        <w:rPr>
          <w:rStyle w:val="StyleUnderline"/>
          <w:u w:val="single"/>
          <w:highlight w:val="cyan"/>
        </w:rPr>
        <w:t xml:space="preserve"> are likely to be realized throughout the </w:t>
      </w:r>
      <w:r>
        <w:rPr>
          <w:rStyle w:val="Emphasis"/>
          <w:highlight w:val="cyan"/>
        </w:rPr>
        <w:t xml:space="preserve">supply</w:t>
      </w:r>
      <w:r>
        <w:rPr>
          <w:rStyle w:val="StyleUnderline"/>
          <w:u w:val="single"/>
          <w:highlight w:val="cyan"/>
        </w:rPr>
        <w:t xml:space="preserve"> chain</w:t>
      </w:r>
      <w:r>
        <w:rPr>
          <w:rStyle w:val="StyleUnderline"/>
          <w:u w:val="single"/>
        </w:rPr>
        <w:t xml:space="preserve"> of the </w:t>
      </w:r>
      <w:r>
        <w:rPr>
          <w:rStyle w:val="Emphasis"/>
        </w:rPr>
        <w:t xml:space="preserve">health care</w:t>
      </w:r>
      <w:r>
        <w:rPr>
          <w:rStyle w:val="StyleUnderline"/>
          <w:u w:val="single"/>
        </w:rPr>
        <w:t xml:space="preserve"> sector</w:t>
      </w:r>
      <w:r>
        <w:t xml:space="preserve">. In our analysis, 50 percent of the reduction in NHE due to the lower payment rates to providers is made up for by increases in productivity. Lastly, under Option 5, </w:t>
      </w:r>
      <w:r>
        <w:rPr>
          <w:rStyle w:val="StyleUnderline"/>
          <w:u w:val="single"/>
          <w:highlight w:val="cyan"/>
        </w:rPr>
        <w:t xml:space="preserve">the increase in </w:t>
      </w:r>
      <w:r>
        <w:rPr>
          <w:rStyle w:val="Emphasis"/>
          <w:highlight w:val="cyan"/>
        </w:rPr>
        <w:t xml:space="preserve">paid hours</w:t>
      </w:r>
      <w:r>
        <w:rPr>
          <w:rStyle w:val="Emphasis"/>
        </w:rPr>
        <w:t xml:space="preserve"> worked</w:t>
      </w:r>
      <w:r>
        <w:t xml:space="preserve"> due to the shift from unpaid care to paid care </w:t>
      </w:r>
      <w:r>
        <w:rPr>
          <w:rStyle w:val="StyleUnderline"/>
          <w:u w:val="single"/>
          <w:highlight w:val="cyan"/>
        </w:rPr>
        <w:t xml:space="preserve">is concentrated in the </w:t>
      </w:r>
      <w:r>
        <w:rPr>
          <w:rStyle w:val="Emphasis"/>
          <w:highlight w:val="cyan"/>
        </w:rPr>
        <w:t xml:space="preserve">bottom third</w:t>
      </w:r>
      <w:r>
        <w:rPr>
          <w:rStyle w:val="StyleUnderline"/>
          <w:u w:val="single"/>
          <w:highlight w:val="cyan"/>
        </w:rPr>
        <w:t xml:space="preserve"> of the income</w:t>
      </w:r>
      <w:r>
        <w:rPr>
          <w:rStyle w:val="StyleUnderline"/>
          <w:u w:val="single"/>
        </w:rPr>
        <w:t xml:space="preserve"> distribution</w:t>
      </w:r>
      <w:r>
        <w:t xml:space="preserve">. Although hours worked in higherpaying occupations also increases as caregivers are able to reduce unpaid care hours and increase hours worked at other, often higher-paying occupations, the former effect dominates and results in a smaller increase in the average productivity of the labor force than in the other four options.</w:t>
      </w:r>
    </w:p>
    <w:p>
      <w:r>
        <w:t xml:space="preserve">&lt;&lt;&lt;Paragraph condense begins&gt;&gt;&gt;</w:t>
      </w:r>
    </w:p>
    <w:p>
      <w:r>
        <w:rPr>
          <w:sz w:val="8"/>
          <w:szCs w:val="8"/>
        </w:rPr>
        <w:t xml:space="preserve">Distributional Effects on Hours Worked. Following the switch to a single-payer health care system, households choose to work fewer hours over the course of their career and retire at  younger ages, on average. The reduction in hours worked is largest among low- and middleincome households in younger birth cohorts (see Table 7). The reduction in hours worked among the bottom third of the income distribution under Option 5 is dampened by the boost to hours worked from caregivers who were previously unpaid for their provision of LTSS. The reduction in hours worked is driven by the positive wealth effect generated by a single-payer system. Lowand middle-income households experience the largest percentage increase in disposable income and largest reduction in premiums and OOP expenses as a share of their gross earnings. Households in the top few percentages of the income distribution increase their hours worked over their lifetime, which partially offsets the reduction in hours worked among the remainder of the top tercile. For those very high income households, the substitution effect from the increase in the after-tax wage rate is large enough to dominate the wealth effect, resulting in an increase in their hours worked. The reduction in hours worked reflects the optimal choices of households. Fewer hours worked increases the amount of time households have for other activities outside the labor market, such as home production, sleep, and leisure activities. Capital Stock The productive capital stock rises relative to the benchmark economy under the single-payer scenarios (see Figure 6). Changes in the capital stock are driven solely by changes in households’ private saving decisions because the policies are designed to be deficit neutral in each year. That design ensures that the capital investment is not being crowded in or out by changes in government borrowing. Under current law, a portion of households’ private saving is driven by medical expenses that rise with age. Households save during their career to smooth nonhealth consumption over their lifetime and into their retirement. Under a single-payer health care system, health insurance premiums are eliminated and OOP expenses are reduced, which lowers the incentive to save among younger households. However, that effect is offset by the increase in households’ disposable income earlier in their lives under a single-payer system, which increases both their nonhealth consumption and their private saving. Finally, the capital stock rises as households’ health outcomes improve under a single-payer system and their life expectancy increases, which further increases households’ saving.</w:t>
      </w:r>
    </w:p>
    <w:p>
      <w:r>
        <w:t xml:space="preserve">&lt;&lt;&lt;Paragraph condense ends&gt;&gt;&gt;</w:t>
      </w:r>
    </w:p>
    <w:p>
      <w:r>
        <w:rPr>
          <w:rStyle w:val="Emphasis"/>
        </w:rPr>
        <w:t xml:space="preserve">Total Factor Productivity</w:t>
      </w:r>
      <w:r>
        <w:t xml:space="preserve">. In CBO’s assessment, </w:t>
      </w:r>
      <w:r>
        <w:rPr>
          <w:rStyle w:val="StyleUnderline"/>
          <w:u w:val="single"/>
        </w:rPr>
        <w:t xml:space="preserve">a </w:t>
      </w:r>
      <w:r>
        <w:rPr>
          <w:rStyle w:val="StyleUnderline"/>
          <w:u w:val="single"/>
          <w:highlight w:val="cyan"/>
        </w:rPr>
        <w:t xml:space="preserve">single-payer</w:t>
      </w:r>
      <w:r>
        <w:rPr>
          <w:rStyle w:val="StyleUnderline"/>
          <w:u w:val="single"/>
        </w:rPr>
        <w:t xml:space="preserve"> health care system will </w:t>
      </w:r>
      <w:r>
        <w:rPr>
          <w:rStyle w:val="StyleUnderline"/>
          <w:u w:val="single"/>
          <w:highlight w:val="cyan"/>
        </w:rPr>
        <w:t xml:space="preserve">result in </w:t>
      </w:r>
      <w:r>
        <w:rPr>
          <w:rStyle w:val="Emphasis"/>
          <w:highlight w:val="cyan"/>
        </w:rPr>
        <w:t xml:space="preserve">reductions</w:t>
      </w:r>
      <w:r>
        <w:rPr>
          <w:rStyle w:val="StyleUnderline"/>
          <w:u w:val="single"/>
          <w:highlight w:val="cyan"/>
        </w:rPr>
        <w:t xml:space="preserve"> in </w:t>
      </w:r>
      <w:r>
        <w:rPr>
          <w:rStyle w:val="Emphasis"/>
          <w:highlight w:val="cyan"/>
        </w:rPr>
        <w:t xml:space="preserve">administrative costs</w:t>
      </w:r>
      <w:r>
        <w:rPr>
          <w:rStyle w:val="StyleUnderline"/>
          <w:u w:val="single"/>
          <w:highlight w:val="cyan"/>
        </w:rPr>
        <w:t xml:space="preserve"> among</w:t>
      </w:r>
      <w:r>
        <w:rPr>
          <w:rStyle w:val="StyleUnderline"/>
          <w:u w:val="single"/>
        </w:rPr>
        <w:t xml:space="preserve"> health care </w:t>
      </w:r>
      <w:r>
        <w:rPr>
          <w:rStyle w:val="Emphasis"/>
          <w:highlight w:val="cyan"/>
        </w:rPr>
        <w:t xml:space="preserve">providers</w:t>
      </w:r>
      <w:r>
        <w:rPr>
          <w:rStyle w:val="StyleUnderline"/>
          <w:u w:val="single"/>
          <w:highlight w:val="cyan"/>
        </w:rPr>
        <w:t xml:space="preserve"> and </w:t>
      </w:r>
      <w:r>
        <w:rPr>
          <w:rStyle w:val="Emphasis"/>
          <w:highlight w:val="cyan"/>
        </w:rPr>
        <w:t xml:space="preserve">payers</w:t>
      </w:r>
      <w:r>
        <w:t xml:space="preserve"> (insurance companies). The </w:t>
      </w:r>
      <w:r>
        <w:rPr>
          <w:rStyle w:val="StyleUnderline"/>
          <w:u w:val="single"/>
        </w:rPr>
        <w:t xml:space="preserve">reduction in administrative costs </w:t>
      </w:r>
      <w:r>
        <w:rPr>
          <w:rStyle w:val="Emphasis"/>
          <w:highlight w:val="cyan"/>
        </w:rPr>
        <w:t xml:space="preserve">reflects</w:t>
      </w:r>
      <w:r>
        <w:t xml:space="preserve"> a one-time </w:t>
      </w:r>
      <w:r>
        <w:rPr>
          <w:rStyle w:val="StyleUnderline"/>
          <w:u w:val="single"/>
          <w:highlight w:val="cyan"/>
        </w:rPr>
        <w:t xml:space="preserve">increase in the </w:t>
      </w:r>
      <w:r>
        <w:rPr>
          <w:rStyle w:val="Emphasis"/>
          <w:highlight w:val="cyan"/>
        </w:rPr>
        <w:t xml:space="preserve">productivity level</w:t>
      </w:r>
      <w:r>
        <w:rPr>
          <w:rStyle w:val="StyleUnderline"/>
          <w:u w:val="single"/>
          <w:highlight w:val="cyan"/>
        </w:rPr>
        <w:t xml:space="preserve"> of the economy as</w:t>
      </w:r>
      <w:r>
        <w:rPr>
          <w:rStyle w:val="StyleUnderline"/>
          <w:u w:val="single"/>
        </w:rPr>
        <w:t xml:space="preserve"> productive </w:t>
      </w:r>
      <w:r>
        <w:rPr>
          <w:rStyle w:val="Emphasis"/>
          <w:highlight w:val="cyan"/>
        </w:rPr>
        <w:t xml:space="preserve">resources</w:t>
      </w:r>
      <w:r>
        <w:rPr>
          <w:rStyle w:val="StyleUnderline"/>
          <w:u w:val="single"/>
          <w:highlight w:val="cyan"/>
        </w:rPr>
        <w:t xml:space="preserve"> flow from</w:t>
      </w:r>
      <w:r>
        <w:rPr>
          <w:rStyle w:val="StyleUnderline"/>
          <w:u w:val="single"/>
        </w:rPr>
        <w:t xml:space="preserve"> the </w:t>
      </w:r>
      <w:r>
        <w:rPr>
          <w:rStyle w:val="Emphasis"/>
          <w:highlight w:val="cyan"/>
        </w:rPr>
        <w:t xml:space="preserve">health care</w:t>
      </w:r>
      <w:r>
        <w:rPr>
          <w:rStyle w:val="Emphasis"/>
        </w:rPr>
        <w:t xml:space="preserve"> sector</w:t>
      </w:r>
      <w:r>
        <w:rPr>
          <w:rStyle w:val="StyleUnderline"/>
          <w:u w:val="single"/>
        </w:rPr>
        <w:t xml:space="preserve"> </w:t>
      </w:r>
      <w:r>
        <w:rPr>
          <w:rStyle w:val="StyleUnderline"/>
          <w:u w:val="single"/>
          <w:highlight w:val="cyan"/>
        </w:rPr>
        <w:t xml:space="preserve">to other sectors</w:t>
      </w:r>
      <w:r>
        <w:rPr>
          <w:rStyle w:val="StyleUnderline"/>
          <w:u w:val="single"/>
        </w:rPr>
        <w:t xml:space="preserve"> of the </w:t>
      </w:r>
      <w:r>
        <w:rPr>
          <w:rStyle w:val="Emphasis"/>
        </w:rPr>
        <w:t xml:space="preserve">economy</w:t>
      </w:r>
      <w:r>
        <w:t xml:space="preserve">. Under current law, the administrative costs of providing health care and paying for those services are decentralized. </w:t>
      </w:r>
      <w:r>
        <w:rPr>
          <w:rStyle w:val="Emphasis"/>
          <w:highlight w:val="cyan"/>
        </w:rPr>
        <w:t xml:space="preserve">Transitioning</w:t>
      </w:r>
      <w:r>
        <w:rPr>
          <w:rStyle w:val="StyleUnderline"/>
          <w:u w:val="single"/>
        </w:rPr>
        <w:t xml:space="preserve"> to a single-payer system is projected to </w:t>
      </w:r>
      <w:r>
        <w:rPr>
          <w:rStyle w:val="StyleUnderline"/>
          <w:u w:val="single"/>
          <w:highlight w:val="cyan"/>
        </w:rPr>
        <w:t xml:space="preserve">increase</w:t>
      </w:r>
      <w:r>
        <w:rPr>
          <w:rStyle w:val="StyleUnderline"/>
          <w:u w:val="single"/>
        </w:rPr>
        <w:t xml:space="preserve"> health care </w:t>
      </w:r>
      <w:r>
        <w:rPr>
          <w:rStyle w:val="Emphasis"/>
          <w:highlight w:val="cyan"/>
        </w:rPr>
        <w:t xml:space="preserve">utilization</w:t>
      </w:r>
      <w:r>
        <w:rPr>
          <w:rStyle w:val="StyleUnderline"/>
          <w:u w:val="single"/>
          <w:highlight w:val="cyan"/>
        </w:rPr>
        <w:t xml:space="preserve"> at</w:t>
      </w:r>
      <w:r>
        <w:rPr>
          <w:rStyle w:val="StyleUnderline"/>
          <w:u w:val="single"/>
        </w:rPr>
        <w:t xml:space="preserve"> a </w:t>
      </w:r>
      <w:r>
        <w:rPr>
          <w:rStyle w:val="Emphasis"/>
          <w:highlight w:val="cyan"/>
        </w:rPr>
        <w:t xml:space="preserve">lower</w:t>
      </w:r>
      <w:r>
        <w:rPr>
          <w:rStyle w:val="StyleUnderline"/>
          <w:u w:val="single"/>
          <w:highlight w:val="cyan"/>
        </w:rPr>
        <w:t xml:space="preserve"> cost</w:t>
      </w:r>
      <w:r>
        <w:t xml:space="preserve"> through lower payment rates to providers and administrative expenses. The increase in productivity comes from an increase in services  provided with fewer inputs. However, the switch to a single-payer health care system constitutes a major change from the current system. Therefore, reductions in administrative costs under current law may not result in gains to efficiency within the health care sector or increases in economywide productivity.</w:t>
      </w:r>
    </w:p>
    <w:p/>
    <w:p>
      <w:pPr>
        <w:pStyle w:val="Heading4"/>
      </w:pPr>
      <w:bookmarkStart w:id="32" w:name="pmd-heading-cac8a41d-ca1b-41ff-8054-476391573314"/>
      <w:r>
        <w:t xml:space="preserve">Private insurance hegemony on healthcare dooms competition, takes trillions away from care, and costs billions in administrative bloats from redundant jobs – only single payer solves.</w:t>
      </w:r>
      <w:bookmarkEnd w:id="32"/>
    </w:p>
    <w:p>
      <w:r>
        <w:rPr>
          <w:rStyle w:val="Style13ptBold"/>
        </w:rPr>
        <w:t xml:space="preserve">Woolhandler et al. 25</w:t>
      </w:r>
      <w:r>
        <w:t xml:space="preserve"> Woolhandler and Himmelstein are both general internists, distinguished professors of public health at the City University of New York’s Hunter College, and lecturers in medicine at Harvard Medical School. Gaffney is a pulmonary and critical care physician and an assistant professor of medicine at Harvard Medical School. McCormick is a primary care doctor and associate professor of medicine at Harvard Medical School. (Steffie, David, Adam, Danny; “The U.S. experiment with profit-driven health care has failed”; Stat 10 Years; Oct 21, 2025; </w:t>
      </w:r>
      <w:hyperlink r:id="rId3" w:history="1">
        <w:r>
          <w:t xml:space="preserve">https://www.statnews.com/2025/10/21/health-care-system-profit-failed/</w:t>
        </w:r>
      </w:hyperlink>
      <w:r>
        <w:t xml:space="preserve"> ) AT</w:t>
      </w:r>
    </w:p>
    <w:p>
      <w:r>
        <w:rPr>
          <w:sz w:val="13"/>
          <w:szCs w:val="13"/>
        </w:rPr>
        <w:t xml:space="preserve">Insurance executives engineered those overpayments by gaming the risk-adjustment system that determines how much the government pays them. First, they cherry-pick enrollees likely to use little care. Then they exaggerate how sick their enrollees are (so-called “upcoding”), boosting their payments from the taxpayers. In 2023 alone, Medicare Advantage plans “pocketed $50 billion from Medicare for diseases no doctor treated.”</w:t>
      </w:r>
      <w:r>
        <w:rPr>
          <w:sz w:val="10"/>
          <w:szCs w:val="10"/>
        </w:rPr>
        <w:t xml:space="preserve"> </w:t>
      </w:r>
      <w:r>
        <w:rPr>
          <w:rStyle w:val="StyleUnderline"/>
          <w:u w:val="single"/>
        </w:rPr>
        <w:t xml:space="preserve">Today, by our calculations,</w:t>
      </w:r>
      <w:r>
        <w:rPr>
          <w:rStyle w:val="Emphasis"/>
        </w:rPr>
        <w:t xml:space="preserve"> the </w:t>
      </w:r>
      <w:r>
        <w:rPr>
          <w:rStyle w:val="Emphasis"/>
          <w:highlight w:val="cyan"/>
        </w:rPr>
        <w:t xml:space="preserve">majority of private </w:t>
      </w:r>
      <w:r>
        <w:rPr>
          <w:rStyle w:val="Emphasis"/>
        </w:rPr>
        <w:t xml:space="preserve">insurers’ </w:t>
      </w:r>
      <w:r>
        <w:rPr>
          <w:rStyle w:val="Emphasis"/>
          <w:highlight w:val="cyan"/>
        </w:rPr>
        <w:t xml:space="preserve">revenue</w:t>
      </w:r>
      <w:r>
        <w:rPr>
          <w:rStyle w:val="Emphasis"/>
        </w:rPr>
        <w:t xml:space="preserve">s come </w:t>
      </w:r>
      <w:r>
        <w:rPr>
          <w:rStyle w:val="Emphasis"/>
          <w:highlight w:val="cyan"/>
        </w:rPr>
        <w:t xml:space="preserve">from government</w:t>
      </w:r>
      <w:r>
        <w:rPr>
          <w:rStyle w:val="Emphasis"/>
        </w:rPr>
        <w:t xml:space="preserve"> coffers, </w:t>
      </w:r>
      <w:r>
        <w:rPr>
          <w:rStyle w:val="Emphasis"/>
          <w:highlight w:val="cyan"/>
        </w:rPr>
        <w:t xml:space="preserve">not</w:t>
      </w:r>
      <w:r>
        <w:rPr>
          <w:rStyle w:val="Emphasis"/>
        </w:rPr>
        <w:t xml:space="preserve"> from </w:t>
      </w:r>
      <w:r>
        <w:rPr>
          <w:rStyle w:val="Emphasis"/>
          <w:highlight w:val="cyan"/>
        </w:rPr>
        <w:t xml:space="preserve">selling </w:t>
      </w:r>
      <w:r>
        <w:rPr>
          <w:rStyle w:val="Emphasis"/>
        </w:rPr>
        <w:t xml:space="preserve">private </w:t>
      </w:r>
      <w:r>
        <w:rPr>
          <w:rStyle w:val="Emphasis"/>
          <w:highlight w:val="cyan"/>
        </w:rPr>
        <w:t xml:space="preserve">coverage</w:t>
      </w:r>
      <w:r>
        <w:rPr>
          <w:rStyle w:val="Emphasis"/>
        </w:rPr>
        <w:t xml:space="preserve">.</w:t>
      </w:r>
    </w:p>
    <w:p>
      <w:r>
        <w:rPr>
          <w:rStyle w:val="StyleUnderline"/>
          <w:u w:val="single"/>
        </w:rPr>
        <w:t xml:space="preserve">Although </w:t>
      </w:r>
      <w:r>
        <w:rPr>
          <w:rStyle w:val="Emphasis"/>
          <w:highlight w:val="cyan"/>
        </w:rPr>
        <w:t xml:space="preserve">ideologues claimed</w:t>
      </w:r>
      <w:r>
        <w:rPr>
          <w:rStyle w:val="Emphasis"/>
        </w:rPr>
        <w:t xml:space="preserve"> their </w:t>
      </w:r>
      <w:r>
        <w:rPr>
          <w:rStyle w:val="Emphasis"/>
          <w:highlight w:val="cyan"/>
        </w:rPr>
        <w:t xml:space="preserve">market-</w:t>
      </w:r>
      <w:r>
        <w:rPr>
          <w:rStyle w:val="Emphasis"/>
        </w:rPr>
        <w:t xml:space="preserve">based </w:t>
      </w:r>
      <w:r>
        <w:rPr>
          <w:rStyle w:val="Emphasis"/>
          <w:highlight w:val="cyan"/>
        </w:rPr>
        <w:t xml:space="preserve">strategies</w:t>
      </w:r>
      <w:r>
        <w:rPr>
          <w:rStyle w:val="Emphasis"/>
        </w:rPr>
        <w:t xml:space="preserve"> would </w:t>
      </w:r>
      <w:r>
        <w:rPr>
          <w:rStyle w:val="Emphasis"/>
          <w:highlight w:val="cyan"/>
        </w:rPr>
        <w:t xml:space="preserve">unleash</w:t>
      </w:r>
      <w:r>
        <w:rPr>
          <w:rStyle w:val="Emphasis"/>
        </w:rPr>
        <w:t xml:space="preserve"> the </w:t>
      </w:r>
      <w:r>
        <w:rPr>
          <w:rStyle w:val="Emphasis"/>
          <w:highlight w:val="cyan"/>
        </w:rPr>
        <w:t xml:space="preserve">cost-cutting</w:t>
      </w:r>
      <w:r>
        <w:rPr>
          <w:rStyle w:val="Emphasis"/>
        </w:rPr>
        <w:t xml:space="preserve"> power of </w:t>
      </w:r>
      <w:r>
        <w:rPr>
          <w:rStyle w:val="Emphasis"/>
          <w:highlight w:val="cyan"/>
        </w:rPr>
        <w:t xml:space="preserve">competition</w:t>
      </w:r>
      <w:r>
        <w:rPr>
          <w:rStyle w:val="Emphasis"/>
        </w:rPr>
        <w:t xml:space="preserve">, </w:t>
      </w:r>
      <w:r>
        <w:rPr>
          <w:rStyle w:val="Emphasis"/>
          <w:highlight w:val="cyan"/>
        </w:rPr>
        <w:t xml:space="preserve">the opposite happened</w:t>
      </w:r>
      <w:r>
        <w:rPr>
          <w:rStyle w:val="Emphasis"/>
        </w:rPr>
        <w:t xml:space="preserve">; health care </w:t>
      </w:r>
      <w:r>
        <w:rPr>
          <w:rStyle w:val="Emphasis"/>
          <w:highlight w:val="cyan"/>
        </w:rPr>
        <w:t xml:space="preserve">competition</w:t>
      </w:r>
      <w:r>
        <w:rPr>
          <w:rStyle w:val="Emphasis"/>
        </w:rPr>
        <w:t xml:space="preserve"> has all but </w:t>
      </w:r>
      <w:r>
        <w:rPr>
          <w:rStyle w:val="Emphasis"/>
          <w:highlight w:val="cyan"/>
        </w:rPr>
        <w:t xml:space="preserve">disappeared</w:t>
      </w:r>
      <w:r>
        <w:rPr>
          <w:rStyle w:val="StyleUnderline"/>
          <w:u w:val="single"/>
        </w:rPr>
        <w:t xml:space="preserve">. </w:t>
      </w:r>
      <w:r>
        <w:rPr>
          <w:sz w:val="14"/>
          <w:szCs w:val="14"/>
        </w:rPr>
        <w:t xml:space="preserve">Giant systems have bought up hospitals, clinics, and practices, cornering the market in most regions of the country and creating quasi-monopolies that jack up prices and profits.</w:t>
      </w:r>
    </w:p>
    <w:p>
      <w:r>
        <w:rPr>
          <w:sz w:val="13"/>
          <w:szCs w:val="13"/>
        </w:rPr>
        <w:t xml:space="preserve">And the health insurance giants that have come to dominate the market wield even more power. UnitedHealth, once mainly an insurer, has turned itself into a vast health care conglomerate — employing tens of thousands of doctors, running pharmacies and home care agencies, and processing payments for a third of Americans. CVS Health, and recently Amazon, have followed the same playbook</w:t>
      </w:r>
      <w:r>
        <w:rPr>
          <w:sz w:val="10"/>
          <w:szCs w:val="10"/>
        </w:rPr>
        <w:t xml:space="preserve">. </w:t>
      </w:r>
      <w:r>
        <w:rPr>
          <w:rStyle w:val="StyleUnderline"/>
          <w:u w:val="single"/>
        </w:rPr>
        <w:t xml:space="preserve">This “</w:t>
      </w:r>
      <w:r>
        <w:rPr>
          <w:rStyle w:val="Emphasis"/>
          <w:highlight w:val="cyan"/>
        </w:rPr>
        <w:t xml:space="preserve">vertical integration</w:t>
      </w:r>
      <w:r>
        <w:rPr>
          <w:rStyle w:val="Emphasis"/>
        </w:rPr>
        <w:t xml:space="preserve">,”</w:t>
      </w:r>
      <w:r>
        <w:rPr>
          <w:rStyle w:val="StyleUnderline"/>
          <w:u w:val="single"/>
        </w:rPr>
        <w:t xml:space="preserve"> in which the same corporation owns the insurer, the doctors, and the pharmacy, </w:t>
      </w:r>
      <w:r>
        <w:rPr>
          <w:rStyle w:val="Emphasis"/>
          <w:highlight w:val="cyan"/>
        </w:rPr>
        <w:t xml:space="preserve">turns</w:t>
      </w:r>
      <w:r>
        <w:rPr>
          <w:rStyle w:val="Emphasis"/>
        </w:rPr>
        <w:t xml:space="preserve"> every part of </w:t>
      </w:r>
      <w:r>
        <w:rPr>
          <w:rStyle w:val="Emphasis"/>
          <w:highlight w:val="cyan"/>
        </w:rPr>
        <w:t xml:space="preserve">care into</w:t>
      </w:r>
      <w:r>
        <w:rPr>
          <w:rStyle w:val="Emphasis"/>
        </w:rPr>
        <w:t xml:space="preserve"> a </w:t>
      </w:r>
      <w:r>
        <w:rPr>
          <w:rStyle w:val="Emphasis"/>
          <w:highlight w:val="cyan"/>
        </w:rPr>
        <w:t xml:space="preserve">profit center</w:t>
      </w:r>
      <w:r>
        <w:rPr>
          <w:rStyle w:val="StyleUnderline"/>
          <w:u w:val="single"/>
        </w:rPr>
        <w:t xml:space="preserve"> and </w:t>
      </w:r>
      <w:r>
        <w:rPr>
          <w:rStyle w:val="Emphasis"/>
        </w:rPr>
        <w:t xml:space="preserve">lets </w:t>
      </w:r>
      <w:r>
        <w:rPr>
          <w:rStyle w:val="Emphasis"/>
          <w:highlight w:val="cyan"/>
        </w:rPr>
        <w:t xml:space="preserve">companies reward</w:t>
      </w:r>
      <w:r>
        <w:rPr>
          <w:rStyle w:val="Emphasis"/>
        </w:rPr>
        <w:t xml:space="preserve"> their </w:t>
      </w:r>
      <w:r>
        <w:rPr>
          <w:rStyle w:val="Emphasis"/>
          <w:highlight w:val="cyan"/>
        </w:rPr>
        <w:t xml:space="preserve">own clinics</w:t>
      </w:r>
      <w:r>
        <w:rPr>
          <w:rStyle w:val="Emphasis"/>
        </w:rPr>
        <w:t xml:space="preserve">, punish independent doctors</w:t>
      </w:r>
      <w:r>
        <w:rPr>
          <w:rStyle w:val="StyleUnderline"/>
          <w:u w:val="single"/>
        </w:rPr>
        <w:t xml:space="preserve"> who advocate for patients, </w:t>
      </w:r>
      <w:r>
        <w:rPr>
          <w:rStyle w:val="Emphasis"/>
        </w:rPr>
        <w:t xml:space="preserve">and </w:t>
      </w:r>
      <w:r>
        <w:rPr>
          <w:rStyle w:val="Emphasis"/>
          <w:highlight w:val="cyan"/>
        </w:rPr>
        <w:t xml:space="preserve">steer prescriptions</w:t>
      </w:r>
      <w:r>
        <w:rPr>
          <w:rStyle w:val="Emphasis"/>
        </w:rPr>
        <w:t xml:space="preserve"> </w:t>
      </w:r>
      <w:r>
        <w:rPr>
          <w:rStyle w:val="Emphasis"/>
          <w:highlight w:val="cyan"/>
        </w:rPr>
        <w:t xml:space="preserve">to</w:t>
      </w:r>
      <w:r>
        <w:rPr>
          <w:rStyle w:val="Emphasis"/>
        </w:rPr>
        <w:t xml:space="preserve"> their </w:t>
      </w:r>
      <w:r>
        <w:rPr>
          <w:rStyle w:val="Emphasis"/>
          <w:highlight w:val="cyan"/>
        </w:rPr>
        <w:t xml:space="preserve">own pharmacies</w:t>
      </w:r>
      <w:r>
        <w:rPr>
          <w:rStyle w:val="Emphasis"/>
        </w:rPr>
        <w:t xml:space="preserve"> </w:t>
      </w:r>
      <w:r>
        <w:rPr>
          <w:rStyle w:val="StyleUnderline"/>
          <w:u w:val="single"/>
        </w:rPr>
        <w:t xml:space="preserve">that pocket drug rebates— </w:t>
      </w:r>
      <w:r>
        <w:rPr>
          <w:rStyle w:val="Emphasis"/>
        </w:rPr>
        <w:t xml:space="preserve">all </w:t>
      </w:r>
      <w:r>
        <w:rPr>
          <w:rStyle w:val="Emphasis"/>
          <w:highlight w:val="cyan"/>
        </w:rPr>
        <w:t xml:space="preserve">at patients’ expense.</w:t>
      </w:r>
    </w:p>
    <w:p>
      <w:r>
        <w:rPr>
          <w:rStyle w:val="StyleUnderline"/>
          <w:u w:val="single"/>
        </w:rPr>
        <w:t xml:space="preserve">Between 2001-2022, </w:t>
      </w:r>
      <w:r>
        <w:rPr>
          <w:rStyle w:val="Emphasis"/>
        </w:rPr>
        <w:t xml:space="preserve">health care </w:t>
      </w:r>
      <w:r>
        <w:rPr>
          <w:rStyle w:val="Emphasis"/>
          <w:highlight w:val="cyan"/>
        </w:rPr>
        <w:t xml:space="preserve">corporations diverted at least $2.6 trillion from</w:t>
      </w:r>
      <w:r>
        <w:rPr>
          <w:rStyle w:val="Emphasis"/>
        </w:rPr>
        <w:t xml:space="preserve"> patient </w:t>
      </w:r>
      <w:r>
        <w:rPr>
          <w:rStyle w:val="Emphasis"/>
          <w:highlight w:val="cyan"/>
        </w:rPr>
        <w:t xml:space="preserve">care to</w:t>
      </w:r>
      <w:r>
        <w:rPr>
          <w:rStyle w:val="Emphasis"/>
        </w:rPr>
        <w:t xml:space="preserve"> shareholder </w:t>
      </w:r>
      <w:r>
        <w:rPr>
          <w:rStyle w:val="Emphasis"/>
          <w:highlight w:val="cyan"/>
        </w:rPr>
        <w:t xml:space="preserve">payouts</w:t>
      </w:r>
      <w:r>
        <w:rPr>
          <w:sz w:val="10"/>
          <w:szCs w:val="10"/>
        </w:rPr>
        <w:t xml:space="preserve">. </w:t>
      </w:r>
      <w:r>
        <w:rPr>
          <w:sz w:val="13"/>
          <w:szCs w:val="13"/>
        </w:rPr>
        <w:t xml:space="preserve">But market-driven health care wastes money in other ways too.</w:t>
      </w:r>
      <w:r>
        <w:rPr>
          <w:rStyle w:val="StyleUnderline"/>
          <w:u w:val="single"/>
        </w:rPr>
        <w:t xml:space="preserve"> The </w:t>
      </w:r>
      <w:r>
        <w:rPr>
          <w:rStyle w:val="Emphasis"/>
          <w:highlight w:val="cyan"/>
        </w:rPr>
        <w:t xml:space="preserve">drive for profit</w:t>
      </w:r>
      <w:r>
        <w:rPr>
          <w:rStyle w:val="Emphasis"/>
        </w:rPr>
        <w:t xml:space="preserve"> has </w:t>
      </w:r>
      <w:r>
        <w:rPr>
          <w:rStyle w:val="Emphasis"/>
          <w:highlight w:val="cyan"/>
        </w:rPr>
        <w:t xml:space="preserve">bred useless but expensive bureaucracy</w:t>
      </w:r>
      <w:r>
        <w:rPr>
          <w:rStyle w:val="StyleUnderline"/>
          <w:u w:val="single"/>
        </w:rPr>
        <w:t xml:space="preserve">. </w:t>
      </w:r>
      <w:r>
        <w:rPr>
          <w:rStyle w:val="Emphasis"/>
          <w:highlight w:val="cyan"/>
        </w:rPr>
        <w:t xml:space="preserve">More than 900,000</w:t>
      </w:r>
      <w:r>
        <w:rPr>
          <w:rStyle w:val="Emphasis"/>
        </w:rPr>
        <w:t xml:space="preserve"> insurance </w:t>
      </w:r>
      <w:r>
        <w:rPr>
          <w:rStyle w:val="StyleUnderline"/>
          <w:u w:val="single"/>
        </w:rPr>
        <w:t xml:space="preserve">and health care </w:t>
      </w:r>
      <w:r>
        <w:rPr>
          <w:rStyle w:val="Emphasis"/>
          <w:highlight w:val="cyan"/>
        </w:rPr>
        <w:t xml:space="preserve">workers</w:t>
      </w:r>
      <w:r>
        <w:rPr>
          <w:rStyle w:val="Emphasis"/>
        </w:rPr>
        <w:t xml:space="preserve"> do tasks that </w:t>
      </w:r>
      <w:r>
        <w:rPr>
          <w:rStyle w:val="Emphasis"/>
          <w:highlight w:val="cyan"/>
        </w:rPr>
        <w:t xml:space="preserve">help no one</w:t>
      </w:r>
      <w:r>
        <w:rPr>
          <w:rStyle w:val="StyleUnderline"/>
          <w:u w:val="single"/>
        </w:rPr>
        <w:t xml:space="preserve"> — upcoding, marketing, billing, denying coverage.</w:t>
      </w:r>
      <w:r>
        <w:rPr>
          <w:sz w:val="10"/>
          <w:szCs w:val="10"/>
        </w:rPr>
        <w:t xml:space="preserve"> </w:t>
      </w:r>
      <w:r>
        <w:rPr>
          <w:rStyle w:val="Emphasis"/>
          <w:highlight w:val="cyan"/>
        </w:rPr>
        <w:t xml:space="preserve">Private</w:t>
      </w:r>
      <w:r>
        <w:rPr>
          <w:rStyle w:val="Emphasis"/>
        </w:rPr>
        <w:t xml:space="preserve"> insurers’ </w:t>
      </w:r>
      <w:r>
        <w:rPr>
          <w:rStyle w:val="Emphasis"/>
          <w:highlight w:val="cyan"/>
        </w:rPr>
        <w:t xml:space="preserve">overhead</w:t>
      </w:r>
      <w:r>
        <w:rPr>
          <w:rStyle w:val="StyleUnderline"/>
          <w:u w:val="single"/>
        </w:rPr>
        <w:t xml:space="preserve"> </w:t>
      </w:r>
      <w:r>
        <w:rPr>
          <w:sz w:val="13"/>
          <w:szCs w:val="13"/>
        </w:rPr>
        <w:t xml:space="preserve">(the share of their premiums that doesn’t pay for care)</w:t>
      </w:r>
      <w:r>
        <w:rPr>
          <w:rStyle w:val="StyleUnderline"/>
          <w:u w:val="single"/>
        </w:rPr>
        <w:t xml:space="preserve"> averages 10.3%, </w:t>
      </w:r>
      <w:r>
        <w:rPr>
          <w:rStyle w:val="Emphasis"/>
          <w:highlight w:val="cyan"/>
        </w:rPr>
        <w:t xml:space="preserve">five-fold higher than</w:t>
      </w:r>
      <w:r>
        <w:rPr>
          <w:rStyle w:val="StyleUnderline"/>
          <w:u w:val="single"/>
        </w:rPr>
        <w:t xml:space="preserve"> the 2% </w:t>
      </w:r>
      <w:r>
        <w:rPr>
          <w:rStyle w:val="Emphasis"/>
        </w:rPr>
        <w:t xml:space="preserve">overhead of traditional </w:t>
      </w:r>
      <w:r>
        <w:rPr>
          <w:rStyle w:val="Emphasis"/>
          <w:highlight w:val="cyan"/>
        </w:rPr>
        <w:t xml:space="preserve">Medicare</w:t>
      </w:r>
      <w:r>
        <w:rPr>
          <w:rStyle w:val="Emphasis"/>
        </w:rPr>
        <w:t xml:space="preserve"> in the U.S. </w:t>
      </w:r>
      <w:r>
        <w:rPr>
          <w:rStyle w:val="Emphasis"/>
          <w:highlight w:val="cyan"/>
        </w:rPr>
        <w:t xml:space="preserve">and</w:t>
      </w:r>
      <w:r>
        <w:rPr>
          <w:rStyle w:val="Emphasis"/>
        </w:rPr>
        <w:t xml:space="preserve"> </w:t>
      </w:r>
      <w:r>
        <w:rPr>
          <w:rStyle w:val="Emphasis"/>
          <w:highlight w:val="cyan"/>
        </w:rPr>
        <w:t xml:space="preserve">Canada’s Medicare for All</w:t>
      </w:r>
      <w:r>
        <w:rPr>
          <w:rStyle w:val="Emphasis"/>
        </w:rPr>
        <w:t xml:space="preserve"> system</w:t>
      </w:r>
      <w:r>
        <w:rPr>
          <w:rStyle w:val="StyleUnderline"/>
          <w:u w:val="single"/>
        </w:rPr>
        <w:t xml:space="preserve">. And </w:t>
      </w:r>
      <w:r>
        <w:rPr>
          <w:rStyle w:val="Emphasis"/>
          <w:highlight w:val="cyan"/>
        </w:rPr>
        <w:t xml:space="preserve">hospitals</w:t>
      </w:r>
      <w:r>
        <w:rPr>
          <w:rStyle w:val="Emphasis"/>
        </w:rPr>
        <w:t xml:space="preserve"> and clinics </w:t>
      </w:r>
      <w:r>
        <w:rPr>
          <w:rStyle w:val="Emphasis"/>
          <w:highlight w:val="cyan"/>
        </w:rPr>
        <w:t xml:space="preserve">deploy</w:t>
      </w:r>
      <w:r>
        <w:rPr>
          <w:rStyle w:val="Emphasis"/>
        </w:rPr>
        <w:t xml:space="preserve"> an </w:t>
      </w:r>
      <w:r>
        <w:rPr>
          <w:rStyle w:val="Emphasis"/>
          <w:highlight w:val="cyan"/>
        </w:rPr>
        <w:t xml:space="preserve">army of clerks</w:t>
      </w:r>
      <w:r>
        <w:rPr>
          <w:rStyle w:val="Emphasis"/>
        </w:rPr>
        <w:t xml:space="preserve"> and managers (</w:t>
      </w:r>
      <w:r>
        <w:rPr>
          <w:rStyle w:val="Emphasis"/>
          <w:highlight w:val="cyan"/>
        </w:rPr>
        <w:t xml:space="preserve">costing billions</w:t>
      </w:r>
      <w:r>
        <w:rPr>
          <w:rStyle w:val="Emphasis"/>
        </w:rPr>
        <w:t xml:space="preserve">) </w:t>
      </w:r>
      <w:r>
        <w:rPr>
          <w:rStyle w:val="Emphasis"/>
          <w:highlight w:val="cyan"/>
        </w:rPr>
        <w:t xml:space="preserve">to maximize billings and fight with insurers</w:t>
      </w:r>
      <w:r>
        <w:rPr>
          <w:rStyle w:val="Emphasis"/>
        </w:rPr>
        <w:t xml:space="preserve">.</w:t>
      </w:r>
      <w:r>
        <w:rPr>
          <w:rStyle w:val="StyleUnderline"/>
          <w:u w:val="single"/>
        </w:rPr>
        <w:t xml:space="preserve"> Overall, nearly </w:t>
      </w:r>
      <w:r>
        <w:rPr>
          <w:rStyle w:val="Emphasis"/>
          <w:highlight w:val="cyan"/>
        </w:rPr>
        <w:t xml:space="preserve">one-third of</w:t>
      </w:r>
      <w:r>
        <w:rPr>
          <w:rStyle w:val="Emphasis"/>
        </w:rPr>
        <w:t xml:space="preserve"> the </w:t>
      </w:r>
      <w:r>
        <w:rPr>
          <w:rStyle w:val="Emphasis"/>
          <w:highlight w:val="cyan"/>
        </w:rPr>
        <w:t xml:space="preserve">dollars</w:t>
      </w:r>
      <w:r>
        <w:rPr>
          <w:rStyle w:val="Emphasis"/>
        </w:rPr>
        <w:t xml:space="preserve"> Americans spend on health care goes </w:t>
      </w:r>
      <w:r>
        <w:rPr>
          <w:rStyle w:val="Emphasis"/>
          <w:highlight w:val="cyan"/>
        </w:rPr>
        <w:t xml:space="preserve">for administration</w:t>
      </w:r>
      <w:r>
        <w:rPr>
          <w:rStyle w:val="StyleUnderline"/>
          <w:u w:val="single"/>
        </w:rPr>
        <w:t xml:space="preserve">, twice as much as in Canada.</w:t>
      </w:r>
    </w:p>
    <w:p>
      <w:r>
        <w:rPr>
          <w:rStyle w:val="Emphasis"/>
          <w:highlight w:val="cyan"/>
        </w:rPr>
        <w:t xml:space="preserve">Profit-driven distortions</w:t>
      </w:r>
      <w:r>
        <w:rPr>
          <w:rStyle w:val="Emphasis"/>
        </w:rPr>
        <w:t xml:space="preserve"> in care </w:t>
      </w:r>
      <w:r>
        <w:rPr>
          <w:rStyle w:val="Emphasis"/>
          <w:highlight w:val="cyan"/>
        </w:rPr>
        <w:t xml:space="preserve">waste billions </w:t>
      </w:r>
      <w:r>
        <w:rPr>
          <w:rStyle w:val="Emphasis"/>
        </w:rPr>
        <w:t xml:space="preserve">more</w:t>
      </w:r>
      <w:r>
        <w:rPr>
          <w:rStyle w:val="StyleUnderline"/>
          <w:u w:val="single"/>
        </w:rPr>
        <w:t xml:space="preserve">, and — even worse — </w:t>
      </w:r>
      <w:r>
        <w:rPr>
          <w:rStyle w:val="Emphasis"/>
          <w:highlight w:val="cyan"/>
        </w:rPr>
        <w:t xml:space="preserve">cost thousands of lives</w:t>
      </w:r>
      <w:r>
        <w:rPr>
          <w:rStyle w:val="Emphasis"/>
        </w:rPr>
        <w:t xml:space="preserve"> each year</w:t>
      </w:r>
      <w:r>
        <w:rPr>
          <w:rStyle w:val="StyleUnderline"/>
          <w:u w:val="single"/>
        </w:rPr>
        <w:t xml:space="preserve">. A raft of studies show that </w:t>
      </w:r>
      <w:r>
        <w:rPr>
          <w:rStyle w:val="Emphasis"/>
          <w:highlight w:val="cyan"/>
        </w:rPr>
        <w:t xml:space="preserve">primary care saves lives</w:t>
      </w:r>
      <w:r>
        <w:rPr>
          <w:rStyle w:val="Emphasis"/>
        </w:rPr>
        <w:t xml:space="preserve">, </w:t>
      </w:r>
      <w:r>
        <w:rPr>
          <w:rStyle w:val="Emphasis"/>
          <w:highlight w:val="cyan"/>
        </w:rPr>
        <w:t xml:space="preserve">but</w:t>
      </w:r>
      <w:r>
        <w:rPr>
          <w:rStyle w:val="Emphasis"/>
        </w:rPr>
        <w:t xml:space="preserve"> it’s a </w:t>
      </w:r>
      <w:r>
        <w:rPr>
          <w:rStyle w:val="Emphasis"/>
          <w:highlight w:val="cyan"/>
        </w:rPr>
        <w:t xml:space="preserve">money-loser</w:t>
      </w:r>
      <w:r>
        <w:rPr>
          <w:rStyle w:val="Emphasis"/>
        </w:rPr>
        <w:t xml:space="preserve"> for hospitals and clinics;</w:t>
      </w:r>
      <w:r>
        <w:rPr>
          <w:rStyle w:val="StyleUnderline"/>
          <w:u w:val="single"/>
        </w:rPr>
        <w:t xml:space="preserve"> profits are much higher for expensive services like hip replacements and cancer chemotherapy. </w:t>
      </w:r>
      <w:r>
        <w:rPr>
          <w:sz w:val="14"/>
          <w:szCs w:val="14"/>
        </w:rPr>
        <w:t xml:space="preserve">That’s why, in Boston you can get an appointment with an orthopedic surgeon in 12 days but have to wait 69 days see a family doctor, and why one Boston hospital (where thousands are on waiting lists for primary care) is building a new cancer hospital next door to an existing top-ranked one.</w:t>
      </w:r>
    </w:p>
    <w:p>
      <w:r>
        <w:rPr>
          <w:sz w:val="14"/>
          <w:szCs w:val="14"/>
        </w:rPr>
        <w:t xml:space="preserve">Almost all Americans agree that our country faces a health care cost crisis.</w:t>
      </w:r>
      <w:r>
        <w:rPr>
          <w:rStyle w:val="StyleUnderline"/>
          <w:u w:val="single"/>
        </w:rPr>
        <w:t xml:space="preserve"> </w:t>
      </w:r>
      <w:r>
        <w:rPr>
          <w:rStyle w:val="StyleUnderline"/>
          <w:u w:val="single"/>
          <w:highlight w:val="cyan"/>
        </w:rPr>
        <w:t xml:space="preserve">A</w:t>
      </w:r>
      <w:r>
        <w:rPr>
          <w:rStyle w:val="Emphasis"/>
          <w:highlight w:val="cyan"/>
        </w:rPr>
        <w:t xml:space="preserve">ddressing</w:t>
      </w:r>
      <w:r>
        <w:rPr>
          <w:rStyle w:val="Emphasis"/>
        </w:rPr>
        <w:t xml:space="preserve"> that </w:t>
      </w:r>
      <w:r>
        <w:rPr>
          <w:rStyle w:val="Emphasis"/>
          <w:highlight w:val="cyan"/>
        </w:rPr>
        <w:t xml:space="preserve">crisis</w:t>
      </w:r>
      <w:r>
        <w:rPr>
          <w:rStyle w:val="Emphasis"/>
        </w:rPr>
        <w:t xml:space="preserve"> will </w:t>
      </w:r>
      <w:r>
        <w:rPr>
          <w:rStyle w:val="Emphasis"/>
          <w:highlight w:val="cyan"/>
        </w:rPr>
        <w:t xml:space="preserve">require</w:t>
      </w:r>
      <w:r>
        <w:rPr>
          <w:rStyle w:val="Emphasis"/>
        </w:rPr>
        <w:t xml:space="preserve"> </w:t>
      </w:r>
      <w:r>
        <w:rPr>
          <w:rStyle w:val="StyleUnderline"/>
          <w:u w:val="single"/>
        </w:rPr>
        <w:t xml:space="preserve">recognizing that our failed experiment with profit-driven health care brought us to this point. The remedy is straightforward: d</w:t>
      </w:r>
      <w:r>
        <w:rPr>
          <w:rStyle w:val="Emphasis"/>
        </w:rPr>
        <w:t xml:space="preserve">ecommercialized </w:t>
      </w:r>
      <w:r>
        <w:rPr>
          <w:rStyle w:val="Emphasis"/>
          <w:highlight w:val="cyan"/>
        </w:rPr>
        <w:t xml:space="preserve">national health insurance</w:t>
      </w:r>
      <w:r>
        <w:rPr>
          <w:rStyle w:val="Emphasis"/>
        </w:rPr>
        <w:t xml:space="preserve">: </w:t>
      </w:r>
      <w:r>
        <w:rPr>
          <w:rStyle w:val="Emphasis"/>
          <w:highlight w:val="cyan"/>
        </w:rPr>
        <w:t xml:space="preserve">a single, public insurance plan</w:t>
      </w:r>
      <w:r>
        <w:rPr>
          <w:rStyle w:val="Emphasis"/>
        </w:rPr>
        <w:t xml:space="preserve"> that </w:t>
      </w:r>
      <w:r>
        <w:rPr>
          <w:rStyle w:val="Emphasis"/>
          <w:highlight w:val="cyan"/>
        </w:rPr>
        <w:t xml:space="preserve">covers everyone</w:t>
      </w:r>
      <w:r>
        <w:rPr>
          <w:rStyle w:val="StyleUnderline"/>
          <w:u w:val="single"/>
        </w:rPr>
        <w:t xml:space="preserve">, financed through progressive taxes, with no copayments or deductibles. </w:t>
      </w:r>
      <w:r>
        <w:rPr>
          <w:rStyle w:val="Emphasis"/>
          <w:highlight w:val="cyan"/>
        </w:rPr>
        <w:t xml:space="preserve">Administrative costs</w:t>
      </w:r>
      <w:r>
        <w:rPr>
          <w:rStyle w:val="Emphasis"/>
        </w:rPr>
        <w:t xml:space="preserve"> would </w:t>
      </w:r>
      <w:r>
        <w:rPr>
          <w:rStyle w:val="Emphasis"/>
          <w:highlight w:val="cyan"/>
        </w:rPr>
        <w:t xml:space="preserve">plummet</w:t>
      </w:r>
      <w:r>
        <w:rPr>
          <w:rStyle w:val="Emphasis"/>
        </w:rPr>
        <w:t xml:space="preserve">, </w:t>
      </w:r>
      <w:r>
        <w:rPr>
          <w:rStyle w:val="Emphasis"/>
          <w:highlight w:val="cyan"/>
        </w:rPr>
        <w:t xml:space="preserve">savings</w:t>
      </w:r>
      <w:r>
        <w:rPr>
          <w:rStyle w:val="Emphasis"/>
        </w:rPr>
        <w:t xml:space="preserve"> could be </w:t>
      </w:r>
      <w:r>
        <w:rPr>
          <w:rStyle w:val="Emphasis"/>
          <w:highlight w:val="cyan"/>
        </w:rPr>
        <w:t xml:space="preserve">redirected</w:t>
      </w:r>
      <w:r>
        <w:rPr>
          <w:rStyle w:val="Emphasis"/>
        </w:rPr>
        <w:t xml:space="preserve"> to strengthen primary care and public health,</w:t>
      </w:r>
      <w:r>
        <w:rPr>
          <w:rStyle w:val="StyleUnderline"/>
          <w:u w:val="single"/>
        </w:rPr>
        <w:t xml:space="preserve"> and health — not profit — would again be the system’s organizing principle. </w:t>
      </w:r>
      <w:r>
        <w:rPr>
          <w:sz w:val="14"/>
          <w:szCs w:val="14"/>
        </w:rPr>
        <w:t xml:space="preserve">That kind of reform would save both money and lives, and it would put communities, not investors, in control of health care.</w:t>
      </w:r>
    </w:p>
    <w:p/>
    <w:p>
      <w:pPr>
        <w:pStyle w:val="Heading4"/>
      </w:pPr>
      <w:bookmarkStart w:id="33" w:name="pmd-heading-2942a49d-3352-4fbc-838a-687605d6ca47"/>
      <w:r>
        <w:t xml:space="preserve">4. </w:t>
      </w:r>
      <w:r>
        <w:rPr>
          <w:u w:val="single"/>
        </w:rPr>
        <w:t xml:space="preserve">Debt</w:t>
      </w:r>
      <w:r>
        <w:t xml:space="preserve">.</w:t>
      </w:r>
      <w:bookmarkEnd w:id="33"/>
    </w:p>
    <w:p>
      <w:pPr>
        <w:pStyle w:val="Heading4"/>
      </w:pPr>
      <w:bookmarkStart w:id="34" w:name="pmd-heading-59baa2d8-8f8c-449c-b3f2-025b3c6ed762"/>
      <w:r>
        <w:t xml:space="preserve">It drives </w:t>
      </w:r>
      <w:r>
        <w:rPr>
          <w:u w:val="single"/>
        </w:rPr>
        <w:t xml:space="preserve">overwhelming</w:t>
      </w:r>
      <w:r>
        <w:t xml:space="preserve"> financial </w:t>
      </w:r>
      <w:r>
        <w:rPr>
          <w:u w:val="single"/>
        </w:rPr>
        <w:t xml:space="preserve">burden</w:t>
      </w:r>
      <w:r>
        <w:t xml:space="preserve"> as a leading cause of personal </w:t>
      </w:r>
      <w:r>
        <w:rPr>
          <w:u w:val="single"/>
        </w:rPr>
        <w:t xml:space="preserve">bankruptcy</w:t>
      </w:r>
      <w:r>
        <w:t xml:space="preserve">.</w:t>
      </w:r>
      <w:bookmarkEnd w:id="34"/>
    </w:p>
    <w:p>
      <w:r>
        <w:rPr>
          <w:rStyle w:val="Style13ptBold"/>
        </w:rPr>
        <w:t xml:space="preserve">Aborode et al., </w:t>
      </w:r>
      <w:r>
        <w:rPr>
          <w:b w:val="0"/>
        </w:rPr>
        <w:t xml:space="preserve">Chemist| Global Health Researcher and Innovator| | UN YOUNGA| FIGHR Fellow| AAAS Member| CSA Member| Policy for People Fellow| Madeleo Africa Fellow| UN Major Group for Youth and Children Member, </w:t>
      </w:r>
      <w:r>
        <w:rPr>
          <w:rStyle w:val="Style13ptBold"/>
        </w:rPr>
        <w:t xml:space="preserve">25</w:t>
      </w:r>
    </w:p>
    <w:p>
      <w:r>
        <w:t xml:space="preserve">[Abdullahi et. al., “Healthcare debts in the United States: a silent fight”, National Library of Medicine, 1.21.25, https://pmc.ncbi.nlm.nih.gov/articles/PMC11918610/, accessed 7.10.26, DDI - JBui]</w:t>
      </w:r>
    </w:p>
    <w:p>
      <w:r>
        <w:t xml:space="preserve">Results and discussions</w:t>
      </w:r>
    </w:p>
    <w:p>
      <w:r>
        <w:rPr>
          <w:rStyle w:val="StyleUnderline"/>
          <w:u w:val="single"/>
          <w:highlight w:val="cyan"/>
        </w:rPr>
        <w:t xml:space="preserve">The increasing costs of medical services</w:t>
      </w:r>
      <w:r>
        <w:t xml:space="preserve">, including expensive medications and advanced technologies</w:t>
      </w:r>
      <w:r>
        <w:rPr>
          <w:rStyle w:val="StyleUnderline"/>
          <w:u w:val="single"/>
        </w:rPr>
        <w:t xml:space="preserve">, </w:t>
      </w:r>
      <w:r>
        <w:rPr>
          <w:rStyle w:val="StyleUnderline"/>
          <w:u w:val="single"/>
          <w:highlight w:val="cyan"/>
        </w:rPr>
        <w:t xml:space="preserve">are a major driver of the overwhelming financial burden in the healthcare crisis in the United States</w:t>
      </w:r>
      <w:r>
        <w:rPr>
          <w:highlight w:val="cyan"/>
        </w:rPr>
        <w:t xml:space="preserve"> </w:t>
      </w:r>
      <w:r>
        <w:t xml:space="preserve">[3]. </w:t>
      </w:r>
      <w:r>
        <w:rPr>
          <w:rStyle w:val="StyleUnderline"/>
          <w:u w:val="single"/>
        </w:rPr>
        <w:t xml:space="preserve">A lack of pricing transparency and inadequate insurance coverage further contribute to the accumulation of debt</w:t>
      </w:r>
      <w:r>
        <w:t xml:space="preserve">, especially for those who are uninsured or underinsured</w:t>
      </w:r>
      <w:r>
        <w:rPr>
          <w:rStyle w:val="StyleUnderline"/>
          <w:u w:val="single"/>
        </w:rPr>
        <w:t xml:space="preserve">. </w:t>
      </w:r>
      <w:r>
        <w:rPr>
          <w:rStyle w:val="StyleUnderline"/>
          <w:u w:val="single"/>
          <w:highlight w:val="cyan"/>
        </w:rPr>
        <w:t xml:space="preserve">The fragmented nature of the healthcare system worsens the problem by leading to duplicated services, inefficient resource use, and increased administrative expenses</w:t>
      </w:r>
      <w:r>
        <w:t xml:space="preserve">. Healthcare debt negatively impacts both physical and mental health, often resulting in heightened stress, anxiety, and depression. Unpaid medical bills cause individuals to avoid necessary care, increasing health conditions and straining the healthcare system. </w:t>
      </w:r>
      <w:r>
        <w:rPr>
          <w:rStyle w:val="StyleUnderline"/>
          <w:u w:val="single"/>
        </w:rPr>
        <w:t xml:space="preserve">Additionally, this debt can damage credit scores, limit access to financial services, and hinder employment opportunities.</w:t>
      </w:r>
    </w:p>
    <w:p>
      <w:r>
        <w:t xml:space="preserve">Healthcare debt in the United States places a heavy financial burden on many individuals and families, and the </w:t>
      </w:r>
      <w:r>
        <w:rPr>
          <w:rStyle w:val="StyleUnderline"/>
          <w:u w:val="single"/>
        </w:rPr>
        <w:t xml:space="preserve">United States has one of the highest healthcare costs in the world, and even with insurance, out-of-pocket expenses for medical services, prescription drugs, and premiums can be overwhelming</w:t>
      </w:r>
      <w:r>
        <w:t xml:space="preserve"> [3,4]. While many Americans have health insurance, it often doesn’t cover everything. High deductibles, copayments, and coinsurance can leave individuals responsible for a significant portion of their medical bills. </w:t>
      </w:r>
      <w:r>
        <w:rPr>
          <w:rStyle w:val="StyleUnderline"/>
          <w:u w:val="single"/>
          <w:highlight w:val="cyan"/>
        </w:rPr>
        <w:t xml:space="preserve">Healthcare debt is one of the leading causes of personal bankruptcy in the United States</w:t>
      </w:r>
      <w:r>
        <w:rPr>
          <w:rStyle w:val="StyleUnderline"/>
          <w:u w:val="single"/>
        </w:rPr>
        <w:t xml:space="preserve"> </w:t>
      </w:r>
      <w:r>
        <w:t xml:space="preserve">[4]. Even those with insurance can face financial ruin when medical costs exceed their coverage. Despite the Affordable Care Act (ACA), many people remain uninsured due to high premiums, limited coverage options, and eligibility restrictions[5]. </w:t>
      </w:r>
      <w:r>
        <w:rPr>
          <w:rStyle w:val="StyleUnderline"/>
          <w:u w:val="single"/>
          <w:highlight w:val="cyan"/>
        </w:rPr>
        <w:t xml:space="preserve">Unpaid medical bills often lead to aggressive debt collection tactics, such as lawsuits, salary deduction, and damage to credit scores, worsening financial stress for those already struggling with healthcare debt</w:t>
      </w:r>
      <w:r>
        <w:t xml:space="preserve">[6]. These burdens disproportionately affect low-income individuals and minority communities, who often face limited access to affordable healthcare and systemic inequities that make managing healthcare costs even more difficult.</w:t>
      </w:r>
    </w:p>
    <w:p>
      <w:r>
        <w:t xml:space="preserve">Many policy ideas have been suggested to address rising healthcare costs and reduce healthcare debts, these include expanding insurance coverage, lowering prescription drug prices, and reforming the healthcare system[7]. Additionally, non-profit organizations and charities offer programs to help people manage their medical bills. These programs may provide financial assistance or help patients negotiate reduced payment plans with healthcare providers. </w:t>
      </w:r>
      <w:r>
        <w:rPr>
          <w:rStyle w:val="StyleUnderline"/>
          <w:u w:val="single"/>
          <w:highlight w:val="cyan"/>
        </w:rPr>
        <w:t xml:space="preserve">Healthcare debt is a complicated and pressing issue in the United States, requiring well-rounded solutions that focus on both making care more affordable and improving access to health insurance.</w:t>
      </w:r>
    </w:p>
    <w:p/>
    <w:p>
      <w:pPr>
        <w:pStyle w:val="Heading4"/>
      </w:pPr>
      <w:bookmarkStart w:id="35" w:name="pmd-heading-f998e888-a82a-4532-a491-6323682a1625"/>
      <w:r>
        <w:t xml:space="preserve">Healthcare debt creates a cycle of financial hardship - causes economic instability and lowers productivity</w:t>
      </w:r>
      <w:bookmarkEnd w:id="35"/>
    </w:p>
    <w:p>
      <w:r>
        <w:rPr>
          <w:rStyle w:val="Style13ptBold"/>
        </w:rPr>
        <w:t xml:space="preserve">Aborode et. al, </w:t>
      </w:r>
      <w:r>
        <w:rPr>
          <w:b w:val="0"/>
        </w:rPr>
        <w:t xml:space="preserve">Chemist| Global Health Researcher and Innovator| | UN YOUNGA| FIGHR Fellow| AAAS Member| CSA Member| Policy for People Fellow| Madeleo Africa Fellow| UN Major Group for Youth and Children Member, </w:t>
      </w:r>
      <w:r>
        <w:rPr>
          <w:rStyle w:val="Style13ptBold"/>
        </w:rPr>
        <w:t xml:space="preserve">25</w:t>
      </w:r>
    </w:p>
    <w:p>
      <w:r>
        <w:t xml:space="preserve">[Abdullahi et. al., “Healthcare debts in the United States: a silent fight”, National Library of Medicine, 1.21.25, https://pmc.ncbi.nlm.nih.gov/articles/PMC11918610/, accessed 7.10.26, DDI - JBui]</w:t>
      </w:r>
    </w:p>
    <w:p>
      <w:r>
        <w:t xml:space="preserve">Burden of healthcare debts in the United States</w:t>
      </w:r>
    </w:p>
    <w:p>
      <w:r>
        <w:rPr>
          <w:rStyle w:val="StyleUnderline"/>
          <w:u w:val="single"/>
          <w:highlight w:val="cyan"/>
        </w:rPr>
        <w:t xml:space="preserve">Healthcare debt is an unexpected and overwhelming burden that millions of Americans face. It can drain finances</w:t>
      </w:r>
      <w:r>
        <w:rPr>
          <w:rStyle w:val="StyleUnderline"/>
          <w:u w:val="single"/>
        </w:rPr>
        <w:t xml:space="preserve"> and take an emotional toll</w:t>
      </w:r>
      <w:r>
        <w:t xml:space="preserve">, causing feelings of anger, depression, fear, and frustration for those struggling with it[19]. </w:t>
      </w:r>
      <w:r>
        <w:rPr>
          <w:rStyle w:val="StyleUnderline"/>
          <w:u w:val="single"/>
        </w:rPr>
        <w:t xml:space="preserve">The impact of healthcare debt varies from person to person</w:t>
      </w:r>
      <w:r>
        <w:t xml:space="preserve">, depending on factors like race, income, and age. </w:t>
      </w:r>
      <w:r>
        <w:rPr>
          <w:rStyle w:val="StyleUnderline"/>
          <w:u w:val="single"/>
        </w:rPr>
        <w:t xml:space="preserve">It tends to hit Black and Hispanic Americans, low-income earners, and young adults the hardest</w:t>
      </w:r>
      <w:r>
        <w:t xml:space="preserve">[19]. Unpaid medical bills lead to various problems, including difficulty accessing necessary healthcare services, damaged credit scores, and worsening physical, mental, and emotional health, while these issues can be made worse by aggressive debt collection methods used by creditors.</w:t>
      </w:r>
    </w:p>
    <w:p>
      <w:r>
        <w:rPr>
          <w:rStyle w:val="StyleUnderline"/>
          <w:u w:val="single"/>
          <w:highlight w:val="cyan"/>
        </w:rPr>
        <w:t xml:space="preserve">Healthcare debt doesn’t just affect individuals, it has broader consequences for the government and the healthcare system</w:t>
      </w:r>
      <w:r>
        <w:rPr>
          <w:highlight w:val="cyan"/>
        </w:rPr>
        <w:t xml:space="preserve">. </w:t>
      </w:r>
      <w:r>
        <w:rPr>
          <w:rStyle w:val="StyleUnderline"/>
          <w:u w:val="single"/>
          <w:highlight w:val="cyan"/>
        </w:rPr>
        <w:t xml:space="preserve">It contributes to economic instability and lower productivity</w:t>
      </w:r>
      <w:r>
        <w:t xml:space="preserve">[19]. </w:t>
      </w:r>
      <w:r>
        <w:rPr>
          <w:rStyle w:val="StyleUnderline"/>
          <w:u w:val="single"/>
        </w:rPr>
        <w:t xml:space="preserve">People with healthcare debt often avoid or delay necessary medical care, </w:t>
      </w:r>
      <w:r>
        <w:rPr>
          <w:rStyle w:val="StyleUnderline"/>
          <w:u w:val="single"/>
          <w:highlight w:val="cyan"/>
        </w:rPr>
        <w:t xml:space="preserve">leading to</w:t>
      </w:r>
      <w:r>
        <w:rPr>
          <w:rStyle w:val="StyleUnderline"/>
          <w:u w:val="single"/>
        </w:rPr>
        <w:t xml:space="preserve"> poorer health outcomes (Fig. 5). Financial problems, such as bankruptcy and reduced access to credit, are common consequences</w:t>
      </w:r>
      <w:r>
        <w:t xml:space="preserve">. Ultimately, healthcare debt creates a </w:t>
      </w:r>
      <w:r>
        <w:rPr>
          <w:rStyle w:val="StyleUnderline"/>
          <w:u w:val="single"/>
          <w:highlight w:val="cyan"/>
        </w:rPr>
        <w:t xml:space="preserve">cycle of hardship that impacts both personal well-being and society as a whole</w:t>
      </w:r>
      <w:r>
        <w:rPr>
          <w:rStyle w:val="StyleUnderline"/>
          <w:u w:val="single"/>
        </w:rPr>
        <w:t xml:space="preserve">.</w:t>
      </w:r>
    </w:p>
    <w:p/>
    <w:p>
      <w:pPr>
        <w:pStyle w:val="Heading4"/>
      </w:pPr>
      <w:bookmarkStart w:id="36" w:name="pmd-heading-5c57e2fc-99ef-4f82-b939-d7001a61f97b"/>
      <w:r>
        <w:t xml:space="preserve">Multiple </w:t>
      </w:r>
      <w:r>
        <w:rPr>
          <w:u w:val="single"/>
        </w:rPr>
        <w:t xml:space="preserve">vectors</w:t>
      </w:r>
      <w:r>
        <w:t xml:space="preserve"> for </w:t>
      </w:r>
      <w:r>
        <w:rPr>
          <w:u w:val="single"/>
        </w:rPr>
        <w:t xml:space="preserve">extinciton</w:t>
      </w:r>
      <w:r>
        <w:t xml:space="preserve">.</w:t>
      </w:r>
      <w:bookmarkEnd w:id="36"/>
    </w:p>
    <w:p>
      <w:pPr>
        <w:pStyle w:val="Heading4"/>
      </w:pPr>
      <w:bookmarkStart w:id="37" w:name="pmd-heading-e334cc12-b37e-41e6-8fa8-35c46d9726d9"/>
      <w:r>
        <w:t xml:space="preserve">1. </w:t>
      </w:r>
      <w:r>
        <w:rPr>
          <w:u w:val="single"/>
        </w:rPr>
        <w:t xml:space="preserve">Fast growth</w:t>
      </w:r>
      <w:r>
        <w:t xml:space="preserve"> solves all </w:t>
      </w:r>
      <w:r>
        <w:rPr>
          <w:u w:val="single"/>
        </w:rPr>
        <w:t xml:space="preserve">existential</w:t>
      </w:r>
      <w:r>
        <w:t xml:space="preserve"> risks.</w:t>
      </w:r>
      <w:bookmarkEnd w:id="37"/>
    </w:p>
    <w:p>
      <w:r>
        <w:rPr>
          <w:sz w:val="16"/>
          <w:szCs w:val="16"/>
        </w:rPr>
        <w:t xml:space="preserve">Philip </w:t>
      </w:r>
      <w:r>
        <w:rPr>
          <w:rStyle w:val="Style13ptBold"/>
        </w:rPr>
        <w:t xml:space="preserve">Trammell et al</w:t>
      </w:r>
      <w:r>
        <w:rPr>
          <w:sz w:val="16"/>
          <w:szCs w:val="16"/>
        </w:rPr>
        <w:t xml:space="preserve">, Leopold Aschenbrenner.  1-5-</w:t>
      </w:r>
      <w:r>
        <w:rPr>
          <w:rStyle w:val="Style13ptBold"/>
        </w:rPr>
        <w:t xml:space="preserve">2026</w:t>
      </w:r>
      <w:r>
        <w:rPr>
          <w:sz w:val="16"/>
          <w:szCs w:val="16"/>
        </w:rPr>
        <w:t xml:space="preserve">. </w:t>
      </w:r>
      <w:r>
        <w:rPr>
          <w:sz w:val="10"/>
          <w:szCs w:val="10"/>
        </w:rPr>
        <w:t xml:space="preserve">(</w:t>
      </w:r>
      <w:r>
        <w:rPr>
          <w:sz w:val="16"/>
          <w:szCs w:val="16"/>
        </w:rPr>
        <w:t xml:space="preserve">An economist at Stanford University's Digital Economy Lab, working on questions related to economic growth and AI. Trammell has a doctorate from Oxford, and as an undergraduate, studied economics and mathematics at Brown. Leopold Aschenbrenner is a German artificial intelligence researcher and investor</w:t>
      </w:r>
      <w:r>
        <w:rPr>
          <w:sz w:val="10"/>
          <w:szCs w:val="10"/>
        </w:rPr>
        <w:t xml:space="preserve">).</w:t>
      </w:r>
      <w:r>
        <w:rPr>
          <w:sz w:val="16"/>
          <w:szCs w:val="16"/>
        </w:rPr>
        <w:t xml:space="preserve"> https://philiptrammell.com/static/Existential_Risk_and_Growth.pdf</w:t>
      </w:r>
    </w:p>
    <w:p>
      <w:r>
        <w:t xml:space="preserve">1 Introduction </w:t>
      </w:r>
      <w:r>
        <w:rPr>
          <w:rStyle w:val="StyleUnderline"/>
          <w:u w:val="single"/>
          <w:highlight w:val="cyan"/>
        </w:rPr>
        <w:t xml:space="preserve">Tech</w:t>
      </w:r>
      <w:r>
        <w:rPr>
          <w:rStyle w:val="StyleUnderline"/>
          <w:u w:val="single"/>
        </w:rPr>
        <w:t xml:space="preserve">nology increases consumption. It may also </w:t>
      </w:r>
      <w:r>
        <w:rPr>
          <w:rStyle w:val="StyleUnderline"/>
          <w:u w:val="single"/>
          <w:highlight w:val="cyan"/>
        </w:rPr>
        <w:t xml:space="preserve">pose </w:t>
      </w:r>
      <w:r>
        <w:rPr>
          <w:rStyle w:val="Emphasis"/>
          <w:highlight w:val="cyan"/>
        </w:rPr>
        <w:t xml:space="preserve">existential risk</w:t>
      </w:r>
      <w:r>
        <w:rPr>
          <w:rStyle w:val="StyleUnderline"/>
          <w:u w:val="single"/>
        </w:rPr>
        <w:t xml:space="preserve">, or “x-risk”: the </w:t>
      </w:r>
      <w:r>
        <w:rPr>
          <w:rStyle w:val="StyleUnderline"/>
          <w:u w:val="single"/>
          <w:highlight w:val="cyan"/>
        </w:rPr>
        <w:t xml:space="preserve">risk of </w:t>
      </w:r>
      <w:r>
        <w:rPr>
          <w:rStyle w:val="Emphasis"/>
          <w:highlight w:val="cyan"/>
        </w:rPr>
        <w:t xml:space="preserve">human extinction</w:t>
      </w:r>
      <w:r>
        <w:rPr>
          <w:rStyle w:val="StyleUnderline"/>
          <w:u w:val="single"/>
        </w:rPr>
        <w:t xml:space="preserve"> or, equivalently for decision purposes, an equally complete and permanent </w:t>
      </w:r>
      <w:r>
        <w:rPr>
          <w:rStyle w:val="Emphasis"/>
          <w:highlight w:val="cyan"/>
        </w:rPr>
        <w:t xml:space="preserve">welfare loss</w:t>
      </w:r>
      <w:r>
        <w:rPr>
          <w:rStyle w:val="Emphasis"/>
        </w:rPr>
        <w:t xml:space="preserve">.</w:t>
      </w:r>
      <w:r>
        <w:rPr>
          <w:rStyle w:val="StyleUnderline"/>
          <w:u w:val="single"/>
        </w:rPr>
        <w:t xml:space="preserve">1 </w:t>
      </w:r>
      <w:r>
        <w:rPr>
          <w:rStyle w:val="Emphasis"/>
          <w:highlight w:val="cyan"/>
        </w:rPr>
        <w:t xml:space="preserve">Advanced biotech</w:t>
      </w:r>
      <w:r>
        <w:rPr>
          <w:rStyle w:val="Emphasis"/>
        </w:rPr>
        <w:t xml:space="preserve">nology</w:t>
      </w:r>
      <w:r>
        <w:t xml:space="preserve"> (Millett and Snyder-Beattie, 2017), </w:t>
      </w:r>
      <w:r>
        <w:rPr>
          <w:rStyle w:val="Emphasis"/>
          <w:highlight w:val="cyan"/>
        </w:rPr>
        <w:t xml:space="preserve">nuclear weapons</w:t>
      </w:r>
      <w:r>
        <w:t xml:space="preserve"> (Geist et al., 2024),2 </w:t>
      </w:r>
      <w:r>
        <w:rPr>
          <w:rStyle w:val="StyleUnderline"/>
          <w:u w:val="single"/>
        </w:rPr>
        <w:t xml:space="preserve">and </w:t>
      </w:r>
      <w:r>
        <w:rPr>
          <w:rStyle w:val="Emphasis"/>
          <w:highlight w:val="cyan"/>
        </w:rPr>
        <w:t xml:space="preserve">emissions-intensive industrial production</w:t>
      </w:r>
      <w:r>
        <w:t xml:space="preserve"> (Steffen et al., 2018) have been argued to </w:t>
      </w:r>
      <w:r>
        <w:rPr>
          <w:rStyle w:val="StyleUnderline"/>
          <w:u w:val="single"/>
        </w:rPr>
        <w:t xml:space="preserve">pose such risks, </w:t>
      </w:r>
      <w:r>
        <w:rPr>
          <w:rStyle w:val="StyleUnderline"/>
          <w:u w:val="single"/>
          <w:highlight w:val="cyan"/>
        </w:rPr>
        <w:t xml:space="preserve">and</w:t>
      </w:r>
      <w:r>
        <w:rPr>
          <w:rStyle w:val="StyleUnderline"/>
          <w:u w:val="single"/>
        </w:rPr>
        <w:t xml:space="preserve"> x-risk from </w:t>
      </w:r>
      <w:r>
        <w:rPr>
          <w:rStyle w:val="StyleUnderline"/>
          <w:u w:val="single"/>
          <w:highlight w:val="cyan"/>
        </w:rPr>
        <w:t xml:space="preserve">AI</w:t>
      </w:r>
      <w:r>
        <w:rPr>
          <w:rStyle w:val="StyleUnderline"/>
          <w:u w:val="single"/>
        </w:rPr>
        <w:t xml:space="preserve"> is now also a </w:t>
      </w:r>
      <w:r>
        <w:rPr>
          <w:rStyle w:val="StyleUnderline"/>
          <w:u w:val="single"/>
          <w:highlight w:val="cyan"/>
        </w:rPr>
        <w:t xml:space="preserve">widespread concern</w:t>
      </w:r>
      <w:r>
        <w:t xml:space="preserve"> (Center for AI Safety, 2023; Jones, 2024, 2025). </w:t>
      </w:r>
      <w:r>
        <w:rPr>
          <w:rStyle w:val="StyleUnderline"/>
          <w:u w:val="single"/>
          <w:highlight w:val="cyan"/>
        </w:rPr>
        <w:t xml:space="preserve">This suggests a </w:t>
      </w:r>
      <w:r>
        <w:rPr>
          <w:rStyle w:val="Emphasis"/>
          <w:highlight w:val="cyan"/>
        </w:rPr>
        <w:t xml:space="preserve">tradeoff between x-risk and consumption growth.</w:t>
      </w:r>
      <w:r>
        <w:t xml:space="preserve"> Bostrom (2003) argues that </w:t>
      </w:r>
      <w:r>
        <w:rPr>
          <w:rStyle w:val="StyleUnderline"/>
          <w:u w:val="single"/>
        </w:rPr>
        <w:t xml:space="preserve">if we do not discount the welfare of future generations, </w:t>
      </w:r>
      <w:r>
        <w:rPr>
          <w:rStyle w:val="StyleUnderline"/>
          <w:u w:val="single"/>
          <w:highlight w:val="cyan"/>
        </w:rPr>
        <w:t xml:space="preserve">x-risk looms especially large: the benefits of </w:t>
      </w:r>
      <w:r>
        <w:rPr>
          <w:rStyle w:val="Emphasis"/>
          <w:highlight w:val="cyan"/>
        </w:rPr>
        <w:t xml:space="preserve">saving the world</w:t>
      </w:r>
      <w:r>
        <w:rPr>
          <w:rStyle w:val="StyleUnderline"/>
          <w:u w:val="single"/>
        </w:rPr>
        <w:t xml:space="preserve"> could </w:t>
      </w:r>
      <w:r>
        <w:rPr>
          <w:rStyle w:val="StyleUnderline"/>
          <w:u w:val="single"/>
          <w:highlight w:val="cyan"/>
        </w:rPr>
        <w:t xml:space="preserve">last</w:t>
      </w:r>
      <w:r>
        <w:rPr>
          <w:rStyle w:val="StyleUnderline"/>
          <w:u w:val="single"/>
        </w:rPr>
        <w:t xml:space="preserve"> almost </w:t>
      </w:r>
      <w:r>
        <w:rPr>
          <w:rStyle w:val="StyleUnderline"/>
          <w:u w:val="single"/>
          <w:highlight w:val="cyan"/>
        </w:rPr>
        <w:t xml:space="preserve">indefinitely, whereas speeding tech</w:t>
      </w:r>
      <w:r>
        <w:rPr>
          <w:rStyle w:val="StyleUnderline"/>
          <w:u w:val="single"/>
        </w:rPr>
        <w:t xml:space="preserve">nological development </w:t>
      </w:r>
      <w:r>
        <w:rPr>
          <w:rStyle w:val="StyleUnderline"/>
          <w:u w:val="single"/>
          <w:highlight w:val="cyan"/>
        </w:rPr>
        <w:t xml:space="preserve">only yields significant benefits in the “short term”,</w:t>
      </w:r>
      <w:r>
        <w:rPr>
          <w:rStyle w:val="StyleUnderline"/>
          <w:u w:val="single"/>
        </w:rPr>
        <w:t xml:space="preserve"> by pulling forward the time when the pool of useful technologies is exhausted</w:t>
      </w:r>
      <w:r>
        <w:t xml:space="preserve">. Ord (2024) offers a helpful exposition of this and related points. Baranzini and Bourguinion (1995) </w:t>
      </w:r>
      <w:r>
        <w:rPr>
          <w:rStyle w:val="StyleUnderline"/>
          <w:u w:val="single"/>
        </w:rPr>
        <w:t xml:space="preserve">consider the “growth vs. risk” tradeoff within a more conventional economic framework, focusing on the conditions under which the optimal policy is also safest</w:t>
      </w:r>
      <w:r>
        <w:t xml:space="preserve">. Nordhaus (2011), Méjean et al. (2020), and Jones (2016, 2024, 2025) more generally </w:t>
      </w:r>
      <w:r>
        <w:rPr>
          <w:rStyle w:val="StyleUnderline"/>
          <w:u w:val="single"/>
        </w:rPr>
        <w:t xml:space="preserve">study the amount of consumption worth sacrificing for </w:t>
      </w:r>
      <w:r>
        <w:rPr>
          <w:rStyle w:val="Emphasis"/>
        </w:rPr>
        <w:t xml:space="preserve">existential safety</w:t>
      </w:r>
      <w:r>
        <w:t xml:space="preserve">.3 To our knowledge, </w:t>
      </w:r>
      <w:r>
        <w:rPr>
          <w:rStyle w:val="StyleUnderline"/>
          <w:u w:val="single"/>
          <w:highlight w:val="cyan"/>
        </w:rPr>
        <w:t xml:space="preserve">every economic model to date of the impact of growth on xrisk assumes that stagnation is</w:t>
      </w:r>
      <w:r>
        <w:rPr>
          <w:rStyle w:val="StyleUnderline"/>
          <w:u w:val="single"/>
        </w:rPr>
        <w:t xml:space="preserve"> perfectly </w:t>
      </w:r>
      <w:r>
        <w:rPr>
          <w:rStyle w:val="StyleUnderline"/>
          <w:u w:val="single"/>
          <w:highlight w:val="cyan"/>
        </w:rPr>
        <w:t xml:space="preserve">safe. This</w:t>
      </w:r>
      <w:r>
        <w:rPr>
          <w:rStyle w:val="StyleUnderline"/>
          <w:u w:val="single"/>
        </w:rPr>
        <w:t xml:space="preserve"> condition is extreme and arguably unrealistic. </w:t>
      </w:r>
      <w:r>
        <w:rPr>
          <w:rStyle w:val="StyleUnderline"/>
          <w:u w:val="single"/>
          <w:highlight w:val="cyan"/>
        </w:rPr>
        <w:t xml:space="preserve">Even if we develop</w:t>
      </w:r>
      <w:r>
        <w:rPr>
          <w:rStyle w:val="StyleUnderline"/>
          <w:u w:val="single"/>
        </w:rPr>
        <w:t xml:space="preserve">ed </w:t>
      </w:r>
      <w:r>
        <w:rPr>
          <w:rStyle w:val="StyleUnderline"/>
          <w:u w:val="single"/>
          <w:highlight w:val="cyan"/>
        </w:rPr>
        <w:t xml:space="preserve">no new tech</w:t>
      </w:r>
      <w:r>
        <w:rPr>
          <w:rStyle w:val="StyleUnderline"/>
          <w:u w:val="single"/>
        </w:rPr>
        <w:t xml:space="preserve">nology, </w:t>
      </w:r>
      <w:r>
        <w:rPr>
          <w:rStyle w:val="StyleUnderline"/>
          <w:u w:val="single"/>
          <w:highlight w:val="cyan"/>
        </w:rPr>
        <w:t xml:space="preserve">our ability to develop and deploy </w:t>
      </w:r>
      <w:r>
        <w:rPr>
          <w:rStyle w:val="Emphasis"/>
          <w:highlight w:val="cyan"/>
        </w:rPr>
        <w:t xml:space="preserve">nuclear and bio</w:t>
      </w:r>
      <w:r>
        <w:rPr>
          <w:rStyle w:val="Emphasis"/>
        </w:rPr>
        <w:t xml:space="preserve">logical </w:t>
      </w:r>
      <w:r>
        <w:rPr>
          <w:rStyle w:val="Emphasis"/>
          <w:highlight w:val="cyan"/>
        </w:rPr>
        <w:t xml:space="preserve">weapons,</w:t>
      </w:r>
      <w:r>
        <w:rPr>
          <w:rStyle w:val="StyleUnderline"/>
          <w:u w:val="single"/>
          <w:highlight w:val="cyan"/>
        </w:rPr>
        <w:t xml:space="preserve"> and</w:t>
      </w:r>
      <w:r>
        <w:rPr>
          <w:rStyle w:val="StyleUnderline"/>
          <w:u w:val="single"/>
        </w:rPr>
        <w:t xml:space="preserve">/or </w:t>
      </w:r>
      <w:r>
        <w:rPr>
          <w:rStyle w:val="StyleUnderline"/>
          <w:u w:val="single"/>
          <w:highlight w:val="cyan"/>
        </w:rPr>
        <w:t xml:space="preserve">the possibility of triggering</w:t>
      </w:r>
      <w:r>
        <w:rPr>
          <w:rStyle w:val="StyleUnderline"/>
          <w:u w:val="single"/>
        </w:rPr>
        <w:t xml:space="preserve"> a </w:t>
      </w:r>
      <w:r>
        <w:rPr>
          <w:rStyle w:val="Emphasis"/>
          <w:highlight w:val="cyan"/>
        </w:rPr>
        <w:t xml:space="preserve">runaway climate feedback loop,</w:t>
      </w:r>
      <w:r>
        <w:rPr>
          <w:rStyle w:val="StyleUnderline"/>
          <w:u w:val="single"/>
          <w:highlight w:val="cyan"/>
        </w:rPr>
        <w:t xml:space="preserve"> woul</w:t>
      </w:r>
      <w:r>
        <w:rPr>
          <w:rStyle w:val="StyleUnderline"/>
          <w:u w:val="single"/>
        </w:rPr>
        <w:t xml:space="preserve">d seem to </w:t>
      </w:r>
      <w:r>
        <w:rPr>
          <w:rStyle w:val="StyleUnderline"/>
          <w:u w:val="single"/>
          <w:highlight w:val="cyan"/>
        </w:rPr>
        <w:t xml:space="preserve">render</w:t>
      </w:r>
      <w:r>
        <w:rPr>
          <w:rStyle w:val="StyleUnderline"/>
          <w:u w:val="single"/>
        </w:rPr>
        <w:t xml:space="preserve"> the “</w:t>
      </w:r>
      <w:r>
        <w:rPr>
          <w:rStyle w:val="StyleUnderline"/>
          <w:u w:val="single"/>
          <w:highlight w:val="cyan"/>
        </w:rPr>
        <w:t xml:space="preserve">hazard rate</w:t>
      </w:r>
      <w:r>
        <w:rPr>
          <w:rStyle w:val="StyleUnderline"/>
          <w:u w:val="single"/>
        </w:rPr>
        <w:t xml:space="preserve">”</w:t>
      </w:r>
      <w:r>
        <w:t xml:space="preserve"> (probability of existential catastrophe per unit time) </w:t>
      </w:r>
      <w:r>
        <w:rPr>
          <w:rStyle w:val="StyleUnderline"/>
          <w:u w:val="single"/>
        </w:rPr>
        <w:t xml:space="preserve">positive; and even if it is not, this may change</w:t>
      </w:r>
      <w:r>
        <w:rPr>
          <w:rStyle w:val="StyleUnderline"/>
          <w:sz w:val="8"/>
          <w:szCs w:val="8"/>
          <w:u w:val="single"/>
        </w:rPr>
        <w:t xml:space="preserve">. </w:t>
      </w:r>
      <w:r>
        <w:rPr>
          <w:sz w:val="8"/>
          <w:szCs w:val="8"/>
        </w:rPr>
        <w:t xml:space="preserve">We present a model in which stagnation is not necessarily safe, and argue from it that the risk-minimizing growth rate is typically positive and often high.5 We assume throughout that technology is the only source of x-risk: i.e. that in the absence of an anthropogenic x-risk, we will enjoy a long and flourishing future.6 Accounting for the possibility of natural x-risks which technology can mitigate would strengthen the headline result. 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 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efforts to lower x-risk by slowing the development of dangerous AI capabilities7 may do the opposite on balance unless sufficiently targeted. Outline. Section 2 considers what follows if the hazard rate is a function only of the technology state, or of both the technology state and a stock that accrues over time (e.g. greenhouse gas emissions). Here, stagnation is safe only when the current state is perfectly safe. </w:t>
      </w:r>
      <w:r>
        <w:t xml:space="preserve">Otherwise, if future technology states will be safe (perfectly or asymptotically), </w:t>
      </w:r>
      <w:r>
        <w:rPr>
          <w:rStyle w:val="StyleUnderline"/>
          <w:u w:val="single"/>
          <w:highlight w:val="cyan"/>
        </w:rPr>
        <w:t xml:space="preserve">it is </w:t>
      </w:r>
      <w:r>
        <w:rPr>
          <w:rStyle w:val="Emphasis"/>
          <w:highlight w:val="cyan"/>
        </w:rPr>
        <w:t xml:space="preserve">safest to grow as quickly as possible</w:t>
      </w:r>
      <w:r>
        <w:rPr>
          <w:rStyle w:val="StyleUnderline"/>
          <w:u w:val="single"/>
          <w:highlight w:val="cyan"/>
        </w:rPr>
        <w:t xml:space="preserve">; and if not, catastrophe is inevitable whatever the growth rate. Given a positive hazard rate</w:t>
      </w:r>
      <w:r>
        <w:t xml:space="preserve">, therefore, </w:t>
      </w:r>
      <w:r>
        <w:rPr>
          <w:rStyle w:val="StyleUnderline"/>
          <w:u w:val="single"/>
          <w:highlight w:val="cyan"/>
        </w:rPr>
        <w:t xml:space="preserve">faster growth is always</w:t>
      </w:r>
      <w:r>
        <w:rPr>
          <w:rStyle w:val="StyleUnderline"/>
          <w:u w:val="single"/>
        </w:rPr>
        <w:t xml:space="preserve"> weakly </w:t>
      </w:r>
      <w:r>
        <w:rPr>
          <w:rStyle w:val="StyleUnderline"/>
          <w:u w:val="single"/>
          <w:highlight w:val="cyan"/>
        </w:rPr>
        <w:t xml:space="preserve">safer—regardless of </w:t>
      </w:r>
      <w:r>
        <w:rPr>
          <w:rStyle w:val="StyleUnderline"/>
          <w:u w:val="single"/>
        </w:rPr>
        <w:t xml:space="preserve">whether</w:t>
      </w:r>
      <w:r>
        <w:rPr>
          <w:rStyle w:val="StyleUnderline"/>
          <w:u w:val="single"/>
          <w:highlight w:val="cyan"/>
        </w:rPr>
        <w:t xml:space="preserve"> tech</w:t>
      </w:r>
      <w:r>
        <w:rPr>
          <w:rStyle w:val="StyleUnderline"/>
          <w:u w:val="single"/>
        </w:rPr>
        <w:t xml:space="preserve">nologies</w:t>
      </w:r>
      <w:r>
        <w:rPr>
          <w:rStyle w:val="StyleUnderline"/>
          <w:u w:val="single"/>
          <w:highlight w:val="cyan"/>
        </w:rPr>
        <w:t xml:space="preserve"> on the</w:t>
      </w:r>
      <w:r>
        <w:rPr>
          <w:rStyle w:val="StyleUnderline"/>
          <w:u w:val="single"/>
        </w:rPr>
        <w:t xml:space="preserve"> immediate </w:t>
      </w:r>
      <w:r>
        <w:rPr>
          <w:rStyle w:val="StyleUnderline"/>
          <w:u w:val="single"/>
          <w:highlight w:val="cyan"/>
        </w:rPr>
        <w:t xml:space="preserve">horizon</w:t>
      </w:r>
      <w:r>
        <w:rPr>
          <w:rStyle w:val="StyleUnderline"/>
          <w:u w:val="single"/>
        </w:rPr>
        <w:t xml:space="preserve"> would raise the hazard rate or lower it</w:t>
      </w:r>
      <w:r>
        <w:rPr>
          <w:rStyle w:val="StyleUnderline"/>
          <w:sz w:val="8"/>
          <w:szCs w:val="8"/>
          <w:u w:val="single"/>
        </w:rPr>
        <w:t xml:space="preserve">.</w:t>
      </w:r>
      <w:r>
        <w:rPr>
          <w:sz w:val="8"/>
          <w:szCs w:val="8"/>
        </w:rPr>
        <w:t xml:space="preserve"> We then consider two mechanisms through which faster growth can increase risk despite the above. 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 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 In Section 4, we suppose that the hazard rate depends not only on the technology state but also on a policy decision to sacrifice consumption for safety. If policy responds “optimally” to the technology path—in the sense of maximizing expected discounted utility, for an arbitrary discount rate—then the conclusion that faster growth is safer is actually strengthened. This is for two reasons. First, when technology is more advanced, society is richer, so optimal policy is more stringent. The logic is closely analogous to that of Jones (2016, 2024) and to the “environmental Kuznets curve” of Stokey (1998): when consumption is high, the value of life is high and the value of marginal consumption is low.8 Thus faster growth now may lower x-risk by speeding the arrival not only of safer technology, as in Section 2, but also of safer policy. Second, the value of life is higher, and so optimal policy is more stringent, when subsequent growth is expected to be faster, even before consumption has yet risen. 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unless we have reached perfect safety, the risk-minimizing growth rate remains positive. Section 5 summarizes these results and their limitations.</w:t>
      </w:r>
    </w:p>
    <w:p/>
    <w:p>
      <w:pPr>
        <w:pStyle w:val="Heading4"/>
      </w:pPr>
      <w:bookmarkStart w:id="38" w:name="pmd-heading-a0f3ba44-424c-4f9d-b015-52847012a21c"/>
      <w:r>
        <w:t xml:space="preserve">2. </w:t>
      </w:r>
      <w:r>
        <w:rPr>
          <w:u w:val="single"/>
        </w:rPr>
        <w:t xml:space="preserve">Growth</w:t>
      </w:r>
      <w:r>
        <w:t xml:space="preserve"> prevents </w:t>
      </w:r>
      <w:r>
        <w:rPr>
          <w:u w:val="single"/>
        </w:rPr>
        <w:t xml:space="preserve">great power</w:t>
      </w:r>
      <w:r>
        <w:t xml:space="preserve"> conflict. </w:t>
      </w:r>
      <w:r>
        <w:rPr>
          <w:b w:val="0"/>
        </w:rPr>
        <w:t xml:space="preserve">Most predictive </w:t>
      </w:r>
      <w:r>
        <w:rPr>
          <w:b w:val="0"/>
          <w:u w:val="single"/>
        </w:rPr>
        <w:t xml:space="preserve">experiments</w:t>
      </w:r>
      <w:r>
        <w:rPr>
          <w:b w:val="0"/>
        </w:rPr>
        <w:t xml:space="preserve"> prove.</w:t>
      </w:r>
      <w:bookmarkEnd w:id="38"/>
    </w:p>
    <w:p>
      <w:r>
        <w:rPr>
          <w:rStyle w:val="Style13ptBold"/>
        </w:rPr>
        <w:t xml:space="preserve">Jiang et al</w:t>
      </w:r>
      <w:r>
        <w:rPr>
          <w:rStyle w:val="Style13ptBold"/>
          <w:b w:val="0"/>
        </w:rPr>
        <w:t xml:space="preserve">, </w:t>
      </w:r>
      <w:r>
        <w:t xml:space="preserve">MA in human rights studies, </w:t>
      </w:r>
      <w:r>
        <w:rPr>
          <w:rStyle w:val="Style13ptBold"/>
        </w:rPr>
        <w:t xml:space="preserve">25</w:t>
      </w:r>
    </w:p>
    <w:p>
      <w:r>
        <w:t xml:space="preserve">[Shuguang, “War and Peace: How Economic Prospects Drive Conflictuality” Hal.Science, 2025, https://hal.science/hal-04967990v1/file/War_and_peace_26Feb25.pdf, Accessed 7.12.26 DDI-SPatel] </w:t>
      </w:r>
    </w:p>
    <w:p>
      <w:r>
        <w:rPr>
          <w:rStyle w:val="StyleUnderline"/>
          <w:u w:val="single"/>
        </w:rPr>
        <w:t xml:space="preserve">We conducted an </w:t>
      </w:r>
      <w:r>
        <w:rPr>
          <w:rStyle w:val="StyleUnderline"/>
          <w:u w:val="single"/>
          <w:highlight w:val="cyan"/>
        </w:rPr>
        <w:t xml:space="preserve">experimental test of</w:t>
      </w:r>
      <w:r>
        <w:rPr>
          <w:rStyle w:val="StyleUnderline"/>
          <w:u w:val="single"/>
        </w:rPr>
        <w:t xml:space="preserve"> a dynamic power </w:t>
      </w:r>
      <w:r>
        <w:rPr>
          <w:rStyle w:val="StyleUnderline"/>
          <w:u w:val="single"/>
          <w:highlight w:val="cyan"/>
        </w:rPr>
        <w:t xml:space="preserve">rivalry game</w:t>
      </w:r>
      <w:r>
        <w:rPr>
          <w:rStyle w:val="StyleUnderline"/>
          <w:u w:val="single"/>
        </w:rPr>
        <w:t xml:space="preserve"> to </w:t>
      </w:r>
      <w:r>
        <w:rPr>
          <w:rStyle w:val="StyleUnderline"/>
          <w:u w:val="single"/>
          <w:highlight w:val="cyan"/>
        </w:rPr>
        <w:t xml:space="preserve">investigate</w:t>
      </w:r>
      <w:r>
        <w:rPr>
          <w:rStyle w:val="StyleUnderline"/>
          <w:u w:val="single"/>
        </w:rPr>
        <w:t xml:space="preserve"> how economic prospects affect the </w:t>
      </w:r>
      <w:r>
        <w:rPr>
          <w:rStyle w:val="StyleUnderline"/>
          <w:u w:val="single"/>
          <w:highlight w:val="cyan"/>
        </w:rPr>
        <w:t xml:space="preserve">likelihood of</w:t>
      </w:r>
      <w:r>
        <w:rPr>
          <w:rStyle w:val="StyleUnderline"/>
          <w:u w:val="single"/>
        </w:rPr>
        <w:t xml:space="preserve"> cooperation or </w:t>
      </w:r>
      <w:r>
        <w:rPr>
          <w:rStyle w:val="StyleUnderline"/>
          <w:u w:val="single"/>
          <w:highlight w:val="cyan"/>
        </w:rPr>
        <w:t xml:space="preserve">conflict between</w:t>
      </w:r>
      <w:r>
        <w:rPr>
          <w:rStyle w:val="StyleUnderline"/>
          <w:u w:val="single"/>
        </w:rPr>
        <w:t xml:space="preserve"> rising and established </w:t>
      </w:r>
      <w:r>
        <w:rPr>
          <w:rStyle w:val="StyleUnderline"/>
          <w:u w:val="single"/>
          <w:highlight w:val="cyan"/>
        </w:rPr>
        <w:t xml:space="preserve">powers</w:t>
      </w:r>
      <w:r>
        <w:rPr>
          <w:rStyle w:val="StyleUnderline"/>
          <w:u w:val="single"/>
        </w:rPr>
        <w:t xml:space="preserve">.</w:t>
      </w:r>
      <w:r>
        <w:t xml:space="preserve"> Our experiment </w:t>
      </w:r>
      <w:r>
        <w:rPr>
          <w:rStyle w:val="StyleUnderline"/>
          <w:u w:val="single"/>
        </w:rPr>
        <w:t xml:space="preserve">designed a shifting power dynamic in which the rising power player began with low relative strength that increased over time, while the established power player started with high relative strength that gradually decreased.</w:t>
      </w:r>
      <w:r>
        <w:t xml:space="preserve"> Between treatments and across subjects, we varied the evolution of the pie size to reflect favorable, constant, and unfavorable economic prospects. In the game</w:t>
      </w:r>
      <w:r>
        <w:rPr>
          <w:rStyle w:val="StyleUnderline"/>
          <w:u w:val="single"/>
        </w:rPr>
        <w:t xml:space="preserve">, players chose whether to maintain the status quo with equal earnings or challenge their partner to secure a larger share of resources.</w:t>
      </w:r>
      <w:r>
        <w:t xml:space="preserve"> </w:t>
      </w:r>
      <w:r>
        <w:rPr>
          <w:rStyle w:val="StyleUnderline"/>
          <w:u w:val="single"/>
        </w:rPr>
        <w:t xml:space="preserve">Our results reveal </w:t>
      </w:r>
      <w:r>
        <w:rPr>
          <w:rStyle w:val="StyleUnderline"/>
          <w:u w:val="single"/>
          <w:highlight w:val="cyan"/>
        </w:rPr>
        <w:t xml:space="preserve">higher rates of</w:t>
      </w:r>
      <w:r>
        <w:rPr>
          <w:rStyle w:val="StyleUnderline"/>
          <w:u w:val="single"/>
        </w:rPr>
        <w:t xml:space="preserve"> challenge and </w:t>
      </w:r>
      <w:r>
        <w:rPr>
          <w:rStyle w:val="StyleUnderline"/>
          <w:u w:val="single"/>
          <w:highlight w:val="cyan"/>
        </w:rPr>
        <w:t xml:space="preserve">conflict when economic prospects shrink</w:t>
      </w:r>
      <w:r>
        <w:rPr>
          <w:rStyle w:val="StyleUnderline"/>
          <w:u w:val="single"/>
        </w:rPr>
        <w:t xml:space="preserve">, and greater cooperation when these prospects are improving, especially </w:t>
      </w:r>
      <w:r>
        <w:rPr>
          <w:rStyle w:val="StyleUnderline"/>
          <w:u w:val="single"/>
          <w:highlight w:val="cyan"/>
        </w:rPr>
        <w:t xml:space="preserve">from the</w:t>
      </w:r>
      <w:r>
        <w:rPr>
          <w:rStyle w:val="StyleUnderline"/>
          <w:u w:val="single"/>
        </w:rPr>
        <w:t xml:space="preserve"> </w:t>
      </w:r>
      <w:r>
        <w:rPr>
          <w:rStyle w:val="StyleUnderline"/>
          <w:u w:val="single"/>
          <w:highlight w:val="cyan"/>
        </w:rPr>
        <w:t xml:space="preserve">players with higher</w:t>
      </w:r>
      <w:r>
        <w:rPr>
          <w:rStyle w:val="StyleUnderline"/>
          <w:u w:val="single"/>
        </w:rPr>
        <w:t xml:space="preserve"> relative </w:t>
      </w:r>
      <w:r>
        <w:rPr>
          <w:rStyle w:val="StyleUnderline"/>
          <w:u w:val="single"/>
          <w:highlight w:val="cyan"/>
        </w:rPr>
        <w:t xml:space="preserve">strength</w:t>
      </w:r>
      <w:r>
        <w:rPr>
          <w:rStyle w:val="StyleUnderline"/>
          <w:u w:val="single"/>
        </w:rPr>
        <w:t xml:space="preserve">.</w:t>
      </w:r>
      <w:r>
        <w:t xml:space="preserve"> Treatment differences are significant across various metrics, including the distribution of player categories: more </w:t>
      </w:r>
      <w:r>
        <w:rPr>
          <w:rStyle w:val="StyleUnderline"/>
          <w:u w:val="single"/>
        </w:rPr>
        <w:t xml:space="preserve">“Maximizers” engage in challenges in the Decline treatment, while more “Peace lovers” aim to establish a cooperative norm in the Growth treatment.</w:t>
      </w:r>
      <w:r>
        <w:t xml:space="preserve"> </w:t>
      </w:r>
      <w:r>
        <w:rPr>
          <w:rStyle w:val="StyleUnderline"/>
          <w:u w:val="single"/>
        </w:rPr>
        <w:t xml:space="preserve">Growth prospects significantly increase cooperation and social welfare.</w:t>
      </w:r>
      <w:r>
        <w:t xml:space="preserve"> These findings deviate from predictions of a theoretical model based on standard self-interested preferences, and </w:t>
      </w:r>
      <w:r>
        <w:rPr>
          <w:rStyle w:val="StyleUnderline"/>
          <w:u w:val="single"/>
        </w:rPr>
        <w:t xml:space="preserve">they show that the Thucydides trap is not inevitable. The observed behavior aligns with a model that incorporates reciprocity and the psychological costs of initiating conflict, along with players’ anticipation of these factors</w:t>
      </w:r>
      <w:r>
        <w:t xml:space="preserve">. We are careful not to draw strong direct implications for real-world conflicts from our results, as they were derived from a stylized environment that abstracts from many complexities inherent in relationships outside the laboratory. Nevertheless,</w:t>
      </w:r>
      <w:r>
        <w:rPr>
          <w:rStyle w:val="StyleUnderline"/>
          <w:u w:val="single"/>
        </w:rPr>
        <w:t xml:space="preserve"> our findings are further supported by an online survey experiment with a representative sample of the U.S. population.</w:t>
      </w:r>
      <w:r>
        <w:t xml:space="preserve"> Respondents predicted a </w:t>
      </w:r>
      <w:r>
        <w:rPr>
          <w:rStyle w:val="StyleUnderline"/>
          <w:u w:val="single"/>
          <w:highlight w:val="cyan"/>
        </w:rPr>
        <w:t xml:space="preserve">significantly higher likelihood of escalating tensions leading to conflict</w:t>
      </w:r>
      <w:r>
        <w:rPr>
          <w:rStyle w:val="StyleUnderline"/>
          <w:u w:val="single"/>
        </w:rPr>
        <w:t xml:space="preserve"> between the U.S. and China </w:t>
      </w:r>
      <w:r>
        <w:rPr>
          <w:rStyle w:val="StyleUnderline"/>
          <w:u w:val="single"/>
          <w:highlight w:val="cyan"/>
        </w:rPr>
        <w:t xml:space="preserve">under negative economic prospects</w:t>
      </w:r>
      <w:r>
        <w:rPr>
          <w:rStyle w:val="StyleUnderline"/>
          <w:u w:val="single"/>
        </w:rPr>
        <w:t xml:space="preserve"> compared to continued growth</w:t>
      </w:r>
      <w:r>
        <w:t xml:space="preserve">. The survey also revealed that most respondents believe in reciprocity, seeing initial friendliness as key to fostering peaceful international relations. These results suggest a key takeaway: in a context where the balance of forces varies dynamically, tensions between nations or organizations are more likely to escalate, underscoring the heightened importance of diplomatic efforts, </w:t>
      </w:r>
      <w:r>
        <w:rPr>
          <w:rStyle w:val="StyleUnderline"/>
          <w:u w:val="single"/>
          <w:highlight w:val="cyan"/>
        </w:rPr>
        <w:t xml:space="preserve">when eco- nomic outlooks</w:t>
      </w:r>
      <w:r>
        <w:rPr>
          <w:rStyle w:val="StyleUnderline"/>
          <w:u w:val="single"/>
        </w:rPr>
        <w:t xml:space="preserve"> are </w:t>
      </w:r>
      <w:r>
        <w:rPr>
          <w:rStyle w:val="StyleUnderline"/>
          <w:u w:val="single"/>
          <w:highlight w:val="cyan"/>
        </w:rPr>
        <w:t xml:space="preserve">unfavorable</w:t>
      </w:r>
      <w:r>
        <w:rPr>
          <w:rStyle w:val="StyleUnderline"/>
          <w:u w:val="single"/>
        </w:rPr>
        <w:t xml:space="preserve">. When economic prospects are weak, </w:t>
      </w:r>
      <w:r>
        <w:rPr>
          <w:rStyle w:val="StyleUnderline"/>
          <w:u w:val="single"/>
          <w:highlight w:val="cyan"/>
        </w:rPr>
        <w:t xml:space="preserve">sustaining</w:t>
      </w:r>
      <w:r>
        <w:rPr>
          <w:rStyle w:val="StyleUnderline"/>
          <w:u w:val="single"/>
        </w:rPr>
        <w:t xml:space="preserve"> cooperative </w:t>
      </w:r>
      <w:r>
        <w:rPr>
          <w:rStyle w:val="StyleUnderline"/>
          <w:u w:val="single"/>
          <w:highlight w:val="cyan"/>
        </w:rPr>
        <w:t xml:space="preserve">relationships</w:t>
      </w:r>
      <w:r>
        <w:rPr>
          <w:highlight w:val="cyan"/>
        </w:rPr>
        <w:t xml:space="preserve"> </w:t>
      </w:r>
      <w:r>
        <w:rPr>
          <w:rStyle w:val="StyleUnderline"/>
          <w:u w:val="single"/>
          <w:highlight w:val="cyan"/>
        </w:rPr>
        <w:t xml:space="preserve">between</w:t>
      </w:r>
      <w:r>
        <w:rPr>
          <w:rStyle w:val="StyleUnderline"/>
          <w:u w:val="single"/>
        </w:rPr>
        <w:t xml:space="preserve"> an established and </w:t>
      </w:r>
      <w:r>
        <w:rPr>
          <w:rStyle w:val="StyleUnderline"/>
          <w:u w:val="single"/>
          <w:highlight w:val="cyan"/>
        </w:rPr>
        <w:t xml:space="preserve">a</w:t>
      </w:r>
      <w:r>
        <w:rPr>
          <w:rStyle w:val="StyleUnderline"/>
          <w:u w:val="single"/>
        </w:rPr>
        <w:t xml:space="preserve"> rising </w:t>
      </w:r>
      <w:r>
        <w:rPr>
          <w:rStyle w:val="StyleUnderline"/>
          <w:u w:val="single"/>
          <w:highlight w:val="cyan"/>
        </w:rPr>
        <w:t xml:space="preserve">power becomes</w:t>
      </w:r>
      <w:r>
        <w:rPr>
          <w:rStyle w:val="StyleUnderline"/>
          <w:u w:val="single"/>
        </w:rPr>
        <w:t xml:space="preserve"> more </w:t>
      </w:r>
      <w:r>
        <w:rPr>
          <w:rStyle w:val="StyleUnderline"/>
          <w:u w:val="single"/>
          <w:highlight w:val="cyan"/>
        </w:rPr>
        <w:t xml:space="preserve">challenging</w:t>
      </w:r>
      <w:r>
        <w:rPr>
          <w:rStyle w:val="StyleUnderline"/>
          <w:u w:val="single"/>
        </w:rPr>
        <w:t xml:space="preserve">.</w:t>
      </w:r>
      <w:r>
        <w:t xml:space="preserve"> This emphasizes the importance of enhancing communication and in- teraction between nations to help mitigate the impact of adversarial economic perspectives on stability and avoid falling into the Thucydides Trap. Increasing the psychological cost for the rival when an established power chooses not to challenge could be a crucial role for third-party organizations. By increasing the perceived cost associated with initiating a conflict, these organizations may help reinforce stability. </w:t>
      </w:r>
      <w:r>
        <w:rPr>
          <w:rStyle w:val="StyleUnderline"/>
          <w:u w:val="single"/>
        </w:rPr>
        <w:t xml:space="preserve">This responsibility can involve promoting cooperation and highlighting the benefits of peace, supporting established powers in maintaining a cooperative stance even when faced with rising powers.</w:t>
      </w:r>
      <w:r>
        <w:t xml:space="preserve"> We acknowledge several limitations of our study, which highlight potential avenues for future research. In particular, our study establishes a status quo that guarantees equal sharing of resources between players. Exploring scenarios where the status quo involves unequal sharing would be a compelling direction for future research, as this could significantly influence perceptions of fairness, particularly regarding the psychological costs associated with initiating conflict. Furthermore, examining these dynamics could provide deeper insights into how unequal distributions affect the overall landscape of conflicts and cooperation .</w:t>
      </w:r>
    </w:p>
    <w:p>
      <w:pPr>
        <w:pStyle w:val="Heading3"/>
      </w:pPr>
      <w:bookmarkStart w:id="39" w:name="pmd-heading-f4b55c07-3308-41d6-bf72-18dc06f1ff77"/>
      <w:r>
        <w:t xml:space="preserve">Hegemony Advantage — 1AC</w:t>
      </w:r>
      <w:bookmarkEnd w:id="39"/>
    </w:p>
    <w:p>
      <w:pPr>
        <w:pStyle w:val="Heading4"/>
      </w:pPr>
      <w:bookmarkStart w:id="40" w:name="pmd-heading-7680f135-c4f7-4f02-a64b-d661b7f6d0e6"/>
      <w:r>
        <w:t xml:space="preserve">Advantage </w:t>
      </w:r>
      <w:r>
        <w:rPr>
          <w:u w:val="single"/>
        </w:rPr>
        <w:t xml:space="preserve">three</w:t>
      </w:r>
      <w:r>
        <w:t xml:space="preserve"> is </w:t>
      </w:r>
      <w:r>
        <w:rPr>
          <w:u w:val="single"/>
        </w:rPr>
        <w:t xml:space="preserve">Hegemony</w:t>
      </w:r>
      <w:r>
        <w:t xml:space="preserve">.</w:t>
      </w:r>
      <w:bookmarkEnd w:id="40"/>
    </w:p>
    <w:p>
      <w:pPr>
        <w:pStyle w:val="Heading4"/>
      </w:pPr>
      <w:bookmarkStart w:id="41" w:name="pmd-heading-eed7d1d4-07b6-4d34-82c5-9c88ffe114ca"/>
      <w:r>
        <w:t xml:space="preserve">U.S. medical spending </w:t>
      </w:r>
      <w:r>
        <w:rPr>
          <w:u w:val="single"/>
        </w:rPr>
        <w:t xml:space="preserve">trades off</w:t>
      </w:r>
      <w:r>
        <w:t xml:space="preserve"> with defense spending.</w:t>
      </w:r>
      <w:bookmarkEnd w:id="41"/>
    </w:p>
    <w:p>
      <w:r>
        <w:t xml:space="preserve">Whitney Curry </w:t>
      </w:r>
      <w:r>
        <w:rPr>
          <w:rStyle w:val="Style13ptBold"/>
        </w:rPr>
        <w:t xml:space="preserve">Wimbish '4-7</w:t>
      </w:r>
      <w:r>
        <w:t xml:space="preserve">. Staff Writer, The American Prospect; formerly, Financial Times newsletters division, The Cambodia Daily (Phnom Penh), and Herald News (New Jersey); bylines in The New York Times, The Baffler, Los Angeles Review of Books, Semafor, and elsewhere; co-author of The Majority Report's daily newsletter. "GOP War on Health Care Destroying Hospitals at Home and Abroad." The American Prospect. Apr. 7, 2026. https://prospect.org/2026/04/07/health-care-hospital-closure-trump-republicans-big-beautiful-bill-medicare-medicaid/. skan</w:t>
      </w:r>
    </w:p>
    <w:p>
      <w:r>
        <w:rPr>
          <w:color w:val="000000"/>
          <w:sz w:val="16"/>
          <w:szCs w:val="16"/>
        </w:rPr>
        <w:t xml:space="preserve">As the Trump administration bombs hospitals across the Middle East, it’s blowing them up throughout the United States, too. Since the passage of the One Big Beautiful Bill Act, more than 800 hospitals, nursing homes, maternity wards, psychiatric centers, and other health care facilities across the country have either closed entirely, cut services, or are at risk of doing so, according to a Protect Our Care report released last week.</w:t>
      </w:r>
    </w:p>
    <w:p>
      <w:r>
        <w:rPr>
          <w:color w:val="000000"/>
          <w:sz w:val="16"/>
          <w:szCs w:val="16"/>
        </w:rPr>
        <w:t xml:space="preserve">More from Whitney Curry Wimbish</w:t>
      </w:r>
    </w:p>
    <w:p>
      <w:r>
        <w:rPr>
          <w:color w:val="000000"/>
          <w:sz w:val="16"/>
          <w:szCs w:val="16"/>
        </w:rPr>
        <w:t xml:space="preserve">That is the early consequence of the law’s </w:t>
      </w:r>
      <w:r>
        <w:rPr>
          <w:rStyle w:val="StyleUnderline"/>
          <w:color w:val="000000"/>
          <w:u w:val="single"/>
          <w:highlight w:val="cyan"/>
        </w:rPr>
        <w:t xml:space="preserve">more than $1 trillion in health care cuts</w:t>
      </w:r>
      <w:r>
        <w:rPr>
          <w:rStyle w:val="StyleUnderline"/>
          <w:color w:val="000000"/>
          <w:u w:val="single"/>
        </w:rPr>
        <w:t xml:space="preserve">, money that has been </w:t>
      </w:r>
      <w:r>
        <w:rPr>
          <w:rStyle w:val="Emphasis"/>
          <w:highlight w:val="cyan"/>
        </w:rPr>
        <w:t xml:space="preserve">reallocated to pay for</w:t>
      </w:r>
      <w:r>
        <w:rPr>
          <w:color w:val="000000"/>
          <w:sz w:val="16"/>
          <w:szCs w:val="16"/>
        </w:rPr>
        <w:t xml:space="preserve"> tax breaks for billionaires, disastrous and deadly immigration raids in Minnesota and across the country, a coup in Venezuela, and </w:t>
      </w:r>
      <w:r>
        <w:rPr>
          <w:rStyle w:val="StyleUnderline"/>
          <w:color w:val="000000"/>
          <w:u w:val="single"/>
          <w:highlight w:val="cyan"/>
        </w:rPr>
        <w:t xml:space="preserve">the</w:t>
      </w:r>
      <w:r>
        <w:rPr>
          <w:rStyle w:val="StyleUnderline"/>
          <w:color w:val="000000"/>
          <w:u w:val="single"/>
        </w:rPr>
        <w:t xml:space="preserve"> even more disastrous </w:t>
      </w:r>
      <w:r>
        <w:rPr>
          <w:rStyle w:val="Emphasis"/>
          <w:highlight w:val="cyan"/>
        </w:rPr>
        <w:t xml:space="preserve">war on Iran</w:t>
      </w:r>
      <w:r>
        <w:rPr>
          <w:rStyle w:val="StyleUnderline"/>
          <w:color w:val="000000"/>
          <w:u w:val="single"/>
        </w:rPr>
        <w:t xml:space="preserve"> and its neighbors, conducted jointly with Israel. The biggest reductions are yet to come, timed to hit after the midterm elections. A new work requirement that forces Medicaid recipients who aren’t disabled to report 80 hours a month of work will begin in 2027, for example. Cuts to funding that states use to cover the cost of their Medicaid programs will begin in 2028.</w:t>
      </w:r>
    </w:p>
    <w:p>
      <w:r>
        <w:rPr>
          <w:color w:val="000000"/>
          <w:sz w:val="16"/>
          <w:szCs w:val="16"/>
        </w:rPr>
        <w:t xml:space="preserve">“We’re going to see the whole situation amplified on an exponential basis,” Protect Our Care’s director of policy programs, Vaishu Jawahar, said in an interview.</w:t>
      </w:r>
    </w:p>
    <w:p>
      <w:r>
        <w:rPr>
          <w:color w:val="000000"/>
          <w:sz w:val="16"/>
          <w:szCs w:val="16"/>
        </w:rPr>
        <w:t xml:space="preserve">The most harmed are people in rural areas, mothers, and seniors, she said, though the cuts will affect everyone, regardless of what type of insurance they have or whether their nearest hospital is open.</w:t>
      </w:r>
    </w:p>
    <w:p>
      <w:r>
        <w:rPr>
          <w:color w:val="000000"/>
          <w:sz w:val="16"/>
          <w:szCs w:val="16"/>
        </w:rPr>
        <w:t xml:space="preserve">“If you’re a patient in an emergency room, or a parent taking care of a loved one, or you’re taking care of a sick parent yourself, all of that is ten times harder and it is going to get worse,” Jawahar said.</w:t>
      </w:r>
    </w:p>
    <w:p>
      <w:r>
        <w:rPr>
          <w:color w:val="000000"/>
          <w:sz w:val="16"/>
          <w:szCs w:val="16"/>
        </w:rPr>
        <w:t xml:space="preserve">“If you’re a patient in an emergency room … that is ten times harder and it is going to get worse.”</w:t>
      </w:r>
    </w:p>
    <w:p>
      <w:r>
        <w:rPr>
          <w:color w:val="000000"/>
          <w:sz w:val="16"/>
          <w:szCs w:val="16"/>
        </w:rPr>
        <w:t xml:space="preserve">Protect Our Care’s Vaishu Jawahar</w:t>
      </w:r>
    </w:p>
    <w:p>
      <w:r>
        <w:rPr>
          <w:color w:val="000000"/>
          <w:sz w:val="16"/>
          <w:szCs w:val="16"/>
        </w:rPr>
        <w:t xml:space="preserve">The expectation of future cuts is driving the early damage, as hospitals must plan for a future with fewer insured patients and a loss of revenue. They’ve also been battered by the expiration of enhanced insurance subsidies under the Affordable Care Act (ACA) last December, which has led to a dramatic drop in insured patients. And the carnage isn’t over, if Republicans have their way, with </w:t>
      </w:r>
      <w:r>
        <w:rPr>
          <w:rStyle w:val="StyleUnderline"/>
          <w:color w:val="000000"/>
          <w:u w:val="single"/>
          <w:highlight w:val="cyan"/>
        </w:rPr>
        <w:t xml:space="preserve">more cuts</w:t>
      </w:r>
      <w:r>
        <w:rPr>
          <w:rStyle w:val="StyleUnderline"/>
          <w:color w:val="000000"/>
          <w:u w:val="single"/>
        </w:rPr>
        <w:t xml:space="preserve"> imagined </w:t>
      </w:r>
      <w:r>
        <w:rPr>
          <w:color w:val="000000"/>
          <w:sz w:val="16"/>
          <w:szCs w:val="16"/>
        </w:rPr>
        <w:t xml:space="preserve">in the next Trump budget and a possible second party-line funding bill that would </w:t>
      </w:r>
      <w:r>
        <w:rPr>
          <w:rStyle w:val="Emphasis"/>
          <w:highlight w:val="cyan"/>
        </w:rPr>
        <w:t xml:space="preserve">provide money for the war in Iran.</w:t>
      </w:r>
    </w:p>
    <w:p>
      <w:r>
        <w:rPr>
          <w:color w:val="000000"/>
          <w:sz w:val="16"/>
          <w:szCs w:val="16"/>
        </w:rPr>
        <w:t xml:space="preserve">Even if a local hospital does manage to absorb all of these body blows and stay open, it will likely be overcrowded with patients who would otherwise have gone elsewhere, and understaffed as hospital executives cut workers to save money. Twenty-eight thousand nurses, doctors, and therapists have already lost their jobs nationwide, and another 150,000 jobs are at risk, Protect Our Care found.</w:t>
      </w:r>
    </w:p>
    <w:p>
      <w:r>
        <w:rPr>
          <w:color w:val="000000"/>
          <w:sz w:val="16"/>
          <w:szCs w:val="16"/>
        </w:rPr>
        <w:t xml:space="preserve">A University of Minnesota School of Public Health study found last summer that when a hospital closes, the price of inpatient stays at nearby surviving hospitals increases an average of about $500 per stay.</w:t>
      </w:r>
    </w:p>
    <w:p>
      <w:r>
        <w:rPr>
          <w:color w:val="000000"/>
          <w:sz w:val="16"/>
          <w:szCs w:val="16"/>
        </w:rPr>
        <w:t xml:space="preserve">“It will literally make an impact in terms of lives,” Jawahar added. “You’re going to find yourself waiting longer for care, paying more for care. When people get sick and aren’t insured they still have to go to the hospital, so they will come in worse condition and the burden of uncompensated care gets passed on in higher bills and premiums.”</w:t>
      </w:r>
    </w:p>
    <w:p>
      <w:r>
        <w:rPr>
          <w:rStyle w:val="Emphasis"/>
          <w:highlight w:val="cyan"/>
        </w:rPr>
        <w:t xml:space="preserve">TRUMP</w:t>
      </w:r>
      <w:r>
        <w:rPr>
          <w:rStyle w:val="StyleUnderline"/>
          <w:color w:val="000000"/>
          <w:u w:val="single"/>
        </w:rPr>
        <w:t xml:space="preserve"> HIMSELF </w:t>
      </w:r>
      <w:r>
        <w:rPr>
          <w:rStyle w:val="Emphasis"/>
          <w:highlight w:val="cyan"/>
        </w:rPr>
        <w:t xml:space="preserve">DESCRIBED THE TRADE-OFF</w:t>
      </w:r>
      <w:r>
        <w:rPr>
          <w:rStyle w:val="StyleUnderline"/>
          <w:color w:val="000000"/>
          <w:u w:val="single"/>
        </w:rPr>
        <w:t xml:space="preserve"> of </w:t>
      </w:r>
      <w:r>
        <w:rPr>
          <w:rStyle w:val="StyleUnderline"/>
          <w:color w:val="000000"/>
          <w:u w:val="single"/>
          <w:highlight w:val="cyan"/>
        </w:rPr>
        <w:t xml:space="preserve">health care for imperialism</w:t>
      </w:r>
      <w:r>
        <w:rPr>
          <w:color w:val="000000"/>
          <w:sz w:val="16"/>
          <w:szCs w:val="16"/>
        </w:rPr>
        <w:t xml:space="preserve"> directly in remarks last week, when he said, “</w:t>
      </w:r>
      <w:r>
        <w:rPr>
          <w:rStyle w:val="StyleUnderline"/>
          <w:color w:val="000000"/>
          <w:u w:val="single"/>
          <w:highlight w:val="cyan"/>
        </w:rPr>
        <w:t xml:space="preserve">It’s not possible for us to take care of</w:t>
      </w:r>
      <w:r>
        <w:rPr>
          <w:rStyle w:val="StyleUnderline"/>
          <w:color w:val="000000"/>
          <w:u w:val="single"/>
        </w:rPr>
        <w:t xml:space="preserve"> day care, </w:t>
      </w:r>
      <w:r>
        <w:rPr>
          <w:rStyle w:val="Emphasis"/>
          <w:highlight w:val="cyan"/>
        </w:rPr>
        <w:t xml:space="preserve">Medicaid, Medicare</w:t>
      </w:r>
      <w:r>
        <w:rPr>
          <w:color w:val="000000"/>
          <w:sz w:val="16"/>
          <w:szCs w:val="16"/>
        </w:rPr>
        <w:t xml:space="preserve">, all these individual things. They can do it on a state basis. You can’t do it on a federal. </w:t>
      </w:r>
      <w:r>
        <w:rPr>
          <w:rStyle w:val="Emphasis"/>
          <w:highlight w:val="cyan"/>
        </w:rPr>
        <w:t xml:space="preserve">We have to take care of one thing: military protection.</w:t>
      </w:r>
      <w:r>
        <w:rPr>
          <w:color w:val="000000"/>
          <w:sz w:val="16"/>
          <w:szCs w:val="16"/>
        </w:rPr>
        <w:t xml:space="preserve"> We have to guard the country.”</w:t>
      </w:r>
    </w:p>
    <w:p>
      <w:r>
        <w:rPr>
          <w:color w:val="000000"/>
          <w:sz w:val="16"/>
          <w:szCs w:val="16"/>
        </w:rPr>
        <w:t xml:space="preserve">He reiterated that priority in his 2027 budget proposal, which seeks a 10 percent reduction in nondefense spending. It proposes </w:t>
      </w:r>
      <w:r>
        <w:rPr>
          <w:rStyle w:val="StyleUnderline"/>
          <w:color w:val="000000"/>
          <w:u w:val="single"/>
          <w:highlight w:val="cyan"/>
        </w:rPr>
        <w:t xml:space="preserve">cutting $73 billion from federal programs outside the military</w:t>
      </w:r>
      <w:r>
        <w:rPr>
          <w:color w:val="000000"/>
          <w:sz w:val="16"/>
          <w:szCs w:val="16"/>
        </w:rPr>
        <w:t xml:space="preserve">; among other cuts, it would reduce funding to the National Institutes of Health by $5 billion. In all, the Department of Health and Human Services would see a $15.8 billion reduction under the proposed budget. Just like last year, the </w:t>
      </w:r>
      <w:r>
        <w:rPr>
          <w:rStyle w:val="Emphasis"/>
          <w:highlight w:val="cyan"/>
        </w:rPr>
        <w:t xml:space="preserve">money would be reallocated to the military</w:t>
      </w:r>
      <w:r>
        <w:rPr>
          <w:rStyle w:val="StyleUnderline"/>
          <w:color w:val="000000"/>
          <w:u w:val="single"/>
        </w:rPr>
        <w:t xml:space="preserve">, this time in service of the </w:t>
      </w:r>
      <w:r>
        <w:rPr>
          <w:rStyle w:val="Emphasis"/>
          <w:highlight w:val="cyan"/>
        </w:rPr>
        <w:t xml:space="preserve">historically enormous $1.5 trillion defense budget.</w:t>
      </w:r>
    </w:p>
    <w:p>
      <w:r>
        <w:rPr>
          <w:color w:val="000000"/>
          <w:sz w:val="16"/>
          <w:szCs w:val="16"/>
        </w:rPr>
        <w:t xml:space="preserve">“</w:t>
      </w:r>
      <w:r>
        <w:rPr>
          <w:rStyle w:val="Emphasis"/>
          <w:highlight w:val="cyan"/>
        </w:rPr>
        <w:t xml:space="preserve">Trump’s budget vows to make deeper cuts to health care to pay for a war</w:t>
      </w:r>
      <w:r>
        <w:rPr>
          <w:color w:val="000000"/>
          <w:sz w:val="16"/>
          <w:szCs w:val="16"/>
        </w:rPr>
        <w:t xml:space="preserve"> he started—this is a trade-off no American wants to make,” said 314 Action spokesperson Grace Silva in a statement that urges Congress to “ignore Trump’s proposal and preserve funding for NIH once again.”</w:t>
      </w:r>
    </w:p>
    <w:p>
      <w:r>
        <w:rPr>
          <w:color w:val="000000"/>
          <w:sz w:val="16"/>
          <w:szCs w:val="16"/>
        </w:rPr>
        <w:t xml:space="preserve">Beyond the regular budget, Republicans are preparing to complete appropriations for immigration enforcement and the war in Iran through another party-line reconciliation bill. The </w:t>
      </w:r>
      <w:r>
        <w:rPr>
          <w:rStyle w:val="StyleUnderline"/>
          <w:color w:val="000000"/>
          <w:u w:val="single"/>
          <w:highlight w:val="cyan"/>
        </w:rPr>
        <w:t xml:space="preserve">emerging plan is to offset that spending by targeting cost-sharing reductions</w:t>
      </w:r>
      <w:r>
        <w:rPr>
          <w:color w:val="000000"/>
          <w:sz w:val="16"/>
          <w:szCs w:val="16"/>
        </w:rPr>
        <w:t xml:space="preserve">, which make health insurance more affordable for low-income populations. This would reduce insurance rolls by another 300,000, according to some estimates.</w:t>
      </w:r>
    </w:p>
    <w:p>
      <w:r>
        <w:rPr>
          <w:color w:val="000000"/>
          <w:sz w:val="16"/>
          <w:szCs w:val="16"/>
        </w:rPr>
        <w:t xml:space="preserve">Obamacare is already impossibly expensive for 1 in 10 people, health care researcher KFF found in a survey last month. That’s how many had Obamacare coverage in 2025 but dropped it this year. Another 3 in 10 people told surveyors they had to change plans this year. In all, the ACA has seen a 5 percent drop in enrollment this year, which translates to well over one million patients.</w:t>
      </w:r>
    </w:p>
    <w:p>
      <w:r>
        <w:rPr>
          <w:color w:val="000000"/>
          <w:sz w:val="16"/>
          <w:szCs w:val="16"/>
        </w:rPr>
        <w:t xml:space="preserve">Some Democratic lawmakers have highlighted specific impacts on their states from the cuts already being implemented. Sen. Ron Wyden (D-OR) said late last month that 15 hospitals, clinics, and other medical service providers have closed in his state, with more planned this spring, while 727 health care workers have been laid off because of Republican cuts. Six urgent care clinics in Portland and Clark County are among the closures; 310 of the job cuts are related to specialized care at long-term hospitals for patients with medically complex needs.</w:t>
      </w:r>
    </w:p>
    <w:p>
      <w:r>
        <w:rPr>
          <w:color w:val="000000"/>
          <w:sz w:val="16"/>
          <w:szCs w:val="16"/>
        </w:rPr>
        <w:t xml:space="preserve">Next door in California, even more health professionals have been laid off, according to a recent report by the Orange County Register. As of mid-March, more than 400 hospitals across the state have laid off over 3,400 of their employees, and more are expected. Trump’s cuts will reduce funding in California by up to $30 billion over the next two years, “forcing hospitals to make difficult decisions about staffing, services, and patient care,” the Service Employees International Union–United Healthcare Workers West said in an announcement.</w:t>
      </w:r>
    </w:p>
    <w:p>
      <w:r>
        <w:rPr>
          <w:color w:val="000000"/>
          <w:sz w:val="16"/>
          <w:szCs w:val="16"/>
        </w:rPr>
        <w:t xml:space="preserve">The union, which is attempting to qualify a ballot measure in November that will impose a one-time 5 percent tax on billionaire wealth to offset the federal cuts, expects dozens of hospitals and emergency rooms in California will close as a result of the GOP policy and that 3.4 million Californians will lose Medicaid, “including many seniors, children, veterans, and people with disabilities.”</w:t>
      </w:r>
    </w:p>
    <w:p>
      <w:r>
        <w:rPr>
          <w:color w:val="000000"/>
          <w:sz w:val="16"/>
          <w:szCs w:val="16"/>
        </w:rPr>
        <w:t xml:space="preserve">“Every day I come to work thinking about my patients, making sure they get the care they need, that they feel safe, that they’re not alone. Now, I’m also thinking about whether I’ll still have a job next month,” Mayra Castaneda, an ultrasound technologist at a hospital in Lynwood, California, said in the announcement. “We’re already stretched thin, and the idea that more staff could be cut is terrifying. It doesn’t just impact us as staff. It impacts every patient who walks through our doors. You can’t keep taking resources out of health care and expect people not to suffer.”</w:t>
      </w:r>
    </w:p>
    <w:p>
      <w:r>
        <w:rPr>
          <w:color w:val="000000"/>
          <w:sz w:val="16"/>
          <w:szCs w:val="16"/>
        </w:rPr>
        <w:t xml:space="preserve">GOP lawmakers also shouldn’t expect people to sit back and take it, advocates say. “Americans have made it very clear that they want health care, not warfare,” Jawahar said, noting that health care is at the top of voters’ affordability and issue concerns going into the midterms.</w:t>
      </w:r>
    </w:p>
    <w:p>
      <w:r>
        <w:rPr>
          <w:color w:val="000000"/>
          <w:sz w:val="16"/>
          <w:szCs w:val="16"/>
        </w:rPr>
        <w:t xml:space="preserve">Wanting to </w:t>
      </w:r>
      <w:r>
        <w:rPr>
          <w:rStyle w:val="Emphasis"/>
          <w:highlight w:val="cyan"/>
        </w:rPr>
        <w:t xml:space="preserve">fund a war</w:t>
      </w:r>
      <w:r>
        <w:rPr>
          <w:color w:val="000000"/>
          <w:sz w:val="16"/>
          <w:szCs w:val="16"/>
        </w:rPr>
        <w:t xml:space="preserve"> no one wants for </w:t>
      </w:r>
      <w:r>
        <w:rPr>
          <w:rStyle w:val="StyleUnderline"/>
          <w:color w:val="000000"/>
          <w:u w:val="single"/>
          <w:highlight w:val="cyan"/>
        </w:rPr>
        <w:t xml:space="preserve">$200 billion</w:t>
      </w:r>
      <w:r>
        <w:rPr>
          <w:rStyle w:val="StyleUnderline"/>
          <w:color w:val="000000"/>
          <w:u w:val="single"/>
        </w:rPr>
        <w:t xml:space="preserve">, when it would take </w:t>
      </w:r>
      <w:r>
        <w:rPr>
          <w:rStyle w:val="StyleUnderline"/>
          <w:color w:val="000000"/>
          <w:u w:val="single"/>
          <w:highlight w:val="cyan"/>
        </w:rPr>
        <w:t xml:space="preserve">less than a third</w:t>
      </w:r>
      <w:r>
        <w:rPr>
          <w:rStyle w:val="StyleUnderline"/>
          <w:color w:val="000000"/>
          <w:u w:val="single"/>
        </w:rPr>
        <w:t xml:space="preserve"> of that </w:t>
      </w:r>
      <w:r>
        <w:rPr>
          <w:rStyle w:val="Emphasis"/>
          <w:highlight w:val="cyan"/>
        </w:rPr>
        <w:t xml:space="preserve">to give 20 million people affordable health care</w:t>
      </w:r>
      <w:r>
        <w:rPr>
          <w:color w:val="000000"/>
          <w:sz w:val="16"/>
          <w:szCs w:val="16"/>
        </w:rPr>
        <w:t xml:space="preserve"> for a year, “is just nonsensical, and it’s irresponsible, and it’s reckless,” Jawahar added. “The Trump administration is really going to pay a price” at the polls, she warned.</w:t>
      </w:r>
    </w:p>
    <w:p>
      <w:r>
        <w:rPr>
          <w:color w:val="000000"/>
          <w:sz w:val="16"/>
          <w:szCs w:val="16"/>
        </w:rPr>
        <w:t xml:space="preserve">In the meantime, practitioners and researchers said Americans should hope that there isn’t another pandemic or related public-health emergency. It’s impossible to imagine how the U.S. would confront that, Jawahar said, other than resulting in a lot of death.</w:t>
      </w:r>
    </w:p>
    <w:p>
      <w:r>
        <w:rPr>
          <w:color w:val="000000"/>
          <w:sz w:val="16"/>
          <w:szCs w:val="16"/>
        </w:rPr>
        <w:t xml:space="preserve">“We see how easy it is for a system to be on the brink of collapse,” Jawahar said. When the larger cuts ripple through and decimate what’s left of America’s health care system, it “is really going to have a shocking effect and I can’t imagine what’s going to happen if we have another crisis.”</w:t>
      </w:r>
    </w:p>
    <w:p>
      <w:pPr>
        <w:pStyle w:val="Heading4"/>
      </w:pPr>
      <w:bookmarkStart w:id="42" w:name="pmd-heading-dd9fc419-64c3-4d66-b9e5-ad9778960c76"/>
      <w:r>
        <w:t xml:space="preserve">FY27 needs </w:t>
      </w:r>
      <w:r>
        <w:rPr>
          <w:u w:val="single"/>
        </w:rPr>
        <w:t xml:space="preserve">1.5</w:t>
      </w:r>
      <w:r>
        <w:t xml:space="preserve"> trillion dollars.</w:t>
      </w:r>
      <w:bookmarkEnd w:id="42"/>
    </w:p>
    <w:p>
      <w:r>
        <w:t xml:space="preserve">C. Todd </w:t>
      </w:r>
      <w:r>
        <w:rPr>
          <w:rStyle w:val="Style13ptBold"/>
        </w:rPr>
        <w:t xml:space="preserve">Lopez '4-21</w:t>
      </w:r>
      <w:r>
        <w:t xml:space="preserve">. Staff Writer, Pentagon News, U.S. Department of War. "$1.5 Trillion Budget Request Prioritizes Service Members, Modernization." U.S. Department of War. Apr. 21, 2026. https://www.war.gov/News/News-Stories/Article/Article/4465551/15-trillion-budget-request-prioritizes-service-members-modernization/. skan</w:t>
      </w:r>
    </w:p>
    <w:p>
      <w:r>
        <w:rPr>
          <w:sz w:val="16"/>
          <w:szCs w:val="16"/>
        </w:rPr>
        <w:t xml:space="preserve">The president's </w:t>
      </w:r>
      <w:r>
        <w:rPr>
          <w:rStyle w:val="Emphasis"/>
          <w:highlight w:val="cyan"/>
        </w:rPr>
        <w:t xml:space="preserve">f</w:t>
      </w:r>
      <w:r>
        <w:rPr>
          <w:rStyle w:val="Emphasis"/>
        </w:rPr>
        <w:t xml:space="preserve">iscal </w:t>
      </w:r>
      <w:r>
        <w:rPr>
          <w:rStyle w:val="Emphasis"/>
          <w:highlight w:val="cyan"/>
        </w:rPr>
        <w:t xml:space="preserve">y</w:t>
      </w:r>
      <w:r>
        <w:rPr>
          <w:rStyle w:val="Emphasis"/>
        </w:rPr>
        <w:t xml:space="preserve">ear 20</w:t>
      </w:r>
      <w:r>
        <w:rPr>
          <w:rStyle w:val="Emphasis"/>
          <w:highlight w:val="cyan"/>
        </w:rPr>
        <w:t xml:space="preserve">27</w:t>
      </w:r>
      <w:r>
        <w:rPr>
          <w:rStyle w:val="StyleUnderline"/>
          <w:u w:val="single"/>
        </w:rPr>
        <w:t xml:space="preserve"> budget </w:t>
      </w:r>
      <w:r>
        <w:rPr>
          <w:rStyle w:val="StyleUnderline"/>
          <w:u w:val="single"/>
          <w:highlight w:val="cyan"/>
        </w:rPr>
        <w:t xml:space="preserve">request was</w:t>
      </w:r>
      <w:r>
        <w:rPr>
          <w:rStyle w:val="StyleUnderline"/>
          <w:u w:val="single"/>
        </w:rPr>
        <w:t xml:space="preserve"> made public today during a briefing at the Pentagon</w:t>
      </w:r>
      <w:r>
        <w:rPr>
          <w:sz w:val="16"/>
          <w:szCs w:val="16"/>
        </w:rPr>
        <w:t xml:space="preserve">, </w:t>
      </w:r>
      <w:r>
        <w:rPr>
          <w:rStyle w:val="StyleUnderline"/>
          <w:u w:val="single"/>
        </w:rPr>
        <w:t xml:space="preserve">with </w:t>
      </w:r>
      <w:r>
        <w:rPr>
          <w:rStyle w:val="Emphasis"/>
          <w:highlight w:val="cyan"/>
        </w:rPr>
        <w:t xml:space="preserve">$1.5 trillion</w:t>
      </w:r>
      <w:r>
        <w:rPr>
          <w:sz w:val="16"/>
          <w:szCs w:val="16"/>
        </w:rPr>
        <w:t xml:space="preserve"> — the largest request in history — </w:t>
      </w:r>
      <w:r>
        <w:rPr>
          <w:rStyle w:val="StyleUnderline"/>
          <w:u w:val="single"/>
          <w:highlight w:val="cyan"/>
        </w:rPr>
        <w:t xml:space="preserve">aimed at</w:t>
      </w:r>
      <w:r>
        <w:rPr>
          <w:sz w:val="16"/>
          <w:szCs w:val="16"/>
        </w:rPr>
        <w:t xml:space="preserve">, among other things, </w:t>
      </w:r>
      <w:r>
        <w:rPr>
          <w:rStyle w:val="StyleUnderline"/>
          <w:u w:val="single"/>
        </w:rPr>
        <w:t xml:space="preserve">supporting service members and their families</w:t>
      </w:r>
      <w:r>
        <w:rPr>
          <w:sz w:val="16"/>
          <w:szCs w:val="16"/>
        </w:rPr>
        <w:t xml:space="preserve">, </w:t>
      </w:r>
      <w:r>
        <w:rPr>
          <w:rStyle w:val="StyleUnderline"/>
          <w:u w:val="single"/>
          <w:highlight w:val="cyan"/>
        </w:rPr>
        <w:t xml:space="preserve">securing the American homeland</w:t>
      </w:r>
      <w:r>
        <w:rPr>
          <w:sz w:val="16"/>
          <w:szCs w:val="16"/>
        </w:rPr>
        <w:t xml:space="preserve">, </w:t>
      </w:r>
      <w:r>
        <w:rPr>
          <w:rStyle w:val="Emphasis"/>
          <w:highlight w:val="cyan"/>
        </w:rPr>
        <w:t xml:space="preserve">modernizing equipment</w:t>
      </w:r>
      <w:r>
        <w:rPr>
          <w:sz w:val="16"/>
          <w:szCs w:val="16"/>
        </w:rPr>
        <w:t xml:space="preserve">, </w:t>
      </w:r>
      <w:r>
        <w:rPr>
          <w:rStyle w:val="StyleUnderline"/>
          <w:u w:val="single"/>
          <w:highlight w:val="cyan"/>
        </w:rPr>
        <w:t xml:space="preserve">rebuilding the </w:t>
      </w:r>
      <w:r>
        <w:rPr>
          <w:rStyle w:val="Emphasis"/>
          <w:highlight w:val="cyan"/>
        </w:rPr>
        <w:t xml:space="preserve">defense industrial base</w:t>
      </w:r>
      <w:r>
        <w:rPr>
          <w:rStyle w:val="StyleUnderline"/>
          <w:u w:val="single"/>
          <w:highlight w:val="cyan"/>
        </w:rPr>
        <w:t xml:space="preserve"> and providing a raise to service members</w:t>
      </w:r>
      <w:r>
        <w:rPr>
          <w:sz w:val="16"/>
          <w:szCs w:val="16"/>
        </w:rPr>
        <w:t xml:space="preserve">. </w:t>
      </w:r>
    </w:p>
    <w:p>
      <w:pPr>
        <w:pStyle w:val="Heading4"/>
      </w:pPr>
      <w:bookmarkStart w:id="43" w:name="pmd-heading-5cef08fb-8622-4e23-9caf-91f6cdc42e0f"/>
      <w:r>
        <w:t xml:space="preserve">Single payer </w:t>
      </w:r>
      <w:r>
        <w:rPr>
          <w:u w:val="single"/>
        </w:rPr>
        <w:t xml:space="preserve">will save</w:t>
      </w:r>
      <w:r>
        <w:t xml:space="preserve"> 2 trillion USD.</w:t>
      </w:r>
      <w:bookmarkEnd w:id="43"/>
    </w:p>
    <w:p>
      <w:r>
        <w:rPr>
          <w:rStyle w:val="Style13ptBold"/>
        </w:rPr>
        <w:t xml:space="preserve">Public Citizen '25</w:t>
      </w:r>
      <w:r>
        <w:t xml:space="preserve">. Nonprofit consumer advocacy organization founded in 1971 by Ralph Nader; advocates for health care, financial reform, and corporate accountability; has campaigned for universal health care for over 45 years. "Fact Check: Medicare for All Would Save the U.S. Trillions; Public Option Would Leave Millions Uninsured, Not Garner Savings." Public Citizen. https://www.citizen.org/news/fact-check-medicare-for-all-would-save-the-u-s-trillions-public-option-would-leave-millions-uninsured-not-garner-savings/. skan</w:t>
      </w:r>
    </w:p>
    <w:p>
      <w:r>
        <w:rPr>
          <w:sz w:val="16"/>
          <w:szCs w:val="16"/>
        </w:rPr>
        <w:t xml:space="preserve">We can’t afford NOT to implement Medicare for All.</w:t>
      </w:r>
    </w:p>
    <w:p>
      <w:r>
        <w:rPr>
          <w:sz w:val="16"/>
          <w:szCs w:val="16"/>
        </w:rPr>
        <w:t xml:space="preserve">Our </w:t>
      </w:r>
      <w:r>
        <w:rPr>
          <w:rStyle w:val="StyleUnderline"/>
          <w:u w:val="single"/>
          <w:highlight w:val="cyan"/>
        </w:rPr>
        <w:t xml:space="preserve">health care </w:t>
      </w:r>
      <w:r>
        <w:rPr>
          <w:rStyle w:val="Emphasis"/>
          <w:highlight w:val="cyan"/>
        </w:rPr>
        <w:t xml:space="preserve">spending</w:t>
      </w:r>
      <w:r>
        <w:rPr>
          <w:rStyle w:val="StyleUnderline"/>
          <w:u w:val="single"/>
        </w:rPr>
        <w:t xml:space="preserve"> is estimated to </w:t>
      </w:r>
      <w:r>
        <w:rPr>
          <w:rStyle w:val="Emphasis"/>
        </w:rPr>
        <w:t xml:space="preserve">continue rising</w:t>
      </w:r>
      <w:r>
        <w:rPr>
          <w:rStyle w:val="StyleUnderline"/>
          <w:u w:val="single"/>
        </w:rPr>
        <w:t xml:space="preserve"> and </w:t>
      </w:r>
      <w:r>
        <w:rPr>
          <w:rStyle w:val="StyleUnderline"/>
          <w:u w:val="single"/>
          <w:highlight w:val="cyan"/>
        </w:rPr>
        <w:t xml:space="preserve">will reach</w:t>
      </w:r>
      <w:r>
        <w:rPr>
          <w:rStyle w:val="StyleUnderline"/>
          <w:u w:val="single"/>
        </w:rPr>
        <w:t xml:space="preserve"> nearly </w:t>
      </w:r>
      <w:r>
        <w:rPr>
          <w:rStyle w:val="Emphasis"/>
          <w:highlight w:val="cyan"/>
        </w:rPr>
        <w:t xml:space="preserve">$6 trillion</w:t>
      </w:r>
      <w:r>
        <w:rPr>
          <w:sz w:val="16"/>
          <w:szCs w:val="16"/>
        </w:rPr>
        <w:t xml:space="preserve"> a year by 2027. That means according to the federal government, we will spend around $42.9 trillion on health care over the next decade if we maintain the status quo.</w:t>
      </w:r>
    </w:p>
    <w:p>
      <w:r>
        <w:rPr>
          <w:sz w:val="16"/>
          <w:szCs w:val="16"/>
        </w:rPr>
        <w:t xml:space="preserve">Medicare for All will cost LESS than our current system.</w:t>
      </w:r>
    </w:p>
    <w:p>
      <w:r>
        <w:rPr>
          <w:sz w:val="16"/>
          <w:szCs w:val="16"/>
        </w:rPr>
        <w:t xml:space="preserve">A recent </w:t>
      </w:r>
      <w:r>
        <w:rPr>
          <w:rStyle w:val="StyleUnderline"/>
          <w:u w:val="single"/>
        </w:rPr>
        <w:t xml:space="preserve">study by </w:t>
      </w:r>
      <w:r>
        <w:rPr>
          <w:rStyle w:val="Emphasis"/>
          <w:highlight w:val="cyan"/>
        </w:rPr>
        <w:t xml:space="preserve">Yale</w:t>
      </w:r>
      <w:r>
        <w:rPr>
          <w:rStyle w:val="Emphasis"/>
        </w:rPr>
        <w:t xml:space="preserve"> epidemiologists</w:t>
      </w:r>
      <w:r>
        <w:t xml:space="preserve"> </w:t>
      </w:r>
      <w:r>
        <w:rPr>
          <w:rStyle w:val="StyleUnderline"/>
          <w:u w:val="single"/>
          <w:highlight w:val="cyan"/>
        </w:rPr>
        <w:t xml:space="preserve">found</w:t>
      </w:r>
      <w:r>
        <w:rPr>
          <w:sz w:val="16"/>
          <w:szCs w:val="16"/>
        </w:rPr>
        <w:t xml:space="preserve"> that Medicare for All would save around 68,000 lives a year while </w:t>
      </w:r>
      <w:r>
        <w:rPr>
          <w:rStyle w:val="Emphasis"/>
          <w:highlight w:val="cyan"/>
        </w:rPr>
        <w:t xml:space="preserve">reduc</w:t>
      </w:r>
      <w:r>
        <w:rPr>
          <w:rStyle w:val="Emphasis"/>
        </w:rPr>
        <w:t xml:space="preserve">ing</w:t>
      </w:r>
      <w:r>
        <w:rPr>
          <w:rStyle w:val="StyleUnderline"/>
          <w:u w:val="single"/>
        </w:rPr>
        <w:t xml:space="preserve"> U.S. </w:t>
      </w:r>
      <w:r>
        <w:rPr>
          <w:rStyle w:val="StyleUnderline"/>
          <w:u w:val="single"/>
          <w:highlight w:val="cyan"/>
        </w:rPr>
        <w:t xml:space="preserve">health care</w:t>
      </w:r>
      <w:r>
        <w:rPr>
          <w:rStyle w:val="StyleUnderline"/>
          <w:u w:val="single"/>
        </w:rPr>
        <w:t xml:space="preserve"> spending </w:t>
      </w:r>
      <w:r>
        <w:rPr>
          <w:rStyle w:val="StyleUnderline"/>
          <w:u w:val="single"/>
          <w:highlight w:val="cyan"/>
        </w:rPr>
        <w:t xml:space="preserve">by</w:t>
      </w:r>
      <w:r>
        <w:rPr>
          <w:rStyle w:val="StyleUnderline"/>
          <w:u w:val="single"/>
        </w:rPr>
        <w:t xml:space="preserve"> around </w:t>
      </w:r>
      <w:r>
        <w:rPr>
          <w:rStyle w:val="Emphasis"/>
          <w:highlight w:val="cyan"/>
        </w:rPr>
        <w:t xml:space="preserve">13%</w:t>
      </w:r>
      <w:r>
        <w:rPr>
          <w:sz w:val="16"/>
          <w:szCs w:val="16"/>
        </w:rPr>
        <w:t xml:space="preserve">, or $450 billion a year.</w:t>
      </w:r>
    </w:p>
    <w:p>
      <w:r>
        <w:rPr>
          <w:sz w:val="16"/>
          <w:szCs w:val="16"/>
        </w:rPr>
        <w:t xml:space="preserve">Medicare for All spending would be approximately $37.8 trillion between 2017 and 2026, according to a study by the Political Economy Research Institute (PERI) at the University of Massachusetts Amherst. That amounts to about $5 trillion in savings over that time. These savings would come from reducing administrative costs and allowing the government to negotiate prescription drug prices.</w:t>
      </w:r>
    </w:p>
    <w:p>
      <w:r>
        <w:rPr>
          <w:sz w:val="16"/>
          <w:szCs w:val="16"/>
        </w:rPr>
        <w:t xml:space="preserve">Other studies by </w:t>
      </w:r>
      <w:r>
        <w:rPr>
          <w:rStyle w:val="StyleUnderline"/>
          <w:u w:val="single"/>
        </w:rPr>
        <w:t xml:space="preserve">think tanks and </w:t>
      </w:r>
      <w:r>
        <w:rPr>
          <w:rStyle w:val="StyleUnderline"/>
          <w:u w:val="single"/>
          <w:highlight w:val="cyan"/>
        </w:rPr>
        <w:t xml:space="preserve">government agencies</w:t>
      </w:r>
      <w:r>
        <w:rPr>
          <w:rStyle w:val="StyleUnderline"/>
          <w:u w:val="single"/>
        </w:rPr>
        <w:t xml:space="preserve"> have </w:t>
      </w:r>
      <w:r>
        <w:rPr>
          <w:rStyle w:val="StyleUnderline"/>
          <w:u w:val="single"/>
          <w:highlight w:val="cyan"/>
        </w:rPr>
        <w:t xml:space="preserve">analyzed </w:t>
      </w:r>
      <w:r>
        <w:rPr>
          <w:rStyle w:val="Emphasis"/>
          <w:highlight w:val="cyan"/>
        </w:rPr>
        <w:t xml:space="preserve">single-payer</w:t>
      </w:r>
      <w:r>
        <w:rPr>
          <w:rStyle w:val="Emphasis"/>
        </w:rPr>
        <w:t xml:space="preserve"> proposals</w:t>
      </w:r>
      <w:r>
        <w:rPr>
          <w:sz w:val="16"/>
          <w:szCs w:val="16"/>
        </w:rPr>
        <w:t xml:space="preserve"> at the state and federal levels. Most found Medicare for All would reduce our total health care spending.</w:t>
      </w:r>
    </w:p>
    <w:p>
      <w:r>
        <w:rPr>
          <w:sz w:val="16"/>
          <w:szCs w:val="16"/>
        </w:rPr>
        <w:t xml:space="preserve">Even a study by the Koch-funded Mercatus Center found that Medicare for All </w:t>
      </w:r>
      <w:r>
        <w:rPr>
          <w:rStyle w:val="StyleUnderline"/>
          <w:u w:val="single"/>
          <w:highlight w:val="cyan"/>
        </w:rPr>
        <w:t xml:space="preserve">would </w:t>
      </w:r>
      <w:r>
        <w:rPr>
          <w:rStyle w:val="Emphasis"/>
          <w:highlight w:val="cyan"/>
        </w:rPr>
        <w:t xml:space="preserve">save</w:t>
      </w:r>
      <w:r>
        <w:rPr>
          <w:rStyle w:val="StyleUnderline"/>
          <w:u w:val="single"/>
        </w:rPr>
        <w:t xml:space="preserve"> around </w:t>
      </w:r>
      <w:r>
        <w:rPr>
          <w:rStyle w:val="Emphasis"/>
          <w:highlight w:val="cyan"/>
        </w:rPr>
        <w:t xml:space="preserve">$2 trill</w:t>
      </w:r>
      <w:r>
        <w:rPr>
          <w:rStyle w:val="StyleUnderline"/>
          <w:u w:val="single"/>
        </w:rPr>
        <w:t xml:space="preserve">ion</w:t>
      </w:r>
      <w:r>
        <w:rPr>
          <w:sz w:val="16"/>
          <w:szCs w:val="16"/>
        </w:rPr>
        <w:t xml:space="preserve"> over a 10-year period.</w:t>
      </w:r>
    </w:p>
    <w:p>
      <w:pPr>
        <w:pStyle w:val="Heading4"/>
      </w:pPr>
      <w:bookmarkStart w:id="44" w:name="pmd-heading-9e9fc245-4af7-4e7e-a810-83ef8b689b7b"/>
      <w:r>
        <w:t xml:space="preserve">US defense spending caps x-risks.</w:t>
      </w:r>
      <w:bookmarkEnd w:id="44"/>
    </w:p>
    <w:p>
      <w:r>
        <w:t xml:space="preserve">Justin T. </w:t>
      </w:r>
      <w:r>
        <w:rPr>
          <w:rStyle w:val="Style13ptBold"/>
        </w:rPr>
        <w:t xml:space="preserve">Johnson ’16</w:t>
      </w:r>
      <w:r>
        <w:t xml:space="preserve">. Former Acting Assistant Secretary of Defense for Space Policy, former Deputy Assistant Secretary of Defense for Space Policy, former Deputy Chief of Staff to the Secretary of Defense, former Special Assistant to the Deputy Secretary of Defense, former defense budget analyst in the Office of the Under Secretary of Defense (Comptroller), former Senior Policy Analyst for Defense Budgeting Policy in the Allison Center for National Security and Foreign Policy at The Heritage Foundation, former Deputy Chief of Staff and Military Legislative Assistant to Representative Doug Lamborn, former Legislative Director and Legislative Assistant to Representative Todd Akin on the House Armed Services Committee, former George Marshall Fellow at The Heritage Foundation, former Next Generation National Security Leader at the Center for a New American Security, MA in National Security and Strategic Studies from the U.S. Naval War College, and BA in Philosophy from Covenant College. “5 Bad Arguments for Cutting U.S. Defense Spending.” The Heritage Foundation. January 25, 2016. https://www.heritage.org/budget-and-spending/commentary/5-bad-arguments-cutting-us-defense-spending. skan</w:t>
      </w:r>
    </w:p>
    <w:p>
      <w:r>
        <w:rPr>
          <w:sz w:val="16"/>
          <w:szCs w:val="16"/>
        </w:rPr>
        <w:t xml:space="preserve">We’ve all seen the click-bait headlines.</w:t>
      </w:r>
    </w:p>
    <w:p>
      <w:r>
        <w:rPr>
          <w:sz w:val="16"/>
          <w:szCs w:val="16"/>
        </w:rPr>
        <w:t xml:space="preserve">“You won’t believe how much the U.S. spends on its military.”</w:t>
      </w:r>
    </w:p>
    <w:p>
      <w:r>
        <w:rPr>
          <w:sz w:val="16"/>
          <w:szCs w:val="16"/>
        </w:rPr>
        <w:t xml:space="preserve">“The U.S. spends more than the next 13 countries on defense!”</w:t>
      </w:r>
    </w:p>
    <w:p>
      <w:r>
        <w:rPr>
          <w:sz w:val="16"/>
          <w:szCs w:val="16"/>
        </w:rPr>
        <w:t xml:space="preserve">But </w:t>
      </w:r>
      <w:r>
        <w:rPr>
          <w:rStyle w:val="StyleUnderline"/>
          <w:u w:val="single"/>
          <w:highlight w:val="cyan"/>
        </w:rPr>
        <w:t xml:space="preserve">milit</w:t>
      </w:r>
      <w:r>
        <w:rPr>
          <w:rStyle w:val="StyleUnderline"/>
          <w:u w:val="single"/>
        </w:rPr>
        <w:t xml:space="preserve">ary </w:t>
      </w:r>
      <w:r>
        <w:rPr>
          <w:rStyle w:val="Emphasis"/>
          <w:highlight w:val="cyan"/>
        </w:rPr>
        <w:t xml:space="preserve">spending</w:t>
      </w:r>
      <w:r>
        <w:rPr>
          <w:rStyle w:val="StyleUnderline"/>
          <w:u w:val="single"/>
        </w:rPr>
        <w:t xml:space="preserve"> </w:t>
      </w:r>
      <w:r>
        <w:rPr>
          <w:rStyle w:val="StyleUnderline"/>
          <w:u w:val="single"/>
          <w:highlight w:val="cyan"/>
        </w:rPr>
        <w:t xml:space="preserve">is a big ticket item</w:t>
      </w:r>
      <w:r>
        <w:rPr>
          <w:sz w:val="16"/>
          <w:szCs w:val="16"/>
        </w:rPr>
        <w:t xml:space="preserve">, and it’s perfectly legitimate to question military spending.</w:t>
      </w:r>
    </w:p>
    <w:p>
      <w:r>
        <w:rPr>
          <w:sz w:val="16"/>
          <w:szCs w:val="16"/>
        </w:rPr>
        <w:t xml:space="preserve">Next month, President Obama will propose his FY2017 budget, and the public debate over national security spending will be begin anew.</w:t>
      </w:r>
    </w:p>
    <w:p>
      <w:r>
        <w:rPr>
          <w:sz w:val="16"/>
          <w:szCs w:val="16"/>
        </w:rPr>
        <w:t xml:space="preserve">So, how much should the United States spend on national security? </w:t>
      </w:r>
      <w:r>
        <w:rPr>
          <w:rStyle w:val="StyleUnderline"/>
          <w:u w:val="single"/>
          <w:highlight w:val="cyan"/>
        </w:rPr>
        <w:t xml:space="preserve">Spend too </w:t>
      </w:r>
      <w:r>
        <w:rPr>
          <w:rStyle w:val="Emphasis"/>
          <w:highlight w:val="cyan"/>
        </w:rPr>
        <w:t xml:space="preserve">little</w:t>
      </w:r>
      <w:r>
        <w:rPr>
          <w:rStyle w:val="StyleUnderline"/>
          <w:u w:val="single"/>
          <w:highlight w:val="cyan"/>
        </w:rPr>
        <w:t xml:space="preserve"> and</w:t>
      </w:r>
      <w:r>
        <w:rPr>
          <w:rStyle w:val="StyleUnderline"/>
          <w:u w:val="single"/>
        </w:rPr>
        <w:t xml:space="preserve"> our </w:t>
      </w:r>
      <w:r>
        <w:rPr>
          <w:rStyle w:val="StyleUnderline"/>
          <w:u w:val="single"/>
          <w:highlight w:val="cyan"/>
        </w:rPr>
        <w:t xml:space="preserve">adversaries</w:t>
      </w:r>
      <w:r>
        <w:rPr>
          <w:rStyle w:val="StyleUnderline"/>
          <w:u w:val="single"/>
        </w:rPr>
        <w:t xml:space="preserve"> may be </w:t>
      </w:r>
      <w:r>
        <w:rPr>
          <w:rStyle w:val="Emphasis"/>
          <w:highlight w:val="cyan"/>
        </w:rPr>
        <w:t xml:space="preserve">emboldened</w:t>
      </w:r>
      <w:r>
        <w:rPr>
          <w:rStyle w:val="StyleUnderline"/>
          <w:u w:val="single"/>
          <w:highlight w:val="cyan"/>
        </w:rPr>
        <w:t xml:space="preserve"> to exploit weaknesses</w:t>
      </w:r>
      <w:r>
        <w:rPr>
          <w:sz w:val="16"/>
          <w:szCs w:val="16"/>
        </w:rPr>
        <w:t xml:space="preserve">, </w:t>
      </w:r>
      <w:r>
        <w:rPr>
          <w:rStyle w:val="Emphasis"/>
        </w:rPr>
        <w:t xml:space="preserve">costing</w:t>
      </w:r>
      <w:r>
        <w:rPr>
          <w:rStyle w:val="StyleUnderline"/>
          <w:u w:val="single"/>
        </w:rPr>
        <w:t xml:space="preserve"> American blood and </w:t>
      </w:r>
      <w:r>
        <w:rPr>
          <w:rStyle w:val="Emphasis"/>
        </w:rPr>
        <w:t xml:space="preserve">treasure</w:t>
      </w:r>
      <w:r>
        <w:rPr>
          <w:sz w:val="16"/>
          <w:szCs w:val="16"/>
        </w:rPr>
        <w:t xml:space="preserve">. Spend too much, and the misallocation of resources will add to the debt shouldered by future generations. It’s a difficult balance to strike.</w:t>
      </w:r>
    </w:p>
    <w:p>
      <w:r>
        <w:rPr>
          <w:sz w:val="16"/>
          <w:szCs w:val="16"/>
        </w:rPr>
        <w:t xml:space="preserve">But it’s vital that we get it right. </w:t>
      </w:r>
      <w:r>
        <w:rPr>
          <w:rStyle w:val="Emphasis"/>
        </w:rPr>
        <w:t xml:space="preserve">Americans</w:t>
      </w:r>
      <w:r>
        <w:rPr>
          <w:rStyle w:val="StyleUnderline"/>
          <w:u w:val="single"/>
        </w:rPr>
        <w:t xml:space="preserve"> have every reason to be concerned about the state of the </w:t>
      </w:r>
      <w:r>
        <w:rPr>
          <w:rStyle w:val="Emphasis"/>
        </w:rPr>
        <w:t xml:space="preserve">U.S. military</w:t>
      </w:r>
      <w:r>
        <w:rPr>
          <w:sz w:val="16"/>
          <w:szCs w:val="16"/>
        </w:rPr>
        <w:t xml:space="preserve">. </w:t>
      </w:r>
      <w:r>
        <w:rPr>
          <w:rStyle w:val="StyleUnderline"/>
          <w:u w:val="single"/>
        </w:rPr>
        <w:t xml:space="preserve">The </w:t>
      </w:r>
      <w:r>
        <w:rPr>
          <w:rStyle w:val="StyleUnderline"/>
          <w:u w:val="single"/>
          <w:highlight w:val="cyan"/>
        </w:rPr>
        <w:t xml:space="preserve">most recent Index</w:t>
      </w:r>
      <w:r>
        <w:rPr>
          <w:rStyle w:val="StyleUnderline"/>
          <w:u w:val="single"/>
        </w:rPr>
        <w:t xml:space="preserve"> of U.S. Military Strength </w:t>
      </w:r>
      <w:r>
        <w:rPr>
          <w:rStyle w:val="StyleUnderline"/>
          <w:u w:val="single"/>
          <w:highlight w:val="cyan"/>
        </w:rPr>
        <w:t xml:space="preserve">assessed</w:t>
      </w:r>
      <w:r>
        <w:rPr>
          <w:rStyle w:val="StyleUnderline"/>
          <w:u w:val="single"/>
        </w:rPr>
        <w:t xml:space="preserve"> the </w:t>
      </w:r>
      <w:r>
        <w:rPr>
          <w:rStyle w:val="Emphasis"/>
        </w:rPr>
        <w:t xml:space="preserve">global threat</w:t>
      </w:r>
      <w:r>
        <w:rPr>
          <w:rStyle w:val="StyleUnderline"/>
          <w:u w:val="single"/>
        </w:rPr>
        <w:t xml:space="preserve"> level as “elevated” and America’s ability to </w:t>
      </w:r>
      <w:r>
        <w:rPr>
          <w:rStyle w:val="Emphasis"/>
        </w:rPr>
        <w:t xml:space="preserve">defend</w:t>
      </w:r>
      <w:r>
        <w:rPr>
          <w:rStyle w:val="StyleUnderline"/>
          <w:u w:val="single"/>
        </w:rPr>
        <w:t xml:space="preserve"> itself and its </w:t>
      </w:r>
      <w:r>
        <w:rPr>
          <w:rStyle w:val="Emphasis"/>
        </w:rPr>
        <w:t xml:space="preserve">interests</w:t>
      </w:r>
      <w:r>
        <w:rPr>
          <w:rStyle w:val="StyleUnderline"/>
          <w:u w:val="single"/>
        </w:rPr>
        <w:t xml:space="preserve"> as only “</w:t>
      </w:r>
      <w:r>
        <w:rPr>
          <w:rStyle w:val="Emphasis"/>
        </w:rPr>
        <w:t xml:space="preserve">marginal</w:t>
      </w:r>
      <w:r>
        <w:rPr>
          <w:sz w:val="16"/>
          <w:szCs w:val="16"/>
        </w:rPr>
        <w:t xml:space="preserve">.”</w:t>
      </w:r>
    </w:p>
    <w:p>
      <w:r>
        <w:rPr>
          <w:sz w:val="16"/>
          <w:szCs w:val="16"/>
        </w:rPr>
        <w:t xml:space="preserve">Given the stakes, we need to understand where arguments regarding national security spending fall short. Here are five common—but bad—arguments made by those seeking to cut the defense budget.</w:t>
      </w:r>
    </w:p>
    <w:p>
      <w:r>
        <w:rPr>
          <w:sz w:val="16"/>
          <w:szCs w:val="16"/>
        </w:rPr>
        <w:t xml:space="preserve">“The United States spends more than the next seven countries combined.”</w:t>
      </w:r>
    </w:p>
    <w:p>
      <w:r>
        <w:rPr>
          <w:sz w:val="16"/>
          <w:szCs w:val="16"/>
        </w:rPr>
        <w:t xml:space="preserve">Statistically true, but not particularly helpful. </w:t>
      </w:r>
      <w:r>
        <w:rPr>
          <w:rStyle w:val="StyleUnderline"/>
          <w:u w:val="single"/>
        </w:rPr>
        <w:t xml:space="preserve">The United States also </w:t>
      </w:r>
      <w:r>
        <w:rPr>
          <w:rStyle w:val="Emphasis"/>
        </w:rPr>
        <w:t xml:space="preserve">spends</w:t>
      </w:r>
      <w:r>
        <w:rPr>
          <w:rStyle w:val="StyleUnderline"/>
          <w:u w:val="single"/>
        </w:rPr>
        <w:t xml:space="preserve"> more on health care than the next </w:t>
      </w:r>
      <w:r>
        <w:rPr>
          <w:rStyle w:val="Emphasis"/>
        </w:rPr>
        <w:t xml:space="preserve">nine countries combined</w:t>
      </w:r>
      <w:r>
        <w:rPr>
          <w:sz w:val="16"/>
          <w:szCs w:val="16"/>
        </w:rPr>
        <w:t xml:space="preserve">. In 2012, Americans accounted for about one-third of the world’s total spending on entertainment. We’re a big, rich country—with a lot to protect and a host of vital interests around the globe.</w:t>
      </w:r>
    </w:p>
    <w:p>
      <w:r>
        <w:rPr>
          <w:sz w:val="16"/>
          <w:szCs w:val="16"/>
        </w:rPr>
        <w:t xml:space="preserve">More important is the trend in defense spending. The same data set that pegs U.S. spending at more than the next seven countries today shows that we spent more than the next thirteen countries combined in 2011. Our investment in national security compared with the rest of the world has dropped dramatically over the last four years.</w:t>
      </w:r>
    </w:p>
    <w:p>
      <w:r>
        <w:rPr>
          <w:sz w:val="16"/>
          <w:szCs w:val="16"/>
        </w:rPr>
        <w:t xml:space="preserve">Remember, </w:t>
      </w:r>
      <w:r>
        <w:rPr>
          <w:rStyle w:val="Emphasis"/>
          <w:highlight w:val="cyan"/>
        </w:rPr>
        <w:t xml:space="preserve">robust defense</w:t>
      </w:r>
      <w:r>
        <w:rPr>
          <w:rStyle w:val="StyleUnderline"/>
          <w:u w:val="single"/>
          <w:highlight w:val="cyan"/>
        </w:rPr>
        <w:t xml:space="preserve"> funding</w:t>
      </w:r>
      <w:r>
        <w:rPr>
          <w:rStyle w:val="StyleUnderline"/>
          <w:u w:val="single"/>
        </w:rPr>
        <w:t xml:space="preserve"> serves a purpose</w:t>
      </w:r>
      <w:r>
        <w:rPr>
          <w:sz w:val="16"/>
          <w:szCs w:val="16"/>
        </w:rPr>
        <w:t xml:space="preserve">. </w:t>
      </w:r>
      <w:r>
        <w:rPr>
          <w:rStyle w:val="StyleUnderline"/>
          <w:u w:val="single"/>
        </w:rPr>
        <w:t xml:space="preserve">It </w:t>
      </w:r>
      <w:r>
        <w:rPr>
          <w:rStyle w:val="StyleUnderline"/>
          <w:u w:val="single"/>
          <w:highlight w:val="cyan"/>
        </w:rPr>
        <w:t xml:space="preserve">allows the U</w:t>
      </w:r>
      <w:r>
        <w:rPr>
          <w:rStyle w:val="StyleUnderline"/>
          <w:u w:val="single"/>
        </w:rPr>
        <w:t xml:space="preserve">nited </w:t>
      </w:r>
      <w:r>
        <w:rPr>
          <w:rStyle w:val="StyleUnderline"/>
          <w:u w:val="single"/>
          <w:highlight w:val="cyan"/>
        </w:rPr>
        <w:t xml:space="preserve">S</w:t>
      </w:r>
      <w:r>
        <w:rPr>
          <w:rStyle w:val="StyleUnderline"/>
          <w:u w:val="single"/>
        </w:rPr>
        <w:t xml:space="preserve">tates </w:t>
      </w:r>
      <w:r>
        <w:rPr>
          <w:rStyle w:val="StyleUnderline"/>
          <w:u w:val="single"/>
          <w:highlight w:val="cyan"/>
        </w:rPr>
        <w:t xml:space="preserve">to </w:t>
      </w:r>
      <w:r>
        <w:rPr>
          <w:rStyle w:val="Emphasis"/>
          <w:highlight w:val="cyan"/>
        </w:rPr>
        <w:t xml:space="preserve">preempt threats</w:t>
      </w:r>
      <w:r>
        <w:rPr>
          <w:rStyle w:val="StyleUnderline"/>
          <w:u w:val="single"/>
        </w:rPr>
        <w:t xml:space="preserve"> before they arrive at our shores</w:t>
      </w:r>
      <w:r>
        <w:rPr>
          <w:sz w:val="16"/>
          <w:szCs w:val="16"/>
        </w:rPr>
        <w:t xml:space="preserve">. </w:t>
      </w:r>
      <w:r>
        <w:rPr>
          <w:rStyle w:val="StyleUnderline"/>
          <w:u w:val="single"/>
          <w:highlight w:val="cyan"/>
        </w:rPr>
        <w:t xml:space="preserve">No other country is capable of</w:t>
      </w:r>
      <w:r>
        <w:rPr>
          <w:rStyle w:val="StyleUnderline"/>
          <w:u w:val="single"/>
        </w:rPr>
        <w:t xml:space="preserve"> protecting its interests around the world like the </w:t>
      </w:r>
      <w:r>
        <w:rPr>
          <w:rStyle w:val="Emphasis"/>
        </w:rPr>
        <w:t xml:space="preserve">United States</w:t>
      </w:r>
      <w:r>
        <w:rPr>
          <w:sz w:val="16"/>
          <w:szCs w:val="16"/>
        </w:rPr>
        <w:t xml:space="preserve">, </w:t>
      </w:r>
      <w:r>
        <w:rPr>
          <w:rStyle w:val="StyleUnderline"/>
          <w:u w:val="single"/>
        </w:rPr>
        <w:t xml:space="preserve">and sustaining a military force that can </w:t>
      </w:r>
      <w:r>
        <w:rPr>
          <w:rStyle w:val="Emphasis"/>
        </w:rPr>
        <w:t xml:space="preserve">project power worldwide</w:t>
      </w:r>
      <w:r>
        <w:rPr>
          <w:rStyle w:val="StyleUnderline"/>
          <w:u w:val="single"/>
        </w:rPr>
        <w:t xml:space="preserve"> comes at a cost</w:t>
      </w:r>
      <w:r>
        <w:rPr>
          <w:sz w:val="16"/>
          <w:szCs w:val="16"/>
        </w:rPr>
        <w:t xml:space="preserve">.</w:t>
      </w:r>
    </w:p>
    <w:p>
      <w:r>
        <w:rPr>
          <w:sz w:val="16"/>
          <w:szCs w:val="16"/>
        </w:rPr>
        <w:t xml:space="preserve">“Defense spending has grown too much in recent years.”</w:t>
      </w:r>
    </w:p>
    <w:p>
      <w:r>
        <w:rPr>
          <w:sz w:val="16"/>
          <w:szCs w:val="16"/>
        </w:rPr>
        <w:t xml:space="preserve">Defense spending has grown since the 9/11 terror attacks—but not nearly as fast as the rest of the federal government. From 2001 through 2015, spending on social and economic programs dramatically outpaced spending on national security: 61 percent compared with 38 percent in inflation-adjusted dollars.</w:t>
      </w:r>
    </w:p>
    <w:p>
      <w:r>
        <w:rPr>
          <w:sz w:val="16"/>
          <w:szCs w:val="16"/>
        </w:rPr>
        <w:t xml:space="preserve">Defense Department outlays now account for only 15 percent of all federal spending—less than its share before 9/11. Add in state and local government spending, and national security accounts for only 10 percent of total public spending.</w:t>
      </w:r>
    </w:p>
    <w:p>
      <w:r>
        <w:rPr>
          <w:sz w:val="16"/>
          <w:szCs w:val="16"/>
        </w:rPr>
        <w:t xml:space="preserve">As a percentage of America’s gross domestic product, total national security spending has fallen from a high of 4.7 percent in 2010 and to an estimated 3.3 percent in 2015. (It stood at 2.9 percent in 2001.) So where’s that so-called ‘surge’ in defense spending?</w:t>
      </w:r>
    </w:p>
    <w:p>
      <w:r>
        <w:rPr>
          <w:sz w:val="16"/>
          <w:szCs w:val="16"/>
        </w:rPr>
        <w:t xml:space="preserve">“The national debt is the biggest security threat.”</w:t>
      </w:r>
    </w:p>
    <w:p>
      <w:r>
        <w:rPr>
          <w:sz w:val="16"/>
          <w:szCs w:val="16"/>
        </w:rPr>
        <w:t xml:space="preserve">The debt is a serious problem, indeed. But it is not a national security threat, nor does it mean that we must cut defense spending even more. The national debt is a different kind of threat.</w:t>
      </w:r>
    </w:p>
    <w:p>
      <w:r>
        <w:rPr>
          <w:sz w:val="16"/>
          <w:szCs w:val="16"/>
        </w:rPr>
        <w:t xml:space="preserve">The national debt is a significant drag on the economy and will make life much worse for future generations. But it will not launch nuclear missiles or suicide attacks. ISIS, Russia, China, Iran and North Korea do, however, pose real and potentially deadly threats—and those threats won’t become more manageable by directing spending away from national security.</w:t>
      </w:r>
    </w:p>
    <w:p>
      <w:r>
        <w:rPr>
          <w:sz w:val="16"/>
          <w:szCs w:val="16"/>
        </w:rPr>
        <w:t xml:space="preserve">Nor can we fix the debt problem simply by reducing our security spending. From 2009 through 2013, annual federal deficits exceeded the entire national security budget. The Office of Management and Budget predicts that Defense Department spending will decline from 15 percent of total federal spending to just 11.7 percent by 2020. That’s because spending on Social Security, health care and interest payments are soaring.</w:t>
      </w:r>
    </w:p>
    <w:p>
      <w:r>
        <w:rPr>
          <w:sz w:val="16"/>
          <w:szCs w:val="16"/>
        </w:rPr>
        <w:t xml:space="preserve">The Congressional Budget Office estimates that, left unchecked, spending on just those three programs will exceed federal revenues within 20 years. The only way to address the debt problem effectively is to reform our runaway entitlement programs.</w:t>
      </w:r>
    </w:p>
    <w:p>
      <w:r>
        <w:rPr>
          <w:sz w:val="16"/>
          <w:szCs w:val="16"/>
        </w:rPr>
        <w:t xml:space="preserve">“We have more aircraft carriers than the rest of the world combined.”</w:t>
      </w:r>
    </w:p>
    <w:p>
      <w:r>
        <w:rPr>
          <w:sz w:val="16"/>
          <w:szCs w:val="16"/>
        </w:rPr>
        <w:t xml:space="preserve">True, but no reason to cut military spending. </w:t>
      </w:r>
      <w:r>
        <w:rPr>
          <w:rStyle w:val="StyleUnderline"/>
          <w:u w:val="single"/>
          <w:highlight w:val="cyan"/>
        </w:rPr>
        <w:t xml:space="preserve">The size of our </w:t>
      </w:r>
      <w:r>
        <w:rPr>
          <w:rStyle w:val="Emphasis"/>
          <w:highlight w:val="cyan"/>
        </w:rPr>
        <w:t xml:space="preserve">military</w:t>
      </w:r>
      <w:r>
        <w:rPr>
          <w:rStyle w:val="StyleUnderline"/>
          <w:u w:val="single"/>
          <w:highlight w:val="cyan"/>
        </w:rPr>
        <w:t xml:space="preserve"> should be based on </w:t>
      </w:r>
      <w:r>
        <w:rPr>
          <w:rStyle w:val="Emphasis"/>
          <w:highlight w:val="cyan"/>
        </w:rPr>
        <w:t xml:space="preserve">security needs</w:t>
      </w:r>
      <w:r>
        <w:rPr>
          <w:sz w:val="16"/>
          <w:szCs w:val="16"/>
        </w:rPr>
        <w:t xml:space="preserve">, not simple inventory counts. </w:t>
      </w:r>
      <w:r>
        <w:rPr>
          <w:rStyle w:val="StyleUnderline"/>
          <w:u w:val="single"/>
        </w:rPr>
        <w:t xml:space="preserve">As a global power with </w:t>
      </w:r>
      <w:r>
        <w:rPr>
          <w:rStyle w:val="Emphasis"/>
        </w:rPr>
        <w:t xml:space="preserve">global interests</w:t>
      </w:r>
      <w:r>
        <w:rPr>
          <w:sz w:val="16"/>
          <w:szCs w:val="16"/>
        </w:rPr>
        <w:t xml:space="preserve">, </w:t>
      </w:r>
      <w:r>
        <w:rPr>
          <w:rStyle w:val="StyleUnderline"/>
          <w:u w:val="single"/>
        </w:rPr>
        <w:t xml:space="preserve">the United States has </w:t>
      </w:r>
      <w:r>
        <w:rPr>
          <w:rStyle w:val="Emphasis"/>
        </w:rPr>
        <w:t xml:space="preserve">historically sized</w:t>
      </w:r>
      <w:r>
        <w:rPr>
          <w:rStyle w:val="StyleUnderline"/>
          <w:u w:val="single"/>
        </w:rPr>
        <w:t xml:space="preserve"> its military to have the potential to fight two conflicts simultaneously</w:t>
      </w:r>
      <w:r>
        <w:rPr>
          <w:sz w:val="16"/>
          <w:szCs w:val="16"/>
        </w:rPr>
        <w:t xml:space="preserve">. </w:t>
      </w:r>
      <w:r>
        <w:rPr>
          <w:rStyle w:val="StyleUnderline"/>
          <w:u w:val="single"/>
          <w:highlight w:val="cyan"/>
        </w:rPr>
        <w:t xml:space="preserve">This ensures that if we</w:t>
      </w:r>
      <w:r>
        <w:rPr>
          <w:rStyle w:val="StyleUnderline"/>
          <w:u w:val="single"/>
        </w:rPr>
        <w:t xml:space="preserve"> are </w:t>
      </w:r>
      <w:r>
        <w:rPr>
          <w:rStyle w:val="Emphasis"/>
          <w:highlight w:val="cyan"/>
        </w:rPr>
        <w:t xml:space="preserve">fight</w:t>
      </w:r>
      <w:r>
        <w:rPr>
          <w:rStyle w:val="Emphasis"/>
        </w:rPr>
        <w:t xml:space="preserve">ing </w:t>
      </w:r>
      <w:r>
        <w:rPr>
          <w:rStyle w:val="Emphasis"/>
          <w:highlight w:val="cyan"/>
        </w:rPr>
        <w:t xml:space="preserve">one war</w:t>
      </w:r>
      <w:r>
        <w:rPr>
          <w:sz w:val="16"/>
          <w:szCs w:val="16"/>
        </w:rPr>
        <w:t xml:space="preserve">, </w:t>
      </w:r>
      <w:r>
        <w:rPr>
          <w:rStyle w:val="StyleUnderline"/>
          <w:u w:val="single"/>
        </w:rPr>
        <w:t xml:space="preserve">anot</w:t>
      </w:r>
      <w:r>
        <w:rPr>
          <w:rStyle w:val="StyleUnderline"/>
          <w:u w:val="single"/>
          <w:highlight w:val="cyan"/>
        </w:rPr>
        <w:t xml:space="preserve">her adversary cannot take </w:t>
      </w:r>
      <w:r>
        <w:rPr>
          <w:rStyle w:val="Emphasis"/>
          <w:highlight w:val="cyan"/>
        </w:rPr>
        <w:t xml:space="preserve">advantage</w:t>
      </w:r>
      <w:r>
        <w:rPr>
          <w:rStyle w:val="StyleUnderline"/>
          <w:u w:val="single"/>
        </w:rPr>
        <w:t xml:space="preserve"> of the situation </w:t>
      </w:r>
      <w:r>
        <w:rPr>
          <w:rStyle w:val="StyleUnderline"/>
          <w:u w:val="single"/>
          <w:highlight w:val="cyan"/>
        </w:rPr>
        <w:t xml:space="preserve">to launch an </w:t>
      </w:r>
      <w:r>
        <w:rPr>
          <w:rStyle w:val="Emphasis"/>
          <w:highlight w:val="cyan"/>
        </w:rPr>
        <w:t xml:space="preserve">attack elsewhere</w:t>
      </w:r>
      <w:r>
        <w:rPr>
          <w:sz w:val="16"/>
          <w:szCs w:val="16"/>
        </w:rPr>
        <w:t xml:space="preserve">.</w:t>
      </w:r>
    </w:p>
    <w:p>
      <w:pPr>
        <w:pStyle w:val="Heading4"/>
      </w:pPr>
      <w:bookmarkStart w:id="45" w:name="pmd-heading-c2ea75b3-f759-4312-9e84-acbceaca8afb"/>
      <w:r>
        <w:t xml:space="preserve">Solves </w:t>
      </w:r>
      <w:r>
        <w:rPr>
          <w:u w:val="single"/>
        </w:rPr>
        <w:t xml:space="preserve">multiple</w:t>
      </w:r>
      <w:r>
        <w:t xml:space="preserve"> x-risks.</w:t>
      </w:r>
      <w:bookmarkEnd w:id="45"/>
    </w:p>
    <w:p>
      <w:pPr>
        <w:pStyle w:val="Heading4"/>
      </w:pPr>
      <w:bookmarkStart w:id="46" w:name="pmd-heading-378a738a-033e-4c65-828a-cbb515236087"/>
      <w:r>
        <w:t xml:space="preserve">1. </w:t>
      </w:r>
      <w:r>
        <w:rPr>
          <w:u w:val="single"/>
        </w:rPr>
        <w:t xml:space="preserve">Asia</w:t>
      </w:r>
      <w:r>
        <w:t xml:space="preserve">. Indo-Chinese </w:t>
      </w:r>
      <w:r>
        <w:rPr>
          <w:u w:val="single"/>
        </w:rPr>
        <w:t xml:space="preserve">war</w:t>
      </w:r>
      <w:r>
        <w:t xml:space="preserve"> is </w:t>
      </w:r>
      <w:r>
        <w:rPr>
          <w:u w:val="single"/>
        </w:rPr>
        <w:t xml:space="preserve">inevitable</w:t>
      </w:r>
      <w:r>
        <w:t xml:space="preserve">. China is </w:t>
      </w:r>
      <w:r>
        <w:rPr>
          <w:u w:val="single"/>
        </w:rPr>
        <w:t xml:space="preserve">planning to attack</w:t>
      </w:r>
      <w:r>
        <w:t xml:space="preserve"> India if </w:t>
      </w:r>
      <w:r>
        <w:rPr>
          <w:u w:val="single"/>
        </w:rPr>
        <w:t xml:space="preserve">annexation</w:t>
      </w:r>
      <w:r>
        <w:t xml:space="preserve"> of Taiwan is </w:t>
      </w:r>
      <w:r>
        <w:rPr>
          <w:u w:val="single"/>
        </w:rPr>
        <w:t xml:space="preserve">successful</w:t>
      </w:r>
      <w:r>
        <w:t xml:space="preserve">---their evidence doesn’t assume </w:t>
      </w:r>
      <w:r>
        <w:rPr>
          <w:u w:val="single"/>
        </w:rPr>
        <w:t xml:space="preserve">Chinese insiders</w:t>
      </w:r>
      <w:r>
        <w:t xml:space="preserve"> and the </w:t>
      </w:r>
      <w:r>
        <w:rPr>
          <w:u w:val="single"/>
        </w:rPr>
        <w:t xml:space="preserve">Taiwanese president</w:t>
      </w:r>
      <w:r>
        <w:t xml:space="preserve"> warning India and the United States.</w:t>
      </w:r>
      <w:bookmarkEnd w:id="46"/>
    </w:p>
    <w:p>
      <w:r>
        <w:t xml:space="preserve">Gazi Abbas </w:t>
      </w:r>
      <w:r>
        <w:rPr>
          <w:rStyle w:val="Style13ptBold"/>
        </w:rPr>
        <w:t xml:space="preserve">Shahid ’2-12</w:t>
      </w:r>
      <w:r>
        <w:t xml:space="preserve">. Journalist and international affairs reporter at News24 Online, covering global geopolitics, defense strategy, and Asian regional security with a focus on China’s foreign policy, Taiwan Strait tensions, and Indo-Pacific power dynamics. News writer specializing in breaking international developments, military posturing, and diplomatic relations involving China, India, and Taiwan. “China Planning 6 Wars? Taiwan President Lai Ching-te Warns of Beijing’s Expansionist Plans, Says India Could Be Next by 2030.” News24 Online. February 12, 2026. https://news24online.com/world/china-taiwan-war-china-planning-6-wars-will-attack-india-in-2030-taiwan-president-lai-ching-te-exposes-beijings-expansionist-plans-warns-if-taiwan-falls-india-china-war-xi-jinping/744667/. skan </w:t>
      </w:r>
    </w:p>
    <w:p>
      <w:r>
        <w:rPr>
          <w:sz w:val="16"/>
          <w:szCs w:val="16"/>
        </w:rPr>
        <w:t xml:space="preserve">China-Taiwan war: </w:t>
      </w:r>
      <w:r>
        <w:rPr>
          <w:rStyle w:val="Emphasis"/>
        </w:rPr>
        <w:t xml:space="preserve">Taiwanese </w:t>
      </w:r>
      <w:r>
        <w:rPr>
          <w:rStyle w:val="Emphasis"/>
          <w:highlight w:val="cyan"/>
        </w:rPr>
        <w:t xml:space="preserve">President</w:t>
      </w:r>
      <w:r>
        <w:rPr>
          <w:rStyle w:val="StyleUnderline"/>
          <w:u w:val="single"/>
        </w:rPr>
        <w:t xml:space="preserve"> Lai </w:t>
      </w:r>
      <w:r>
        <w:rPr>
          <w:rStyle w:val="StyleUnderline"/>
          <w:u w:val="single"/>
          <w:highlight w:val="cyan"/>
        </w:rPr>
        <w:t xml:space="preserve">Ching-te</w:t>
      </w:r>
      <w:r>
        <w:rPr>
          <w:rStyle w:val="StyleUnderline"/>
          <w:u w:val="single"/>
        </w:rPr>
        <w:t xml:space="preserve"> has </w:t>
      </w:r>
      <w:r>
        <w:rPr>
          <w:rStyle w:val="Emphasis"/>
          <w:highlight w:val="cyan"/>
        </w:rPr>
        <w:t xml:space="preserve">warned</w:t>
      </w:r>
      <w:r>
        <w:rPr>
          <w:rStyle w:val="StyleUnderline"/>
          <w:u w:val="single"/>
          <w:highlight w:val="cyan"/>
        </w:rPr>
        <w:t xml:space="preserve"> about China’s</w:t>
      </w:r>
      <w:r>
        <w:rPr>
          <w:rStyle w:val="StyleUnderline"/>
          <w:u w:val="single"/>
        </w:rPr>
        <w:t xml:space="preserve"> </w:t>
      </w:r>
      <w:r>
        <w:rPr>
          <w:rStyle w:val="Emphasis"/>
        </w:rPr>
        <w:t xml:space="preserve">expansionist </w:t>
      </w:r>
      <w:r>
        <w:rPr>
          <w:rStyle w:val="Emphasis"/>
          <w:highlight w:val="cyan"/>
        </w:rPr>
        <w:t xml:space="preserve">plans</w:t>
      </w:r>
      <w:r>
        <w:rPr>
          <w:sz w:val="16"/>
          <w:szCs w:val="16"/>
        </w:rPr>
        <w:t xml:space="preserve"> in the region, </w:t>
      </w:r>
      <w:r>
        <w:rPr>
          <w:rStyle w:val="StyleUnderline"/>
          <w:u w:val="single"/>
        </w:rPr>
        <w:t xml:space="preserve">warned </w:t>
      </w:r>
      <w:r>
        <w:rPr>
          <w:rStyle w:val="StyleUnderline"/>
          <w:u w:val="single"/>
          <w:highlight w:val="cyan"/>
        </w:rPr>
        <w:t xml:space="preserve">that Beijing will </w:t>
      </w:r>
      <w:r>
        <w:rPr>
          <w:rStyle w:val="Emphasis"/>
          <w:highlight w:val="cyan"/>
        </w:rPr>
        <w:t xml:space="preserve">target other countries</w:t>
      </w:r>
      <w:r>
        <w:rPr>
          <w:rStyle w:val="StyleUnderline"/>
          <w:u w:val="single"/>
        </w:rPr>
        <w:t xml:space="preserve"> in the Indo-pacific</w:t>
      </w:r>
      <w:r>
        <w:rPr>
          <w:sz w:val="16"/>
          <w:szCs w:val="16"/>
        </w:rPr>
        <w:t xml:space="preserve"> including Japan and the Philippines, </w:t>
      </w:r>
      <w:r>
        <w:rPr>
          <w:rStyle w:val="StyleUnderline"/>
          <w:u w:val="single"/>
          <w:highlight w:val="cyan"/>
        </w:rPr>
        <w:t xml:space="preserve">if it </w:t>
      </w:r>
      <w:r>
        <w:rPr>
          <w:rStyle w:val="Emphasis"/>
          <w:highlight w:val="cyan"/>
        </w:rPr>
        <w:t xml:space="preserve">annexes Taiwan</w:t>
      </w:r>
      <w:r>
        <w:rPr>
          <w:sz w:val="16"/>
          <w:szCs w:val="16"/>
        </w:rPr>
        <w:t xml:space="preserve">.</w:t>
      </w:r>
    </w:p>
    <w:p>
      <w:r>
        <w:rPr>
          <w:sz w:val="16"/>
          <w:szCs w:val="16"/>
        </w:rPr>
        <w:t xml:space="preserve">What did Taiwanese president say?</w:t>
      </w:r>
    </w:p>
    <w:p>
      <w:r>
        <w:rPr>
          <w:sz w:val="16"/>
          <w:szCs w:val="16"/>
        </w:rPr>
        <w:t xml:space="preserve">In an interview with AFP, </w:t>
      </w:r>
      <w:r>
        <w:rPr>
          <w:rStyle w:val="StyleUnderline"/>
          <w:u w:val="single"/>
        </w:rPr>
        <w:t xml:space="preserve">Lai Ching-te warned that </w:t>
      </w:r>
      <w:r>
        <w:rPr>
          <w:rStyle w:val="Emphasis"/>
        </w:rPr>
        <w:t xml:space="preserve">China’s expansionist ambitions</w:t>
      </w:r>
      <w:r>
        <w:rPr>
          <w:rStyle w:val="StyleUnderline"/>
          <w:u w:val="single"/>
        </w:rPr>
        <w:t xml:space="preserve"> will </w:t>
      </w:r>
      <w:r>
        <w:rPr>
          <w:rStyle w:val="Emphasis"/>
        </w:rPr>
        <w:t xml:space="preserve">not stop</w:t>
      </w:r>
      <w:r>
        <w:rPr>
          <w:rStyle w:val="StyleUnderline"/>
          <w:u w:val="single"/>
        </w:rPr>
        <w:t xml:space="preserve"> at Taiwan as </w:t>
      </w:r>
      <w:r>
        <w:rPr>
          <w:rStyle w:val="StyleUnderline"/>
          <w:u w:val="single"/>
          <w:highlight w:val="cyan"/>
        </w:rPr>
        <w:t xml:space="preserve">Beijing would become</w:t>
      </w:r>
      <w:r>
        <w:rPr>
          <w:rStyle w:val="StyleUnderline"/>
          <w:u w:val="single"/>
        </w:rPr>
        <w:t xml:space="preserve"> become “</w:t>
      </w:r>
      <w:r>
        <w:rPr>
          <w:rStyle w:val="Emphasis"/>
          <w:highlight w:val="cyan"/>
        </w:rPr>
        <w:t xml:space="preserve">more aggressive</w:t>
      </w:r>
      <w:r>
        <w:rPr>
          <w:rStyle w:val="StyleUnderline"/>
          <w:u w:val="single"/>
        </w:rPr>
        <w:t xml:space="preserve">” </w:t>
      </w:r>
      <w:r>
        <w:rPr>
          <w:rStyle w:val="StyleUnderline"/>
          <w:u w:val="single"/>
          <w:highlight w:val="cyan"/>
        </w:rPr>
        <w:t xml:space="preserve">and </w:t>
      </w:r>
      <w:r>
        <w:rPr>
          <w:rStyle w:val="Emphasis"/>
          <w:highlight w:val="cyan"/>
        </w:rPr>
        <w:t xml:space="preserve">threaten peace and stability</w:t>
      </w:r>
      <w:r>
        <w:rPr>
          <w:sz w:val="16"/>
          <w:szCs w:val="16"/>
        </w:rPr>
        <w:t xml:space="preserve"> in the Indo-Pacific region if it is successful in annexing his country.</w:t>
      </w:r>
    </w:p>
    <w:p>
      <w:r>
        <w:rPr>
          <w:sz w:val="16"/>
          <w:szCs w:val="16"/>
        </w:rPr>
        <w:t xml:space="preserve">“If China were to take Taiwan, Beijing would become more aggressive, undermining peace and stability in the Indo-Pacific and the rules-based international order…If Taiwan were annexed by China, China’s expansionist ambitions would not stop there,” Lai told AFP in his first interview to a global news agency since assuming office in May 2024.</w:t>
      </w:r>
    </w:p>
    <w:p>
      <w:r>
        <w:rPr>
          <w:rStyle w:val="StyleUnderline"/>
          <w:u w:val="single"/>
        </w:rPr>
        <w:t xml:space="preserve">Lai warned that </w:t>
      </w:r>
      <w:r>
        <w:rPr>
          <w:rStyle w:val="Emphasis"/>
        </w:rPr>
        <w:t xml:space="preserve">Japan and the Philippines</w:t>
      </w:r>
      <w:r>
        <w:rPr>
          <w:rStyle w:val="StyleUnderline"/>
          <w:u w:val="single"/>
        </w:rPr>
        <w:t xml:space="preserve"> would be China’s </w:t>
      </w:r>
      <w:r>
        <w:rPr>
          <w:rStyle w:val="Emphasis"/>
        </w:rPr>
        <w:t xml:space="preserve">next targets</w:t>
      </w:r>
      <w:r>
        <w:rPr>
          <w:rStyle w:val="StyleUnderline"/>
          <w:u w:val="single"/>
        </w:rPr>
        <w:t xml:space="preserve"> in the region</w:t>
      </w:r>
      <w:r>
        <w:rPr>
          <w:sz w:val="16"/>
          <w:szCs w:val="16"/>
        </w:rPr>
        <w:t xml:space="preserve">, “with repercussions eventually reaching the Americas and Europe”.</w:t>
      </w:r>
    </w:p>
    <w:p>
      <w:r>
        <w:rPr>
          <w:rStyle w:val="StyleUnderline"/>
          <w:u w:val="single"/>
        </w:rPr>
        <w:t xml:space="preserve">The </w:t>
      </w:r>
      <w:r>
        <w:rPr>
          <w:rStyle w:val="Emphasis"/>
        </w:rPr>
        <w:t xml:space="preserve">Taiwanese president</w:t>
      </w:r>
      <w:r>
        <w:rPr>
          <w:rStyle w:val="StyleUnderline"/>
          <w:u w:val="single"/>
        </w:rPr>
        <w:t xml:space="preserve"> urged his US counterpart Donald </w:t>
      </w:r>
      <w:r>
        <w:rPr>
          <w:rStyle w:val="Emphasis"/>
        </w:rPr>
        <w:t xml:space="preserve">Trump to intervene</w:t>
      </w:r>
      <w:r>
        <w:rPr>
          <w:rStyle w:val="StyleUnderline"/>
          <w:u w:val="single"/>
        </w:rPr>
        <w:t xml:space="preserve"> and deter China’s expansionism</w:t>
      </w:r>
      <w:r>
        <w:rPr>
          <w:sz w:val="16"/>
          <w:szCs w:val="16"/>
        </w:rPr>
        <w:t xml:space="preserve">, adding that Washington didn’t need to “to frame Taiwan as a bargaining chip in any discussions with China”.</w:t>
      </w:r>
    </w:p>
    <w:p>
      <w:r>
        <w:rPr>
          <w:sz w:val="16"/>
          <w:szCs w:val="16"/>
        </w:rPr>
        <w:t xml:space="preserve">“We believe President Trump is undertaking a difficult peace-building effort, which entails safeguarding US interests and deterring Chinese expansionism in the short term,” he said.</w:t>
      </w:r>
    </w:p>
    <w:p>
      <w:r>
        <w:rPr>
          <w:sz w:val="16"/>
          <w:szCs w:val="16"/>
        </w:rPr>
        <w:t xml:space="preserve">Is China planning six wars in future?</w:t>
      </w:r>
    </w:p>
    <w:p>
      <w:r>
        <w:rPr>
          <w:sz w:val="16"/>
          <w:szCs w:val="16"/>
        </w:rPr>
        <w:t xml:space="preserve">Geopolitical experts have long-warned of China’s expansionist plans, which could involved fighting at least six wars against regional rivals like India and Japan in the coming future.</w:t>
      </w:r>
    </w:p>
    <w:p>
      <w:r>
        <w:rPr>
          <w:sz w:val="16"/>
          <w:szCs w:val="16"/>
        </w:rPr>
        <w:t xml:space="preserve">According to a 2021 article on Chinese website Sohu, China could fight as many as six wars to settle historical scores with its neighbors and reclaim lost territories. This would include an invasion of Taiwan, and a war for complete control of the South China Sea.</w:t>
      </w:r>
    </w:p>
    <w:p>
      <w:r>
        <w:rPr>
          <w:sz w:val="16"/>
          <w:szCs w:val="16"/>
        </w:rPr>
        <w:t xml:space="preserve">Will China start a war with India?</w:t>
      </w:r>
    </w:p>
    <w:p>
      <w:r>
        <w:rPr>
          <w:rStyle w:val="StyleUnderline"/>
          <w:u w:val="single"/>
          <w:highlight w:val="cyan"/>
        </w:rPr>
        <w:t xml:space="preserve">As per </w:t>
      </w:r>
      <w:r>
        <w:rPr>
          <w:rStyle w:val="Emphasis"/>
          <w:highlight w:val="cyan"/>
        </w:rPr>
        <w:t xml:space="preserve">Chinese experts</w:t>
      </w:r>
      <w:r>
        <w:rPr>
          <w:sz w:val="16"/>
          <w:szCs w:val="16"/>
        </w:rPr>
        <w:t xml:space="preserve">, </w:t>
      </w:r>
      <w:r>
        <w:rPr>
          <w:rStyle w:val="StyleUnderline"/>
          <w:u w:val="single"/>
          <w:highlight w:val="cyan"/>
        </w:rPr>
        <w:t xml:space="preserve">China could engage in</w:t>
      </w:r>
      <w:r>
        <w:rPr>
          <w:rStyle w:val="StyleUnderline"/>
          <w:u w:val="single"/>
        </w:rPr>
        <w:t xml:space="preserve"> a </w:t>
      </w:r>
      <w:r>
        <w:rPr>
          <w:rStyle w:val="Emphasis"/>
          <w:highlight w:val="cyan"/>
        </w:rPr>
        <w:t xml:space="preserve">large-scale military conflict</w:t>
      </w:r>
      <w:r>
        <w:rPr>
          <w:rStyle w:val="StyleUnderline"/>
          <w:u w:val="single"/>
          <w:highlight w:val="cyan"/>
        </w:rPr>
        <w:t xml:space="preserve"> with India over </w:t>
      </w:r>
      <w:r>
        <w:rPr>
          <w:rStyle w:val="Emphasis"/>
          <w:highlight w:val="cyan"/>
        </w:rPr>
        <w:t xml:space="preserve">Arunachal Pradesh</w:t>
      </w:r>
      <w:r>
        <w:rPr>
          <w:rStyle w:val="StyleUnderline"/>
          <w:u w:val="single"/>
        </w:rPr>
        <w:t xml:space="preserve"> somewhere around 2035-2040</w:t>
      </w:r>
      <w:r>
        <w:rPr>
          <w:sz w:val="16"/>
          <w:szCs w:val="16"/>
        </w:rPr>
        <w:t xml:space="preserve">, while a war with Japan over the Senkaku Islands is likely to take place between 2040-2045.</w:t>
      </w:r>
    </w:p>
    <w:p>
      <w:r>
        <w:rPr>
          <w:sz w:val="16"/>
          <w:szCs w:val="16"/>
        </w:rPr>
        <w:t xml:space="preserve">Additionally, </w:t>
      </w:r>
      <w:r>
        <w:rPr>
          <w:rStyle w:val="StyleUnderline"/>
          <w:u w:val="single"/>
        </w:rPr>
        <w:t xml:space="preserve">China may </w:t>
      </w:r>
      <w:r>
        <w:rPr>
          <w:rStyle w:val="Emphasis"/>
        </w:rPr>
        <w:t xml:space="preserve">launch a military campaign</w:t>
      </w:r>
      <w:r>
        <w:rPr>
          <w:rStyle w:val="StyleUnderline"/>
          <w:u w:val="single"/>
        </w:rPr>
        <w:t xml:space="preserve"> to retake Outer Mongolia in 2045-2050</w:t>
      </w:r>
      <w:r>
        <w:rPr>
          <w:sz w:val="16"/>
          <w:szCs w:val="16"/>
        </w:rPr>
        <w:t xml:space="preserve">, </w:t>
      </w:r>
      <w:r>
        <w:rPr>
          <w:rStyle w:val="StyleUnderline"/>
          <w:u w:val="single"/>
        </w:rPr>
        <w:t xml:space="preserve">and finally launch a </w:t>
      </w:r>
      <w:r>
        <w:rPr>
          <w:rStyle w:val="Emphasis"/>
        </w:rPr>
        <w:t xml:space="preserve">war against</w:t>
      </w:r>
      <w:r>
        <w:rPr>
          <w:rStyle w:val="StyleUnderline"/>
          <w:u w:val="single"/>
        </w:rPr>
        <w:t xml:space="preserve"> its current ally </w:t>
      </w:r>
      <w:r>
        <w:rPr>
          <w:rStyle w:val="Emphasis"/>
        </w:rPr>
        <w:t xml:space="preserve">Russia</w:t>
      </w:r>
      <w:r>
        <w:rPr>
          <w:rStyle w:val="StyleUnderline"/>
          <w:u w:val="single"/>
        </w:rPr>
        <w:t xml:space="preserve"> for </w:t>
      </w:r>
      <w:r>
        <w:rPr>
          <w:rStyle w:val="Emphasis"/>
        </w:rPr>
        <w:t xml:space="preserve">complete control</w:t>
      </w:r>
      <w:r>
        <w:rPr>
          <w:rStyle w:val="StyleUnderline"/>
          <w:u w:val="single"/>
        </w:rPr>
        <w:t xml:space="preserve"> of the Eurasian region in 2055-2060</w:t>
      </w:r>
      <w:r>
        <w:rPr>
          <w:sz w:val="16"/>
          <w:szCs w:val="16"/>
        </w:rPr>
        <w:t xml:space="preserve">.</w:t>
      </w:r>
    </w:p>
    <w:p>
      <w:r>
        <w:rPr>
          <w:sz w:val="16"/>
          <w:szCs w:val="16"/>
        </w:rPr>
        <w:t xml:space="preserve">Currently, China’s Arunachal Pradesh strategy is focused on promoting separatist insurgencies in the region rather than direct military intervention. However, </w:t>
      </w:r>
      <w:r>
        <w:rPr>
          <w:rStyle w:val="StyleUnderline"/>
          <w:u w:val="single"/>
        </w:rPr>
        <w:t xml:space="preserve">if this ploy fails</w:t>
      </w:r>
      <w:r>
        <w:rPr>
          <w:sz w:val="16"/>
          <w:szCs w:val="16"/>
        </w:rPr>
        <w:t xml:space="preserve">, </w:t>
      </w:r>
      <w:r>
        <w:rPr>
          <w:rStyle w:val="StyleUnderline"/>
          <w:u w:val="single"/>
          <w:highlight w:val="cyan"/>
        </w:rPr>
        <w:t xml:space="preserve">Beijing is likely to </w:t>
      </w:r>
      <w:r>
        <w:rPr>
          <w:rStyle w:val="Emphasis"/>
          <w:highlight w:val="cyan"/>
        </w:rPr>
        <w:t xml:space="preserve">fan the India-Pakistan</w:t>
      </w:r>
      <w:r>
        <w:rPr>
          <w:rStyle w:val="StyleUnderline"/>
          <w:u w:val="single"/>
          <w:highlight w:val="cyan"/>
        </w:rPr>
        <w:t xml:space="preserve"> conflict</w:t>
      </w:r>
      <w:r>
        <w:rPr>
          <w:rStyle w:val="StyleUnderline"/>
          <w:u w:val="single"/>
        </w:rPr>
        <w:t xml:space="preserve"> over Kashmir</w:t>
      </w:r>
      <w:r>
        <w:rPr>
          <w:sz w:val="16"/>
          <w:szCs w:val="16"/>
        </w:rPr>
        <w:t xml:space="preserve">, </w:t>
      </w:r>
      <w:r>
        <w:rPr>
          <w:rStyle w:val="StyleUnderline"/>
          <w:u w:val="single"/>
        </w:rPr>
        <w:t xml:space="preserve">and </w:t>
      </w:r>
      <w:r>
        <w:rPr>
          <w:rStyle w:val="StyleUnderline"/>
          <w:u w:val="single"/>
          <w:highlight w:val="cyan"/>
        </w:rPr>
        <w:t xml:space="preserve">try to </w:t>
      </w:r>
      <w:r>
        <w:rPr>
          <w:rStyle w:val="Emphasis"/>
          <w:highlight w:val="cyan"/>
        </w:rPr>
        <w:t xml:space="preserve">engage India</w:t>
      </w:r>
      <w:r>
        <w:rPr>
          <w:rStyle w:val="StyleUnderline"/>
          <w:u w:val="single"/>
          <w:highlight w:val="cyan"/>
        </w:rPr>
        <w:t xml:space="preserve"> in a </w:t>
      </w:r>
      <w:r>
        <w:rPr>
          <w:rStyle w:val="Emphasis"/>
          <w:highlight w:val="cyan"/>
        </w:rPr>
        <w:t xml:space="preserve">two-front war</w:t>
      </w:r>
      <w:r>
        <w:rPr>
          <w:rStyle w:val="StyleUnderline"/>
          <w:u w:val="single"/>
          <w:highlight w:val="cyan"/>
        </w:rPr>
        <w:t xml:space="preserve"> to</w:t>
      </w:r>
      <w:r>
        <w:rPr>
          <w:rStyle w:val="StyleUnderline"/>
          <w:u w:val="single"/>
        </w:rPr>
        <w:t xml:space="preserve"> create an opportunity for </w:t>
      </w:r>
      <w:r>
        <w:rPr>
          <w:rStyle w:val="Emphasis"/>
          <w:highlight w:val="cyan"/>
        </w:rPr>
        <w:t xml:space="preserve">occupying Arunachal Pradesh</w:t>
      </w:r>
      <w:r>
        <w:rPr>
          <w:rStyle w:val="StyleUnderline"/>
          <w:u w:val="single"/>
        </w:rPr>
        <w:t xml:space="preserve"> or ‘South Tibet’ as China calls it</w:t>
      </w:r>
      <w:r>
        <w:rPr>
          <w:sz w:val="16"/>
          <w:szCs w:val="16"/>
        </w:rPr>
        <w:t xml:space="preserve">.</w:t>
      </w:r>
    </w:p>
    <w:p>
      <w:r>
        <w:rPr>
          <w:sz w:val="16"/>
          <w:szCs w:val="16"/>
        </w:rPr>
        <w:t xml:space="preserve">Indian </w:t>
      </w:r>
      <w:r>
        <w:rPr>
          <w:rStyle w:val="StyleUnderline"/>
          <w:u w:val="single"/>
          <w:highlight w:val="cyan"/>
        </w:rPr>
        <w:t xml:space="preserve">experts believe </w:t>
      </w:r>
      <w:r>
        <w:rPr>
          <w:rStyle w:val="Emphasis"/>
          <w:highlight w:val="cyan"/>
        </w:rPr>
        <w:t xml:space="preserve">China is</w:t>
      </w:r>
      <w:r>
        <w:rPr>
          <w:rStyle w:val="Emphasis"/>
        </w:rPr>
        <w:t xml:space="preserve"> reportedly </w:t>
      </w:r>
      <w:r>
        <w:rPr>
          <w:rStyle w:val="Emphasis"/>
          <w:highlight w:val="cyan"/>
        </w:rPr>
        <w:t xml:space="preserve">working</w:t>
      </w:r>
      <w:r>
        <w:rPr>
          <w:rStyle w:val="StyleUnderline"/>
          <w:u w:val="single"/>
          <w:highlight w:val="cyan"/>
        </w:rPr>
        <w:t xml:space="preserve"> on a plan for a </w:t>
      </w:r>
      <w:r>
        <w:rPr>
          <w:rStyle w:val="Emphasis"/>
          <w:highlight w:val="cyan"/>
        </w:rPr>
        <w:t xml:space="preserve">war with India</w:t>
      </w:r>
      <w:r>
        <w:rPr>
          <w:rStyle w:val="StyleUnderline"/>
          <w:u w:val="single"/>
          <w:highlight w:val="cyan"/>
        </w:rPr>
        <w:t xml:space="preserve"> after 2030</w:t>
      </w:r>
      <w:r>
        <w:rPr>
          <w:sz w:val="16"/>
          <w:szCs w:val="16"/>
        </w:rPr>
        <w:t xml:space="preserve">.</w:t>
      </w:r>
    </w:p>
    <w:p>
      <w:pPr>
        <w:pStyle w:val="Heading4"/>
      </w:pPr>
      <w:bookmarkStart w:id="47" w:name="pmd-heading-92dd6585-0f1d-435f-bcb5-f2d5ee2249cb"/>
      <w:r>
        <w:t xml:space="preserve">If India is forced into a </w:t>
      </w:r>
      <w:r>
        <w:rPr>
          <w:u w:val="single"/>
        </w:rPr>
        <w:t xml:space="preserve">two-front war</w:t>
      </w:r>
      <w:r>
        <w:t xml:space="preserve"> it would </w:t>
      </w:r>
      <w:r>
        <w:rPr>
          <w:u w:val="single"/>
        </w:rPr>
        <w:t xml:space="preserve">revise its nuclear doctrine</w:t>
      </w:r>
      <w:r>
        <w:t xml:space="preserve"> and </w:t>
      </w:r>
      <w:r>
        <w:rPr>
          <w:u w:val="single"/>
        </w:rPr>
        <w:t xml:space="preserve">use nuclear weapons</w:t>
      </w:r>
      <w:r>
        <w:t xml:space="preserve">.</w:t>
      </w:r>
      <w:bookmarkEnd w:id="47"/>
    </w:p>
    <w:p>
      <w:r>
        <w:t xml:space="preserve">Yogesh </w:t>
      </w:r>
      <w:r>
        <w:rPr>
          <w:rStyle w:val="Style13ptBold"/>
        </w:rPr>
        <w:t xml:space="preserve">Joshi ’23</w:t>
      </w:r>
      <w:r>
        <w:t xml:space="preserve">. Research Fellow at the Institute of South Asian Studies (ISAS), an autonomous think tank within the National University of Singapore; specializes in nuclear strategy, deterrence theory, and South Asian security dynamics; published researcher on India–Pakistan–China strategic relations, nuclear doctrine, and escalation risks; contributor to ISAS policy briefs analyzing regional military balances and great-power involvement in South Asia. “India’s Two-Front War Anxiety and Nuclear Deterrence.” ISAS. August 30, 2023. https://www.isas.nus.edu.sg/papers/indias-two-front-war-anxiety-and-nuclear-deterrence/. skan</w:t>
      </w:r>
    </w:p>
    <w:p>
      <w:r>
        <w:rPr>
          <w:sz w:val="16"/>
          <w:szCs w:val="16"/>
        </w:rPr>
        <w:t xml:space="preserve">India’s retired Chief of Army Staff, M M Naravane, recently touched on an anxious subject in India’s strategic thought: </w:t>
      </w:r>
      <w:r>
        <w:rPr>
          <w:rStyle w:val="StyleUnderline"/>
          <w:u w:val="single"/>
        </w:rPr>
        <w:t xml:space="preserve">the prospects of a </w:t>
      </w:r>
      <w:r>
        <w:rPr>
          <w:rStyle w:val="Emphasis"/>
        </w:rPr>
        <w:t xml:space="preserve">two-front war</w:t>
      </w:r>
      <w:r>
        <w:rPr>
          <w:rStyle w:val="StyleUnderline"/>
          <w:u w:val="single"/>
        </w:rPr>
        <w:t xml:space="preserve"> with China and Pakistan</w:t>
      </w:r>
      <w:r>
        <w:rPr>
          <w:sz w:val="16"/>
          <w:szCs w:val="16"/>
        </w:rPr>
        <w:t xml:space="preserve">. Following the Galwan crisis between India and China in the summer of 2020, the spectre of a two-front war reached a fever pitch among India’s strategic community. </w:t>
      </w:r>
      <w:r>
        <w:rPr>
          <w:rStyle w:val="StyleUnderline"/>
          <w:u w:val="single"/>
          <w:highlight w:val="cyan"/>
        </w:rPr>
        <w:t xml:space="preserve">India</w:t>
      </w:r>
      <w:r>
        <w:rPr>
          <w:rStyle w:val="StyleUnderline"/>
          <w:u w:val="single"/>
        </w:rPr>
        <w:t xml:space="preserve"> is perhaps the </w:t>
      </w:r>
      <w:r>
        <w:rPr>
          <w:rStyle w:val="Emphasis"/>
          <w:highlight w:val="cyan"/>
        </w:rPr>
        <w:t xml:space="preserve">only country</w:t>
      </w:r>
      <w:r>
        <w:rPr>
          <w:rStyle w:val="StyleUnderline"/>
          <w:u w:val="single"/>
        </w:rPr>
        <w:t xml:space="preserve"> in the world </w:t>
      </w:r>
      <w:r>
        <w:rPr>
          <w:rStyle w:val="StyleUnderline"/>
          <w:u w:val="single"/>
          <w:highlight w:val="cyan"/>
        </w:rPr>
        <w:t xml:space="preserve">involved in</w:t>
      </w:r>
      <w:r>
        <w:rPr>
          <w:rStyle w:val="StyleUnderline"/>
          <w:u w:val="single"/>
        </w:rPr>
        <w:t xml:space="preserve"> severe </w:t>
      </w:r>
      <w:r>
        <w:rPr>
          <w:rStyle w:val="Emphasis"/>
        </w:rPr>
        <w:t xml:space="preserve">territorial </w:t>
      </w:r>
      <w:r>
        <w:rPr>
          <w:rStyle w:val="Emphasis"/>
          <w:highlight w:val="cyan"/>
        </w:rPr>
        <w:t xml:space="preserve">disputes</w:t>
      </w:r>
      <w:r>
        <w:rPr>
          <w:rStyle w:val="StyleUnderline"/>
          <w:u w:val="single"/>
          <w:highlight w:val="cyan"/>
        </w:rPr>
        <w:t xml:space="preserve"> with two </w:t>
      </w:r>
      <w:r>
        <w:rPr>
          <w:rStyle w:val="Emphasis"/>
          <w:highlight w:val="cyan"/>
        </w:rPr>
        <w:t xml:space="preserve">nuclear-armed neighbours</w:t>
      </w:r>
      <w:r>
        <w:rPr>
          <w:sz w:val="16"/>
          <w:szCs w:val="16"/>
        </w:rPr>
        <w:t xml:space="preserve"> – China and Pakistan – which also have a close strategic relationship, if not an outright alliance.</w:t>
      </w:r>
    </w:p>
    <w:p>
      <w:r>
        <w:t xml:space="preserve">&lt;&lt;&lt;Text Condensed; None Omitted&gt;&gt;&gt;</w:t>
      </w:r>
    </w:p>
    <w:p>
      <w:r>
        <w:rPr>
          <w:sz w:val="8"/>
          <w:szCs w:val="8"/>
        </w:rPr>
        <w:t xml:space="preserve">Many argue that facing a coordinated military manoeuvre from a relatively weak but prickly and resolute military power like Pakistan and a highly militarily capable China is beyond India’s capability to resist and defend. India should, therefore, diplomatically settle disputes with either of its two adversaries. Naravane’s argument, however, is different. First, he believes that the military naysayers who argue it is impossible to fight China and Pakistan may be overemphasising their case. Such an assertion goes against the grain of military wisdom. Even great powers have deemed it challenging to fight simultaneously on two fronts, as with Germany in the First and the Second World Wars. Even the United States (US) had to prioritise the Atlantic front over the Pacific front during the Second World War. However, small states like Israel have proved that fighting along multiple fronts and emerging victorious is possible. Second, unlike others who deem a diplomatic solution lies in India’s accommodation of either Beijing or Islamabad, Naravane hints that accommodation is not the only solution available. Diplomatic strategies must consider using strategic partnerships to create deterrence and, if needed, military assistance in warding off India’s two major adversaries. Rather than appeasement, New Delhi should focus on possible alliance building. India has had a history of leveraging great powers to mitigate the two-front threat – a classic strategy in India’s playbook. India used the détente between the US and the Soviet Union during the 1965 crisis to keep China from intervening in Pakistan’s favour. Even under Sino-US collusion during Richard Nixon’s presidency, beginning in early 1969, India leveraged the Sino-Soviet differences to its advantage. The main reason for the treaty of friendship signed with the Soviet Union in August 1971 was to neutralise the Chinese threat. If the prospects of a two-front war become apparent, India can use its old playbook again. Depending upon the seriousness of the situation, a defence treaty between India and the US is not beyond imagination. Even without an explicit security arrangement, decision-makers in Beijing will have to calculate the risk of American involvement in case China actively interferes in Pakistan’s favour during an Indo-Pak conflict. Pakistan’s involvement in a Sino-Indian confrontation is even more doubtful, given its precarious economic condition and dependence on Western and Bretton Woods institutions. American economic statecraft alone is sufficient for Pakistan’s non-intervention. Since the Kargil war, the US has increasingly leaned on Pakistan to India’s advantage. The Indo-US relationship, therefore, is a critical element of India’s strategy to counter the two-front threat. It assists India’s internal balancing through more significant economic, military and technological build-up and creates enough uncertainties and risks for India’s adversaries to follow up on the two-front threat. However, the example of Israel’s success in fighting multiple front wars is over-stretching the case. The military context of Israel’s 1967 victory is entirely different from the capabilities, terrain and political reality in South Asia. Furthermore, in 1973, Israel did come close to losing a multi-pronged attack from its Arab adversaries. Neutralising Pakistan through pre-emption is more easily said than done, given its relatively robust military capabilities. Moreover, such pre-emption would certainly attrite significant Indian military capabilities. It is difficult to imagine the effectiveness of a degraded military’s warfighting capabilities vis-à-vis China. Perhaps the solution to India’s two-front war threat scenario lies in its nuclear deterrence. Even if the perceptual deterrent of US involvement fails to restrain China and Pakistan from coordinating a military offensive against India openly, </w:t>
      </w:r>
    </w:p>
    <w:p>
      <w:r>
        <w:t xml:space="preserve">&lt;&lt;&lt;Text Condensed; None Omitted&gt;&gt;&gt;</w:t>
      </w:r>
    </w:p>
    <w:p>
      <w:r>
        <w:rPr>
          <w:rStyle w:val="Emphasis"/>
        </w:rPr>
        <w:t xml:space="preserve">New </w:t>
      </w:r>
      <w:r>
        <w:rPr>
          <w:rStyle w:val="Emphasis"/>
          <w:highlight w:val="cyan"/>
        </w:rPr>
        <w:t xml:space="preserve">Delhi</w:t>
      </w:r>
      <w:r>
        <w:rPr>
          <w:sz w:val="16"/>
          <w:szCs w:val="16"/>
        </w:rPr>
        <w:t xml:space="preserve">, </w:t>
      </w:r>
      <w:r>
        <w:rPr>
          <w:rStyle w:val="StyleUnderline"/>
          <w:u w:val="single"/>
        </w:rPr>
        <w:t xml:space="preserve">by necessity</w:t>
      </w:r>
      <w:r>
        <w:rPr>
          <w:sz w:val="16"/>
          <w:szCs w:val="16"/>
        </w:rPr>
        <w:t xml:space="preserve">, </w:t>
      </w:r>
      <w:r>
        <w:rPr>
          <w:rStyle w:val="StyleUnderline"/>
          <w:u w:val="single"/>
          <w:highlight w:val="cyan"/>
        </w:rPr>
        <w:t xml:space="preserve">will</w:t>
      </w:r>
      <w:r>
        <w:rPr>
          <w:rStyle w:val="StyleUnderline"/>
          <w:u w:val="single"/>
        </w:rPr>
        <w:t xml:space="preserve"> consider it a </w:t>
      </w:r>
      <w:r>
        <w:rPr>
          <w:rStyle w:val="Emphasis"/>
        </w:rPr>
        <w:t xml:space="preserve">significant </w:t>
      </w:r>
      <w:r>
        <w:rPr>
          <w:rStyle w:val="Emphasis"/>
          <w:highlight w:val="cyan"/>
        </w:rPr>
        <w:t xml:space="preserve">escalat</w:t>
      </w:r>
      <w:r>
        <w:rPr>
          <w:rStyle w:val="Emphasis"/>
        </w:rPr>
        <w:t xml:space="preserve">ion</w:t>
      </w:r>
      <w:r>
        <w:rPr>
          <w:sz w:val="16"/>
          <w:szCs w:val="16"/>
        </w:rPr>
        <w:t xml:space="preserve">, </w:t>
      </w:r>
      <w:r>
        <w:rPr>
          <w:rStyle w:val="StyleUnderline"/>
          <w:u w:val="single"/>
        </w:rPr>
        <w:t xml:space="preserve">forcing it </w:t>
      </w:r>
      <w:r>
        <w:rPr>
          <w:rStyle w:val="StyleUnderline"/>
          <w:u w:val="single"/>
          <w:highlight w:val="cyan"/>
        </w:rPr>
        <w:t xml:space="preserve">to</w:t>
      </w:r>
      <w:r>
        <w:rPr>
          <w:rStyle w:val="StyleUnderline"/>
          <w:u w:val="single"/>
        </w:rPr>
        <w:t xml:space="preserve"> cross its </w:t>
      </w:r>
      <w:r>
        <w:rPr>
          <w:rStyle w:val="StyleUnderline"/>
          <w:u w:val="single"/>
          <w:highlight w:val="cyan"/>
        </w:rPr>
        <w:t xml:space="preserve">nuclear threshold</w:t>
      </w:r>
      <w:r>
        <w:rPr>
          <w:sz w:val="16"/>
          <w:szCs w:val="16"/>
        </w:rPr>
        <w:t xml:space="preserve">. </w:t>
      </w:r>
      <w:r>
        <w:rPr>
          <w:rStyle w:val="StyleUnderline"/>
          <w:u w:val="single"/>
          <w:highlight w:val="cyan"/>
        </w:rPr>
        <w:t xml:space="preserve">India</w:t>
      </w:r>
      <w:r>
        <w:rPr>
          <w:rStyle w:val="StyleUnderline"/>
          <w:u w:val="single"/>
        </w:rPr>
        <w:t xml:space="preserve">’s </w:t>
      </w:r>
      <w:r>
        <w:rPr>
          <w:rStyle w:val="Emphasis"/>
        </w:rPr>
        <w:t xml:space="preserve">atomic posture</w:t>
      </w:r>
      <w:r>
        <w:rPr>
          <w:rStyle w:val="StyleUnderline"/>
          <w:u w:val="single"/>
        </w:rPr>
        <w:t xml:space="preserve"> vis-à-vis </w:t>
      </w:r>
      <w:r>
        <w:rPr>
          <w:rStyle w:val="StyleUnderline"/>
          <w:u w:val="single"/>
          <w:highlight w:val="cyan"/>
        </w:rPr>
        <w:t xml:space="preserve">Pakistan is</w:t>
      </w:r>
      <w:r>
        <w:rPr>
          <w:rStyle w:val="StyleUnderline"/>
          <w:u w:val="single"/>
        </w:rPr>
        <w:t xml:space="preserve"> already </w:t>
      </w:r>
      <w:r>
        <w:rPr>
          <w:rStyle w:val="StyleUnderline"/>
          <w:u w:val="single"/>
          <w:highlight w:val="cyan"/>
        </w:rPr>
        <w:t xml:space="preserve">moving towards first use</w:t>
      </w:r>
      <w:r>
        <w:rPr>
          <w:sz w:val="16"/>
          <w:szCs w:val="16"/>
        </w:rPr>
        <w:t xml:space="preserve">. </w:t>
      </w:r>
      <w:r>
        <w:rPr>
          <w:rStyle w:val="StyleUnderline"/>
          <w:u w:val="single"/>
        </w:rPr>
        <w:t xml:space="preserve">Decision-makers in </w:t>
      </w:r>
      <w:r>
        <w:rPr>
          <w:rStyle w:val="Emphasis"/>
        </w:rPr>
        <w:t xml:space="preserve">Beijing</w:t>
      </w:r>
      <w:r>
        <w:rPr>
          <w:rStyle w:val="StyleUnderline"/>
          <w:u w:val="single"/>
        </w:rPr>
        <w:t xml:space="preserve"> and </w:t>
      </w:r>
      <w:r>
        <w:rPr>
          <w:rStyle w:val="Emphasis"/>
        </w:rPr>
        <w:t xml:space="preserve">Islamabad</w:t>
      </w:r>
      <w:r>
        <w:rPr>
          <w:rStyle w:val="StyleUnderline"/>
          <w:u w:val="single"/>
        </w:rPr>
        <w:t xml:space="preserve"> will be failing their </w:t>
      </w:r>
      <w:r>
        <w:rPr>
          <w:rStyle w:val="Emphasis"/>
        </w:rPr>
        <w:t xml:space="preserve">strategic faculties</w:t>
      </w:r>
      <w:r>
        <w:rPr>
          <w:rStyle w:val="StyleUnderline"/>
          <w:u w:val="single"/>
        </w:rPr>
        <w:t xml:space="preserve"> to think that </w:t>
      </w:r>
      <w:r>
        <w:rPr>
          <w:rStyle w:val="StyleUnderline"/>
          <w:u w:val="single"/>
          <w:highlight w:val="cyan"/>
        </w:rPr>
        <w:t xml:space="preserve">a two-front war will</w:t>
      </w:r>
      <w:r>
        <w:rPr>
          <w:rStyle w:val="StyleUnderline"/>
          <w:u w:val="single"/>
        </w:rPr>
        <w:t xml:space="preserve"> not </w:t>
      </w:r>
      <w:r>
        <w:rPr>
          <w:rStyle w:val="Emphasis"/>
          <w:highlight w:val="cyan"/>
        </w:rPr>
        <w:t xml:space="preserve">involve nuclear</w:t>
      </w:r>
      <w:r>
        <w:rPr>
          <w:rStyle w:val="StyleUnderline"/>
          <w:u w:val="single"/>
          <w:highlight w:val="cyan"/>
        </w:rPr>
        <w:t xml:space="preserve"> use by India</w:t>
      </w:r>
      <w:r>
        <w:rPr>
          <w:sz w:val="16"/>
          <w:szCs w:val="16"/>
        </w:rPr>
        <w:t xml:space="preserve">. Nuclear weapons have rendered major territorial revisions in South Asia highly improbable, as is evident in numerous crisis scenarios since the region’s nuclearisation in the late 1980s.</w:t>
      </w:r>
    </w:p>
    <w:p/>
    <w:p>
      <w:pPr>
        <w:pStyle w:val="Heading4"/>
      </w:pPr>
      <w:bookmarkStart w:id="48" w:name="pmd-heading-777fa555-b3e5-449e-afe7-4d3384df163d"/>
      <w:r>
        <w:t xml:space="preserve">2. </w:t>
      </w:r>
      <w:r>
        <w:rPr>
          <w:u w:val="single"/>
        </w:rPr>
        <w:t xml:space="preserve">Russia</w:t>
      </w:r>
      <w:r>
        <w:t xml:space="preserve">. Tensions will </w:t>
      </w:r>
      <w:r>
        <w:rPr>
          <w:u w:val="single"/>
        </w:rPr>
        <w:t xml:space="preserve">catalyze</w:t>
      </w:r>
      <w:r>
        <w:t xml:space="preserve"> Russian </w:t>
      </w:r>
      <w:r>
        <w:rPr>
          <w:u w:val="single"/>
        </w:rPr>
        <w:t xml:space="preserve">nuclear use</w:t>
      </w:r>
      <w:r>
        <w:t xml:space="preserve">. </w:t>
      </w:r>
      <w:r>
        <w:rPr>
          <w:b w:val="0"/>
        </w:rPr>
        <w:t xml:space="preserve">Most </w:t>
      </w:r>
      <w:r>
        <w:rPr>
          <w:b w:val="0"/>
          <w:u w:val="single"/>
        </w:rPr>
        <w:t xml:space="preserve">recent</w:t>
      </w:r>
      <w:r>
        <w:rPr>
          <w:b w:val="0"/>
        </w:rPr>
        <w:t xml:space="preserve"> and </w:t>
      </w:r>
      <w:r>
        <w:rPr>
          <w:b w:val="0"/>
          <w:u w:val="single"/>
        </w:rPr>
        <w:t xml:space="preserve">credible ev confirms</w:t>
      </w:r>
      <w:r>
        <w:rPr>
          <w:b w:val="0"/>
        </w:rPr>
        <w:t xml:space="preserve">.</w:t>
      </w:r>
      <w:bookmarkEnd w:id="48"/>
    </w:p>
    <w:p>
      <w:r>
        <w:t xml:space="preserve">Aylin </w:t>
      </w:r>
      <w:r>
        <w:rPr>
          <w:rStyle w:val="Style13ptBold"/>
        </w:rPr>
        <w:t xml:space="preserve">Matlé '6-3</w:t>
      </w:r>
      <w:r>
        <w:t xml:space="preserve">. Senior Research Fellow in the Center for Security and Defense at the German Council on Foreign Relations (DGAP), former deputy head of the Israel office of the Konrad-Adenauer-Stiftung e.V. in Jerusalem, former research associate and academic assistant at the Chair for International Relations and European Politics at Martin Luther University Halle-Wittenberg, former research assistant at the Political Dialogue and Analysis division of the Konrad-Adenauer-Foundation in Berlin, member of NATO's Civil Society Advisory Panel on Women, Peace, and Security, member of WIIS.de Germany, member of the Konrad-Adenauer-Foundation's Working Group of Young Foreign Policy Experts, former visiting scholar at American University in Washington, DC, former fellow in the AGI/GMF “American-German Situation Room,” PhD from Martin-Luther-Universität Halle-Wittenberg, MA in War Studies from King's College London, and BA in Public Management and Governance from Zeppelin Universität. Senior Fellow at DGAP's Center for Security and Defense, former senior fellow in DGAP's Center for Order and Governance in Eastern Europe, Russia, and Central Asia, former senior fellow of the Robert Bosch Center for Central and Eastern Europe, Russia, and Central Asia, former associate professor at the Corvinus University of Budapest, former associate professor and assistant professor at Pázmány Péter Catholic University in Budapest, former non-resident research fellow of the Estonian Foreign Policy Institute in Tallinn, former senior research fellow of the Finnish Institute of International Affairs (FIIA) in Helsinki, former senior research fellow at the Hungarian Institute of International Affairs, former visiting researcher at the Transatlantic Academy of the German Marshall Fund in Washington, DC, former fellow of the Volkswagen Foundation's program in European Foreign and Security Policy Studies (EFSPS), and PhD in modern history from Eötvös Loránd University. András Rácz. “Russia's Nuclear Signaling in 2026 and Implications for European Security.” DGAP Memo 30, German Council on Foreign Relations. June 3, 2026. https://dgap.org/en/research/publications/russias-nuclear-signaling-2026-and-implications-european-security. skan</w:t>
      </w:r>
    </w:p>
    <w:p>
      <w:r>
        <w:rPr>
          <w:sz w:val="16"/>
          <w:szCs w:val="16"/>
        </w:rPr>
        <w:t xml:space="preserve">In May 2026, </w:t>
      </w:r>
      <w:r>
        <w:rPr>
          <w:rStyle w:val="StyleUnderline"/>
          <w:u w:val="single"/>
          <w:highlight w:val="cyan"/>
        </w:rPr>
        <w:t xml:space="preserve">Russia took</w:t>
      </w:r>
      <w:r>
        <w:rPr>
          <w:rStyle w:val="StyleUnderline"/>
          <w:u w:val="single"/>
        </w:rPr>
        <w:t xml:space="preserve"> a series of </w:t>
      </w:r>
      <w:r>
        <w:rPr>
          <w:rStyle w:val="Emphasis"/>
          <w:highlight w:val="cyan"/>
        </w:rPr>
        <w:t xml:space="preserve">nuclear signaling</w:t>
      </w:r>
      <w:r>
        <w:rPr>
          <w:rStyle w:val="StyleUnderline"/>
          <w:u w:val="single"/>
          <w:highlight w:val="cyan"/>
        </w:rPr>
        <w:t xml:space="preserve"> steps toward</w:t>
      </w:r>
      <w:r>
        <w:rPr>
          <w:rStyle w:val="StyleUnderline"/>
          <w:u w:val="single"/>
        </w:rPr>
        <w:t xml:space="preserve"> both </w:t>
      </w:r>
      <w:r>
        <w:rPr>
          <w:rStyle w:val="Emphasis"/>
          <w:highlight w:val="cyan"/>
        </w:rPr>
        <w:t xml:space="preserve">Ukraine</w:t>
      </w:r>
      <w:r>
        <w:rPr>
          <w:rStyle w:val="StyleUnderline"/>
          <w:u w:val="single"/>
          <w:highlight w:val="cyan"/>
        </w:rPr>
        <w:t xml:space="preserve"> and the </w:t>
      </w:r>
      <w:r>
        <w:rPr>
          <w:rStyle w:val="Emphasis"/>
          <w:highlight w:val="cyan"/>
        </w:rPr>
        <w:t xml:space="preserve">West</w:t>
      </w:r>
      <w:r>
        <w:rPr>
          <w:sz w:val="16"/>
          <w:szCs w:val="16"/>
        </w:rPr>
        <w:t xml:space="preserve">. These measures strongly correlated with negative developments for Russia in its war against Ukraine. While the likelihood of its most recent military exercise serving as a pretense for a nuclear escalation against Ukraine was relatively low from the outset, </w:t>
      </w:r>
      <w:r>
        <w:rPr>
          <w:rStyle w:val="StyleUnderline"/>
          <w:u w:val="single"/>
          <w:highlight w:val="cyan"/>
        </w:rPr>
        <w:t xml:space="preserve">the drill must be </w:t>
      </w:r>
      <w:r>
        <w:rPr>
          <w:rStyle w:val="Emphasis"/>
          <w:highlight w:val="cyan"/>
        </w:rPr>
        <w:t xml:space="preserve">taken seriously</w:t>
      </w:r>
      <w:r>
        <w:rPr>
          <w:rStyle w:val="StyleUnderline"/>
          <w:u w:val="single"/>
        </w:rPr>
        <w:t xml:space="preserve"> by Germany and other NATO allies</w:t>
      </w:r>
      <w:r>
        <w:rPr>
          <w:sz w:val="16"/>
          <w:szCs w:val="16"/>
        </w:rPr>
        <w:t xml:space="preserve">. In this context, prompt policy steps should be taken.</w:t>
      </w:r>
    </w:p>
    <w:p>
      <w:r>
        <w:rPr>
          <w:sz w:val="16"/>
          <w:szCs w:val="16"/>
        </w:rPr>
        <w:t xml:space="preserve">From May 19 to 21, Russia held a suddenly announced exercise of its strategic nuclear forces. </w:t>
      </w:r>
      <w:r>
        <w:rPr>
          <w:rStyle w:val="StyleUnderline"/>
          <w:u w:val="single"/>
          <w:highlight w:val="cyan"/>
        </w:rPr>
        <w:t xml:space="preserve">It intended to </w:t>
      </w:r>
      <w:r>
        <w:rPr>
          <w:rStyle w:val="Emphasis"/>
          <w:highlight w:val="cyan"/>
        </w:rPr>
        <w:t xml:space="preserve">rehearse</w:t>
      </w:r>
      <w:r>
        <w:rPr>
          <w:rStyle w:val="StyleUnderline"/>
          <w:u w:val="single"/>
          <w:highlight w:val="cyan"/>
        </w:rPr>
        <w:t xml:space="preserve"> the launch of nuc</w:t>
      </w:r>
      <w:r>
        <w:rPr>
          <w:rStyle w:val="StyleUnderline"/>
          <w:u w:val="single"/>
        </w:rPr>
        <w:t xml:space="preserve">lear weapon</w:t>
      </w:r>
      <w:r>
        <w:rPr>
          <w:rStyle w:val="StyleUnderline"/>
          <w:u w:val="single"/>
          <w:highlight w:val="cyan"/>
        </w:rPr>
        <w:t xml:space="preserve">s</w:t>
      </w:r>
      <w:r>
        <w:rPr>
          <w:rStyle w:val="StyleUnderline"/>
          <w:u w:val="single"/>
        </w:rPr>
        <w:t xml:space="preserve"> in response to a </w:t>
      </w:r>
      <w:r>
        <w:rPr>
          <w:rStyle w:val="Emphasis"/>
        </w:rPr>
        <w:t xml:space="preserve">hypothetical external attack</w:t>
      </w:r>
      <w:r>
        <w:rPr>
          <w:sz w:val="16"/>
          <w:szCs w:val="16"/>
        </w:rPr>
        <w:t xml:space="preserve">, including of a conventional nature. Following a test launch on May 12, this large maneuver was already the second exercise of Russia’s nuclear forces that month.</w:t>
      </w:r>
    </w:p>
    <w:p>
      <w:r>
        <w:rPr>
          <w:sz w:val="16"/>
          <w:szCs w:val="16"/>
        </w:rPr>
        <w:t xml:space="preserve">Notably, in both cases, the timing of these maneuvers closely overlapped with developments that were detrimental for Russia in its war against Ukraine. Below, we assess the implications of the correlation between such negative developments and the Kremlin’s nuclear messaging. We then outline several policy responses that Germany and its European allies should undertake.</w:t>
      </w:r>
    </w:p>
    <w:p>
      <w:r>
        <w:rPr>
          <w:sz w:val="16"/>
          <w:szCs w:val="16"/>
        </w:rPr>
        <w:t xml:space="preserve">Close Correlation Between PR Defeats and Nuclear Tests</w:t>
      </w:r>
    </w:p>
    <w:p>
      <w:r>
        <w:rPr>
          <w:sz w:val="16"/>
          <w:szCs w:val="16"/>
        </w:rPr>
        <w:t xml:space="preserve">For the first time, Moscow’s annual parade on May 9 – commemorating Victory Day, the capitulation of Nazi Germany to the Red Army in 1945 – had to be held without military vehicles due to the danger of possible Ukrainian drone strikes. A week later, Moscow’s humiliation was deepened. On May 17, hundreds of Ukrainian drones penetrated the city’s layered air defense and conducted a major air strike against the Russian capital.</w:t>
      </w:r>
    </w:p>
    <w:p>
      <w:r>
        <w:rPr>
          <w:sz w:val="16"/>
          <w:szCs w:val="16"/>
        </w:rPr>
        <w:t xml:space="preserve">Russia reacted to the Victory Day fiasco by declaring it would conduct a nuclear test almost immediately thereafter. It also announced that it had successfully tested a RS-28 Sarmat intercontinental ballistic missile (ICBM). The Sarmat is one of the world’s most advanced ICBMs and a key element in Russia’s efforts to modernize its aging ground-launched nuclear arsenal. As pointed out in an article published by the International Institute for Strategic Studies, the test was based on preparations that were already evident in March, as well as two Notice to Airmen Air Missions (NOTAMs) – a notice sent by national aviation authorities to alert aircraft pilots to potential dangers – announced in mid-April. The test was postponed at least twice; the reasons for the delay are not clear.</w:t>
      </w:r>
    </w:p>
    <w:p>
      <w:r>
        <w:rPr>
          <w:sz w:val="16"/>
          <w:szCs w:val="16"/>
        </w:rPr>
        <w:t xml:space="preserve">Therefore, the test launch, which was eventually successful, was technically not directly connected to developments in Ukraine. Although it was an element of a longer process, </w:t>
      </w:r>
      <w:r>
        <w:rPr>
          <w:rStyle w:val="StyleUnderline"/>
          <w:u w:val="single"/>
        </w:rPr>
        <w:t xml:space="preserve">the way the </w:t>
      </w:r>
      <w:r>
        <w:rPr>
          <w:rStyle w:val="Emphasis"/>
        </w:rPr>
        <w:t xml:space="preserve">Kremlin communicated</w:t>
      </w:r>
      <w:r>
        <w:rPr>
          <w:rStyle w:val="StyleUnderline"/>
          <w:u w:val="single"/>
        </w:rPr>
        <w:t xml:space="preserve"> it was </w:t>
      </w:r>
      <w:r>
        <w:rPr>
          <w:rStyle w:val="StyleUnderline"/>
          <w:u w:val="single"/>
          <w:highlight w:val="cyan"/>
        </w:rPr>
        <w:t xml:space="preserve">most certainly nuclear signaling</w:t>
      </w:r>
      <w:r>
        <w:rPr>
          <w:sz w:val="16"/>
          <w:szCs w:val="16"/>
        </w:rPr>
        <w:t xml:space="preserve">. The Kremlin published the transcript of a conversation that was held between President Vladimir Putin and Commander of the Strategic Missile Forces Sergei Karakayev when Putin got the report about the successful test launch. In his congratulating reply, </w:t>
      </w:r>
      <w:r>
        <w:rPr>
          <w:rStyle w:val="StyleUnderline"/>
          <w:u w:val="single"/>
        </w:rPr>
        <w:t xml:space="preserve">the president made </w:t>
      </w:r>
      <w:r>
        <w:rPr>
          <w:rStyle w:val="Emphasis"/>
        </w:rPr>
        <w:t xml:space="preserve">lengthy remarks</w:t>
      </w:r>
      <w:r>
        <w:rPr>
          <w:rStyle w:val="StyleUnderline"/>
          <w:u w:val="single"/>
        </w:rPr>
        <w:t xml:space="preserve"> about Russia’s nuclear capabilities being </w:t>
      </w:r>
      <w:r>
        <w:rPr>
          <w:rStyle w:val="Emphasis"/>
          <w:highlight w:val="cyan"/>
        </w:rPr>
        <w:t xml:space="preserve">superior</w:t>
      </w:r>
      <w:r>
        <w:rPr>
          <w:rStyle w:val="StyleUnderline"/>
          <w:u w:val="single"/>
          <w:highlight w:val="cyan"/>
        </w:rPr>
        <w:t xml:space="preserve"> to the ones of the West</w:t>
      </w:r>
      <w:r>
        <w:rPr>
          <w:sz w:val="16"/>
          <w:szCs w:val="16"/>
        </w:rPr>
        <w:t xml:space="preserve">.</w:t>
      </w:r>
    </w:p>
    <w:p>
      <w:r>
        <w:rPr>
          <w:sz w:val="16"/>
          <w:szCs w:val="16"/>
        </w:rPr>
        <w:t xml:space="preserve">The same pattern repeated itself following the Ukrainian drone attack on Moscow. Only two days after that attack, </w:t>
      </w:r>
      <w:r>
        <w:rPr>
          <w:rStyle w:val="StyleUnderline"/>
          <w:u w:val="single"/>
          <w:highlight w:val="cyan"/>
        </w:rPr>
        <w:t xml:space="preserve">Russia announced</w:t>
      </w:r>
      <w:r>
        <w:rPr>
          <w:rStyle w:val="StyleUnderline"/>
          <w:u w:val="single"/>
        </w:rPr>
        <w:t xml:space="preserve"> a </w:t>
      </w:r>
      <w:r>
        <w:rPr>
          <w:rStyle w:val="Emphasis"/>
          <w:highlight w:val="cyan"/>
        </w:rPr>
        <w:t xml:space="preserve">sudden test</w:t>
      </w:r>
      <w:r>
        <w:rPr>
          <w:rStyle w:val="StyleUnderline"/>
          <w:u w:val="single"/>
        </w:rPr>
        <w:t xml:space="preserve"> of its nuclear forces</w:t>
      </w:r>
      <w:r>
        <w:rPr>
          <w:sz w:val="16"/>
          <w:szCs w:val="16"/>
        </w:rPr>
        <w:t xml:space="preserve">. A major exercise started immediately after the announcement, taking place from May 19 to 21. According to official Russian information, it involved 64,000 soldiers, 200 various missile launchers, 140 aircraft, 73 surface vessels, and 13 submarines, of which eight were strategic nuclear missile carriers. Hence, </w:t>
      </w:r>
      <w:r>
        <w:rPr>
          <w:rStyle w:val="StyleUnderline"/>
          <w:u w:val="single"/>
          <w:highlight w:val="cyan"/>
        </w:rPr>
        <w:t xml:space="preserve">the whole nuclear triad</w:t>
      </w:r>
      <w:r>
        <w:rPr>
          <w:rStyle w:val="StyleUnderline"/>
          <w:u w:val="single"/>
        </w:rPr>
        <w:t xml:space="preserve"> – ground-launched </w:t>
      </w:r>
      <w:r>
        <w:rPr>
          <w:rStyle w:val="Emphasis"/>
          <w:highlight w:val="cyan"/>
        </w:rPr>
        <w:t xml:space="preserve">missiles</w:t>
      </w:r>
      <w:r>
        <w:rPr>
          <w:sz w:val="16"/>
          <w:szCs w:val="16"/>
        </w:rPr>
        <w:t xml:space="preserve">, </w:t>
      </w:r>
      <w:r>
        <w:rPr>
          <w:rStyle w:val="Emphasis"/>
          <w:highlight w:val="cyan"/>
        </w:rPr>
        <w:t xml:space="preserve">submarines</w:t>
      </w:r>
      <w:r>
        <w:rPr>
          <w:sz w:val="16"/>
          <w:szCs w:val="16"/>
        </w:rPr>
        <w:t xml:space="preserve">, </w:t>
      </w:r>
      <w:r>
        <w:rPr>
          <w:rStyle w:val="StyleUnderline"/>
          <w:u w:val="single"/>
          <w:highlight w:val="cyan"/>
        </w:rPr>
        <w:t xml:space="preserve">and</w:t>
      </w:r>
      <w:r>
        <w:rPr>
          <w:rStyle w:val="StyleUnderline"/>
          <w:u w:val="single"/>
        </w:rPr>
        <w:t xml:space="preserve"> </w:t>
      </w:r>
      <w:r>
        <w:rPr>
          <w:rStyle w:val="Emphasis"/>
        </w:rPr>
        <w:t xml:space="preserve">strategic </w:t>
      </w:r>
      <w:r>
        <w:rPr>
          <w:rStyle w:val="Emphasis"/>
          <w:highlight w:val="cyan"/>
        </w:rPr>
        <w:t xml:space="preserve">bombers</w:t>
      </w:r>
      <w:r>
        <w:rPr>
          <w:rStyle w:val="StyleUnderline"/>
          <w:u w:val="single"/>
        </w:rPr>
        <w:t xml:space="preserve"> – was </w:t>
      </w:r>
      <w:r>
        <w:rPr>
          <w:rStyle w:val="StyleUnderline"/>
          <w:u w:val="single"/>
          <w:highlight w:val="cyan"/>
        </w:rPr>
        <w:t xml:space="preserve">involved</w:t>
      </w:r>
      <w:r>
        <w:rPr>
          <w:sz w:val="16"/>
          <w:szCs w:val="16"/>
        </w:rPr>
        <w:t xml:space="preserve">.</w:t>
      </w:r>
    </w:p>
    <w:p>
      <w:r>
        <w:rPr>
          <w:sz w:val="16"/>
          <w:szCs w:val="16"/>
        </w:rPr>
        <w:t xml:space="preserve">Participating forces were composed of the Strategic Missile Forces, both the Northern and Pacific Fleets, the Command of the Long-Range Aviation, and units from the Leningrad and Central military districts. Noteworthy was the complete absence of the Black Sea Fleet, the Caspian Flotilla, and the Southern military district. Apparently Russia’s war on Ukraine made it impossible for its military command to allocate even symbolic forces from those units for participation in the exercise.</w:t>
      </w:r>
    </w:p>
    <w:p>
      <w:r>
        <w:rPr>
          <w:sz w:val="16"/>
          <w:szCs w:val="16"/>
        </w:rPr>
        <w:t xml:space="preserve">A likely third element in the chain of Moscow’s signaling steps was the devastating Russian missile strike against Kyiv and the region that neighbors it on May 24. </w:t>
      </w:r>
      <w:r>
        <w:rPr>
          <w:rStyle w:val="StyleUnderline"/>
          <w:u w:val="single"/>
        </w:rPr>
        <w:t xml:space="preserve">It included a huge number of </w:t>
      </w:r>
      <w:r>
        <w:rPr>
          <w:rStyle w:val="Emphasis"/>
          <w:highlight w:val="cyan"/>
        </w:rPr>
        <w:t xml:space="preserve">nuclear-capable weapons</w:t>
      </w:r>
      <w:r>
        <w:rPr>
          <w:sz w:val="16"/>
          <w:szCs w:val="16"/>
        </w:rPr>
        <w:t xml:space="preserve">, </w:t>
      </w:r>
      <w:r>
        <w:rPr>
          <w:rStyle w:val="StyleUnderline"/>
          <w:u w:val="single"/>
        </w:rPr>
        <w:t xml:space="preserve">albeit assembled with conventional warheads</w:t>
      </w:r>
      <w:r>
        <w:rPr>
          <w:sz w:val="16"/>
          <w:szCs w:val="16"/>
        </w:rPr>
        <w:t xml:space="preserve">. This was one of the most complex air strike operations against Kyiv in the entire war thus far, clearly demonstrating Russia’s ability to penetrate Kyiv’s air defenses.</w:t>
      </w:r>
    </w:p>
    <w:p>
      <w:r>
        <w:rPr>
          <w:sz w:val="16"/>
          <w:szCs w:val="16"/>
        </w:rPr>
        <w:t xml:space="preserve">Taken together, the ICBM test, the exercises, and the combined strike of May 24 – all closely following -detrimental ¬developments for </w:t>
      </w:r>
      <w:r>
        <w:rPr>
          <w:rStyle w:val="StyleUnderline"/>
          <w:u w:val="single"/>
        </w:rPr>
        <w:t xml:space="preserve">Russia in its </w:t>
      </w:r>
      <w:r>
        <w:rPr>
          <w:rStyle w:val="Emphasis"/>
        </w:rPr>
        <w:t xml:space="preserve">war</w:t>
      </w:r>
      <w:r>
        <w:rPr>
          <w:rStyle w:val="StyleUnderline"/>
          <w:u w:val="single"/>
        </w:rPr>
        <w:t xml:space="preserve"> against Ukraine – </w:t>
      </w:r>
      <w:r>
        <w:rPr>
          <w:rStyle w:val="Emphasis"/>
          <w:highlight w:val="cyan"/>
        </w:rPr>
        <w:t xml:space="preserve">constitute</w:t>
      </w:r>
      <w:r>
        <w:rPr>
          <w:rStyle w:val="StyleUnderline"/>
          <w:u w:val="single"/>
        </w:rPr>
        <w:t xml:space="preserve"> clear </w:t>
      </w:r>
      <w:r>
        <w:rPr>
          <w:rStyle w:val="StyleUnderline"/>
          <w:u w:val="single"/>
          <w:highlight w:val="cyan"/>
        </w:rPr>
        <w:t xml:space="preserve">signaling</w:t>
      </w:r>
      <w:r>
        <w:rPr>
          <w:rStyle w:val="StyleUnderline"/>
          <w:u w:val="single"/>
        </w:rPr>
        <w:t xml:space="preserve"> steps </w:t>
      </w:r>
      <w:r>
        <w:rPr>
          <w:rStyle w:val="StyleUnderline"/>
          <w:u w:val="single"/>
          <w:highlight w:val="cyan"/>
        </w:rPr>
        <w:t xml:space="preserve">from Moscow</w:t>
      </w:r>
      <w:r>
        <w:rPr>
          <w:rStyle w:val="StyleUnderline"/>
          <w:u w:val="single"/>
        </w:rPr>
        <w:t xml:space="preserve"> toward both Ukraine and the West </w:t>
      </w:r>
      <w:r>
        <w:rPr>
          <w:rStyle w:val="StyleUnderline"/>
          <w:u w:val="single"/>
          <w:highlight w:val="cyan"/>
        </w:rPr>
        <w:t xml:space="preserve">about the Kremlin’s </w:t>
      </w:r>
      <w:r>
        <w:rPr>
          <w:rStyle w:val="Emphasis"/>
          <w:highlight w:val="cyan"/>
        </w:rPr>
        <w:t xml:space="preserve">readiness</w:t>
      </w:r>
      <w:r>
        <w:rPr>
          <w:rStyle w:val="StyleUnderline"/>
          <w:u w:val="single"/>
          <w:highlight w:val="cyan"/>
        </w:rPr>
        <w:t xml:space="preserve"> to use nuc</w:t>
      </w:r>
      <w:r>
        <w:rPr>
          <w:rStyle w:val="StyleUnderline"/>
          <w:u w:val="single"/>
        </w:rPr>
        <w:t xml:space="preserve">lear weapon</w:t>
      </w:r>
      <w:r>
        <w:rPr>
          <w:rStyle w:val="StyleUnderline"/>
          <w:u w:val="single"/>
          <w:highlight w:val="cyan"/>
        </w:rPr>
        <w:t xml:space="preserve">s</w:t>
      </w:r>
      <w:r>
        <w:rPr>
          <w:sz w:val="8"/>
          <w:szCs w:val="8"/>
        </w:rPr>
        <w:t xml:space="preserve"> if seriously threatened.</w:t>
      </w:r>
    </w:p>
    <w:p>
      <w:pPr>
        <w:pStyle w:val="Heading4"/>
      </w:pPr>
      <w:bookmarkStart w:id="49" w:name="pmd-heading-4fbb5e1f-e6a7-48ab-b90e-0fd7a64cbbf8"/>
      <w:r>
        <w:t xml:space="preserve">Nuclear war causes </w:t>
      </w:r>
      <w:r>
        <w:rPr>
          <w:u w:val="single"/>
        </w:rPr>
        <w:t xml:space="preserve">extinction</w:t>
      </w:r>
      <w:r>
        <w:t xml:space="preserve">.</w:t>
      </w:r>
      <w:bookmarkEnd w:id="49"/>
    </w:p>
    <w:p>
      <w:r>
        <w:t xml:space="preserve">Tilman A. </w:t>
      </w:r>
      <w:r>
        <w:rPr>
          <w:rStyle w:val="Style13ptBold"/>
        </w:rPr>
        <w:t xml:space="preserve">Ruff '25</w:t>
      </w:r>
      <w:r>
        <w:t xml:space="preserve">. Physician, immediate past co-president of International Physicians for the Prevention of Nuclear War (IPPNW, Nobel Peace Prize 1985), co-founder and founding chair of International Campaign to Abolish Nuclear Weapons (ICAN, Nobel Peace Prize 2017), Honorary Principal Fellow at the School of Population and Global Health at University of Melbourne. Citing, amongst others:</w:t>
      </w:r>
    </w:p>
    <w:p>
      <w:r>
        <w:t xml:space="preserve">Alan </w:t>
      </w:r>
      <w:r>
        <w:rPr>
          <w:b/>
        </w:rPr>
        <w:t xml:space="preserve">Robock</w:t>
      </w:r>
      <w:r>
        <w:t xml:space="preserve">. Distinguished Professor of Climate Science in the Department of Environmental Sciences at Rutgers University, Fellow of the American Geophysical Union and American Meteorological Society.</w:t>
      </w:r>
    </w:p>
    <w:p>
      <w:r>
        <w:t xml:space="preserve">Owen B. </w:t>
      </w:r>
      <w:r>
        <w:rPr>
          <w:b/>
        </w:rPr>
        <w:t xml:space="preserve">Toon</w:t>
      </w:r>
      <w:r>
        <w:t xml:space="preserve">. Professor in the Department of Atmospheric and Oceanic Sciences and a researcher at the Laboratory for Atmospheric and Space Physics at the University of Colorado Boulder.</w:t>
      </w:r>
    </w:p>
    <w:p>
      <w:r>
        <w:t xml:space="preserve">Charles G. </w:t>
      </w:r>
      <w:r>
        <w:rPr>
          <w:b/>
        </w:rPr>
        <w:t xml:space="preserve">Bardeen</w:t>
      </w:r>
      <w:r>
        <w:t xml:space="preserve">. Project Scientist at the National Center for Atmospheric Research.</w:t>
      </w:r>
    </w:p>
    <w:p>
      <w:r>
        <w:t xml:space="preserve">Lili </w:t>
      </w:r>
      <w:r>
        <w:rPr>
          <w:b/>
        </w:rPr>
        <w:t xml:space="preserve">Xia</w:t>
      </w:r>
      <w:r>
        <w:t xml:space="preserve">. Assistant Research Professor in the Department of Environmental Sciences at Rutgers University.</w:t>
      </w:r>
    </w:p>
    <w:p>
      <w:r>
        <w:t xml:space="preserve">Joshua </w:t>
      </w:r>
      <w:r>
        <w:rPr>
          <w:b/>
        </w:rPr>
        <w:t xml:space="preserve">Coupe</w:t>
      </w:r>
      <w:r>
        <w:t xml:space="preserve">. Assistant Professor in the Department of Mechanical and Aerospace Engineering at Rutgers University.</w:t>
      </w:r>
    </w:p>
    <w:p>
      <w:r>
        <w:t xml:space="preserve">Jonas </w:t>
      </w:r>
      <w:r>
        <w:rPr>
          <w:b/>
        </w:rPr>
        <w:t xml:space="preserve">Jägermeyr</w:t>
      </w:r>
      <w:r>
        <w:t xml:space="preserve">. Climate scientist and crop modeler at NASA Goddard Institute for Space Studies and Columbia University.</w:t>
      </w:r>
    </w:p>
    <w:p>
      <w:r>
        <w:t xml:space="preserve">Nicole S. </w:t>
      </w:r>
      <w:r>
        <w:rPr>
          <w:b/>
        </w:rPr>
        <w:t xml:space="preserve">Lovenduski</w:t>
      </w:r>
      <w:r>
        <w:t xml:space="preserve">. Professor in the Department of Atmospheric and Oceanic Sciences and Fellow of the Institute of Arctic and Alpine Research at the University of Colorado Boulder.</w:t>
      </w:r>
    </w:p>
    <w:p>
      <w:r>
        <w:t xml:space="preserve">Cheryl S. </w:t>
      </w:r>
      <w:r>
        <w:rPr>
          <w:b/>
        </w:rPr>
        <w:t xml:space="preserve">Harrison</w:t>
      </w:r>
      <w:r>
        <w:t xml:space="preserve">. Assistant Professor in the Department of Ocean, Earth and Atmospheric Sciences at Louisiana State University.</w:t>
      </w:r>
    </w:p>
    <w:p>
      <w:r>
        <w:t xml:space="preserve">Kim </w:t>
      </w:r>
      <w:r>
        <w:rPr>
          <w:b/>
        </w:rPr>
        <w:t xml:space="preserve">Scherrer</w:t>
      </w:r>
      <w:r>
        <w:t xml:space="preserve">. Postdoctoral researcher specializing in marine ecosystems and fisheries at McGill University.</w:t>
      </w:r>
    </w:p>
    <w:p>
      <w:r>
        <w:t xml:space="preserve">Michael J. </w:t>
      </w:r>
      <w:r>
        <w:rPr>
          <w:b/>
        </w:rPr>
        <w:t xml:space="preserve">Mills</w:t>
      </w:r>
      <w:r>
        <w:t xml:space="preserve">. Scientist at the National Center for Atmospheric Research specializing in atmospheric chemistry and climate modeling.</w:t>
      </w:r>
    </w:p>
    <w:p>
      <w:r>
        <w:t xml:space="preserve">Richard P. </w:t>
      </w:r>
      <w:r>
        <w:rPr>
          <w:b/>
        </w:rPr>
        <w:t xml:space="preserve">Turco</w:t>
      </w:r>
      <w:r>
        <w:t xml:space="preserve">. Professor Emeritus of Atmospheric and Oceanic Sciences at UCLA, co-author of the original TTAPS nuclear winter study.</w:t>
      </w:r>
    </w:p>
    <w:p>
      <w:r>
        <w:t xml:space="preserve">Paul J. </w:t>
      </w:r>
      <w:r>
        <w:rPr>
          <w:b/>
        </w:rPr>
        <w:t xml:space="preserve">Crutzen</w:t>
      </w:r>
      <w:r>
        <w:t xml:space="preserve">. Nobel Prize laureate in Chemistry (1995), former Director of the Atmospheric Chemistry Division at the Max Planck Institute for Chemistry.</w:t>
      </w:r>
    </w:p>
    <w:p>
      <w:r>
        <w:t xml:space="preserve">Carl </w:t>
      </w:r>
      <w:r>
        <w:rPr>
          <w:b/>
        </w:rPr>
        <w:t xml:space="preserve">Sagan</w:t>
      </w:r>
      <w:r>
        <w:t xml:space="preserve">. Late Professor of Astronomy and Space Sciences at Cornell University, co-author of the original TTAPS nuclear winter study.</w:t>
      </w:r>
    </w:p>
    <w:p>
      <w:r>
        <w:t xml:space="preserve">Georgiy L. </w:t>
      </w:r>
      <w:r>
        <w:rPr>
          <w:b/>
        </w:rPr>
        <w:t xml:space="preserve">Stenchikov</w:t>
      </w:r>
      <w:r>
        <w:t xml:space="preserve">. Professor of Earth Science and Engineering at King Abdullah University of Science and Technology.</w:t>
      </w:r>
    </w:p>
    <w:p>
      <w:r>
        <w:t xml:space="preserve">Luke </w:t>
      </w:r>
      <w:r>
        <w:rPr>
          <w:b/>
        </w:rPr>
        <w:t xml:space="preserve">Oman</w:t>
      </w:r>
      <w:r>
        <w:t xml:space="preserve">. Research Meteorologist at NASA Goddard Space Flight Center.</w:t>
      </w:r>
    </w:p>
    <w:p>
      <w:r>
        <w:t xml:space="preserve">Andrea </w:t>
      </w:r>
      <w:r>
        <w:rPr>
          <w:b/>
        </w:rPr>
        <w:t xml:space="preserve">Stenke</w:t>
      </w:r>
      <w:r>
        <w:t xml:space="preserve">. Senior Scientist at ETH Zurich's Institute for Atmospheric and Climate Science.</w:t>
      </w:r>
    </w:p>
    <w:p>
      <w:r>
        <w:t xml:space="preserve">Fredrik S. R. </w:t>
      </w:r>
      <w:r>
        <w:rPr>
          <w:b/>
        </w:rPr>
        <w:t xml:space="preserve">Pausata</w:t>
      </w:r>
      <w:r>
        <w:t xml:space="preserve">. Associate Professor in the Department of Earth and Atmospheric Sciences at Université du Québec à Montréal.</w:t>
      </w:r>
    </w:p>
    <w:p>
      <w:r>
        <w:t xml:space="preserve">Brian M. </w:t>
      </w:r>
      <w:r>
        <w:rPr>
          <w:b/>
        </w:rPr>
        <w:t xml:space="preserve">Wagman</w:t>
      </w:r>
      <w:r>
        <w:t xml:space="preserve">. Computational scientist at Lawrence Livermore National Laboratory specializing in atmospheric modeling.</w:t>
      </w:r>
    </w:p>
    <w:p>
      <w:r>
        <w:t xml:space="preserve">Jon M. </w:t>
      </w:r>
      <w:r>
        <w:rPr>
          <w:b/>
        </w:rPr>
        <w:t xml:space="preserve">Reisner</w:t>
      </w:r>
      <w:r>
        <w:t xml:space="preserve">. Scientist at Los Alamos National Laboratory specializing in computational fluid dynamics and atmospheric science.</w:t>
      </w:r>
    </w:p>
    <w:p>
      <w:r>
        <w:t xml:space="preserve">Trisha B. </w:t>
      </w:r>
      <w:r>
        <w:rPr>
          <w:b/>
        </w:rPr>
        <w:t xml:space="preserve">Atwood</w:t>
      </w:r>
      <w:r>
        <w:t xml:space="preserve">. Associate Professor of Ecology at Utah State University, PhD in Ecology from the University of British Columbia.</w:t>
      </w:r>
    </w:p>
    <w:p>
      <w:r>
        <w:t xml:space="preserve">Ariel R. </w:t>
      </w:r>
      <w:r>
        <w:rPr>
          <w:b/>
        </w:rPr>
        <w:t xml:space="preserve">Kemanian</w:t>
      </w:r>
      <w:r>
        <w:t xml:space="preserve">. Professor of Production Systems and Modeling in the Department of Plant Science at Pennsylvania State University.</w:t>
      </w:r>
    </w:p>
    <w:p>
      <w:r>
        <w:t xml:space="preserve">"The climate effects of nuclear war." Medicine, Conflict and Survival 41:4, 501-518. 2025. https://doi.org/10.1080/13623699.2025.2560274. recut skan</w:t>
      </w:r>
    </w:p>
    <w:p>
      <w:r>
        <w:rPr>
          <w:sz w:val="16"/>
          <w:szCs w:val="16"/>
        </w:rPr>
        <w:t xml:space="preserve">Self-assured destruction</w:t>
      </w:r>
    </w:p>
    <w:p>
      <w:r>
        <w:rPr>
          <w:rStyle w:val="StyleUnderline"/>
          <w:u w:val="single"/>
          <w:highlight w:val="cyan"/>
        </w:rPr>
        <w:t xml:space="preserve">Nuclear war</w:t>
      </w:r>
      <w:r>
        <w:rPr>
          <w:sz w:val="16"/>
          <w:szCs w:val="16"/>
        </w:rPr>
        <w:t xml:space="preserve">, </w:t>
      </w:r>
      <w:r>
        <w:rPr>
          <w:rStyle w:val="StyleUnderline"/>
          <w:u w:val="single"/>
        </w:rPr>
        <w:t xml:space="preserve">once begun</w:t>
      </w:r>
      <w:r>
        <w:rPr>
          <w:sz w:val="16"/>
          <w:szCs w:val="16"/>
        </w:rPr>
        <w:t xml:space="preserve">, </w:t>
      </w:r>
      <w:r>
        <w:rPr>
          <w:rStyle w:val="StyleUnderline"/>
          <w:u w:val="single"/>
          <w:highlight w:val="cyan"/>
        </w:rPr>
        <w:t xml:space="preserve">would</w:t>
      </w:r>
      <w:r>
        <w:rPr>
          <w:rStyle w:val="StyleUnderline"/>
          <w:u w:val="single"/>
        </w:rPr>
        <w:t xml:space="preserve"> likely </w:t>
      </w:r>
      <w:r>
        <w:rPr>
          <w:rStyle w:val="Emphasis"/>
          <w:highlight w:val="cyan"/>
        </w:rPr>
        <w:t xml:space="preserve">escalate</w:t>
      </w:r>
      <w:r>
        <w:rPr>
          <w:rStyle w:val="Emphasis"/>
        </w:rPr>
        <w:t xml:space="preserve"> rapidly</w:t>
      </w:r>
      <w:r>
        <w:rPr>
          <w:rStyle w:val="StyleUnderline"/>
          <w:u w:val="single"/>
        </w:rPr>
        <w:t xml:space="preserve"> </w:t>
      </w:r>
      <w:r>
        <w:rPr>
          <w:rStyle w:val="StyleUnderline"/>
          <w:u w:val="single"/>
          <w:highlight w:val="cyan"/>
        </w:rPr>
        <w:t xml:space="preserve">and would cause</w:t>
      </w:r>
      <w:r>
        <w:rPr>
          <w:rStyle w:val="StyleUnderline"/>
          <w:u w:val="single"/>
        </w:rPr>
        <w:t xml:space="preserve"> </w:t>
      </w:r>
      <w:r>
        <w:rPr>
          <w:rStyle w:val="Emphasis"/>
        </w:rPr>
        <w:t xml:space="preserve">comprehensive disruption</w:t>
      </w:r>
      <w:r>
        <w:rPr>
          <w:rStyle w:val="StyleUnderline"/>
          <w:u w:val="single"/>
        </w:rPr>
        <w:t xml:space="preserve"> of human societal and ecosystem functioning</w:t>
      </w:r>
      <w:r>
        <w:rPr>
          <w:sz w:val="16"/>
          <w:szCs w:val="16"/>
        </w:rPr>
        <w:t xml:space="preserve">, </w:t>
      </w:r>
      <w:r>
        <w:rPr>
          <w:rStyle w:val="StyleUnderline"/>
          <w:u w:val="single"/>
        </w:rPr>
        <w:t xml:space="preserve">on a scale matched only by the </w:t>
      </w:r>
      <w:r>
        <w:rPr>
          <w:rStyle w:val="Emphasis"/>
        </w:rPr>
        <w:t xml:space="preserve">meteorite strikes</w:t>
      </w:r>
      <w:r>
        <w:rPr>
          <w:rStyle w:val="StyleUnderline"/>
          <w:u w:val="single"/>
        </w:rPr>
        <w:t xml:space="preserve"> that caused previous </w:t>
      </w:r>
      <w:r>
        <w:rPr>
          <w:rStyle w:val="StyleUnderline"/>
          <w:u w:val="single"/>
          <w:highlight w:val="cyan"/>
        </w:rPr>
        <w:t xml:space="preserve">mass extinction</w:t>
      </w:r>
      <w:r>
        <w:rPr>
          <w:rStyle w:val="StyleUnderline"/>
          <w:u w:val="single"/>
        </w:rPr>
        <w:t xml:space="preserve"> events</w:t>
      </w:r>
      <w:r>
        <w:rPr>
          <w:sz w:val="16"/>
          <w:szCs w:val="16"/>
        </w:rPr>
        <w:t xml:space="preserve">, but </w:t>
      </w:r>
      <w:r>
        <w:rPr>
          <w:rStyle w:val="StyleUnderline"/>
          <w:u w:val="single"/>
          <w:highlight w:val="cyan"/>
        </w:rPr>
        <w:t xml:space="preserve">with the </w:t>
      </w:r>
      <w:r>
        <w:rPr>
          <w:rStyle w:val="Emphasis"/>
          <w:highlight w:val="cyan"/>
        </w:rPr>
        <w:t xml:space="preserve">added danger</w:t>
      </w:r>
      <w:r>
        <w:rPr>
          <w:rStyle w:val="StyleUnderline"/>
          <w:u w:val="single"/>
          <w:highlight w:val="cyan"/>
        </w:rPr>
        <w:t xml:space="preserve"> of a radioactively and </w:t>
      </w:r>
      <w:r>
        <w:rPr>
          <w:rStyle w:val="Emphasis"/>
          <w:highlight w:val="cyan"/>
        </w:rPr>
        <w:t xml:space="preserve">chemically contaminated</w:t>
      </w:r>
      <w:r>
        <w:rPr>
          <w:rStyle w:val="StyleUnderline"/>
          <w:u w:val="single"/>
          <w:highlight w:val="cyan"/>
        </w:rPr>
        <w:t xml:space="preserve"> world</w:t>
      </w:r>
      <w:r>
        <w:rPr>
          <w:sz w:val="16"/>
          <w:szCs w:val="16"/>
        </w:rPr>
        <w:t xml:space="preserve">. Human civilization is unlikely to survive such severe global disruption, even if our species may</w:t>
      </w:r>
      <w:r>
        <w:t xml:space="preserve">. </w:t>
      </w:r>
      <w:r>
        <w:rPr>
          <w:rStyle w:val="StyleUnderline"/>
          <w:u w:val="single"/>
          <w:highlight w:val="cyan"/>
        </w:rPr>
        <w:t xml:space="preserve">The</w:t>
      </w:r>
      <w:r>
        <w:rPr>
          <w:rStyle w:val="StyleUnderline"/>
          <w:u w:val="single"/>
        </w:rPr>
        <w:t xml:space="preserve"> findings of </w:t>
      </w:r>
      <w:r>
        <w:rPr>
          <w:rStyle w:val="Emphasis"/>
          <w:highlight w:val="cyan"/>
        </w:rPr>
        <w:t xml:space="preserve">ice age</w:t>
      </w:r>
      <w:r>
        <w:rPr>
          <w:rStyle w:val="StyleUnderline"/>
          <w:u w:val="single"/>
        </w:rPr>
        <w:t xml:space="preserve"> conditions </w:t>
      </w:r>
      <w:r>
        <w:rPr>
          <w:rStyle w:val="StyleUnderline"/>
          <w:u w:val="single"/>
          <w:highlight w:val="cyan"/>
        </w:rPr>
        <w:t xml:space="preserve">inducing mass </w:t>
      </w:r>
      <w:r>
        <w:rPr>
          <w:rStyle w:val="Emphasis"/>
          <w:highlight w:val="cyan"/>
        </w:rPr>
        <w:t xml:space="preserve">global starvation</w:t>
      </w:r>
      <w:r>
        <w:rPr>
          <w:rStyle w:val="StyleUnderline"/>
          <w:u w:val="single"/>
        </w:rPr>
        <w:t xml:space="preserve"> from even a localized regional nuclear war</w:t>
      </w:r>
      <w:r>
        <w:rPr>
          <w:sz w:val="16"/>
          <w:szCs w:val="16"/>
        </w:rPr>
        <w:t xml:space="preserve"> negate the theoretical underpinning of the construct of nuclear deterrence of mutually assured destruction. Rather, they characterize nuclear weapons as global suicide bombs risking self-assured destruction. Nuclear weapons overwhelmingly endanger the security of all peoples – especially in the states that wield or house them and are most likely their direct targets – and render meaningless any concept of winning a nuclear war (Robock and Toon Citation2012).</w:t>
      </w:r>
    </w:p>
    <w:p>
      <w:r>
        <w:rPr>
          <w:sz w:val="16"/>
          <w:szCs w:val="16"/>
        </w:rPr>
        <w:t xml:space="preserve">Largely because of </w:t>
      </w:r>
      <w:r>
        <w:rPr>
          <w:rStyle w:val="StyleUnderline"/>
          <w:u w:val="single"/>
          <w:highlight w:val="cyan"/>
        </w:rPr>
        <w:t xml:space="preserve">the </w:t>
      </w:r>
      <w:r>
        <w:rPr>
          <w:rStyle w:val="Emphasis"/>
          <w:highlight w:val="cyan"/>
        </w:rPr>
        <w:t xml:space="preserve">climate/environmental effects</w:t>
      </w:r>
      <w:r>
        <w:rPr>
          <w:rStyle w:val="StyleUnderline"/>
          <w:u w:val="single"/>
          <w:highlight w:val="cyan"/>
        </w:rPr>
        <w:t xml:space="preserve"> of nuclear war</w:t>
      </w:r>
      <w:r>
        <w:rPr>
          <w:sz w:val="16"/>
          <w:szCs w:val="16"/>
        </w:rPr>
        <w:t xml:space="preserve">, </w:t>
      </w:r>
      <w:r>
        <w:rPr>
          <w:rStyle w:val="StyleUnderline"/>
          <w:u w:val="single"/>
        </w:rPr>
        <w:t xml:space="preserve">the </w:t>
      </w:r>
      <w:r>
        <w:rPr>
          <w:rStyle w:val="StyleUnderline"/>
          <w:u w:val="single"/>
          <w:highlight w:val="cyan"/>
        </w:rPr>
        <w:t xml:space="preserve">existential threat</w:t>
      </w:r>
      <w:r>
        <w:rPr>
          <w:rStyle w:val="StyleUnderline"/>
          <w:u w:val="single"/>
        </w:rPr>
        <w:t xml:space="preserve"> embodied in nuclear arsenals is completely and </w:t>
      </w:r>
      <w:r>
        <w:rPr>
          <w:rStyle w:val="StyleUnderline"/>
          <w:u w:val="single"/>
          <w:highlight w:val="cyan"/>
        </w:rPr>
        <w:t xml:space="preserve">universally imposed</w:t>
      </w:r>
      <w:r>
        <w:rPr>
          <w:rStyle w:val="StyleUnderline"/>
          <w:u w:val="single"/>
        </w:rPr>
        <w:t xml:space="preserve"> on all Earth’s inhabitants – </w:t>
      </w:r>
      <w:r>
        <w:rPr>
          <w:rStyle w:val="StyleUnderline"/>
          <w:u w:val="single"/>
          <w:highlight w:val="cyan"/>
        </w:rPr>
        <w:t xml:space="preserve">without </w:t>
      </w:r>
      <w:r>
        <w:rPr>
          <w:rStyle w:val="Emphasis"/>
          <w:highlight w:val="cyan"/>
        </w:rPr>
        <w:t xml:space="preserve">consent</w:t>
      </w:r>
      <w:r>
        <w:rPr>
          <w:sz w:val="16"/>
          <w:szCs w:val="16"/>
        </w:rPr>
        <w:t xml:space="preserve">, </w:t>
      </w:r>
      <w:r>
        <w:rPr>
          <w:rStyle w:val="Emphasis"/>
          <w:highlight w:val="cyan"/>
        </w:rPr>
        <w:t xml:space="preserve">responsibility</w:t>
      </w:r>
      <w:r>
        <w:rPr>
          <w:sz w:val="16"/>
          <w:szCs w:val="16"/>
          <w:highlight w:val="cyan"/>
        </w:rPr>
        <w:t xml:space="preserve"> </w:t>
      </w:r>
      <w:r>
        <w:rPr>
          <w:rStyle w:val="StyleUnderline"/>
          <w:u w:val="single"/>
          <w:highlight w:val="cyan"/>
        </w:rPr>
        <w:t xml:space="preserve">or</w:t>
      </w:r>
      <w:r>
        <w:rPr>
          <w:sz w:val="16"/>
          <w:szCs w:val="16"/>
          <w:highlight w:val="cyan"/>
        </w:rPr>
        <w:t xml:space="preserve"> </w:t>
      </w:r>
      <w:r>
        <w:rPr>
          <w:rStyle w:val="Emphasis"/>
          <w:highlight w:val="cyan"/>
        </w:rPr>
        <w:t xml:space="preserve">accountability</w:t>
      </w:r>
      <w:r>
        <w:rPr>
          <w:sz w:val="16"/>
          <w:szCs w:val="16"/>
        </w:rPr>
        <w:t xml:space="preserve">. Because of these catastrophic globalized effects, the UN Human Rights Commission found that, with respect to the right to life embodied in the International Covenant on Civil and Political Rights: ‘The threat or use of weapons of mass destruction, in particular nuclear weapons, which are indiscriminate in effect and are of a nature to </w:t>
      </w:r>
      <w:r>
        <w:rPr>
          <w:rStyle w:val="StyleUnderline"/>
          <w:u w:val="single"/>
          <w:highlight w:val="cyan"/>
        </w:rPr>
        <w:t xml:space="preserve">cause </w:t>
      </w:r>
      <w:r>
        <w:rPr>
          <w:rStyle w:val="Emphasis"/>
          <w:highlight w:val="cyan"/>
        </w:rPr>
        <w:t xml:space="preserve">destruction</w:t>
      </w:r>
      <w:r>
        <w:rPr>
          <w:rStyle w:val="StyleUnderline"/>
          <w:u w:val="single"/>
          <w:highlight w:val="cyan"/>
        </w:rPr>
        <w:t xml:space="preserve"> of</w:t>
      </w:r>
      <w:r>
        <w:rPr>
          <w:rStyle w:val="StyleUnderline"/>
          <w:u w:val="single"/>
        </w:rPr>
        <w:t xml:space="preserve"> human </w:t>
      </w:r>
      <w:r>
        <w:rPr>
          <w:rStyle w:val="StyleUnderline"/>
          <w:u w:val="single"/>
          <w:highlight w:val="cyan"/>
        </w:rPr>
        <w:t xml:space="preserve">life on a </w:t>
      </w:r>
      <w:r>
        <w:rPr>
          <w:rStyle w:val="Emphasis"/>
          <w:highlight w:val="cyan"/>
        </w:rPr>
        <w:t xml:space="preserve">catastrophic scale</w:t>
      </w:r>
      <w:r>
        <w:rPr>
          <w:rStyle w:val="StyleUnderline"/>
          <w:u w:val="single"/>
        </w:rPr>
        <w:t xml:space="preserve"> is </w:t>
      </w:r>
      <w:r>
        <w:rPr>
          <w:rStyle w:val="StyleUnderline"/>
          <w:u w:val="single"/>
          <w:highlight w:val="cyan"/>
        </w:rPr>
        <w:t xml:space="preserve">incompatible with respect for the </w:t>
      </w:r>
      <w:r>
        <w:rPr>
          <w:rStyle w:val="Emphasis"/>
          <w:highlight w:val="cyan"/>
        </w:rPr>
        <w:t xml:space="preserve">right to life</w:t>
      </w:r>
      <w:r>
        <w:rPr>
          <w:rStyle w:val="StyleUnderline"/>
          <w:u w:val="single"/>
        </w:rPr>
        <w:t xml:space="preserve"> and may amount to a crime under international law’</w:t>
      </w:r>
      <w:r>
        <w:rPr>
          <w:sz w:val="16"/>
          <w:szCs w:val="16"/>
        </w:rPr>
        <w:t xml:space="preserve"> (UNHRC Citation2019).</w:t>
      </w:r>
    </w:p>
    <w:p>
      <w:pPr>
        <w:pStyle w:val="Heading3"/>
      </w:pPr>
      <w:bookmarkStart w:id="50" w:name="pmd-heading-6a57557e-d420-4f95-a3d5-085a368856dd"/>
      <w:r>
        <w:t xml:space="preserve">Solvency — 1AC</w:t>
      </w:r>
      <w:bookmarkEnd w:id="50"/>
    </w:p>
    <w:p>
      <w:pPr>
        <w:pStyle w:val="Heading4"/>
      </w:pPr>
      <w:bookmarkStart w:id="51" w:name="pmd-heading-f3fe679f-d160-4ea4-ba82-a9db7f2cee6d"/>
      <w:r>
        <w:t xml:space="preserve">Finally, </w:t>
      </w:r>
      <w:r>
        <w:rPr>
          <w:u w:val="single"/>
        </w:rPr>
        <w:t xml:space="preserve">Solvency</w:t>
      </w:r>
      <w:r>
        <w:t xml:space="preserve">.</w:t>
      </w:r>
      <w:bookmarkEnd w:id="51"/>
    </w:p>
    <w:p>
      <w:pPr>
        <w:pStyle w:val="Heading4"/>
      </w:pPr>
      <w:bookmarkStart w:id="52" w:name="pmd-heading-92523fa3-49e5-4212-a859-bb296df2d26b"/>
      <w:r>
        <w:t xml:space="preserve">The affirmative utilizes a </w:t>
      </w:r>
      <w:r>
        <w:rPr>
          <w:u w:val="single"/>
        </w:rPr>
        <w:t xml:space="preserve">consumption</w:t>
      </w:r>
      <w:r>
        <w:t xml:space="preserve"> tax, which </w:t>
      </w:r>
      <w:r>
        <w:rPr>
          <w:u w:val="single"/>
        </w:rPr>
        <w:t xml:space="preserve">minimizes</w:t>
      </w:r>
      <w:r>
        <w:t xml:space="preserve"> downside </w:t>
      </w:r>
      <w:r>
        <w:rPr>
          <w:u w:val="single"/>
        </w:rPr>
        <w:t xml:space="preserve">economic</w:t>
      </w:r>
      <w:r>
        <w:t xml:space="preserve"> impacts.</w:t>
      </w:r>
      <w:bookmarkEnd w:id="52"/>
    </w:p>
    <w:p>
      <w:r>
        <w:rPr>
          <w:rStyle w:val="Style13ptBold"/>
        </w:rPr>
        <w:t xml:space="preserve">Nelson 22</w:t>
      </w:r>
      <w:r>
        <w:t xml:space="preserve"> — Jaeger Nelson, Ph.D. in Economics from Indiana University Bloomington and, at the time of publication, Principal Analyst in the Congressional Budget Office’s Fiscal Studies Unit, 2022 (“Economic Effects of Five Illustrative Single-Payer Health Care Systems,” Congressional Budget Office Working Paper 2022-02, February 23, Available Online at web.archive.org/web/20220223190531id_/https://www.cbo.gov/system/files/2022-02/57637-Single-Payer-Systems.pdf, Accessed 07-10-2026, p. 24-25) ash</w:t>
      </w:r>
    </w:p>
    <w:p>
      <w:r>
        <w:t xml:space="preserve">Financing a Single-Payer Health Care System</w:t>
      </w:r>
    </w:p>
    <w:p>
      <w:r>
        <w:t xml:space="preserve">The effects of the five single-payer systems presented in this paper do not include the economic effects of financing the system. CBO estimates that the five systems would increase the federal government’s subsidies for health care by between $1.5 trillion and $3.0 trillion in 2030 relative to current-law projections, or between 4.9 percent and 9.7 percent of GDP, respectively. 29 The type of financing mechanism used to fund the increase in outlays would significantly affect the system’s effect on the economy and the distributional results. </w:t>
      </w:r>
      <w:r>
        <w:rPr>
          <w:rStyle w:val="StyleUnderline"/>
          <w:u w:val="single"/>
          <w:highlight w:val="cyan"/>
        </w:rPr>
        <w:t xml:space="preserve">CBO’s </w:t>
      </w:r>
      <w:r>
        <w:rPr>
          <w:rStyle w:val="Emphasis"/>
          <w:highlight w:val="cyan"/>
        </w:rPr>
        <w:t xml:space="preserve">analysis</w:t>
      </w:r>
      <w:r>
        <w:rPr>
          <w:rStyle w:val="StyleUnderline"/>
          <w:u w:val="single"/>
          <w:highlight w:val="cyan"/>
        </w:rPr>
        <w:t xml:space="preserve"> of the economic </w:t>
      </w:r>
      <w:r>
        <w:rPr>
          <w:rStyle w:val="Emphasis"/>
          <w:highlight w:val="cyan"/>
        </w:rPr>
        <w:t xml:space="preserve">effects</w:t>
      </w:r>
      <w:r>
        <w:rPr>
          <w:rStyle w:val="StyleUnderline"/>
          <w:u w:val="single"/>
          <w:highlight w:val="cyan"/>
        </w:rPr>
        <w:t xml:space="preserve"> of financing</w:t>
      </w:r>
      <w:r>
        <w:rPr>
          <w:rStyle w:val="StyleUnderline"/>
          <w:u w:val="single"/>
        </w:rPr>
        <w:t xml:space="preserve"> a large and permanent increase in government </w:t>
      </w:r>
      <w:r>
        <w:rPr>
          <w:rStyle w:val="Emphasis"/>
        </w:rPr>
        <w:t xml:space="preserve">spending</w:t>
      </w:r>
      <w:r>
        <w:rPr>
          <w:rStyle w:val="StyleUnderline"/>
          <w:u w:val="single"/>
        </w:rPr>
        <w:t xml:space="preserve"> quantitatively </w:t>
      </w:r>
      <w:r>
        <w:rPr>
          <w:rStyle w:val="StyleUnderline"/>
          <w:u w:val="single"/>
          <w:highlight w:val="cyan"/>
        </w:rPr>
        <w:t xml:space="preserve">examined</w:t>
      </w:r>
      <w:r>
        <w:rPr>
          <w:rStyle w:val="StyleUnderline"/>
          <w:u w:val="single"/>
        </w:rPr>
        <w:t xml:space="preserve"> three different </w:t>
      </w:r>
      <w:r>
        <w:rPr>
          <w:rStyle w:val="StyleUnderline"/>
          <w:u w:val="single"/>
          <w:highlight w:val="cyan"/>
        </w:rPr>
        <w:t xml:space="preserve">tax policies</w:t>
      </w:r>
      <w:r>
        <w:rPr>
          <w:rStyle w:val="StyleUnderline"/>
          <w:u w:val="single"/>
        </w:rPr>
        <w:t xml:space="preserve">: a </w:t>
      </w:r>
      <w:r>
        <w:rPr>
          <w:rStyle w:val="Emphasis"/>
        </w:rPr>
        <w:t xml:space="preserve">payroll</w:t>
      </w:r>
      <w:r>
        <w:rPr>
          <w:rStyle w:val="StyleUnderline"/>
          <w:u w:val="single"/>
        </w:rPr>
        <w:t xml:space="preserve"> tax, a </w:t>
      </w:r>
      <w:r>
        <w:rPr>
          <w:rStyle w:val="Emphasis"/>
        </w:rPr>
        <w:t xml:space="preserve">flat income</w:t>
      </w:r>
      <w:r>
        <w:rPr>
          <w:rStyle w:val="StyleUnderline"/>
          <w:u w:val="single"/>
        </w:rPr>
        <w:t xml:space="preserve"> tax, and a </w:t>
      </w:r>
      <w:r>
        <w:rPr>
          <w:rStyle w:val="Emphasis"/>
        </w:rPr>
        <w:t xml:space="preserve">progressive income</w:t>
      </w:r>
      <w:r>
        <w:rPr>
          <w:rStyle w:val="StyleUnderline"/>
          <w:u w:val="single"/>
        </w:rPr>
        <w:t xml:space="preserve"> tax</w:t>
      </w:r>
      <w:r>
        <w:t xml:space="preserve">. In that paper, the </w:t>
      </w:r>
      <w:r>
        <w:rPr>
          <w:rStyle w:val="StyleUnderline"/>
          <w:u w:val="single"/>
        </w:rPr>
        <w:t xml:space="preserve">three tax policies </w:t>
      </w:r>
      <w:r>
        <w:rPr>
          <w:rStyle w:val="Emphasis"/>
          <w:highlight w:val="cyan"/>
        </w:rPr>
        <w:t xml:space="preserve">increased</w:t>
      </w:r>
      <w:r>
        <w:rPr>
          <w:rStyle w:val="StyleUnderline"/>
          <w:u w:val="single"/>
          <w:highlight w:val="cyan"/>
        </w:rPr>
        <w:t xml:space="preserve"> government </w:t>
      </w:r>
      <w:r>
        <w:rPr>
          <w:rStyle w:val="Emphasis"/>
          <w:highlight w:val="cyan"/>
        </w:rPr>
        <w:t xml:space="preserve">revenues</w:t>
      </w:r>
      <w:r>
        <w:rPr>
          <w:rStyle w:val="StyleUnderline"/>
          <w:u w:val="single"/>
          <w:highlight w:val="cyan"/>
        </w:rPr>
        <w:t xml:space="preserve"> by either 5.0</w:t>
      </w:r>
      <w:r>
        <w:rPr>
          <w:rStyle w:val="StyleUnderline"/>
          <w:u w:val="single"/>
        </w:rPr>
        <w:t xml:space="preserve"> percent </w:t>
      </w:r>
      <w:r>
        <w:rPr>
          <w:rStyle w:val="StyleUnderline"/>
          <w:u w:val="single"/>
          <w:highlight w:val="cyan"/>
        </w:rPr>
        <w:t xml:space="preserve">or 10 percent</w:t>
      </w:r>
      <w:r>
        <w:rPr>
          <w:rStyle w:val="StyleUnderline"/>
          <w:u w:val="single"/>
        </w:rPr>
        <w:t xml:space="preserve"> of </w:t>
      </w:r>
      <w:r>
        <w:rPr>
          <w:rStyle w:val="Emphasis"/>
        </w:rPr>
        <w:t xml:space="preserve">GDP</w:t>
      </w:r>
      <w:r>
        <w:rPr>
          <w:rStyle w:val="StyleUnderline"/>
          <w:u w:val="single"/>
        </w:rPr>
        <w:t xml:space="preserve">, depending on the simulation</w:t>
      </w:r>
      <w:r>
        <w:t xml:space="preserve">. As a result, the effects of a fully financed single-payer system can be approximated by combining the results from the financing paper and the results presented in this paper for Options 2 and 5. 30</w:t>
      </w:r>
    </w:p>
    <w:p>
      <w:r>
        <w:t xml:space="preserve">A single-payer system—financed by a payroll tax or income tax—would reduce GDP by 2030 by between 1.0 percent and 10.0 percent, depending on the specification of the single-payer system and the tax policy used to finance it (see Table 9). The change in nonhealth consumption ranges from an increase of 3.0 percent to a decrease of 7.0 percent by 2030 across the range of policies. Additionally, in CBO’s assessment—</w:t>
      </w:r>
      <w:r>
        <w:rPr>
          <w:rStyle w:val="StyleUnderline"/>
          <w:u w:val="single"/>
        </w:rPr>
        <w:t xml:space="preserve">regardless of the system’s </w:t>
      </w:r>
      <w:r>
        <w:rPr>
          <w:rStyle w:val="Emphasis"/>
        </w:rPr>
        <w:t xml:space="preserve">specification</w:t>
      </w:r>
      <w:r>
        <w:rPr>
          <w:rStyle w:val="StyleUnderline"/>
          <w:u w:val="single"/>
        </w:rPr>
        <w:t xml:space="preserve"> or the tax used to finance it—a fully </w:t>
      </w:r>
      <w:r>
        <w:rPr>
          <w:rStyle w:val="Emphasis"/>
        </w:rPr>
        <w:t xml:space="preserve">funded</w:t>
      </w:r>
      <w:r>
        <w:rPr>
          <w:rStyle w:val="StyleUnderline"/>
          <w:u w:val="single"/>
        </w:rPr>
        <w:t xml:space="preserve"> single-payer system would result in higher </w:t>
      </w:r>
      <w:r>
        <w:rPr>
          <w:rStyle w:val="Emphasis"/>
        </w:rPr>
        <w:t xml:space="preserve">lifetime</w:t>
      </w:r>
      <w:r>
        <w:rPr>
          <w:rStyle w:val="StyleUnderline"/>
          <w:u w:val="single"/>
        </w:rPr>
        <w:t xml:space="preserve"> nonhealth consumption among lower-income households and lower </w:t>
      </w:r>
      <w:r>
        <w:rPr>
          <w:rStyle w:val="Emphasis"/>
        </w:rPr>
        <w:t xml:space="preserve">lifetime</w:t>
      </w:r>
      <w:r>
        <w:rPr>
          <w:rStyle w:val="StyleUnderline"/>
          <w:u w:val="single"/>
        </w:rPr>
        <w:t xml:space="preserve"> nonhealth consumption among </w:t>
      </w:r>
      <w:r>
        <w:rPr>
          <w:rStyle w:val="Emphasis"/>
        </w:rPr>
        <w:t xml:space="preserve">higher-income</w:t>
      </w:r>
      <w:r>
        <w:rPr>
          <w:rStyle w:val="StyleUnderline"/>
          <w:u w:val="single"/>
        </w:rPr>
        <w:t xml:space="preserve"> households.</w:t>
      </w:r>
      <w:r>
        <w:t xml:space="preserve"> Moreover, hours worked would be lower for most households across the income distribution.</w:t>
      </w:r>
    </w:p>
    <w:p>
      <w:r>
        <w:t xml:space="preserve">The payroll and income tax policies discussed above reflect only a subset of possible financing mechanisms. For example, </w:t>
      </w:r>
      <w:r>
        <w:rPr>
          <w:rStyle w:val="StyleUnderline"/>
          <w:u w:val="single"/>
        </w:rPr>
        <w:t xml:space="preserve">the economic </w:t>
      </w:r>
      <w:r>
        <w:rPr>
          <w:rStyle w:val="Emphasis"/>
          <w:highlight w:val="cyan"/>
        </w:rPr>
        <w:t xml:space="preserve">effects</w:t>
      </w:r>
      <w:r>
        <w:rPr>
          <w:rStyle w:val="StyleUnderline"/>
          <w:u w:val="single"/>
          <w:highlight w:val="cyan"/>
        </w:rPr>
        <w:t xml:space="preserve"> of</w:t>
      </w:r>
      <w:r>
        <w:rPr>
          <w:rStyle w:val="StyleUnderline"/>
          <w:u w:val="single"/>
        </w:rPr>
        <w:t xml:space="preserve"> raising a given amount of revenue through a </w:t>
      </w:r>
      <w:r>
        <w:rPr>
          <w:rStyle w:val="Emphasis"/>
          <w:highlight w:val="cyan"/>
        </w:rPr>
        <w:t xml:space="preserve">consumption tax</w:t>
      </w:r>
      <w:r>
        <w:rPr>
          <w:rStyle w:val="StyleUnderline"/>
          <w:u w:val="single"/>
          <w:highlight w:val="cyan"/>
        </w:rPr>
        <w:t xml:space="preserve"> are generally smaller</w:t>
      </w:r>
      <w:r>
        <w:rPr>
          <w:rStyle w:val="StyleUnderline"/>
          <w:u w:val="single"/>
        </w:rPr>
        <w:t xml:space="preserve"> than those of raising the same amount through an income tax</w:t>
      </w:r>
      <w:r>
        <w:t xml:space="preserve">. That is because a consumption tax, such as a value-added tax, does not distort households’ incentives to save and invest because it does not directly alter the after-tax return on investment. </w:t>
      </w:r>
    </w:p>
    <w:p>
      <w:r>
        <w:t xml:space="preserve">Moreover, </w:t>
      </w:r>
      <w:r>
        <w:rPr>
          <w:rStyle w:val="StyleUnderline"/>
          <w:u w:val="single"/>
        </w:rPr>
        <w:t xml:space="preserve">a </w:t>
      </w:r>
      <w:r>
        <w:rPr>
          <w:rStyle w:val="Emphasis"/>
        </w:rPr>
        <w:t xml:space="preserve">consumption</w:t>
      </w:r>
      <w:r>
        <w:rPr>
          <w:rStyle w:val="StyleUnderline"/>
          <w:u w:val="single"/>
        </w:rPr>
        <w:t xml:space="preserve"> tax </w:t>
      </w:r>
      <w:r>
        <w:rPr>
          <w:rStyle w:val="Emphasis"/>
          <w:highlight w:val="cyan"/>
        </w:rPr>
        <w:t xml:space="preserve">reduces</w:t>
      </w:r>
      <w:r>
        <w:rPr>
          <w:rStyle w:val="StyleUnderline"/>
          <w:u w:val="single"/>
          <w:highlight w:val="cyan"/>
        </w:rPr>
        <w:t xml:space="preserve"> the </w:t>
      </w:r>
      <w:r>
        <w:rPr>
          <w:rStyle w:val="Emphasis"/>
          <w:highlight w:val="cyan"/>
        </w:rPr>
        <w:t xml:space="preserve">cost</w:t>
      </w:r>
      <w:r>
        <w:rPr>
          <w:rStyle w:val="StyleUnderline"/>
          <w:u w:val="single"/>
          <w:highlight w:val="cyan"/>
        </w:rPr>
        <w:t xml:space="preserve"> of time spent not working</w:t>
      </w:r>
      <w:r>
        <w:rPr>
          <w:rStyle w:val="StyleUnderline"/>
          <w:u w:val="single"/>
        </w:rPr>
        <w:t xml:space="preserve"> for pay </w:t>
      </w:r>
      <w:r>
        <w:rPr>
          <w:rStyle w:val="Emphasis"/>
        </w:rPr>
        <w:t xml:space="preserve">relative</w:t>
      </w:r>
      <w:r>
        <w:rPr>
          <w:rStyle w:val="StyleUnderline"/>
          <w:u w:val="single"/>
        </w:rPr>
        <w:t xml:space="preserve"> to other goods</w:t>
      </w:r>
      <w:r>
        <w:t xml:space="preserve">; as a result, it could reduce hours worked through a channel like that of a tax on labor. That effect is offset, however, because a consumption tax reduces the value of existing wealth, which may result in some people working more. Other financing mechanisms are also possible and could result in economic and distributional effects that differ significantly from those presented here.</w:t>
      </w:r>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statnews.com/2025/10/21/health-care-system-profit-fail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2eaa57df-f643-4716-903d-6e37bfaba6ef</vt:lpwstr>
  </property>
</Properties>
</file>