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A10A3" w14:textId="4FD94ADB" w:rsidR="00561A06" w:rsidRPr="00871B49" w:rsidRDefault="00871B49" w:rsidP="009A425D">
      <w:pPr>
        <w:pStyle w:val="IntenseQuote"/>
        <w:jc w:val="left"/>
        <w:rPr>
          <w:b/>
          <w:bCs/>
          <w:sz w:val="32"/>
          <w:szCs w:val="32"/>
        </w:rPr>
      </w:pPr>
      <w:r w:rsidRPr="00871B49">
        <w:rPr>
          <w:b/>
          <w:bCs/>
          <w:sz w:val="32"/>
          <w:szCs w:val="32"/>
        </w:rPr>
        <w:t xml:space="preserve">Mental Capacity and Deprivation of Liberty Policy </w:t>
      </w:r>
    </w:p>
    <w:p w14:paraId="781D1D32" w14:textId="77777777" w:rsidR="00561A06" w:rsidRPr="00E70024" w:rsidRDefault="00561A06" w:rsidP="009A425D">
      <w:pPr>
        <w:rPr>
          <w:rFonts w:ascii="Arial" w:hAnsi="Arial" w:cs="Arial"/>
          <w:b/>
          <w:sz w:val="24"/>
          <w:szCs w:val="24"/>
        </w:rPr>
      </w:pPr>
    </w:p>
    <w:p w14:paraId="0FF5FB28" w14:textId="6FA8DDD0" w:rsidR="00561A06" w:rsidRPr="00E70024" w:rsidRDefault="00561A06" w:rsidP="009A425D">
      <w:pPr>
        <w:pStyle w:val="ListParagraph"/>
        <w:numPr>
          <w:ilvl w:val="0"/>
          <w:numId w:val="1"/>
        </w:numPr>
        <w:ind w:left="567" w:hanging="567"/>
        <w:rPr>
          <w:rFonts w:ascii="Arial" w:hAnsi="Arial" w:cs="Arial"/>
          <w:b/>
          <w:sz w:val="24"/>
          <w:szCs w:val="24"/>
        </w:rPr>
      </w:pPr>
      <w:r w:rsidRPr="00E70024">
        <w:rPr>
          <w:rFonts w:ascii="Arial" w:hAnsi="Arial" w:cs="Arial"/>
          <w:b/>
          <w:sz w:val="24"/>
          <w:szCs w:val="24"/>
        </w:rPr>
        <w:t>Purpose</w:t>
      </w:r>
      <w:r w:rsidR="009A6813">
        <w:rPr>
          <w:rFonts w:ascii="Arial" w:hAnsi="Arial" w:cs="Arial"/>
          <w:b/>
          <w:sz w:val="24"/>
          <w:szCs w:val="24"/>
        </w:rPr>
        <w:t xml:space="preserve"> </w:t>
      </w:r>
    </w:p>
    <w:p w14:paraId="3F1EC972" w14:textId="1686898E" w:rsidR="005365A1" w:rsidRPr="00E70024" w:rsidRDefault="005365A1" w:rsidP="009A425D">
      <w:pPr>
        <w:pStyle w:val="Default"/>
        <w:numPr>
          <w:ilvl w:val="1"/>
          <w:numId w:val="1"/>
        </w:numPr>
        <w:rPr>
          <w:rFonts w:ascii="Arial" w:hAnsi="Arial" w:cs="Arial"/>
        </w:rPr>
      </w:pPr>
      <w:r w:rsidRPr="00E70024">
        <w:rPr>
          <w:rFonts w:ascii="Arial" w:hAnsi="Arial" w:cs="Arial"/>
        </w:rPr>
        <w:t>The purpose of this policy is to support compliance with the Mental Capacity Act 2005</w:t>
      </w:r>
      <w:r w:rsidR="00186B82" w:rsidRPr="00E70024">
        <w:rPr>
          <w:rFonts w:ascii="Arial" w:hAnsi="Arial" w:cs="Arial"/>
        </w:rPr>
        <w:t xml:space="preserve"> (MCA)</w:t>
      </w:r>
      <w:r w:rsidRPr="00E70024">
        <w:rPr>
          <w:rFonts w:ascii="Arial" w:hAnsi="Arial" w:cs="Arial"/>
        </w:rPr>
        <w:t xml:space="preserve"> and Deprivation of Liberty Safeguards 2009.</w:t>
      </w:r>
    </w:p>
    <w:p w14:paraId="28DD4A82" w14:textId="77777777" w:rsidR="00186B82" w:rsidRPr="00E70024" w:rsidRDefault="00186B82" w:rsidP="009A425D">
      <w:pPr>
        <w:pStyle w:val="Default"/>
        <w:ind w:left="928"/>
        <w:rPr>
          <w:rFonts w:ascii="Arial" w:hAnsi="Arial" w:cs="Arial"/>
        </w:rPr>
      </w:pPr>
    </w:p>
    <w:p w14:paraId="5E1F889B" w14:textId="032D8337" w:rsidR="00026462" w:rsidRPr="00E70024" w:rsidRDefault="00186B82" w:rsidP="009A425D">
      <w:pPr>
        <w:pStyle w:val="Default"/>
        <w:numPr>
          <w:ilvl w:val="1"/>
          <w:numId w:val="1"/>
        </w:numPr>
        <w:rPr>
          <w:rFonts w:ascii="Arial" w:hAnsi="Arial" w:cs="Arial"/>
        </w:rPr>
      </w:pPr>
      <w:r w:rsidRPr="00E70024">
        <w:rPr>
          <w:rFonts w:ascii="Arial" w:hAnsi="Arial" w:cs="Arial"/>
        </w:rPr>
        <w:t xml:space="preserve"> This policy will outline how Omega Care Group implements MCA 2005 and how it is used to promote rights to freedom in line with the European Convention on Human Rights. </w:t>
      </w:r>
    </w:p>
    <w:p w14:paraId="525C528C" w14:textId="77777777" w:rsidR="00547689" w:rsidRPr="00E70024" w:rsidRDefault="00547689" w:rsidP="009A425D">
      <w:pPr>
        <w:pStyle w:val="Default"/>
        <w:ind w:left="928"/>
        <w:rPr>
          <w:rFonts w:ascii="Arial" w:hAnsi="Arial" w:cs="Arial"/>
        </w:rPr>
      </w:pPr>
    </w:p>
    <w:p w14:paraId="150052EF" w14:textId="4EFC7307" w:rsidR="00BF037C" w:rsidRPr="00E70024" w:rsidRDefault="00561A06" w:rsidP="009A425D">
      <w:pPr>
        <w:pStyle w:val="Default"/>
        <w:numPr>
          <w:ilvl w:val="1"/>
          <w:numId w:val="1"/>
        </w:numPr>
        <w:rPr>
          <w:rFonts w:ascii="Arial" w:hAnsi="Arial" w:cs="Arial"/>
        </w:rPr>
      </w:pPr>
      <w:r w:rsidRPr="00E70024">
        <w:rPr>
          <w:rFonts w:ascii="Arial" w:hAnsi="Arial" w:cs="Arial"/>
        </w:rPr>
        <w:t>Omega Care Group</w:t>
      </w:r>
      <w:r w:rsidR="00A52A0F" w:rsidRPr="00E70024">
        <w:rPr>
          <w:rFonts w:ascii="Arial" w:hAnsi="Arial" w:cs="Arial"/>
        </w:rPr>
        <w:t>’</w:t>
      </w:r>
      <w:r w:rsidRPr="00E70024">
        <w:rPr>
          <w:rFonts w:ascii="Arial" w:hAnsi="Arial" w:cs="Arial"/>
        </w:rPr>
        <w:t xml:space="preserve"> </w:t>
      </w:r>
      <w:r w:rsidR="00E70024">
        <w:rPr>
          <w:rFonts w:ascii="Arial" w:hAnsi="Arial" w:cs="Arial"/>
        </w:rPr>
        <w:t>is</w:t>
      </w:r>
      <w:r w:rsidR="00186B82" w:rsidRPr="00E70024">
        <w:rPr>
          <w:rFonts w:ascii="Arial" w:hAnsi="Arial" w:cs="Arial"/>
        </w:rPr>
        <w:t xml:space="preserve"> </w:t>
      </w:r>
      <w:r w:rsidR="00291598" w:rsidRPr="00E70024">
        <w:rPr>
          <w:rFonts w:ascii="Arial" w:hAnsi="Arial" w:cs="Arial"/>
        </w:rPr>
        <w:t xml:space="preserve">committed to </w:t>
      </w:r>
      <w:r w:rsidR="00884CFA" w:rsidRPr="00E70024">
        <w:rPr>
          <w:rFonts w:ascii="Arial" w:hAnsi="Arial" w:cs="Arial"/>
        </w:rPr>
        <w:t xml:space="preserve">ensuring all </w:t>
      </w:r>
      <w:r w:rsidR="00CD151F" w:rsidRPr="00E70024">
        <w:rPr>
          <w:rFonts w:ascii="Arial" w:hAnsi="Arial" w:cs="Arial"/>
        </w:rPr>
        <w:t>young people</w:t>
      </w:r>
      <w:r w:rsidR="00026462" w:rsidRPr="00E70024">
        <w:rPr>
          <w:rFonts w:ascii="Arial" w:hAnsi="Arial" w:cs="Arial"/>
        </w:rPr>
        <w:t xml:space="preserve"> make their own decisions unless it can be established that they cannot make that particular decision at that particular time. T</w:t>
      </w:r>
      <w:r w:rsidR="00BF037C" w:rsidRPr="00E70024">
        <w:rPr>
          <w:rFonts w:ascii="Arial" w:hAnsi="Arial" w:cs="Arial"/>
        </w:rPr>
        <w:t xml:space="preserve">his procedure is designed to help and encourage all employees to </w:t>
      </w:r>
      <w:r w:rsidR="00CD151F" w:rsidRPr="00E70024">
        <w:rPr>
          <w:rFonts w:ascii="Arial" w:hAnsi="Arial" w:cs="Arial"/>
        </w:rPr>
        <w:t xml:space="preserve">understand the Mental capacity Act 2005, the implication of this act on their practice and how to best support the young person. </w:t>
      </w:r>
      <w:r w:rsidR="00BF037C" w:rsidRPr="00E70024">
        <w:rPr>
          <w:rFonts w:ascii="Arial" w:hAnsi="Arial" w:cs="Arial"/>
        </w:rPr>
        <w:t xml:space="preserve">This procedure applies to all employees. </w:t>
      </w:r>
    </w:p>
    <w:p w14:paraId="793B44DE" w14:textId="77777777" w:rsidR="00026462" w:rsidRPr="00E70024" w:rsidRDefault="00026462" w:rsidP="009A425D">
      <w:pPr>
        <w:pStyle w:val="Default"/>
        <w:ind w:left="928"/>
        <w:rPr>
          <w:rFonts w:ascii="Arial" w:hAnsi="Arial" w:cs="Arial"/>
        </w:rPr>
      </w:pPr>
    </w:p>
    <w:p w14:paraId="13750286" w14:textId="7AC8824A" w:rsidR="00026462" w:rsidRPr="00E70024" w:rsidRDefault="00026462" w:rsidP="009A425D">
      <w:pPr>
        <w:pStyle w:val="Default"/>
        <w:numPr>
          <w:ilvl w:val="1"/>
          <w:numId w:val="1"/>
        </w:numPr>
        <w:rPr>
          <w:rFonts w:ascii="Arial" w:hAnsi="Arial" w:cs="Arial"/>
        </w:rPr>
      </w:pPr>
      <w:r w:rsidRPr="00E70024">
        <w:rPr>
          <w:rFonts w:ascii="Arial" w:hAnsi="Arial" w:cs="Arial"/>
        </w:rPr>
        <w:t>Other areas of focus will be on when and how capacity is assessed, how capacity to make decisions is maximised and how best interest decisions are made and recorded.</w:t>
      </w:r>
    </w:p>
    <w:p w14:paraId="36395D09" w14:textId="77777777" w:rsidR="002E77DE" w:rsidRPr="00E70024" w:rsidRDefault="002E77DE" w:rsidP="009A425D">
      <w:pPr>
        <w:pStyle w:val="Default"/>
        <w:ind w:left="567" w:hanging="567"/>
        <w:rPr>
          <w:rFonts w:ascii="Arial" w:hAnsi="Arial" w:cs="Arial"/>
        </w:rPr>
      </w:pPr>
    </w:p>
    <w:p w14:paraId="6F851C24" w14:textId="77777777" w:rsidR="002E77DE" w:rsidRPr="00E70024" w:rsidRDefault="002E77DE" w:rsidP="009A425D">
      <w:pPr>
        <w:pStyle w:val="Default"/>
        <w:ind w:left="567" w:hanging="567"/>
        <w:rPr>
          <w:rFonts w:ascii="Arial" w:hAnsi="Arial" w:cs="Arial"/>
          <w:b/>
          <w:bCs/>
        </w:rPr>
      </w:pPr>
      <w:r w:rsidRPr="00E70024">
        <w:rPr>
          <w:rFonts w:ascii="Arial" w:hAnsi="Arial" w:cs="Arial"/>
          <w:b/>
          <w:bCs/>
        </w:rPr>
        <w:t xml:space="preserve">2. </w:t>
      </w:r>
      <w:r w:rsidRPr="00E70024">
        <w:rPr>
          <w:rFonts w:ascii="Arial" w:hAnsi="Arial" w:cs="Arial"/>
          <w:b/>
          <w:bCs/>
        </w:rPr>
        <w:tab/>
        <w:t>Aim</w:t>
      </w:r>
    </w:p>
    <w:p w14:paraId="6259C236" w14:textId="77777777" w:rsidR="002E77DE" w:rsidRPr="00E70024" w:rsidRDefault="002E77DE" w:rsidP="009A425D">
      <w:pPr>
        <w:pStyle w:val="Default"/>
        <w:ind w:left="567"/>
        <w:rPr>
          <w:rFonts w:ascii="Arial" w:hAnsi="Arial" w:cs="Arial"/>
        </w:rPr>
      </w:pPr>
    </w:p>
    <w:p w14:paraId="5DF7E04D" w14:textId="270AAF9A" w:rsidR="00CD151F" w:rsidRPr="00E70024" w:rsidRDefault="00CE1F42" w:rsidP="009A425D">
      <w:pPr>
        <w:pStyle w:val="Default"/>
        <w:ind w:left="567" w:hanging="567"/>
        <w:rPr>
          <w:rFonts w:ascii="Arial" w:hAnsi="Arial" w:cs="Arial"/>
        </w:rPr>
      </w:pPr>
      <w:r w:rsidRPr="00E70024">
        <w:rPr>
          <w:rFonts w:ascii="Arial" w:hAnsi="Arial" w:cs="Arial"/>
        </w:rPr>
        <w:t>2.1</w:t>
      </w:r>
      <w:r w:rsidRPr="00E70024">
        <w:rPr>
          <w:rFonts w:ascii="Arial" w:hAnsi="Arial" w:cs="Arial"/>
        </w:rPr>
        <w:tab/>
      </w:r>
      <w:r w:rsidR="002E77DE" w:rsidRPr="00E70024">
        <w:rPr>
          <w:rFonts w:ascii="Arial" w:hAnsi="Arial" w:cs="Arial"/>
        </w:rPr>
        <w:t>By implementing</w:t>
      </w:r>
      <w:r w:rsidR="000A4805" w:rsidRPr="00E70024">
        <w:rPr>
          <w:rFonts w:ascii="Arial" w:hAnsi="Arial" w:cs="Arial"/>
        </w:rPr>
        <w:t xml:space="preserve"> </w:t>
      </w:r>
      <w:r w:rsidR="00CD151F" w:rsidRPr="00E70024">
        <w:rPr>
          <w:rFonts w:ascii="Arial" w:hAnsi="Arial" w:cs="Arial"/>
        </w:rPr>
        <w:t>objective guidance will support staff’s understand</w:t>
      </w:r>
      <w:r w:rsidR="00186B82" w:rsidRPr="00E70024">
        <w:rPr>
          <w:rFonts w:ascii="Arial" w:hAnsi="Arial" w:cs="Arial"/>
        </w:rPr>
        <w:t>ing and knowledge</w:t>
      </w:r>
      <w:r w:rsidR="00CD151F" w:rsidRPr="00E70024">
        <w:rPr>
          <w:rFonts w:ascii="Arial" w:hAnsi="Arial" w:cs="Arial"/>
        </w:rPr>
        <w:t xml:space="preserve"> of mental capacity and their duty when supporting vulnerable young people. </w:t>
      </w:r>
    </w:p>
    <w:p w14:paraId="6A879123" w14:textId="4DE7695D" w:rsidR="000A4805" w:rsidRPr="00E70024" w:rsidRDefault="000A4805" w:rsidP="009A425D">
      <w:pPr>
        <w:pStyle w:val="Default"/>
        <w:ind w:left="567" w:hanging="567"/>
        <w:rPr>
          <w:rFonts w:ascii="Arial" w:hAnsi="Arial" w:cs="Arial"/>
        </w:rPr>
      </w:pPr>
    </w:p>
    <w:p w14:paraId="51B42CCF" w14:textId="5CD41B7B" w:rsidR="0051633F" w:rsidRPr="00E70024" w:rsidRDefault="000A4805" w:rsidP="009A425D">
      <w:pPr>
        <w:pStyle w:val="Default"/>
        <w:ind w:left="567" w:hanging="567"/>
        <w:rPr>
          <w:rFonts w:ascii="Arial" w:hAnsi="Arial" w:cs="Arial"/>
        </w:rPr>
      </w:pPr>
      <w:r w:rsidRPr="00E70024">
        <w:rPr>
          <w:rFonts w:ascii="Arial" w:hAnsi="Arial" w:cs="Arial"/>
        </w:rPr>
        <w:t>2.2</w:t>
      </w:r>
      <w:r w:rsidRPr="00E70024">
        <w:rPr>
          <w:rFonts w:ascii="Arial" w:hAnsi="Arial" w:cs="Arial"/>
        </w:rPr>
        <w:tab/>
        <w:t xml:space="preserve">To identify </w:t>
      </w:r>
      <w:r w:rsidR="0051633F" w:rsidRPr="00E70024">
        <w:rPr>
          <w:rFonts w:ascii="Arial" w:hAnsi="Arial" w:cs="Arial"/>
        </w:rPr>
        <w:t>where a young person may not have mental capacity</w:t>
      </w:r>
      <w:r w:rsidR="00186B82" w:rsidRPr="00E70024">
        <w:rPr>
          <w:rFonts w:ascii="Arial" w:hAnsi="Arial" w:cs="Arial"/>
        </w:rPr>
        <w:t xml:space="preserve"> at times</w:t>
      </w:r>
      <w:r w:rsidR="0051633F" w:rsidRPr="00E70024">
        <w:rPr>
          <w:rFonts w:ascii="Arial" w:hAnsi="Arial" w:cs="Arial"/>
        </w:rPr>
        <w:t xml:space="preserve"> to make a</w:t>
      </w:r>
      <w:r w:rsidR="00186B82" w:rsidRPr="00E70024">
        <w:rPr>
          <w:rFonts w:ascii="Arial" w:hAnsi="Arial" w:cs="Arial"/>
        </w:rPr>
        <w:t>n</w:t>
      </w:r>
      <w:r w:rsidR="0051633F" w:rsidRPr="00E70024">
        <w:rPr>
          <w:rFonts w:ascii="Arial" w:hAnsi="Arial" w:cs="Arial"/>
        </w:rPr>
        <w:t xml:space="preserve"> informed decision and what actions Omega Care Group and all </w:t>
      </w:r>
      <w:r w:rsidR="0065511A" w:rsidRPr="00E70024">
        <w:rPr>
          <w:rFonts w:ascii="Arial" w:hAnsi="Arial" w:cs="Arial"/>
        </w:rPr>
        <w:t>employees</w:t>
      </w:r>
      <w:r w:rsidR="0051633F" w:rsidRPr="00E70024">
        <w:rPr>
          <w:rFonts w:ascii="Arial" w:hAnsi="Arial" w:cs="Arial"/>
        </w:rPr>
        <w:t xml:space="preserve"> have a duty to facilitate. </w:t>
      </w:r>
    </w:p>
    <w:p w14:paraId="14A13527" w14:textId="40B28159" w:rsidR="000A4805" w:rsidRPr="00E70024" w:rsidRDefault="00CE1F42" w:rsidP="009A425D">
      <w:pPr>
        <w:pStyle w:val="Default"/>
        <w:ind w:left="567" w:hanging="567"/>
        <w:rPr>
          <w:rFonts w:ascii="Arial" w:hAnsi="Arial" w:cs="Arial"/>
        </w:rPr>
      </w:pPr>
      <w:r w:rsidRPr="00E70024">
        <w:rPr>
          <w:rFonts w:ascii="Arial" w:hAnsi="Arial" w:cs="Arial"/>
        </w:rPr>
        <w:tab/>
      </w:r>
      <w:r w:rsidR="000A4805" w:rsidRPr="00E70024">
        <w:rPr>
          <w:rFonts w:ascii="Arial" w:hAnsi="Arial" w:cs="Arial"/>
        </w:rPr>
        <w:t xml:space="preserve"> </w:t>
      </w:r>
    </w:p>
    <w:p w14:paraId="43AE3616" w14:textId="77777777" w:rsidR="00E60313" w:rsidRPr="00E70024" w:rsidRDefault="00E60313" w:rsidP="009A425D">
      <w:pPr>
        <w:pStyle w:val="Default"/>
        <w:ind w:left="567"/>
        <w:rPr>
          <w:rFonts w:ascii="Arial" w:hAnsi="Arial" w:cs="Arial"/>
        </w:rPr>
      </w:pPr>
    </w:p>
    <w:p w14:paraId="233725B1" w14:textId="7AEAAAD3" w:rsidR="0051633F" w:rsidRPr="00E70024" w:rsidRDefault="00495BD4" w:rsidP="009A425D">
      <w:pPr>
        <w:spacing w:after="0"/>
        <w:ind w:left="567" w:hanging="567"/>
        <w:rPr>
          <w:rFonts w:ascii="Arial" w:hAnsi="Arial" w:cs="Arial"/>
          <w:b/>
          <w:bCs/>
          <w:sz w:val="24"/>
          <w:szCs w:val="24"/>
        </w:rPr>
      </w:pPr>
      <w:r w:rsidRPr="00E70024">
        <w:rPr>
          <w:rFonts w:ascii="Arial" w:hAnsi="Arial" w:cs="Arial"/>
          <w:b/>
          <w:bCs/>
          <w:sz w:val="24"/>
          <w:szCs w:val="24"/>
        </w:rPr>
        <w:t xml:space="preserve">3. </w:t>
      </w:r>
      <w:r w:rsidRPr="00E70024">
        <w:rPr>
          <w:rFonts w:ascii="Arial" w:hAnsi="Arial" w:cs="Arial"/>
          <w:b/>
          <w:bCs/>
          <w:sz w:val="24"/>
          <w:szCs w:val="24"/>
        </w:rPr>
        <w:tab/>
      </w:r>
      <w:r w:rsidR="0051633F" w:rsidRPr="00E70024">
        <w:rPr>
          <w:rFonts w:ascii="Arial" w:hAnsi="Arial" w:cs="Arial"/>
          <w:b/>
          <w:bCs/>
          <w:sz w:val="24"/>
          <w:szCs w:val="24"/>
        </w:rPr>
        <w:t>M</w:t>
      </w:r>
      <w:r w:rsidR="00414562" w:rsidRPr="00E70024">
        <w:rPr>
          <w:rFonts w:ascii="Arial" w:hAnsi="Arial" w:cs="Arial"/>
          <w:b/>
          <w:bCs/>
          <w:sz w:val="24"/>
          <w:szCs w:val="24"/>
        </w:rPr>
        <w:t>ENTAL CAPACITY ACT (2005)</w:t>
      </w:r>
    </w:p>
    <w:p w14:paraId="46330A45" w14:textId="2F1DDC0C" w:rsidR="0051633F" w:rsidRPr="00E70024" w:rsidRDefault="0051633F" w:rsidP="009A425D">
      <w:pPr>
        <w:spacing w:after="0"/>
        <w:ind w:left="567" w:hanging="567"/>
        <w:rPr>
          <w:rFonts w:ascii="Arial" w:hAnsi="Arial" w:cs="Arial"/>
          <w:b/>
          <w:bCs/>
          <w:sz w:val="24"/>
          <w:szCs w:val="24"/>
        </w:rPr>
      </w:pPr>
    </w:p>
    <w:p w14:paraId="16CB3E27" w14:textId="77777777" w:rsidR="0051633F" w:rsidRPr="00E70024" w:rsidRDefault="0051633F" w:rsidP="009A425D">
      <w:pPr>
        <w:spacing w:after="0"/>
        <w:ind w:left="567" w:hanging="567"/>
        <w:rPr>
          <w:rFonts w:ascii="Arial" w:hAnsi="Arial" w:cs="Arial"/>
          <w:sz w:val="24"/>
          <w:szCs w:val="24"/>
        </w:rPr>
      </w:pPr>
      <w:r w:rsidRPr="00E70024">
        <w:rPr>
          <w:rFonts w:ascii="Arial" w:hAnsi="Arial" w:cs="Arial"/>
          <w:sz w:val="24"/>
          <w:szCs w:val="24"/>
        </w:rPr>
        <w:t>The MCA 2005 defines lack of capacity in the following way:</w:t>
      </w:r>
    </w:p>
    <w:p w14:paraId="688EF031" w14:textId="08214B66" w:rsidR="0051633F" w:rsidRPr="00E70024" w:rsidRDefault="0051633F" w:rsidP="009A425D">
      <w:pPr>
        <w:spacing w:after="0"/>
        <w:ind w:left="1134" w:hanging="567"/>
        <w:rPr>
          <w:rFonts w:ascii="Arial" w:hAnsi="Arial" w:cs="Arial"/>
          <w:sz w:val="24"/>
          <w:szCs w:val="24"/>
        </w:rPr>
      </w:pPr>
      <w:r w:rsidRPr="00E70024">
        <w:rPr>
          <w:rFonts w:ascii="Arial" w:hAnsi="Arial" w:cs="Arial"/>
          <w:sz w:val="24"/>
          <w:szCs w:val="24"/>
        </w:rPr>
        <w:t>“A person lacks capacity in relation to a matter if, at the material time, he is unable to make a decision for himself in relation to the matter because of an impairment of, or a disturbance in the functioning of, the mind or brain”.</w:t>
      </w:r>
    </w:p>
    <w:p w14:paraId="4A44FE28" w14:textId="4EA1859B" w:rsidR="0051633F" w:rsidRPr="00E70024" w:rsidRDefault="0051633F" w:rsidP="009A425D">
      <w:pPr>
        <w:spacing w:after="0"/>
        <w:ind w:left="567" w:hanging="567"/>
        <w:rPr>
          <w:rFonts w:ascii="Arial" w:hAnsi="Arial" w:cs="Arial"/>
          <w:sz w:val="24"/>
          <w:szCs w:val="24"/>
        </w:rPr>
      </w:pPr>
    </w:p>
    <w:p w14:paraId="21872F27" w14:textId="4C43A71A" w:rsidR="009A3EF1" w:rsidRPr="00E70024" w:rsidRDefault="0051633F" w:rsidP="009A425D">
      <w:pPr>
        <w:spacing w:after="0"/>
        <w:ind w:left="1134" w:hanging="567"/>
        <w:rPr>
          <w:rFonts w:ascii="Arial" w:hAnsi="Arial" w:cs="Arial"/>
          <w:sz w:val="24"/>
          <w:szCs w:val="24"/>
        </w:rPr>
      </w:pPr>
      <w:r w:rsidRPr="00E70024">
        <w:rPr>
          <w:rFonts w:ascii="Arial" w:hAnsi="Arial" w:cs="Arial"/>
          <w:sz w:val="24"/>
          <w:szCs w:val="24"/>
        </w:rPr>
        <w:t xml:space="preserve">The Act assumes that a person has capacity until it is proven otherwise, </w:t>
      </w:r>
      <w:proofErr w:type="spellStart"/>
      <w:r w:rsidRPr="00E70024">
        <w:rPr>
          <w:rFonts w:ascii="Arial" w:hAnsi="Arial" w:cs="Arial"/>
          <w:sz w:val="24"/>
          <w:szCs w:val="24"/>
        </w:rPr>
        <w:t>thereis</w:t>
      </w:r>
      <w:proofErr w:type="spellEnd"/>
    </w:p>
    <w:p w14:paraId="074D15E3" w14:textId="5A6E7E37" w:rsidR="009A3EF1" w:rsidRPr="00E70024" w:rsidRDefault="00AF74D3" w:rsidP="009A425D">
      <w:pPr>
        <w:spacing w:after="0"/>
        <w:ind w:left="1134" w:hanging="567"/>
        <w:rPr>
          <w:rFonts w:ascii="Arial" w:hAnsi="Arial" w:cs="Arial"/>
          <w:sz w:val="24"/>
          <w:szCs w:val="24"/>
        </w:rPr>
      </w:pPr>
      <w:r>
        <w:rPr>
          <w:rFonts w:ascii="Arial" w:hAnsi="Arial" w:cs="Arial"/>
          <w:sz w:val="24"/>
          <w:szCs w:val="24"/>
        </w:rPr>
        <w:t xml:space="preserve"> </w:t>
      </w:r>
      <w:r w:rsidR="0051633F" w:rsidRPr="00E70024">
        <w:rPr>
          <w:rFonts w:ascii="Arial" w:hAnsi="Arial" w:cs="Arial"/>
          <w:sz w:val="24"/>
          <w:szCs w:val="24"/>
        </w:rPr>
        <w:t xml:space="preserve">a </w:t>
      </w:r>
      <w:r w:rsidR="0065511A" w:rsidRPr="00E70024">
        <w:rPr>
          <w:rFonts w:ascii="Arial" w:hAnsi="Arial" w:cs="Arial"/>
          <w:sz w:val="24"/>
          <w:szCs w:val="24"/>
        </w:rPr>
        <w:t>two-stage</w:t>
      </w:r>
      <w:r w:rsidR="0051633F" w:rsidRPr="00E70024">
        <w:rPr>
          <w:rFonts w:ascii="Arial" w:hAnsi="Arial" w:cs="Arial"/>
          <w:sz w:val="24"/>
          <w:szCs w:val="24"/>
        </w:rPr>
        <w:t xml:space="preserve"> diagnostic test which should be used when determining if a person</w:t>
      </w:r>
    </w:p>
    <w:p w14:paraId="6942F003" w14:textId="3B0BF3B2" w:rsidR="0051633F" w:rsidRPr="00E70024" w:rsidRDefault="0051633F" w:rsidP="009A425D">
      <w:pPr>
        <w:spacing w:after="0"/>
        <w:ind w:left="1134" w:hanging="567"/>
        <w:rPr>
          <w:rFonts w:ascii="Arial" w:hAnsi="Arial" w:cs="Arial"/>
          <w:sz w:val="24"/>
          <w:szCs w:val="24"/>
        </w:rPr>
      </w:pPr>
      <w:r w:rsidRPr="00E70024">
        <w:rPr>
          <w:rFonts w:ascii="Arial" w:hAnsi="Arial" w:cs="Arial"/>
          <w:sz w:val="24"/>
          <w:szCs w:val="24"/>
        </w:rPr>
        <w:t>may lack</w:t>
      </w:r>
      <w:r w:rsidR="009A3EF1" w:rsidRPr="00E70024">
        <w:rPr>
          <w:rFonts w:ascii="Arial" w:hAnsi="Arial" w:cs="Arial"/>
          <w:sz w:val="24"/>
          <w:szCs w:val="24"/>
        </w:rPr>
        <w:t xml:space="preserve"> </w:t>
      </w:r>
      <w:r w:rsidRPr="00E70024">
        <w:rPr>
          <w:rFonts w:ascii="Arial" w:hAnsi="Arial" w:cs="Arial"/>
          <w:sz w:val="24"/>
          <w:szCs w:val="24"/>
        </w:rPr>
        <w:t>capacity under the definition provided by the Act:</w:t>
      </w:r>
    </w:p>
    <w:p w14:paraId="2A071B67" w14:textId="77777777" w:rsidR="0051633F" w:rsidRPr="00E70024" w:rsidRDefault="0051633F" w:rsidP="009A425D">
      <w:pPr>
        <w:spacing w:after="0"/>
        <w:ind w:left="567" w:hanging="567"/>
        <w:rPr>
          <w:rFonts w:ascii="Arial" w:hAnsi="Arial" w:cs="Arial"/>
          <w:b/>
          <w:bCs/>
          <w:sz w:val="24"/>
          <w:szCs w:val="24"/>
        </w:rPr>
      </w:pPr>
    </w:p>
    <w:p w14:paraId="0A9DF608" w14:textId="5ADB82ED" w:rsidR="0051633F" w:rsidRPr="00E70024" w:rsidRDefault="0051633F" w:rsidP="009A425D">
      <w:pPr>
        <w:pStyle w:val="ListParagraph"/>
        <w:numPr>
          <w:ilvl w:val="0"/>
          <w:numId w:val="2"/>
        </w:numPr>
        <w:spacing w:after="0"/>
        <w:ind w:left="1584"/>
        <w:rPr>
          <w:rFonts w:ascii="Arial" w:hAnsi="Arial" w:cs="Arial"/>
          <w:sz w:val="24"/>
          <w:szCs w:val="24"/>
        </w:rPr>
      </w:pPr>
      <w:r w:rsidRPr="00E70024">
        <w:rPr>
          <w:rFonts w:ascii="Arial" w:hAnsi="Arial" w:cs="Arial"/>
          <w:sz w:val="24"/>
          <w:szCs w:val="24"/>
        </w:rPr>
        <w:t>Does the person have an impairment of the mind or brain, or is there some sort of disturbance affecting the way their mind or brain works?</w:t>
      </w:r>
    </w:p>
    <w:p w14:paraId="012A35AC" w14:textId="77777777" w:rsidR="0051633F" w:rsidRPr="00E70024" w:rsidRDefault="0051633F" w:rsidP="009A425D">
      <w:pPr>
        <w:spacing w:after="0"/>
        <w:ind w:left="-2381" w:hanging="567"/>
        <w:rPr>
          <w:rFonts w:ascii="Arial" w:hAnsi="Arial" w:cs="Arial"/>
          <w:sz w:val="24"/>
          <w:szCs w:val="24"/>
        </w:rPr>
      </w:pPr>
    </w:p>
    <w:p w14:paraId="7DA578A2" w14:textId="7486178F" w:rsidR="0051633F" w:rsidRPr="00E70024" w:rsidRDefault="0051633F" w:rsidP="009A425D">
      <w:pPr>
        <w:pStyle w:val="ListParagraph"/>
        <w:numPr>
          <w:ilvl w:val="0"/>
          <w:numId w:val="2"/>
        </w:numPr>
        <w:spacing w:after="0"/>
        <w:ind w:left="1584"/>
        <w:rPr>
          <w:rFonts w:ascii="Arial" w:hAnsi="Arial" w:cs="Arial"/>
          <w:sz w:val="24"/>
          <w:szCs w:val="24"/>
        </w:rPr>
      </w:pPr>
      <w:r w:rsidRPr="00E70024">
        <w:rPr>
          <w:rFonts w:ascii="Arial" w:hAnsi="Arial" w:cs="Arial"/>
          <w:sz w:val="24"/>
          <w:szCs w:val="24"/>
        </w:rPr>
        <w:t>If so, does that impairment or disturbance mean that the person is unable to make the decision in question at the time it needs to be made?</w:t>
      </w:r>
    </w:p>
    <w:p w14:paraId="0D3F9FB9" w14:textId="5CDF44D0" w:rsidR="0051633F" w:rsidRPr="00E70024" w:rsidRDefault="0051633F" w:rsidP="009A425D">
      <w:pPr>
        <w:spacing w:after="0"/>
        <w:ind w:left="567" w:hanging="567"/>
        <w:rPr>
          <w:rFonts w:ascii="Arial" w:hAnsi="Arial" w:cs="Arial"/>
          <w:b/>
          <w:bCs/>
          <w:sz w:val="24"/>
          <w:szCs w:val="24"/>
        </w:rPr>
      </w:pPr>
    </w:p>
    <w:p w14:paraId="38C1EB2C" w14:textId="22B64602" w:rsidR="009A3EF1" w:rsidRPr="00E70024" w:rsidRDefault="0051633F" w:rsidP="009A425D">
      <w:pPr>
        <w:spacing w:after="0"/>
        <w:ind w:left="1134" w:hanging="567"/>
        <w:rPr>
          <w:rFonts w:ascii="Arial" w:hAnsi="Arial" w:cs="Arial"/>
          <w:sz w:val="24"/>
          <w:szCs w:val="24"/>
        </w:rPr>
      </w:pPr>
      <w:r w:rsidRPr="00E70024">
        <w:rPr>
          <w:rFonts w:ascii="Arial" w:hAnsi="Arial" w:cs="Arial"/>
          <w:sz w:val="24"/>
          <w:szCs w:val="24"/>
        </w:rPr>
        <w:t xml:space="preserve">If yes, a </w:t>
      </w:r>
      <w:r w:rsidR="0065511A" w:rsidRPr="00E70024">
        <w:rPr>
          <w:rFonts w:ascii="Arial" w:hAnsi="Arial" w:cs="Arial"/>
          <w:sz w:val="24"/>
          <w:szCs w:val="24"/>
        </w:rPr>
        <w:t>four-stage</w:t>
      </w:r>
      <w:r w:rsidRPr="00E70024">
        <w:rPr>
          <w:rFonts w:ascii="Arial" w:hAnsi="Arial" w:cs="Arial"/>
          <w:sz w:val="24"/>
          <w:szCs w:val="24"/>
        </w:rPr>
        <w:t xml:space="preserve"> functional test is undertaken to assess a person’s ability to</w:t>
      </w:r>
    </w:p>
    <w:p w14:paraId="6A7A6657" w14:textId="77777777" w:rsidR="009A3EF1" w:rsidRPr="00E70024" w:rsidRDefault="0051633F" w:rsidP="009A425D">
      <w:pPr>
        <w:spacing w:after="0"/>
        <w:ind w:left="1134" w:hanging="567"/>
        <w:rPr>
          <w:rFonts w:ascii="Arial" w:hAnsi="Arial" w:cs="Arial"/>
          <w:sz w:val="24"/>
          <w:szCs w:val="24"/>
        </w:rPr>
      </w:pPr>
      <w:r w:rsidRPr="00E70024">
        <w:rPr>
          <w:rFonts w:ascii="Arial" w:hAnsi="Arial" w:cs="Arial"/>
          <w:sz w:val="24"/>
          <w:szCs w:val="24"/>
        </w:rPr>
        <w:t>make a</w:t>
      </w:r>
      <w:r w:rsidR="009A3EF1" w:rsidRPr="00E70024">
        <w:rPr>
          <w:rFonts w:ascii="Arial" w:hAnsi="Arial" w:cs="Arial"/>
          <w:sz w:val="24"/>
          <w:szCs w:val="24"/>
        </w:rPr>
        <w:t xml:space="preserve"> </w:t>
      </w:r>
      <w:r w:rsidRPr="00E70024">
        <w:rPr>
          <w:rFonts w:ascii="Arial" w:hAnsi="Arial" w:cs="Arial"/>
          <w:sz w:val="24"/>
          <w:szCs w:val="24"/>
        </w:rPr>
        <w:t>decision for themselves. It is more likely than not that a person will be</w:t>
      </w:r>
    </w:p>
    <w:p w14:paraId="5A36DA0E" w14:textId="1737A572" w:rsidR="0051633F" w:rsidRPr="00E70024" w:rsidRDefault="0051633F" w:rsidP="009A425D">
      <w:pPr>
        <w:spacing w:after="0"/>
        <w:ind w:left="1134" w:hanging="567"/>
        <w:rPr>
          <w:rFonts w:ascii="Arial" w:hAnsi="Arial" w:cs="Arial"/>
          <w:sz w:val="24"/>
          <w:szCs w:val="24"/>
        </w:rPr>
      </w:pPr>
      <w:r w:rsidRPr="00E70024">
        <w:rPr>
          <w:rFonts w:ascii="Arial" w:hAnsi="Arial" w:cs="Arial"/>
          <w:sz w:val="24"/>
          <w:szCs w:val="24"/>
        </w:rPr>
        <w:t>unable to make</w:t>
      </w:r>
      <w:r w:rsidR="009A3EF1" w:rsidRPr="00E70024">
        <w:rPr>
          <w:rFonts w:ascii="Arial" w:hAnsi="Arial" w:cs="Arial"/>
          <w:sz w:val="24"/>
          <w:szCs w:val="24"/>
        </w:rPr>
        <w:t xml:space="preserve"> </w:t>
      </w:r>
      <w:r w:rsidRPr="00E70024">
        <w:rPr>
          <w:rFonts w:ascii="Arial" w:hAnsi="Arial" w:cs="Arial"/>
          <w:sz w:val="24"/>
          <w:szCs w:val="24"/>
        </w:rPr>
        <w:t>a decision if they cannot:</w:t>
      </w:r>
    </w:p>
    <w:p w14:paraId="14205092" w14:textId="77777777" w:rsidR="00B41B18" w:rsidRPr="00E70024" w:rsidRDefault="00B41B18" w:rsidP="009A425D">
      <w:pPr>
        <w:spacing w:after="0"/>
        <w:ind w:left="567" w:hanging="567"/>
        <w:rPr>
          <w:rFonts w:ascii="Arial" w:hAnsi="Arial" w:cs="Arial"/>
          <w:sz w:val="24"/>
          <w:szCs w:val="24"/>
        </w:rPr>
      </w:pPr>
    </w:p>
    <w:p w14:paraId="05582202" w14:textId="0C2D9C26" w:rsidR="0051633F" w:rsidRPr="00E70024" w:rsidRDefault="0051633F" w:rsidP="009A425D">
      <w:pPr>
        <w:pStyle w:val="NoSpacing"/>
        <w:numPr>
          <w:ilvl w:val="0"/>
          <w:numId w:val="14"/>
        </w:numPr>
        <w:rPr>
          <w:rFonts w:ascii="Arial" w:hAnsi="Arial" w:cs="Arial"/>
          <w:sz w:val="24"/>
          <w:szCs w:val="24"/>
        </w:rPr>
      </w:pPr>
      <w:r w:rsidRPr="00E70024">
        <w:rPr>
          <w:rFonts w:ascii="Arial" w:hAnsi="Arial" w:cs="Arial"/>
          <w:sz w:val="24"/>
          <w:szCs w:val="24"/>
        </w:rPr>
        <w:t>Understand the information about the decision to be made.</w:t>
      </w:r>
    </w:p>
    <w:p w14:paraId="211D4ED1" w14:textId="2005DFB0" w:rsidR="0051633F" w:rsidRPr="00E70024" w:rsidRDefault="0051633F" w:rsidP="009A425D">
      <w:pPr>
        <w:pStyle w:val="NoSpacing"/>
        <w:numPr>
          <w:ilvl w:val="0"/>
          <w:numId w:val="14"/>
        </w:numPr>
        <w:rPr>
          <w:rFonts w:ascii="Arial" w:hAnsi="Arial" w:cs="Arial"/>
          <w:sz w:val="24"/>
          <w:szCs w:val="24"/>
        </w:rPr>
      </w:pPr>
      <w:r w:rsidRPr="00E70024">
        <w:rPr>
          <w:rFonts w:ascii="Arial" w:hAnsi="Arial" w:cs="Arial"/>
          <w:sz w:val="24"/>
          <w:szCs w:val="24"/>
        </w:rPr>
        <w:t>Retain that information in their mind.</w:t>
      </w:r>
    </w:p>
    <w:p w14:paraId="7C656237" w14:textId="2470435E" w:rsidR="0051633F" w:rsidRPr="00E70024" w:rsidRDefault="0051633F" w:rsidP="009A425D">
      <w:pPr>
        <w:pStyle w:val="NoSpacing"/>
        <w:numPr>
          <w:ilvl w:val="0"/>
          <w:numId w:val="14"/>
        </w:numPr>
        <w:rPr>
          <w:rFonts w:ascii="Arial" w:hAnsi="Arial" w:cs="Arial"/>
          <w:sz w:val="24"/>
          <w:szCs w:val="24"/>
        </w:rPr>
      </w:pPr>
      <w:r w:rsidRPr="00E70024">
        <w:rPr>
          <w:rFonts w:ascii="Arial" w:hAnsi="Arial" w:cs="Arial"/>
          <w:sz w:val="24"/>
          <w:szCs w:val="24"/>
        </w:rPr>
        <w:t>Use or weigh that information as part of the decision-making process, or</w:t>
      </w:r>
    </w:p>
    <w:p w14:paraId="3DC4FFDF" w14:textId="2A0A0417" w:rsidR="0051633F" w:rsidRPr="00E70024" w:rsidRDefault="0051633F" w:rsidP="009A425D">
      <w:pPr>
        <w:pStyle w:val="NoSpacing"/>
        <w:numPr>
          <w:ilvl w:val="0"/>
          <w:numId w:val="14"/>
        </w:numPr>
        <w:rPr>
          <w:rFonts w:ascii="Arial" w:hAnsi="Arial" w:cs="Arial"/>
          <w:sz w:val="24"/>
          <w:szCs w:val="24"/>
        </w:rPr>
      </w:pPr>
      <w:r w:rsidRPr="00E70024">
        <w:rPr>
          <w:rFonts w:ascii="Arial" w:hAnsi="Arial" w:cs="Arial"/>
          <w:sz w:val="24"/>
          <w:szCs w:val="24"/>
        </w:rPr>
        <w:t>Communicate their decision (by talking, using sign language or any other means).</w:t>
      </w:r>
    </w:p>
    <w:p w14:paraId="3CD71E52" w14:textId="77777777" w:rsidR="0051633F" w:rsidRPr="00E70024" w:rsidRDefault="0051633F" w:rsidP="009A425D">
      <w:pPr>
        <w:spacing w:after="0"/>
        <w:ind w:left="567" w:hanging="567"/>
        <w:rPr>
          <w:rFonts w:ascii="Arial" w:hAnsi="Arial" w:cs="Arial"/>
          <w:sz w:val="24"/>
          <w:szCs w:val="24"/>
        </w:rPr>
      </w:pPr>
    </w:p>
    <w:p w14:paraId="278F902D" w14:textId="141F1A4B" w:rsidR="0051633F" w:rsidRPr="00E70024" w:rsidRDefault="0051633F" w:rsidP="009A425D">
      <w:pPr>
        <w:spacing w:after="0"/>
        <w:ind w:left="567"/>
        <w:rPr>
          <w:rFonts w:ascii="Arial" w:hAnsi="Arial" w:cs="Arial"/>
          <w:sz w:val="24"/>
          <w:szCs w:val="24"/>
        </w:rPr>
      </w:pPr>
      <w:r w:rsidRPr="00E70024">
        <w:rPr>
          <w:rFonts w:ascii="Arial" w:hAnsi="Arial" w:cs="Arial"/>
          <w:sz w:val="24"/>
          <w:szCs w:val="24"/>
        </w:rPr>
        <w:t>Capacity is decision and time specific, in other words assessing capacity refers</w:t>
      </w:r>
      <w:r w:rsidR="00E61B93" w:rsidRPr="00E70024">
        <w:rPr>
          <w:rFonts w:ascii="Arial" w:hAnsi="Arial" w:cs="Arial"/>
          <w:sz w:val="24"/>
          <w:szCs w:val="24"/>
        </w:rPr>
        <w:t xml:space="preserve"> </w:t>
      </w:r>
      <w:r w:rsidRPr="00E70024">
        <w:rPr>
          <w:rFonts w:ascii="Arial" w:hAnsi="Arial" w:cs="Arial"/>
          <w:sz w:val="24"/>
          <w:szCs w:val="24"/>
        </w:rPr>
        <w:t xml:space="preserve">to assessing a person’s ability to make a </w:t>
      </w:r>
      <w:r w:rsidR="00E61B93" w:rsidRPr="00E70024">
        <w:rPr>
          <w:rFonts w:ascii="Arial" w:hAnsi="Arial" w:cs="Arial"/>
          <w:sz w:val="24"/>
          <w:szCs w:val="24"/>
        </w:rPr>
        <w:t>decision</w:t>
      </w:r>
      <w:r w:rsidRPr="00E70024">
        <w:rPr>
          <w:rFonts w:ascii="Arial" w:hAnsi="Arial" w:cs="Arial"/>
          <w:sz w:val="24"/>
          <w:szCs w:val="24"/>
        </w:rPr>
        <w:t xml:space="preserve"> at a particular</w:t>
      </w:r>
      <w:r w:rsidR="00E61B93" w:rsidRPr="00E70024">
        <w:rPr>
          <w:rFonts w:ascii="Arial" w:hAnsi="Arial" w:cs="Arial"/>
          <w:sz w:val="24"/>
          <w:szCs w:val="24"/>
        </w:rPr>
        <w:t xml:space="preserve"> </w:t>
      </w:r>
      <w:r w:rsidRPr="00E70024">
        <w:rPr>
          <w:rFonts w:ascii="Arial" w:hAnsi="Arial" w:cs="Arial"/>
          <w:sz w:val="24"/>
          <w:szCs w:val="24"/>
        </w:rPr>
        <w:t>moment in time, rather than being an overarching judgement about an individual’s ability to make decisions in general.</w:t>
      </w:r>
    </w:p>
    <w:p w14:paraId="173EC681" w14:textId="09D5757E" w:rsidR="00495BD4" w:rsidRPr="00E70024" w:rsidRDefault="00495BD4" w:rsidP="009A425D">
      <w:pPr>
        <w:spacing w:after="0"/>
        <w:rPr>
          <w:rFonts w:ascii="Arial" w:hAnsi="Arial" w:cs="Arial"/>
          <w:sz w:val="24"/>
          <w:szCs w:val="24"/>
        </w:rPr>
      </w:pPr>
    </w:p>
    <w:p w14:paraId="3BA2C827" w14:textId="77777777" w:rsidR="00026462" w:rsidRPr="00E70024" w:rsidRDefault="00026462" w:rsidP="009A425D">
      <w:pPr>
        <w:spacing w:after="0"/>
        <w:ind w:left="720" w:hanging="720"/>
        <w:rPr>
          <w:rFonts w:ascii="Arial" w:hAnsi="Arial" w:cs="Arial"/>
          <w:sz w:val="24"/>
          <w:szCs w:val="24"/>
          <w:u w:val="single"/>
        </w:rPr>
      </w:pPr>
      <w:r w:rsidRPr="00E70024">
        <w:rPr>
          <w:rFonts w:ascii="Arial" w:hAnsi="Arial" w:cs="Arial"/>
          <w:sz w:val="24"/>
          <w:szCs w:val="24"/>
          <w:u w:val="single"/>
        </w:rPr>
        <w:t>The Five Statutory Principles</w:t>
      </w:r>
    </w:p>
    <w:p w14:paraId="6F929235" w14:textId="77777777" w:rsidR="00026462" w:rsidRPr="00E70024" w:rsidRDefault="00026462" w:rsidP="009A425D">
      <w:pPr>
        <w:spacing w:after="0"/>
        <w:ind w:left="720" w:hanging="720"/>
        <w:rPr>
          <w:rFonts w:ascii="Arial" w:hAnsi="Arial" w:cs="Arial"/>
          <w:sz w:val="24"/>
          <w:szCs w:val="24"/>
        </w:rPr>
      </w:pPr>
    </w:p>
    <w:p w14:paraId="4005AA8A" w14:textId="77777777" w:rsidR="00991458" w:rsidRPr="00E70024" w:rsidRDefault="00026462" w:rsidP="009A425D">
      <w:pPr>
        <w:pStyle w:val="ListParagraph"/>
        <w:numPr>
          <w:ilvl w:val="0"/>
          <w:numId w:val="13"/>
        </w:numPr>
        <w:spacing w:after="0"/>
        <w:rPr>
          <w:rFonts w:ascii="Arial" w:hAnsi="Arial" w:cs="Arial"/>
          <w:sz w:val="24"/>
          <w:szCs w:val="24"/>
        </w:rPr>
      </w:pPr>
      <w:r w:rsidRPr="00E70024">
        <w:rPr>
          <w:rFonts w:ascii="Arial" w:hAnsi="Arial" w:cs="Arial"/>
          <w:sz w:val="24"/>
          <w:szCs w:val="24"/>
        </w:rPr>
        <w:t xml:space="preserve">Principle 1 </w:t>
      </w:r>
    </w:p>
    <w:p w14:paraId="37C9B08E" w14:textId="3ACE9693" w:rsidR="00991458" w:rsidRPr="00E70024" w:rsidRDefault="00991458" w:rsidP="009A425D">
      <w:pPr>
        <w:spacing w:after="0"/>
        <w:ind w:left="1440"/>
        <w:rPr>
          <w:rFonts w:ascii="Arial" w:hAnsi="Arial" w:cs="Arial"/>
          <w:sz w:val="24"/>
          <w:szCs w:val="24"/>
        </w:rPr>
      </w:pPr>
      <w:r w:rsidRPr="00E70024">
        <w:rPr>
          <w:rFonts w:ascii="Arial" w:hAnsi="Arial" w:cs="Arial"/>
          <w:sz w:val="24"/>
          <w:szCs w:val="24"/>
        </w:rPr>
        <w:t>A</w:t>
      </w:r>
      <w:r w:rsidR="00026462" w:rsidRPr="00E70024">
        <w:rPr>
          <w:rFonts w:ascii="Arial" w:hAnsi="Arial" w:cs="Arial"/>
          <w:sz w:val="24"/>
          <w:szCs w:val="24"/>
        </w:rPr>
        <w:t xml:space="preserve"> person must be assumed to have capacity unless it is established that they lack capacity.</w:t>
      </w:r>
    </w:p>
    <w:p w14:paraId="07F15F99" w14:textId="77777777" w:rsidR="00991458" w:rsidRPr="00E70024" w:rsidRDefault="00991458" w:rsidP="009A425D">
      <w:pPr>
        <w:spacing w:after="0"/>
        <w:ind w:left="720" w:hanging="720"/>
        <w:rPr>
          <w:rFonts w:ascii="Arial" w:hAnsi="Arial" w:cs="Arial"/>
          <w:sz w:val="24"/>
          <w:szCs w:val="24"/>
        </w:rPr>
      </w:pPr>
    </w:p>
    <w:p w14:paraId="3E4D6149" w14:textId="77777777" w:rsidR="00991458" w:rsidRPr="00E70024" w:rsidRDefault="00026462" w:rsidP="009A425D">
      <w:pPr>
        <w:pStyle w:val="ListParagraph"/>
        <w:numPr>
          <w:ilvl w:val="0"/>
          <w:numId w:val="12"/>
        </w:numPr>
        <w:spacing w:after="0"/>
        <w:rPr>
          <w:rFonts w:ascii="Arial" w:hAnsi="Arial" w:cs="Arial"/>
          <w:sz w:val="24"/>
          <w:szCs w:val="24"/>
        </w:rPr>
      </w:pPr>
      <w:r w:rsidRPr="00E70024">
        <w:rPr>
          <w:rFonts w:ascii="Arial" w:hAnsi="Arial" w:cs="Arial"/>
          <w:sz w:val="24"/>
          <w:szCs w:val="24"/>
        </w:rPr>
        <w:t>Principle 2</w:t>
      </w:r>
    </w:p>
    <w:p w14:paraId="6542D1F8" w14:textId="75B7DF67" w:rsidR="003C12F1" w:rsidRPr="00E70024" w:rsidRDefault="00991458" w:rsidP="009A425D">
      <w:pPr>
        <w:spacing w:after="0"/>
        <w:ind w:left="2160" w:hanging="720"/>
        <w:rPr>
          <w:rFonts w:ascii="Arial" w:hAnsi="Arial" w:cs="Arial"/>
          <w:sz w:val="24"/>
          <w:szCs w:val="24"/>
        </w:rPr>
      </w:pPr>
      <w:r w:rsidRPr="00E70024">
        <w:rPr>
          <w:rFonts w:ascii="Arial" w:hAnsi="Arial" w:cs="Arial"/>
          <w:sz w:val="24"/>
          <w:szCs w:val="24"/>
        </w:rPr>
        <w:t>A</w:t>
      </w:r>
      <w:r w:rsidR="00026462" w:rsidRPr="00E70024">
        <w:rPr>
          <w:rFonts w:ascii="Arial" w:hAnsi="Arial" w:cs="Arial"/>
          <w:sz w:val="24"/>
          <w:szCs w:val="24"/>
        </w:rPr>
        <w:t xml:space="preserve"> person is not to be treated as unable to make a decision unless all</w:t>
      </w:r>
    </w:p>
    <w:p w14:paraId="3573C462" w14:textId="77777777" w:rsidR="003C12F1" w:rsidRPr="00E70024" w:rsidRDefault="00026462" w:rsidP="009A425D">
      <w:pPr>
        <w:spacing w:after="0"/>
        <w:ind w:left="2160" w:hanging="720"/>
        <w:rPr>
          <w:rFonts w:ascii="Arial" w:hAnsi="Arial" w:cs="Arial"/>
          <w:sz w:val="24"/>
          <w:szCs w:val="24"/>
        </w:rPr>
      </w:pPr>
      <w:r w:rsidRPr="00E70024">
        <w:rPr>
          <w:rFonts w:ascii="Arial" w:hAnsi="Arial" w:cs="Arial"/>
          <w:sz w:val="24"/>
          <w:szCs w:val="24"/>
        </w:rPr>
        <w:t>practicable steps to</w:t>
      </w:r>
      <w:r w:rsidR="003C12F1" w:rsidRPr="00E70024">
        <w:rPr>
          <w:rFonts w:ascii="Arial" w:hAnsi="Arial" w:cs="Arial"/>
          <w:sz w:val="24"/>
          <w:szCs w:val="24"/>
        </w:rPr>
        <w:t xml:space="preserve"> </w:t>
      </w:r>
      <w:r w:rsidRPr="00E70024">
        <w:rPr>
          <w:rFonts w:ascii="Arial" w:hAnsi="Arial" w:cs="Arial"/>
          <w:sz w:val="24"/>
          <w:szCs w:val="24"/>
        </w:rPr>
        <w:t>help them to do so have been taken without</w:t>
      </w:r>
    </w:p>
    <w:p w14:paraId="4B4BEA80" w14:textId="0D41EED3" w:rsidR="003C12F1" w:rsidRPr="00E70024" w:rsidRDefault="00026462" w:rsidP="009A425D">
      <w:pPr>
        <w:spacing w:after="0"/>
        <w:ind w:left="2160" w:hanging="720"/>
        <w:rPr>
          <w:rFonts w:ascii="Arial" w:hAnsi="Arial" w:cs="Arial"/>
          <w:sz w:val="24"/>
          <w:szCs w:val="24"/>
        </w:rPr>
      </w:pPr>
      <w:r w:rsidRPr="00E70024">
        <w:rPr>
          <w:rFonts w:ascii="Arial" w:hAnsi="Arial" w:cs="Arial"/>
          <w:sz w:val="24"/>
          <w:szCs w:val="24"/>
        </w:rPr>
        <w:t>success.</w:t>
      </w:r>
    </w:p>
    <w:p w14:paraId="5C20E9D8" w14:textId="77777777" w:rsidR="003C12F1" w:rsidRPr="00E70024" w:rsidRDefault="00026462" w:rsidP="009A425D">
      <w:pPr>
        <w:spacing w:after="0"/>
        <w:ind w:left="2160" w:hanging="720"/>
        <w:rPr>
          <w:rFonts w:ascii="Arial" w:hAnsi="Arial" w:cs="Arial"/>
          <w:sz w:val="24"/>
          <w:szCs w:val="24"/>
        </w:rPr>
      </w:pPr>
      <w:r w:rsidRPr="00E70024">
        <w:rPr>
          <w:rFonts w:ascii="Arial" w:hAnsi="Arial" w:cs="Arial"/>
          <w:sz w:val="24"/>
          <w:szCs w:val="24"/>
        </w:rPr>
        <w:t>Individuals should be given support to</w:t>
      </w:r>
      <w:r w:rsidR="003C12F1" w:rsidRPr="00E70024">
        <w:rPr>
          <w:rFonts w:ascii="Arial" w:hAnsi="Arial" w:cs="Arial"/>
          <w:sz w:val="24"/>
          <w:szCs w:val="24"/>
        </w:rPr>
        <w:t xml:space="preserve"> </w:t>
      </w:r>
      <w:r w:rsidRPr="00E70024">
        <w:rPr>
          <w:rFonts w:ascii="Arial" w:hAnsi="Arial" w:cs="Arial"/>
          <w:sz w:val="24"/>
          <w:szCs w:val="24"/>
        </w:rPr>
        <w:t>make their own decisions and all</w:t>
      </w:r>
    </w:p>
    <w:p w14:paraId="513CBCF6" w14:textId="4F571DD9" w:rsidR="00991458" w:rsidRPr="00E70024" w:rsidRDefault="00026462" w:rsidP="009A425D">
      <w:pPr>
        <w:spacing w:after="0"/>
        <w:ind w:left="2160" w:hanging="720"/>
        <w:rPr>
          <w:rFonts w:ascii="Arial" w:hAnsi="Arial" w:cs="Arial"/>
          <w:sz w:val="24"/>
          <w:szCs w:val="24"/>
        </w:rPr>
      </w:pPr>
      <w:r w:rsidRPr="00E70024">
        <w:rPr>
          <w:rFonts w:ascii="Arial" w:hAnsi="Arial" w:cs="Arial"/>
          <w:sz w:val="24"/>
          <w:szCs w:val="24"/>
        </w:rPr>
        <w:t xml:space="preserve">practicable steps should be taken to make that possible. </w:t>
      </w:r>
    </w:p>
    <w:p w14:paraId="3F7F48CC" w14:textId="77777777" w:rsidR="00991458" w:rsidRPr="00E70024" w:rsidRDefault="00991458" w:rsidP="009A425D">
      <w:pPr>
        <w:spacing w:after="0"/>
        <w:ind w:left="2160" w:hanging="720"/>
        <w:rPr>
          <w:rFonts w:ascii="Arial" w:hAnsi="Arial" w:cs="Arial"/>
          <w:sz w:val="24"/>
          <w:szCs w:val="24"/>
        </w:rPr>
      </w:pPr>
    </w:p>
    <w:p w14:paraId="1167C6CE" w14:textId="2229FA97" w:rsidR="00991458" w:rsidRPr="00E70024" w:rsidRDefault="00026462" w:rsidP="009A425D">
      <w:pPr>
        <w:spacing w:after="0"/>
        <w:ind w:left="2160" w:hanging="720"/>
        <w:rPr>
          <w:rFonts w:ascii="Arial" w:hAnsi="Arial" w:cs="Arial"/>
          <w:sz w:val="24"/>
          <w:szCs w:val="24"/>
        </w:rPr>
      </w:pPr>
      <w:r w:rsidRPr="00E70024">
        <w:rPr>
          <w:rFonts w:ascii="Arial" w:hAnsi="Arial" w:cs="Arial"/>
          <w:sz w:val="24"/>
          <w:szCs w:val="24"/>
        </w:rPr>
        <w:t xml:space="preserve">Support might include: </w:t>
      </w:r>
    </w:p>
    <w:p w14:paraId="40BF16BC" w14:textId="77777777" w:rsidR="00991458" w:rsidRPr="00E70024" w:rsidRDefault="00026462" w:rsidP="009A425D">
      <w:pPr>
        <w:pStyle w:val="ListParagraph"/>
        <w:numPr>
          <w:ilvl w:val="0"/>
          <w:numId w:val="4"/>
        </w:numPr>
        <w:spacing w:after="0"/>
        <w:rPr>
          <w:rFonts w:ascii="Arial" w:hAnsi="Arial" w:cs="Arial"/>
          <w:sz w:val="24"/>
          <w:szCs w:val="24"/>
        </w:rPr>
      </w:pPr>
      <w:r w:rsidRPr="00E70024">
        <w:rPr>
          <w:rFonts w:ascii="Arial" w:hAnsi="Arial" w:cs="Arial"/>
          <w:sz w:val="24"/>
          <w:szCs w:val="24"/>
        </w:rPr>
        <w:t xml:space="preserve">Different forms of communication e.g. non-verbal such as sign language. </w:t>
      </w:r>
      <w:r w:rsidRPr="00E70024">
        <w:rPr>
          <w:rFonts w:ascii="Arial" w:hAnsi="Arial" w:cs="Arial"/>
          <w:sz w:val="24"/>
          <w:szCs w:val="24"/>
        </w:rPr>
        <w:sym w:font="Symbol" w:char="F076"/>
      </w:r>
      <w:r w:rsidRPr="00E70024">
        <w:rPr>
          <w:rFonts w:ascii="Arial" w:hAnsi="Arial" w:cs="Arial"/>
          <w:sz w:val="24"/>
          <w:szCs w:val="24"/>
        </w:rPr>
        <w:t xml:space="preserve"> Information i</w:t>
      </w:r>
      <w:r w:rsidR="00991458" w:rsidRPr="00E70024">
        <w:rPr>
          <w:rFonts w:ascii="Arial" w:hAnsi="Arial" w:cs="Arial"/>
          <w:sz w:val="24"/>
          <w:szCs w:val="24"/>
        </w:rPr>
        <w:t>n</w:t>
      </w:r>
    </w:p>
    <w:p w14:paraId="0061F543" w14:textId="75B1CAD4" w:rsidR="00991458" w:rsidRPr="00E70024" w:rsidRDefault="00026462" w:rsidP="009A425D">
      <w:pPr>
        <w:pStyle w:val="ListParagraph"/>
        <w:numPr>
          <w:ilvl w:val="0"/>
          <w:numId w:val="4"/>
        </w:numPr>
        <w:spacing w:after="0"/>
        <w:rPr>
          <w:rFonts w:ascii="Arial" w:hAnsi="Arial" w:cs="Arial"/>
          <w:sz w:val="24"/>
          <w:szCs w:val="24"/>
        </w:rPr>
      </w:pPr>
      <w:r w:rsidRPr="00E70024">
        <w:rPr>
          <w:rFonts w:ascii="Arial" w:hAnsi="Arial" w:cs="Arial"/>
          <w:sz w:val="24"/>
          <w:szCs w:val="24"/>
        </w:rPr>
        <w:t xml:space="preserve">different formats, e.g. photographs or flash cards. </w:t>
      </w:r>
    </w:p>
    <w:p w14:paraId="28770BBB" w14:textId="7DD7FD8A" w:rsidR="00991458" w:rsidRPr="00E70024" w:rsidRDefault="00026462" w:rsidP="009A425D">
      <w:pPr>
        <w:pStyle w:val="ListParagraph"/>
        <w:numPr>
          <w:ilvl w:val="0"/>
          <w:numId w:val="4"/>
        </w:numPr>
        <w:spacing w:after="0"/>
        <w:rPr>
          <w:rFonts w:ascii="Arial" w:hAnsi="Arial" w:cs="Arial"/>
          <w:sz w:val="24"/>
          <w:szCs w:val="24"/>
        </w:rPr>
      </w:pPr>
      <w:r w:rsidRPr="00E70024">
        <w:rPr>
          <w:rFonts w:ascii="Arial" w:hAnsi="Arial" w:cs="Arial"/>
          <w:sz w:val="24"/>
          <w:szCs w:val="24"/>
        </w:rPr>
        <w:t>Treating a medical condition that may be affecting an individual’s capacity.</w:t>
      </w:r>
    </w:p>
    <w:p w14:paraId="1E263477" w14:textId="77777777" w:rsidR="00991458" w:rsidRPr="00E70024" w:rsidRDefault="00026462" w:rsidP="009A425D">
      <w:pPr>
        <w:pStyle w:val="ListParagraph"/>
        <w:numPr>
          <w:ilvl w:val="0"/>
          <w:numId w:val="4"/>
        </w:numPr>
        <w:spacing w:after="0"/>
        <w:rPr>
          <w:rFonts w:ascii="Arial" w:hAnsi="Arial" w:cs="Arial"/>
          <w:sz w:val="24"/>
          <w:szCs w:val="24"/>
        </w:rPr>
      </w:pPr>
      <w:r w:rsidRPr="00E70024">
        <w:rPr>
          <w:rFonts w:ascii="Arial" w:hAnsi="Arial" w:cs="Arial"/>
          <w:sz w:val="24"/>
          <w:szCs w:val="24"/>
        </w:rPr>
        <w:t>A structured programme to improve capacity to make particular decisions, especially relevant</w:t>
      </w:r>
    </w:p>
    <w:p w14:paraId="09F84083" w14:textId="57A2DDDC" w:rsidR="00991458" w:rsidRPr="00E70024" w:rsidRDefault="00026462" w:rsidP="009A425D">
      <w:pPr>
        <w:pStyle w:val="ListParagraph"/>
        <w:numPr>
          <w:ilvl w:val="0"/>
          <w:numId w:val="4"/>
        </w:numPr>
        <w:spacing w:after="0"/>
        <w:rPr>
          <w:rFonts w:ascii="Arial" w:hAnsi="Arial" w:cs="Arial"/>
          <w:sz w:val="24"/>
          <w:szCs w:val="24"/>
        </w:rPr>
      </w:pPr>
      <w:r w:rsidRPr="00E70024">
        <w:rPr>
          <w:rFonts w:ascii="Arial" w:hAnsi="Arial" w:cs="Arial"/>
          <w:sz w:val="24"/>
          <w:szCs w:val="24"/>
        </w:rPr>
        <w:t xml:space="preserve">for individuals with learning disabilities </w:t>
      </w:r>
    </w:p>
    <w:p w14:paraId="29A10E16" w14:textId="77777777" w:rsidR="00991458" w:rsidRPr="00E70024" w:rsidRDefault="00991458" w:rsidP="009A425D">
      <w:pPr>
        <w:spacing w:after="0"/>
        <w:ind w:left="720" w:hanging="720"/>
        <w:rPr>
          <w:rFonts w:ascii="Arial" w:hAnsi="Arial" w:cs="Arial"/>
          <w:sz w:val="24"/>
          <w:szCs w:val="24"/>
        </w:rPr>
      </w:pPr>
    </w:p>
    <w:p w14:paraId="42A52249" w14:textId="77777777" w:rsidR="00991458" w:rsidRPr="00E70024" w:rsidRDefault="00026462" w:rsidP="009A425D">
      <w:pPr>
        <w:pStyle w:val="ListParagraph"/>
        <w:numPr>
          <w:ilvl w:val="0"/>
          <w:numId w:val="11"/>
        </w:numPr>
        <w:spacing w:after="0"/>
        <w:rPr>
          <w:rFonts w:ascii="Arial" w:hAnsi="Arial" w:cs="Arial"/>
          <w:sz w:val="24"/>
          <w:szCs w:val="24"/>
        </w:rPr>
      </w:pPr>
      <w:r w:rsidRPr="00E70024">
        <w:rPr>
          <w:rFonts w:ascii="Arial" w:hAnsi="Arial" w:cs="Arial"/>
          <w:sz w:val="24"/>
          <w:szCs w:val="24"/>
        </w:rPr>
        <w:t xml:space="preserve">Principle 3 </w:t>
      </w:r>
    </w:p>
    <w:p w14:paraId="40784F6B" w14:textId="77777777" w:rsidR="00991458" w:rsidRPr="00E70024" w:rsidRDefault="00991458" w:rsidP="009A425D">
      <w:pPr>
        <w:spacing w:after="0"/>
        <w:ind w:left="1440"/>
        <w:rPr>
          <w:rFonts w:ascii="Arial" w:hAnsi="Arial" w:cs="Arial"/>
          <w:sz w:val="24"/>
          <w:szCs w:val="24"/>
        </w:rPr>
      </w:pPr>
      <w:r w:rsidRPr="00E70024">
        <w:rPr>
          <w:rFonts w:ascii="Arial" w:hAnsi="Arial" w:cs="Arial"/>
          <w:sz w:val="24"/>
          <w:szCs w:val="24"/>
        </w:rPr>
        <w:t>A</w:t>
      </w:r>
      <w:r w:rsidR="00026462" w:rsidRPr="00E70024">
        <w:rPr>
          <w:rFonts w:ascii="Arial" w:hAnsi="Arial" w:cs="Arial"/>
          <w:sz w:val="24"/>
          <w:szCs w:val="24"/>
        </w:rPr>
        <w:t xml:space="preserve"> person is not to be treated as unable to make a decision merely because he makes an unwise decision. People have a right to make a decision that others do not agree with. If there is concern a person is acting in a way that isn’t consistent with previous behaviour, or they are making decisions that may put them at risk of harm, then a mental capacity test should be undertaken </w:t>
      </w:r>
    </w:p>
    <w:p w14:paraId="1A438830" w14:textId="77777777" w:rsidR="00991458" w:rsidRPr="00E70024" w:rsidRDefault="00026462" w:rsidP="009A425D">
      <w:pPr>
        <w:pStyle w:val="ListParagraph"/>
        <w:numPr>
          <w:ilvl w:val="0"/>
          <w:numId w:val="10"/>
        </w:numPr>
        <w:spacing w:after="0"/>
        <w:rPr>
          <w:rFonts w:ascii="Arial" w:hAnsi="Arial" w:cs="Arial"/>
          <w:sz w:val="24"/>
          <w:szCs w:val="24"/>
        </w:rPr>
      </w:pPr>
      <w:r w:rsidRPr="00E70024">
        <w:rPr>
          <w:rFonts w:ascii="Arial" w:hAnsi="Arial" w:cs="Arial"/>
          <w:sz w:val="24"/>
          <w:szCs w:val="24"/>
        </w:rPr>
        <w:t>Principle 4</w:t>
      </w:r>
    </w:p>
    <w:p w14:paraId="4F165474" w14:textId="2C817BB4" w:rsidR="00991458" w:rsidRPr="00E70024" w:rsidRDefault="00991458" w:rsidP="009A425D">
      <w:pPr>
        <w:spacing w:after="0"/>
        <w:ind w:left="1440"/>
        <w:rPr>
          <w:rFonts w:ascii="Arial" w:hAnsi="Arial" w:cs="Arial"/>
          <w:sz w:val="24"/>
          <w:szCs w:val="24"/>
        </w:rPr>
      </w:pPr>
      <w:r w:rsidRPr="00E70024">
        <w:rPr>
          <w:rFonts w:ascii="Arial" w:hAnsi="Arial" w:cs="Arial"/>
          <w:sz w:val="24"/>
          <w:szCs w:val="24"/>
        </w:rPr>
        <w:t>A</w:t>
      </w:r>
      <w:r w:rsidR="00026462" w:rsidRPr="00E70024">
        <w:rPr>
          <w:rFonts w:ascii="Arial" w:hAnsi="Arial" w:cs="Arial"/>
          <w:sz w:val="24"/>
          <w:szCs w:val="24"/>
        </w:rPr>
        <w:t>n act done or decision made, under the Act for or on behalf of a person who lack capacity must be done, or made in, the person</w:t>
      </w:r>
      <w:r w:rsidR="00AF74D3">
        <w:rPr>
          <w:rFonts w:ascii="Arial" w:hAnsi="Arial" w:cs="Arial"/>
          <w:sz w:val="24"/>
          <w:szCs w:val="24"/>
        </w:rPr>
        <w:t>’s</w:t>
      </w:r>
      <w:r w:rsidR="00026462" w:rsidRPr="00E70024">
        <w:rPr>
          <w:rFonts w:ascii="Arial" w:hAnsi="Arial" w:cs="Arial"/>
          <w:sz w:val="24"/>
          <w:szCs w:val="24"/>
        </w:rPr>
        <w:t xml:space="preserve"> best interest. </w:t>
      </w:r>
    </w:p>
    <w:p w14:paraId="328FF0F4" w14:textId="77777777" w:rsidR="00991458" w:rsidRPr="00E70024" w:rsidRDefault="00991458" w:rsidP="009A425D">
      <w:pPr>
        <w:spacing w:after="0"/>
        <w:ind w:firstLine="720"/>
        <w:rPr>
          <w:rFonts w:ascii="Arial" w:hAnsi="Arial" w:cs="Arial"/>
          <w:sz w:val="24"/>
          <w:szCs w:val="24"/>
        </w:rPr>
      </w:pPr>
    </w:p>
    <w:p w14:paraId="6DC61C74" w14:textId="77777777" w:rsidR="00991458" w:rsidRPr="00E70024" w:rsidRDefault="00026462" w:rsidP="009A425D">
      <w:pPr>
        <w:pStyle w:val="ListParagraph"/>
        <w:numPr>
          <w:ilvl w:val="0"/>
          <w:numId w:val="9"/>
        </w:numPr>
        <w:spacing w:after="0"/>
        <w:rPr>
          <w:rFonts w:ascii="Arial" w:hAnsi="Arial" w:cs="Arial"/>
          <w:sz w:val="24"/>
          <w:szCs w:val="24"/>
        </w:rPr>
      </w:pPr>
      <w:r w:rsidRPr="00E70024">
        <w:rPr>
          <w:rFonts w:ascii="Arial" w:hAnsi="Arial" w:cs="Arial"/>
          <w:sz w:val="24"/>
          <w:szCs w:val="24"/>
        </w:rPr>
        <w:t xml:space="preserve">Principle 5 </w:t>
      </w:r>
    </w:p>
    <w:p w14:paraId="74715A4D" w14:textId="4F6EB1B6" w:rsidR="00E61B93" w:rsidRPr="00E70024" w:rsidRDefault="00991458" w:rsidP="009A425D">
      <w:pPr>
        <w:spacing w:after="0"/>
        <w:ind w:left="1440"/>
        <w:rPr>
          <w:rFonts w:ascii="Arial" w:hAnsi="Arial" w:cs="Arial"/>
          <w:sz w:val="24"/>
          <w:szCs w:val="24"/>
        </w:rPr>
      </w:pPr>
      <w:r w:rsidRPr="00E70024">
        <w:rPr>
          <w:rFonts w:ascii="Arial" w:hAnsi="Arial" w:cs="Arial"/>
          <w:sz w:val="24"/>
          <w:szCs w:val="24"/>
        </w:rPr>
        <w:t>B</w:t>
      </w:r>
      <w:r w:rsidR="00026462" w:rsidRPr="00E70024">
        <w:rPr>
          <w:rFonts w:ascii="Arial" w:hAnsi="Arial" w:cs="Arial"/>
          <w:sz w:val="24"/>
          <w:szCs w:val="24"/>
        </w:rPr>
        <w:t>efore the act is done, or the decision is made, regard must be had to whether the purpose for which it is needed can be as effectively achieved in a way that is less restrictive of the person’s rights and freedom of action.</w:t>
      </w:r>
    </w:p>
    <w:p w14:paraId="5625878C" w14:textId="78CDE9D0" w:rsidR="00E61B93" w:rsidRPr="00E70024" w:rsidRDefault="00E61B93" w:rsidP="009A425D">
      <w:pPr>
        <w:spacing w:after="0"/>
        <w:ind w:left="720" w:hanging="720"/>
        <w:rPr>
          <w:rFonts w:ascii="Arial" w:hAnsi="Arial" w:cs="Arial"/>
          <w:sz w:val="24"/>
          <w:szCs w:val="24"/>
        </w:rPr>
      </w:pPr>
    </w:p>
    <w:p w14:paraId="73BB51C9" w14:textId="77777777" w:rsidR="003C0D89" w:rsidRPr="00E70024" w:rsidRDefault="00991458" w:rsidP="009A425D">
      <w:pPr>
        <w:spacing w:after="0"/>
        <w:ind w:left="720" w:hanging="720"/>
        <w:rPr>
          <w:rFonts w:ascii="Arial" w:hAnsi="Arial" w:cs="Arial"/>
          <w:sz w:val="24"/>
          <w:szCs w:val="24"/>
          <w:u w:val="single"/>
        </w:rPr>
      </w:pPr>
      <w:r w:rsidRPr="00E70024">
        <w:rPr>
          <w:rFonts w:ascii="Arial" w:hAnsi="Arial" w:cs="Arial"/>
          <w:sz w:val="24"/>
          <w:szCs w:val="24"/>
          <w:u w:val="single"/>
        </w:rPr>
        <w:t>Assessing Capacity and Best Interest Decision Making</w:t>
      </w:r>
    </w:p>
    <w:p w14:paraId="6D5549A8" w14:textId="77777777" w:rsidR="003C0D89" w:rsidRPr="00E70024" w:rsidRDefault="003C0D89" w:rsidP="009A425D">
      <w:pPr>
        <w:spacing w:after="0"/>
        <w:ind w:left="720" w:hanging="720"/>
        <w:rPr>
          <w:rFonts w:ascii="Arial" w:hAnsi="Arial" w:cs="Arial"/>
          <w:sz w:val="24"/>
          <w:szCs w:val="24"/>
        </w:rPr>
      </w:pPr>
    </w:p>
    <w:p w14:paraId="6843FC21" w14:textId="77777777" w:rsidR="003C0D89" w:rsidRPr="00E70024" w:rsidRDefault="00991458" w:rsidP="009A425D">
      <w:pPr>
        <w:spacing w:after="0"/>
        <w:ind w:left="720" w:hanging="720"/>
        <w:rPr>
          <w:rFonts w:ascii="Arial" w:hAnsi="Arial" w:cs="Arial"/>
          <w:sz w:val="24"/>
          <w:szCs w:val="24"/>
        </w:rPr>
      </w:pPr>
      <w:r w:rsidRPr="00E70024">
        <w:rPr>
          <w:rFonts w:ascii="Arial" w:hAnsi="Arial" w:cs="Arial"/>
          <w:sz w:val="24"/>
          <w:szCs w:val="24"/>
        </w:rPr>
        <w:t xml:space="preserve">Capacity Mental Capacity Act 2005 </w:t>
      </w:r>
    </w:p>
    <w:p w14:paraId="59767C73" w14:textId="77777777" w:rsidR="003C0D89" w:rsidRPr="00E70024" w:rsidRDefault="00991458" w:rsidP="009A425D">
      <w:pPr>
        <w:spacing w:after="0"/>
        <w:ind w:left="2160" w:hanging="720"/>
        <w:rPr>
          <w:rFonts w:ascii="Arial" w:hAnsi="Arial" w:cs="Arial"/>
          <w:i/>
          <w:iCs/>
          <w:sz w:val="24"/>
          <w:szCs w:val="24"/>
        </w:rPr>
      </w:pPr>
      <w:r w:rsidRPr="00E70024">
        <w:rPr>
          <w:rFonts w:ascii="Arial" w:hAnsi="Arial" w:cs="Arial"/>
          <w:i/>
          <w:iCs/>
          <w:sz w:val="24"/>
          <w:szCs w:val="24"/>
        </w:rPr>
        <w:t>A person lacks capacity in relation to a matter if, at the material time, he</w:t>
      </w:r>
    </w:p>
    <w:p w14:paraId="0D3FB468" w14:textId="77777777" w:rsidR="003C0D89" w:rsidRPr="00E70024" w:rsidRDefault="00991458" w:rsidP="009A425D">
      <w:pPr>
        <w:spacing w:after="0"/>
        <w:ind w:left="2160" w:hanging="720"/>
        <w:rPr>
          <w:rFonts w:ascii="Arial" w:hAnsi="Arial" w:cs="Arial"/>
          <w:i/>
          <w:iCs/>
          <w:sz w:val="24"/>
          <w:szCs w:val="24"/>
        </w:rPr>
      </w:pPr>
      <w:r w:rsidRPr="00E70024">
        <w:rPr>
          <w:rFonts w:ascii="Arial" w:hAnsi="Arial" w:cs="Arial"/>
          <w:i/>
          <w:iCs/>
          <w:sz w:val="24"/>
          <w:szCs w:val="24"/>
        </w:rPr>
        <w:t>is unable to</w:t>
      </w:r>
      <w:r w:rsidR="003C0D89" w:rsidRPr="00E70024">
        <w:rPr>
          <w:rFonts w:ascii="Arial" w:hAnsi="Arial" w:cs="Arial"/>
          <w:i/>
          <w:iCs/>
          <w:sz w:val="24"/>
          <w:szCs w:val="24"/>
        </w:rPr>
        <w:t xml:space="preserve"> </w:t>
      </w:r>
      <w:r w:rsidRPr="00E70024">
        <w:rPr>
          <w:rFonts w:ascii="Arial" w:hAnsi="Arial" w:cs="Arial"/>
          <w:i/>
          <w:iCs/>
          <w:sz w:val="24"/>
          <w:szCs w:val="24"/>
        </w:rPr>
        <w:t>make a decision</w:t>
      </w:r>
      <w:r w:rsidR="003C0D89" w:rsidRPr="00E70024">
        <w:rPr>
          <w:rFonts w:ascii="Arial" w:hAnsi="Arial" w:cs="Arial"/>
          <w:i/>
          <w:iCs/>
          <w:sz w:val="24"/>
          <w:szCs w:val="24"/>
        </w:rPr>
        <w:t xml:space="preserve"> </w:t>
      </w:r>
      <w:r w:rsidRPr="00E70024">
        <w:rPr>
          <w:rFonts w:ascii="Arial" w:hAnsi="Arial" w:cs="Arial"/>
          <w:i/>
          <w:iCs/>
          <w:sz w:val="24"/>
          <w:szCs w:val="24"/>
        </w:rPr>
        <w:t>for himself in relation to the matter because</w:t>
      </w:r>
    </w:p>
    <w:p w14:paraId="30D61529" w14:textId="614C97F5" w:rsidR="003C0D89" w:rsidRPr="00E70024" w:rsidRDefault="00991458" w:rsidP="009A425D">
      <w:pPr>
        <w:spacing w:after="0"/>
        <w:ind w:left="2160" w:hanging="720"/>
        <w:rPr>
          <w:rFonts w:ascii="Arial" w:hAnsi="Arial" w:cs="Arial"/>
          <w:i/>
          <w:iCs/>
          <w:sz w:val="24"/>
          <w:szCs w:val="24"/>
        </w:rPr>
      </w:pPr>
      <w:r w:rsidRPr="00E70024">
        <w:rPr>
          <w:rFonts w:ascii="Arial" w:hAnsi="Arial" w:cs="Arial"/>
          <w:i/>
          <w:iCs/>
          <w:sz w:val="24"/>
          <w:szCs w:val="24"/>
        </w:rPr>
        <w:t>of an impairment of, or</w:t>
      </w:r>
      <w:r w:rsidR="003C0D89" w:rsidRPr="00E70024">
        <w:rPr>
          <w:rFonts w:ascii="Arial" w:hAnsi="Arial" w:cs="Arial"/>
          <w:i/>
          <w:iCs/>
          <w:sz w:val="24"/>
          <w:szCs w:val="24"/>
        </w:rPr>
        <w:t xml:space="preserve"> </w:t>
      </w:r>
      <w:r w:rsidRPr="00E70024">
        <w:rPr>
          <w:rFonts w:ascii="Arial" w:hAnsi="Arial" w:cs="Arial"/>
          <w:i/>
          <w:iCs/>
          <w:sz w:val="24"/>
          <w:szCs w:val="24"/>
        </w:rPr>
        <w:t>a disturbance in the functioning</w:t>
      </w:r>
      <w:r w:rsidR="003C0D89" w:rsidRPr="00E70024">
        <w:rPr>
          <w:rFonts w:ascii="Arial" w:hAnsi="Arial" w:cs="Arial"/>
          <w:i/>
          <w:iCs/>
          <w:sz w:val="24"/>
          <w:szCs w:val="24"/>
        </w:rPr>
        <w:t xml:space="preserve"> </w:t>
      </w:r>
      <w:r w:rsidRPr="00E70024">
        <w:rPr>
          <w:rFonts w:ascii="Arial" w:hAnsi="Arial" w:cs="Arial"/>
          <w:i/>
          <w:iCs/>
          <w:sz w:val="24"/>
          <w:szCs w:val="24"/>
        </w:rPr>
        <w:t xml:space="preserve">of, the mind or brain. </w:t>
      </w:r>
    </w:p>
    <w:p w14:paraId="51441906" w14:textId="77777777" w:rsidR="003C0D89" w:rsidRPr="00E70024" w:rsidRDefault="003C0D89" w:rsidP="009A425D">
      <w:pPr>
        <w:spacing w:after="0"/>
        <w:ind w:left="720" w:hanging="720"/>
        <w:rPr>
          <w:rFonts w:ascii="Arial" w:hAnsi="Arial" w:cs="Arial"/>
          <w:sz w:val="24"/>
          <w:szCs w:val="24"/>
        </w:rPr>
      </w:pPr>
    </w:p>
    <w:p w14:paraId="69E31615" w14:textId="77777777" w:rsidR="003C0D89" w:rsidRPr="00E70024" w:rsidRDefault="00991458" w:rsidP="009A425D">
      <w:pPr>
        <w:pStyle w:val="ListParagraph"/>
        <w:numPr>
          <w:ilvl w:val="0"/>
          <w:numId w:val="16"/>
        </w:numPr>
        <w:spacing w:after="0"/>
        <w:ind w:left="360"/>
        <w:rPr>
          <w:rFonts w:ascii="Arial" w:hAnsi="Arial" w:cs="Arial"/>
          <w:sz w:val="24"/>
          <w:szCs w:val="24"/>
        </w:rPr>
      </w:pPr>
      <w:r w:rsidRPr="00E70024">
        <w:rPr>
          <w:rFonts w:ascii="Arial" w:hAnsi="Arial" w:cs="Arial"/>
          <w:sz w:val="24"/>
          <w:szCs w:val="24"/>
        </w:rPr>
        <w:t>The definition makes clear that capacity is time and decision specific. The</w:t>
      </w:r>
    </w:p>
    <w:p w14:paraId="043BDCFA" w14:textId="668F4179" w:rsidR="000208C6" w:rsidRPr="00E70024" w:rsidRDefault="00991458" w:rsidP="009A425D">
      <w:pPr>
        <w:pStyle w:val="ListParagraph"/>
        <w:spacing w:after="0"/>
        <w:ind w:left="360"/>
        <w:rPr>
          <w:rFonts w:ascii="Arial" w:hAnsi="Arial" w:cs="Arial"/>
          <w:sz w:val="24"/>
          <w:szCs w:val="24"/>
        </w:rPr>
      </w:pPr>
      <w:r w:rsidRPr="00E70024">
        <w:rPr>
          <w:rFonts w:ascii="Arial" w:hAnsi="Arial" w:cs="Arial"/>
          <w:sz w:val="24"/>
          <w:szCs w:val="24"/>
        </w:rPr>
        <w:t>legislation is flexible</w:t>
      </w:r>
      <w:r w:rsidR="003C0D89" w:rsidRPr="00E70024">
        <w:rPr>
          <w:rFonts w:ascii="Arial" w:hAnsi="Arial" w:cs="Arial"/>
          <w:sz w:val="24"/>
          <w:szCs w:val="24"/>
        </w:rPr>
        <w:t xml:space="preserve"> a</w:t>
      </w:r>
      <w:r w:rsidRPr="00E70024">
        <w:rPr>
          <w:rFonts w:ascii="Arial" w:hAnsi="Arial" w:cs="Arial"/>
          <w:sz w:val="24"/>
          <w:szCs w:val="24"/>
        </w:rPr>
        <w:t>nd</w:t>
      </w:r>
      <w:r w:rsidR="003C0D89" w:rsidRPr="00E70024">
        <w:rPr>
          <w:rFonts w:ascii="Arial" w:hAnsi="Arial" w:cs="Arial"/>
          <w:sz w:val="24"/>
          <w:szCs w:val="24"/>
        </w:rPr>
        <w:t xml:space="preserve"> </w:t>
      </w:r>
      <w:r w:rsidRPr="00E70024">
        <w:rPr>
          <w:rFonts w:ascii="Arial" w:hAnsi="Arial" w:cs="Arial"/>
          <w:sz w:val="24"/>
          <w:szCs w:val="24"/>
        </w:rPr>
        <w:t xml:space="preserve">recognises that some </w:t>
      </w:r>
      <w:r w:rsidR="003C0D89" w:rsidRPr="00E70024">
        <w:rPr>
          <w:rFonts w:ascii="Arial" w:hAnsi="Arial" w:cs="Arial"/>
          <w:sz w:val="24"/>
          <w:szCs w:val="24"/>
        </w:rPr>
        <w:t xml:space="preserve">individuals </w:t>
      </w:r>
      <w:r w:rsidRPr="00E70024">
        <w:rPr>
          <w:rFonts w:ascii="Arial" w:hAnsi="Arial" w:cs="Arial"/>
          <w:sz w:val="24"/>
          <w:szCs w:val="24"/>
        </w:rPr>
        <w:t>may be able to make</w:t>
      </w:r>
      <w:r w:rsidR="000208C6" w:rsidRPr="00E70024">
        <w:rPr>
          <w:rFonts w:ascii="Arial" w:hAnsi="Arial" w:cs="Arial"/>
          <w:sz w:val="24"/>
          <w:szCs w:val="24"/>
        </w:rPr>
        <w:t xml:space="preserve"> </w:t>
      </w:r>
      <w:r w:rsidRPr="00E70024">
        <w:rPr>
          <w:rFonts w:ascii="Arial" w:hAnsi="Arial" w:cs="Arial"/>
          <w:sz w:val="24"/>
          <w:szCs w:val="24"/>
        </w:rPr>
        <w:t>some decisions while lack capacity</w:t>
      </w:r>
      <w:r w:rsidR="003C0D89" w:rsidRPr="00E70024">
        <w:rPr>
          <w:rFonts w:ascii="Arial" w:hAnsi="Arial" w:cs="Arial"/>
          <w:sz w:val="24"/>
          <w:szCs w:val="24"/>
        </w:rPr>
        <w:t xml:space="preserve"> </w:t>
      </w:r>
      <w:r w:rsidRPr="00E70024">
        <w:rPr>
          <w:rFonts w:ascii="Arial" w:hAnsi="Arial" w:cs="Arial"/>
          <w:sz w:val="24"/>
          <w:szCs w:val="24"/>
        </w:rPr>
        <w:t>to make</w:t>
      </w:r>
      <w:r w:rsidR="003C0D89" w:rsidRPr="00E70024">
        <w:rPr>
          <w:rFonts w:ascii="Arial" w:hAnsi="Arial" w:cs="Arial"/>
          <w:sz w:val="24"/>
          <w:szCs w:val="24"/>
        </w:rPr>
        <w:t xml:space="preserve"> </w:t>
      </w:r>
      <w:r w:rsidRPr="00E70024">
        <w:rPr>
          <w:rFonts w:ascii="Arial" w:hAnsi="Arial" w:cs="Arial"/>
          <w:sz w:val="24"/>
          <w:szCs w:val="24"/>
        </w:rPr>
        <w:t>others and that this state may</w:t>
      </w:r>
      <w:r w:rsidR="000208C6" w:rsidRPr="00E70024">
        <w:rPr>
          <w:rFonts w:ascii="Arial" w:hAnsi="Arial" w:cs="Arial"/>
          <w:sz w:val="24"/>
          <w:szCs w:val="24"/>
        </w:rPr>
        <w:t xml:space="preserve"> </w:t>
      </w:r>
      <w:r w:rsidRPr="00E70024">
        <w:rPr>
          <w:rFonts w:ascii="Arial" w:hAnsi="Arial" w:cs="Arial"/>
          <w:sz w:val="24"/>
          <w:szCs w:val="24"/>
        </w:rPr>
        <w:t xml:space="preserve">change over time. </w:t>
      </w:r>
    </w:p>
    <w:p w14:paraId="13DB4FB9" w14:textId="73E8F012" w:rsidR="000208C6" w:rsidRPr="00E70024" w:rsidRDefault="003C0D89" w:rsidP="009A425D">
      <w:pPr>
        <w:pStyle w:val="ListParagraph"/>
        <w:numPr>
          <w:ilvl w:val="0"/>
          <w:numId w:val="16"/>
        </w:numPr>
        <w:spacing w:after="0"/>
        <w:ind w:left="360"/>
        <w:rPr>
          <w:rFonts w:ascii="Arial" w:hAnsi="Arial" w:cs="Arial"/>
          <w:sz w:val="24"/>
          <w:szCs w:val="24"/>
        </w:rPr>
      </w:pPr>
      <w:r w:rsidRPr="00E70024">
        <w:rPr>
          <w:rFonts w:ascii="Arial" w:hAnsi="Arial" w:cs="Arial"/>
          <w:sz w:val="24"/>
          <w:szCs w:val="24"/>
        </w:rPr>
        <w:t>T</w:t>
      </w:r>
      <w:r w:rsidR="00991458" w:rsidRPr="00E70024">
        <w:rPr>
          <w:rFonts w:ascii="Arial" w:hAnsi="Arial" w:cs="Arial"/>
          <w:sz w:val="24"/>
          <w:szCs w:val="24"/>
        </w:rPr>
        <w:t>he Act challenges a blanket</w:t>
      </w:r>
      <w:r w:rsidRPr="00E70024">
        <w:rPr>
          <w:rFonts w:ascii="Arial" w:hAnsi="Arial" w:cs="Arial"/>
          <w:sz w:val="24"/>
          <w:szCs w:val="24"/>
        </w:rPr>
        <w:t xml:space="preserve"> </w:t>
      </w:r>
      <w:r w:rsidR="00991458" w:rsidRPr="00E70024">
        <w:rPr>
          <w:rFonts w:ascii="Arial" w:hAnsi="Arial" w:cs="Arial"/>
          <w:sz w:val="24"/>
          <w:szCs w:val="24"/>
        </w:rPr>
        <w:t>assumption that</w:t>
      </w:r>
      <w:r w:rsidRPr="00E70024">
        <w:rPr>
          <w:rFonts w:ascii="Arial" w:hAnsi="Arial" w:cs="Arial"/>
          <w:sz w:val="24"/>
          <w:szCs w:val="24"/>
        </w:rPr>
        <w:t xml:space="preserve"> </w:t>
      </w:r>
      <w:r w:rsidR="00991458" w:rsidRPr="00E70024">
        <w:rPr>
          <w:rFonts w:ascii="Arial" w:hAnsi="Arial" w:cs="Arial"/>
          <w:sz w:val="24"/>
          <w:szCs w:val="24"/>
        </w:rPr>
        <w:t>because a</w:t>
      </w:r>
      <w:r w:rsidR="000208C6" w:rsidRPr="00E70024">
        <w:rPr>
          <w:rFonts w:ascii="Arial" w:hAnsi="Arial" w:cs="Arial"/>
          <w:sz w:val="24"/>
          <w:szCs w:val="24"/>
        </w:rPr>
        <w:t xml:space="preserve"> </w:t>
      </w:r>
      <w:r w:rsidR="00991458" w:rsidRPr="00E70024">
        <w:rPr>
          <w:rFonts w:ascii="Arial" w:hAnsi="Arial" w:cs="Arial"/>
          <w:sz w:val="24"/>
          <w:szCs w:val="24"/>
        </w:rPr>
        <w:t>person may not have</w:t>
      </w:r>
      <w:r w:rsidR="000208C6" w:rsidRPr="00E70024">
        <w:rPr>
          <w:rFonts w:ascii="Arial" w:hAnsi="Arial" w:cs="Arial"/>
          <w:sz w:val="24"/>
          <w:szCs w:val="24"/>
        </w:rPr>
        <w:t xml:space="preserve"> </w:t>
      </w:r>
      <w:r w:rsidR="00991458" w:rsidRPr="00E70024">
        <w:rPr>
          <w:rFonts w:ascii="Arial" w:hAnsi="Arial" w:cs="Arial"/>
          <w:sz w:val="24"/>
          <w:szCs w:val="24"/>
        </w:rPr>
        <w:t>the mental capacity to for example, to</w:t>
      </w:r>
      <w:r w:rsidRPr="00E70024">
        <w:rPr>
          <w:rFonts w:ascii="Arial" w:hAnsi="Arial" w:cs="Arial"/>
          <w:sz w:val="24"/>
          <w:szCs w:val="24"/>
        </w:rPr>
        <w:t xml:space="preserve"> </w:t>
      </w:r>
      <w:r w:rsidR="00991458" w:rsidRPr="00E70024">
        <w:rPr>
          <w:rFonts w:ascii="Arial" w:hAnsi="Arial" w:cs="Arial"/>
          <w:sz w:val="24"/>
          <w:szCs w:val="24"/>
        </w:rPr>
        <w:t>organise thei</w:t>
      </w:r>
      <w:r w:rsidRPr="00E70024">
        <w:rPr>
          <w:rFonts w:ascii="Arial" w:hAnsi="Arial" w:cs="Arial"/>
          <w:sz w:val="24"/>
          <w:szCs w:val="24"/>
        </w:rPr>
        <w:t>r</w:t>
      </w:r>
      <w:r w:rsidR="000208C6" w:rsidRPr="00E70024">
        <w:rPr>
          <w:rFonts w:ascii="Arial" w:hAnsi="Arial" w:cs="Arial"/>
          <w:sz w:val="24"/>
          <w:szCs w:val="24"/>
        </w:rPr>
        <w:t xml:space="preserve"> </w:t>
      </w:r>
      <w:r w:rsidR="00991458" w:rsidRPr="00E70024">
        <w:rPr>
          <w:rFonts w:ascii="Arial" w:hAnsi="Arial" w:cs="Arial"/>
          <w:sz w:val="24"/>
          <w:szCs w:val="24"/>
        </w:rPr>
        <w:t>finances, that</w:t>
      </w:r>
      <w:r w:rsidRPr="00E70024">
        <w:rPr>
          <w:rFonts w:ascii="Arial" w:hAnsi="Arial" w:cs="Arial"/>
          <w:sz w:val="24"/>
          <w:szCs w:val="24"/>
        </w:rPr>
        <w:t xml:space="preserve"> </w:t>
      </w:r>
      <w:r w:rsidR="00991458" w:rsidRPr="00E70024">
        <w:rPr>
          <w:rFonts w:ascii="Arial" w:hAnsi="Arial" w:cs="Arial"/>
          <w:sz w:val="24"/>
          <w:szCs w:val="24"/>
        </w:rPr>
        <w:t>they don’t</w:t>
      </w:r>
      <w:r w:rsidR="000208C6" w:rsidRPr="00E70024">
        <w:rPr>
          <w:rFonts w:ascii="Arial" w:hAnsi="Arial" w:cs="Arial"/>
          <w:sz w:val="24"/>
          <w:szCs w:val="24"/>
        </w:rPr>
        <w:t xml:space="preserve"> </w:t>
      </w:r>
      <w:r w:rsidR="00991458" w:rsidRPr="00E70024">
        <w:rPr>
          <w:rFonts w:ascii="Arial" w:hAnsi="Arial" w:cs="Arial"/>
          <w:sz w:val="24"/>
          <w:szCs w:val="24"/>
        </w:rPr>
        <w:t>have mental capacity to decide what treatment or care</w:t>
      </w:r>
      <w:r w:rsidR="000208C6" w:rsidRPr="00E70024">
        <w:rPr>
          <w:rFonts w:ascii="Arial" w:hAnsi="Arial" w:cs="Arial"/>
          <w:sz w:val="24"/>
          <w:szCs w:val="24"/>
        </w:rPr>
        <w:t xml:space="preserve"> </w:t>
      </w:r>
      <w:r w:rsidR="00991458" w:rsidRPr="00E70024">
        <w:rPr>
          <w:rFonts w:ascii="Arial" w:hAnsi="Arial" w:cs="Arial"/>
          <w:sz w:val="24"/>
          <w:szCs w:val="24"/>
        </w:rPr>
        <w:t xml:space="preserve">they receive. </w:t>
      </w:r>
    </w:p>
    <w:p w14:paraId="0E8FB63E" w14:textId="6A938900" w:rsidR="00E61B93" w:rsidRPr="00E70024" w:rsidRDefault="00991458" w:rsidP="009A425D">
      <w:pPr>
        <w:pStyle w:val="ListParagraph"/>
        <w:numPr>
          <w:ilvl w:val="0"/>
          <w:numId w:val="16"/>
        </w:numPr>
        <w:spacing w:after="0"/>
        <w:ind w:left="360"/>
        <w:rPr>
          <w:rFonts w:ascii="Arial" w:hAnsi="Arial" w:cs="Arial"/>
          <w:sz w:val="24"/>
          <w:szCs w:val="24"/>
        </w:rPr>
      </w:pPr>
      <w:r w:rsidRPr="00E70024">
        <w:rPr>
          <w:rFonts w:ascii="Arial" w:hAnsi="Arial" w:cs="Arial"/>
          <w:sz w:val="24"/>
          <w:szCs w:val="24"/>
        </w:rPr>
        <w:t>A person may be able</w:t>
      </w:r>
      <w:r w:rsidR="003C0D89" w:rsidRPr="00E70024">
        <w:rPr>
          <w:rFonts w:ascii="Arial" w:hAnsi="Arial" w:cs="Arial"/>
          <w:sz w:val="24"/>
          <w:szCs w:val="24"/>
        </w:rPr>
        <w:t xml:space="preserve"> </w:t>
      </w:r>
      <w:r w:rsidRPr="00E70024">
        <w:rPr>
          <w:rFonts w:ascii="Arial" w:hAnsi="Arial" w:cs="Arial"/>
          <w:sz w:val="24"/>
          <w:szCs w:val="24"/>
        </w:rPr>
        <w:t>to make day to day decisions but lack</w:t>
      </w:r>
      <w:r w:rsidR="000208C6" w:rsidRPr="00E70024">
        <w:rPr>
          <w:rFonts w:ascii="Arial" w:hAnsi="Arial" w:cs="Arial"/>
          <w:sz w:val="24"/>
          <w:szCs w:val="24"/>
        </w:rPr>
        <w:t xml:space="preserve"> </w:t>
      </w:r>
      <w:r w:rsidRPr="00E70024">
        <w:rPr>
          <w:rFonts w:ascii="Arial" w:hAnsi="Arial" w:cs="Arial"/>
          <w:sz w:val="24"/>
          <w:szCs w:val="24"/>
        </w:rPr>
        <w:t>capacity to mak</w:t>
      </w:r>
      <w:r w:rsidR="000208C6" w:rsidRPr="00E70024">
        <w:rPr>
          <w:rFonts w:ascii="Arial" w:hAnsi="Arial" w:cs="Arial"/>
          <w:sz w:val="24"/>
          <w:szCs w:val="24"/>
        </w:rPr>
        <w:t xml:space="preserve">e </w:t>
      </w:r>
      <w:r w:rsidRPr="00E70024">
        <w:rPr>
          <w:rFonts w:ascii="Arial" w:hAnsi="Arial" w:cs="Arial"/>
          <w:sz w:val="24"/>
          <w:szCs w:val="24"/>
        </w:rPr>
        <w:t>decisions that are more complex.</w:t>
      </w:r>
    </w:p>
    <w:p w14:paraId="307912EB" w14:textId="2FD781E3" w:rsidR="00186B82" w:rsidRPr="00E70024" w:rsidRDefault="00186B82" w:rsidP="009A425D">
      <w:pPr>
        <w:spacing w:after="0"/>
        <w:ind w:left="1440" w:hanging="720"/>
        <w:rPr>
          <w:rFonts w:ascii="Arial" w:hAnsi="Arial" w:cs="Arial"/>
          <w:sz w:val="24"/>
          <w:szCs w:val="24"/>
          <w:u w:val="single"/>
        </w:rPr>
      </w:pPr>
    </w:p>
    <w:p w14:paraId="799EA3FF" w14:textId="406F2B33" w:rsidR="00186B82" w:rsidRPr="00E70024" w:rsidRDefault="00DC740B" w:rsidP="009A425D">
      <w:pPr>
        <w:spacing w:after="0"/>
        <w:rPr>
          <w:rFonts w:ascii="Arial" w:hAnsi="Arial" w:cs="Arial"/>
          <w:sz w:val="24"/>
          <w:szCs w:val="24"/>
          <w:u w:val="single"/>
        </w:rPr>
      </w:pPr>
      <w:r w:rsidRPr="00E70024">
        <w:rPr>
          <w:rFonts w:ascii="Arial" w:hAnsi="Arial" w:cs="Arial"/>
          <w:sz w:val="24"/>
          <w:szCs w:val="24"/>
          <w:u w:val="single"/>
        </w:rPr>
        <w:t xml:space="preserve">Guidance on </w:t>
      </w:r>
      <w:r w:rsidR="00186B82" w:rsidRPr="00E70024">
        <w:rPr>
          <w:rFonts w:ascii="Arial" w:hAnsi="Arial" w:cs="Arial"/>
          <w:sz w:val="24"/>
          <w:szCs w:val="24"/>
          <w:u w:val="single"/>
        </w:rPr>
        <w:t>Consent and Capacity</w:t>
      </w:r>
    </w:p>
    <w:p w14:paraId="3E50DF7C" w14:textId="3F9A7615" w:rsidR="00186B82" w:rsidRPr="00E70024" w:rsidRDefault="00186B82" w:rsidP="009A425D">
      <w:pPr>
        <w:spacing w:after="0"/>
        <w:ind w:left="720"/>
        <w:rPr>
          <w:rFonts w:ascii="Arial" w:hAnsi="Arial" w:cs="Arial"/>
          <w:sz w:val="24"/>
          <w:szCs w:val="24"/>
        </w:rPr>
      </w:pPr>
    </w:p>
    <w:p w14:paraId="6B49A25E" w14:textId="63725C7C" w:rsidR="00186B82" w:rsidRPr="00E70024" w:rsidRDefault="00186B82" w:rsidP="009A425D">
      <w:pPr>
        <w:pStyle w:val="ListParagraph"/>
        <w:numPr>
          <w:ilvl w:val="0"/>
          <w:numId w:val="6"/>
        </w:numPr>
        <w:spacing w:after="0"/>
        <w:rPr>
          <w:rFonts w:ascii="Arial" w:hAnsi="Arial" w:cs="Arial"/>
          <w:sz w:val="24"/>
          <w:szCs w:val="24"/>
        </w:rPr>
      </w:pPr>
      <w:r w:rsidRPr="00E70024">
        <w:rPr>
          <w:rFonts w:ascii="Arial" w:hAnsi="Arial" w:cs="Arial"/>
          <w:sz w:val="24"/>
          <w:szCs w:val="24"/>
        </w:rPr>
        <w:t>Capacity should be assessed when a person’s mental capacity to consent to their</w:t>
      </w:r>
      <w:r w:rsidR="00901904" w:rsidRPr="00E70024">
        <w:rPr>
          <w:rFonts w:ascii="Arial" w:hAnsi="Arial" w:cs="Arial"/>
          <w:sz w:val="24"/>
          <w:szCs w:val="24"/>
        </w:rPr>
        <w:t xml:space="preserve"> t</w:t>
      </w:r>
      <w:r w:rsidRPr="00E70024">
        <w:rPr>
          <w:rFonts w:ascii="Arial" w:hAnsi="Arial" w:cs="Arial"/>
          <w:sz w:val="24"/>
          <w:szCs w:val="24"/>
        </w:rPr>
        <w:t>reatment</w:t>
      </w:r>
      <w:r w:rsidR="00901904" w:rsidRPr="00E70024">
        <w:rPr>
          <w:rFonts w:ascii="Arial" w:hAnsi="Arial" w:cs="Arial"/>
          <w:sz w:val="24"/>
          <w:szCs w:val="24"/>
        </w:rPr>
        <w:t>, care or support</w:t>
      </w:r>
      <w:r w:rsidRPr="00E70024">
        <w:rPr>
          <w:rFonts w:ascii="Arial" w:hAnsi="Arial" w:cs="Arial"/>
          <w:sz w:val="24"/>
          <w:szCs w:val="24"/>
        </w:rPr>
        <w:t>. Capacity may be called into question for a number of</w:t>
      </w:r>
      <w:r w:rsidR="00901904" w:rsidRPr="00E70024">
        <w:rPr>
          <w:rFonts w:ascii="Arial" w:hAnsi="Arial" w:cs="Arial"/>
          <w:sz w:val="24"/>
          <w:szCs w:val="24"/>
        </w:rPr>
        <w:t xml:space="preserve"> </w:t>
      </w:r>
      <w:r w:rsidRPr="00E70024">
        <w:rPr>
          <w:rFonts w:ascii="Arial" w:hAnsi="Arial" w:cs="Arial"/>
          <w:sz w:val="24"/>
          <w:szCs w:val="24"/>
        </w:rPr>
        <w:t>reasons including:</w:t>
      </w:r>
    </w:p>
    <w:p w14:paraId="3552E873" w14:textId="5ED6C11A" w:rsidR="00901904" w:rsidRPr="00E70024" w:rsidRDefault="00901904" w:rsidP="009A425D">
      <w:pPr>
        <w:spacing w:after="0"/>
        <w:ind w:left="720"/>
        <w:rPr>
          <w:rFonts w:ascii="Arial" w:hAnsi="Arial" w:cs="Arial"/>
          <w:sz w:val="24"/>
          <w:szCs w:val="24"/>
        </w:rPr>
      </w:pPr>
    </w:p>
    <w:p w14:paraId="02E6CDD0" w14:textId="5D4DC6A5" w:rsidR="00186B82" w:rsidRPr="00E70024" w:rsidRDefault="00186B82" w:rsidP="009A425D">
      <w:pPr>
        <w:pStyle w:val="ListParagraph"/>
        <w:numPr>
          <w:ilvl w:val="0"/>
          <w:numId w:val="5"/>
        </w:numPr>
        <w:spacing w:after="0"/>
        <w:rPr>
          <w:rFonts w:ascii="Arial" w:hAnsi="Arial" w:cs="Arial"/>
          <w:sz w:val="24"/>
          <w:szCs w:val="24"/>
        </w:rPr>
      </w:pPr>
      <w:r w:rsidRPr="00E70024">
        <w:rPr>
          <w:rFonts w:ascii="Arial" w:hAnsi="Arial" w:cs="Arial"/>
          <w:sz w:val="24"/>
          <w:szCs w:val="24"/>
        </w:rPr>
        <w:lastRenderedPageBreak/>
        <w:t>An individual’s behaviour or circumstances.</w:t>
      </w:r>
    </w:p>
    <w:p w14:paraId="6B725A22" w14:textId="73A51E88" w:rsidR="00186B82" w:rsidRPr="00E70024" w:rsidRDefault="00186B82" w:rsidP="009A425D">
      <w:pPr>
        <w:pStyle w:val="ListParagraph"/>
        <w:numPr>
          <w:ilvl w:val="0"/>
          <w:numId w:val="5"/>
        </w:numPr>
        <w:spacing w:after="0"/>
        <w:rPr>
          <w:rFonts w:ascii="Arial" w:hAnsi="Arial" w:cs="Arial"/>
          <w:sz w:val="24"/>
          <w:szCs w:val="24"/>
        </w:rPr>
      </w:pPr>
      <w:r w:rsidRPr="00E70024">
        <w:rPr>
          <w:rFonts w:ascii="Arial" w:hAnsi="Arial" w:cs="Arial"/>
          <w:sz w:val="24"/>
          <w:szCs w:val="24"/>
        </w:rPr>
        <w:t>Where concern about capacity has been raised by someone.</w:t>
      </w:r>
    </w:p>
    <w:p w14:paraId="0EC4BABF" w14:textId="26852AB1" w:rsidR="00186B82" w:rsidRPr="00E70024" w:rsidRDefault="00186B82" w:rsidP="009A425D">
      <w:pPr>
        <w:pStyle w:val="ListParagraph"/>
        <w:numPr>
          <w:ilvl w:val="0"/>
          <w:numId w:val="5"/>
        </w:numPr>
        <w:spacing w:after="0"/>
        <w:rPr>
          <w:rFonts w:ascii="Arial" w:hAnsi="Arial" w:cs="Arial"/>
          <w:sz w:val="24"/>
          <w:szCs w:val="24"/>
        </w:rPr>
      </w:pPr>
      <w:r w:rsidRPr="00E70024">
        <w:rPr>
          <w:rFonts w:ascii="Arial" w:hAnsi="Arial" w:cs="Arial"/>
          <w:sz w:val="24"/>
          <w:szCs w:val="24"/>
        </w:rPr>
        <w:t>Where a person has been previously diagnosed with an impairment or</w:t>
      </w:r>
      <w:r w:rsidR="00901904" w:rsidRPr="00E70024">
        <w:rPr>
          <w:rFonts w:ascii="Arial" w:hAnsi="Arial" w:cs="Arial"/>
          <w:sz w:val="24"/>
          <w:szCs w:val="24"/>
        </w:rPr>
        <w:t xml:space="preserve"> </w:t>
      </w:r>
      <w:r w:rsidRPr="00E70024">
        <w:rPr>
          <w:rFonts w:ascii="Arial" w:hAnsi="Arial" w:cs="Arial"/>
          <w:sz w:val="24"/>
          <w:szCs w:val="24"/>
        </w:rPr>
        <w:t>disturbance that affects the way their mind or brain works.</w:t>
      </w:r>
    </w:p>
    <w:p w14:paraId="36A92985" w14:textId="2C7B929E" w:rsidR="00186B82" w:rsidRPr="00E70024" w:rsidRDefault="00186B82" w:rsidP="009A425D">
      <w:pPr>
        <w:pStyle w:val="ListParagraph"/>
        <w:numPr>
          <w:ilvl w:val="0"/>
          <w:numId w:val="5"/>
        </w:numPr>
        <w:spacing w:after="0"/>
        <w:rPr>
          <w:rFonts w:ascii="Arial" w:hAnsi="Arial" w:cs="Arial"/>
          <w:sz w:val="24"/>
          <w:szCs w:val="24"/>
        </w:rPr>
      </w:pPr>
      <w:r w:rsidRPr="00E70024">
        <w:rPr>
          <w:rFonts w:ascii="Arial" w:hAnsi="Arial" w:cs="Arial"/>
          <w:sz w:val="24"/>
          <w:szCs w:val="24"/>
        </w:rPr>
        <w:t>A previous mental capacity assessment has shown lack of capacity to make a</w:t>
      </w:r>
      <w:r w:rsidR="00901904" w:rsidRPr="00E70024">
        <w:rPr>
          <w:rFonts w:ascii="Arial" w:hAnsi="Arial" w:cs="Arial"/>
          <w:sz w:val="24"/>
          <w:szCs w:val="24"/>
        </w:rPr>
        <w:t xml:space="preserve"> </w:t>
      </w:r>
      <w:r w:rsidRPr="00E70024">
        <w:rPr>
          <w:rFonts w:ascii="Arial" w:hAnsi="Arial" w:cs="Arial"/>
          <w:sz w:val="24"/>
          <w:szCs w:val="24"/>
        </w:rPr>
        <w:t>decision.</w:t>
      </w:r>
    </w:p>
    <w:p w14:paraId="7DDA8EBB" w14:textId="77777777" w:rsidR="00901904" w:rsidRPr="00E70024" w:rsidRDefault="00901904" w:rsidP="009A425D">
      <w:pPr>
        <w:spacing w:after="0"/>
        <w:rPr>
          <w:rFonts w:ascii="Arial" w:hAnsi="Arial" w:cs="Arial"/>
          <w:sz w:val="24"/>
          <w:szCs w:val="24"/>
        </w:rPr>
      </w:pPr>
    </w:p>
    <w:p w14:paraId="367FE333" w14:textId="2696C362" w:rsidR="00186B82" w:rsidRPr="00E70024" w:rsidRDefault="00186B82" w:rsidP="009A425D">
      <w:pPr>
        <w:pStyle w:val="ListParagraph"/>
        <w:numPr>
          <w:ilvl w:val="0"/>
          <w:numId w:val="7"/>
        </w:numPr>
        <w:spacing w:after="0"/>
        <w:rPr>
          <w:rFonts w:ascii="Arial" w:hAnsi="Arial" w:cs="Arial"/>
          <w:sz w:val="24"/>
          <w:szCs w:val="24"/>
        </w:rPr>
      </w:pPr>
      <w:r w:rsidRPr="00E70024">
        <w:rPr>
          <w:rFonts w:ascii="Arial" w:hAnsi="Arial" w:cs="Arial"/>
          <w:sz w:val="24"/>
          <w:szCs w:val="24"/>
        </w:rPr>
        <w:t>You must have reasonable belief that the individual lacks mental capacity to have</w:t>
      </w:r>
      <w:r w:rsidR="00901904" w:rsidRPr="00E70024">
        <w:rPr>
          <w:rFonts w:ascii="Arial" w:hAnsi="Arial" w:cs="Arial"/>
          <w:sz w:val="24"/>
          <w:szCs w:val="24"/>
        </w:rPr>
        <w:t xml:space="preserve"> </w:t>
      </w:r>
      <w:r w:rsidRPr="00E70024">
        <w:rPr>
          <w:rFonts w:ascii="Arial" w:hAnsi="Arial" w:cs="Arial"/>
          <w:sz w:val="24"/>
          <w:szCs w:val="24"/>
        </w:rPr>
        <w:t>legal protection under the MCA 2005 for making decisions on a</w:t>
      </w:r>
      <w:r w:rsidR="00030775" w:rsidRPr="00E70024">
        <w:rPr>
          <w:rFonts w:ascii="Arial" w:hAnsi="Arial" w:cs="Arial"/>
          <w:sz w:val="24"/>
          <w:szCs w:val="24"/>
        </w:rPr>
        <w:t xml:space="preserve"> young</w:t>
      </w:r>
      <w:r w:rsidRPr="00E70024">
        <w:rPr>
          <w:rFonts w:ascii="Arial" w:hAnsi="Arial" w:cs="Arial"/>
          <w:sz w:val="24"/>
          <w:szCs w:val="24"/>
        </w:rPr>
        <w:t xml:space="preserve"> person’s behalf.</w:t>
      </w:r>
    </w:p>
    <w:p w14:paraId="3BFAAEE2" w14:textId="77777777" w:rsidR="00901904" w:rsidRPr="00E70024" w:rsidRDefault="00901904" w:rsidP="009A425D">
      <w:pPr>
        <w:spacing w:after="0"/>
        <w:rPr>
          <w:rFonts w:ascii="Arial" w:hAnsi="Arial" w:cs="Arial"/>
          <w:sz w:val="24"/>
          <w:szCs w:val="24"/>
        </w:rPr>
      </w:pPr>
    </w:p>
    <w:p w14:paraId="375D2E6F" w14:textId="77777777" w:rsidR="00901904" w:rsidRPr="00E70024" w:rsidRDefault="00186B82" w:rsidP="009A425D">
      <w:pPr>
        <w:pStyle w:val="ListParagraph"/>
        <w:numPr>
          <w:ilvl w:val="0"/>
          <w:numId w:val="7"/>
        </w:numPr>
        <w:spacing w:after="0"/>
        <w:rPr>
          <w:rFonts w:ascii="Arial" w:hAnsi="Arial" w:cs="Arial"/>
          <w:sz w:val="24"/>
          <w:szCs w:val="24"/>
        </w:rPr>
      </w:pPr>
      <w:r w:rsidRPr="00E70024">
        <w:rPr>
          <w:rFonts w:ascii="Arial" w:hAnsi="Arial" w:cs="Arial"/>
          <w:sz w:val="24"/>
          <w:szCs w:val="24"/>
        </w:rPr>
        <w:t>To have reasonable belief you must take certain steps to establish that the person</w:t>
      </w:r>
      <w:r w:rsidR="00901904" w:rsidRPr="00E70024">
        <w:rPr>
          <w:rFonts w:ascii="Arial" w:hAnsi="Arial" w:cs="Arial"/>
          <w:sz w:val="24"/>
          <w:szCs w:val="24"/>
        </w:rPr>
        <w:t xml:space="preserve"> </w:t>
      </w:r>
      <w:r w:rsidRPr="00E70024">
        <w:rPr>
          <w:rFonts w:ascii="Arial" w:hAnsi="Arial" w:cs="Arial"/>
          <w:sz w:val="24"/>
          <w:szCs w:val="24"/>
        </w:rPr>
        <w:t>lacks mental capacity to make a decision or consent to an act at the time the</w:t>
      </w:r>
      <w:r w:rsidR="00901904" w:rsidRPr="00E70024">
        <w:rPr>
          <w:rFonts w:ascii="Arial" w:hAnsi="Arial" w:cs="Arial"/>
          <w:sz w:val="24"/>
          <w:szCs w:val="24"/>
        </w:rPr>
        <w:t xml:space="preserve"> </w:t>
      </w:r>
      <w:r w:rsidRPr="00E70024">
        <w:rPr>
          <w:rFonts w:ascii="Arial" w:hAnsi="Arial" w:cs="Arial"/>
          <w:sz w:val="24"/>
          <w:szCs w:val="24"/>
        </w:rPr>
        <w:t>decision or consent to act is needed.</w:t>
      </w:r>
    </w:p>
    <w:p w14:paraId="0CCB335E" w14:textId="77777777" w:rsidR="00901904" w:rsidRPr="00E70024" w:rsidRDefault="00901904" w:rsidP="009A425D">
      <w:pPr>
        <w:pStyle w:val="ListParagraph"/>
        <w:rPr>
          <w:rFonts w:ascii="Arial" w:hAnsi="Arial" w:cs="Arial"/>
          <w:sz w:val="24"/>
          <w:szCs w:val="24"/>
        </w:rPr>
      </w:pPr>
    </w:p>
    <w:p w14:paraId="1A10F425" w14:textId="59CE500C" w:rsidR="00186B82" w:rsidRPr="00E70024" w:rsidRDefault="00186B82" w:rsidP="009A425D">
      <w:pPr>
        <w:pStyle w:val="ListParagraph"/>
        <w:numPr>
          <w:ilvl w:val="0"/>
          <w:numId w:val="7"/>
        </w:numPr>
        <w:spacing w:after="0"/>
        <w:rPr>
          <w:rFonts w:ascii="Arial" w:hAnsi="Arial" w:cs="Arial"/>
          <w:sz w:val="24"/>
          <w:szCs w:val="24"/>
        </w:rPr>
      </w:pPr>
      <w:r w:rsidRPr="00E70024">
        <w:rPr>
          <w:rFonts w:ascii="Arial" w:hAnsi="Arial" w:cs="Arial"/>
          <w:sz w:val="24"/>
          <w:szCs w:val="24"/>
        </w:rPr>
        <w:t>You must establish and be able to show that the decision or act is in the person’s</w:t>
      </w:r>
      <w:r w:rsidR="00901904" w:rsidRPr="00E70024">
        <w:rPr>
          <w:rFonts w:ascii="Arial" w:hAnsi="Arial" w:cs="Arial"/>
          <w:sz w:val="24"/>
          <w:szCs w:val="24"/>
        </w:rPr>
        <w:t xml:space="preserve"> </w:t>
      </w:r>
      <w:r w:rsidRPr="00E70024">
        <w:rPr>
          <w:rFonts w:ascii="Arial" w:hAnsi="Arial" w:cs="Arial"/>
          <w:sz w:val="24"/>
          <w:szCs w:val="24"/>
        </w:rPr>
        <w:t xml:space="preserve">best interests. </w:t>
      </w:r>
    </w:p>
    <w:p w14:paraId="1772FD38" w14:textId="5AE1B84C" w:rsidR="00186B82" w:rsidRPr="00E70024" w:rsidRDefault="00186B82" w:rsidP="009A425D">
      <w:pPr>
        <w:spacing w:after="0"/>
        <w:rPr>
          <w:rFonts w:ascii="Arial" w:hAnsi="Arial" w:cs="Arial"/>
          <w:sz w:val="24"/>
          <w:szCs w:val="24"/>
          <w:u w:val="single"/>
        </w:rPr>
      </w:pPr>
    </w:p>
    <w:p w14:paraId="27706603" w14:textId="36A064B6" w:rsidR="00186B82" w:rsidRPr="00E70024" w:rsidRDefault="00186B82" w:rsidP="009A425D">
      <w:pPr>
        <w:pStyle w:val="ListParagraph"/>
        <w:numPr>
          <w:ilvl w:val="0"/>
          <w:numId w:val="7"/>
        </w:numPr>
        <w:spacing w:after="0"/>
        <w:rPr>
          <w:rFonts w:ascii="Arial" w:hAnsi="Arial" w:cs="Arial"/>
          <w:sz w:val="24"/>
          <w:szCs w:val="24"/>
        </w:rPr>
      </w:pPr>
      <w:r w:rsidRPr="00E70024">
        <w:rPr>
          <w:rFonts w:ascii="Arial" w:hAnsi="Arial" w:cs="Arial"/>
          <w:sz w:val="24"/>
          <w:szCs w:val="24"/>
        </w:rPr>
        <w:t>A mental capacity assessment helps demonstrate that on a balance of</w:t>
      </w:r>
      <w:r w:rsidR="00901904" w:rsidRPr="00E70024">
        <w:rPr>
          <w:rFonts w:ascii="Arial" w:hAnsi="Arial" w:cs="Arial"/>
          <w:sz w:val="24"/>
          <w:szCs w:val="24"/>
        </w:rPr>
        <w:t xml:space="preserve"> </w:t>
      </w:r>
      <w:r w:rsidRPr="00E70024">
        <w:rPr>
          <w:rFonts w:ascii="Arial" w:hAnsi="Arial" w:cs="Arial"/>
          <w:sz w:val="24"/>
          <w:szCs w:val="24"/>
        </w:rPr>
        <w:t>probabilities it is more likely than not that the person lacks capacity.</w:t>
      </w:r>
    </w:p>
    <w:p w14:paraId="1C436C59" w14:textId="77777777" w:rsidR="00901904" w:rsidRPr="00E70024" w:rsidRDefault="00901904" w:rsidP="009A425D">
      <w:pPr>
        <w:spacing w:after="0"/>
        <w:rPr>
          <w:rFonts w:ascii="Arial" w:hAnsi="Arial" w:cs="Arial"/>
          <w:sz w:val="24"/>
          <w:szCs w:val="24"/>
        </w:rPr>
      </w:pPr>
    </w:p>
    <w:p w14:paraId="2133AE76" w14:textId="34A6E262" w:rsidR="00850D8E" w:rsidRPr="00E70024" w:rsidRDefault="00186B82" w:rsidP="009A425D">
      <w:pPr>
        <w:pStyle w:val="ListParagraph"/>
        <w:numPr>
          <w:ilvl w:val="0"/>
          <w:numId w:val="7"/>
        </w:numPr>
        <w:spacing w:after="0"/>
        <w:rPr>
          <w:rFonts w:ascii="Arial" w:hAnsi="Arial" w:cs="Arial"/>
          <w:sz w:val="24"/>
          <w:szCs w:val="24"/>
        </w:rPr>
      </w:pPr>
      <w:r w:rsidRPr="00E70024">
        <w:rPr>
          <w:rFonts w:ascii="Arial" w:hAnsi="Arial" w:cs="Arial"/>
          <w:sz w:val="24"/>
          <w:szCs w:val="24"/>
        </w:rPr>
        <w:t>Not all decisions will need a formal mental capacity assessment</w:t>
      </w:r>
      <w:r w:rsidR="00030775" w:rsidRPr="00E70024">
        <w:rPr>
          <w:rFonts w:ascii="Arial" w:hAnsi="Arial" w:cs="Arial"/>
          <w:sz w:val="24"/>
          <w:szCs w:val="24"/>
        </w:rPr>
        <w:t xml:space="preserve"> and it is the </w:t>
      </w:r>
      <w:r w:rsidR="00BD1999" w:rsidRPr="00E70024">
        <w:rPr>
          <w:rFonts w:ascii="Arial" w:hAnsi="Arial" w:cs="Arial"/>
          <w:sz w:val="24"/>
          <w:szCs w:val="24"/>
        </w:rPr>
        <w:t xml:space="preserve">individual </w:t>
      </w:r>
      <w:r w:rsidR="00030775" w:rsidRPr="00E70024">
        <w:rPr>
          <w:rFonts w:ascii="Arial" w:hAnsi="Arial" w:cs="Arial"/>
          <w:sz w:val="24"/>
          <w:szCs w:val="24"/>
        </w:rPr>
        <w:t xml:space="preserve">who is involved in a </w:t>
      </w:r>
      <w:r w:rsidR="0029509E" w:rsidRPr="00E70024">
        <w:rPr>
          <w:rFonts w:ascii="Arial" w:hAnsi="Arial" w:cs="Arial"/>
          <w:sz w:val="24"/>
          <w:szCs w:val="24"/>
        </w:rPr>
        <w:t>decision</w:t>
      </w:r>
      <w:r w:rsidR="00030775" w:rsidRPr="00E70024">
        <w:rPr>
          <w:rFonts w:ascii="Arial" w:hAnsi="Arial" w:cs="Arial"/>
          <w:sz w:val="24"/>
          <w:szCs w:val="24"/>
        </w:rPr>
        <w:t xml:space="preserve"> who would have to assess mental capacity regarding that particular decision at that particular time.</w:t>
      </w:r>
    </w:p>
    <w:p w14:paraId="56B89951" w14:textId="77777777" w:rsidR="00850D8E" w:rsidRPr="00E70024" w:rsidRDefault="00850D8E" w:rsidP="009A425D">
      <w:pPr>
        <w:pStyle w:val="ListParagraph"/>
        <w:rPr>
          <w:rFonts w:ascii="Arial" w:hAnsi="Arial" w:cs="Arial"/>
          <w:sz w:val="24"/>
          <w:szCs w:val="24"/>
        </w:rPr>
      </w:pPr>
    </w:p>
    <w:p w14:paraId="09EAB646" w14:textId="3B4590F3" w:rsidR="00D44458" w:rsidRPr="00E70024" w:rsidRDefault="00850D8E" w:rsidP="009A425D">
      <w:pPr>
        <w:pStyle w:val="ListParagraph"/>
        <w:numPr>
          <w:ilvl w:val="0"/>
          <w:numId w:val="7"/>
        </w:numPr>
        <w:spacing w:after="0"/>
        <w:rPr>
          <w:rFonts w:ascii="Arial" w:hAnsi="Arial" w:cs="Arial"/>
          <w:sz w:val="24"/>
          <w:szCs w:val="24"/>
        </w:rPr>
      </w:pPr>
      <w:r w:rsidRPr="00E70024">
        <w:rPr>
          <w:rFonts w:ascii="Arial" w:hAnsi="Arial" w:cs="Arial"/>
          <w:sz w:val="24"/>
          <w:szCs w:val="24"/>
        </w:rPr>
        <w:t xml:space="preserve">There also will be times when a </w:t>
      </w:r>
      <w:r w:rsidR="00186B82" w:rsidRPr="00E70024">
        <w:rPr>
          <w:rFonts w:ascii="Arial" w:hAnsi="Arial" w:cs="Arial"/>
          <w:sz w:val="24"/>
          <w:szCs w:val="24"/>
        </w:rPr>
        <w:t>formal mental capacity assessment should be undertake</w:t>
      </w:r>
      <w:r w:rsidRPr="00E70024">
        <w:rPr>
          <w:rFonts w:ascii="Arial" w:hAnsi="Arial" w:cs="Arial"/>
          <w:sz w:val="24"/>
          <w:szCs w:val="24"/>
        </w:rPr>
        <w:t xml:space="preserve">n if the decision to be made is complex or may have serious consequences, if there is disagreement about a person’s capacity, or if there are safeguarding issues. This will involve </w:t>
      </w:r>
      <w:r w:rsidR="00186B82" w:rsidRPr="00E70024">
        <w:rPr>
          <w:rFonts w:ascii="Arial" w:hAnsi="Arial" w:cs="Arial"/>
          <w:sz w:val="24"/>
          <w:szCs w:val="24"/>
        </w:rPr>
        <w:t>other professionals and colleagues</w:t>
      </w:r>
      <w:r w:rsidR="00D44458" w:rsidRPr="00E70024">
        <w:rPr>
          <w:rFonts w:ascii="Arial" w:hAnsi="Arial" w:cs="Arial"/>
          <w:sz w:val="24"/>
          <w:szCs w:val="24"/>
        </w:rPr>
        <w:t xml:space="preserve"> </w:t>
      </w:r>
      <w:r w:rsidR="00186B82" w:rsidRPr="00E70024">
        <w:rPr>
          <w:rFonts w:ascii="Arial" w:hAnsi="Arial" w:cs="Arial"/>
          <w:sz w:val="24"/>
          <w:szCs w:val="24"/>
        </w:rPr>
        <w:t xml:space="preserve">in carrying out a mental capacity assessment and/or best interest’s decision. </w:t>
      </w:r>
    </w:p>
    <w:p w14:paraId="1243B04C" w14:textId="77777777" w:rsidR="00850D8E" w:rsidRPr="00E70024" w:rsidRDefault="00850D8E" w:rsidP="009A425D">
      <w:pPr>
        <w:pStyle w:val="ListParagraph"/>
        <w:spacing w:after="0"/>
        <w:rPr>
          <w:rFonts w:ascii="Arial" w:hAnsi="Arial" w:cs="Arial"/>
          <w:sz w:val="24"/>
          <w:szCs w:val="24"/>
        </w:rPr>
      </w:pPr>
    </w:p>
    <w:p w14:paraId="4328BE08" w14:textId="71DAB108" w:rsidR="00850D8E" w:rsidRPr="00E70024" w:rsidRDefault="00186B82" w:rsidP="009A425D">
      <w:pPr>
        <w:pStyle w:val="ListParagraph"/>
        <w:numPr>
          <w:ilvl w:val="0"/>
          <w:numId w:val="8"/>
        </w:numPr>
        <w:spacing w:after="0"/>
        <w:rPr>
          <w:rFonts w:ascii="Arial" w:hAnsi="Arial" w:cs="Arial"/>
          <w:sz w:val="24"/>
          <w:szCs w:val="24"/>
        </w:rPr>
      </w:pPr>
      <w:r w:rsidRPr="00E70024">
        <w:rPr>
          <w:rFonts w:ascii="Arial" w:hAnsi="Arial" w:cs="Arial"/>
          <w:sz w:val="24"/>
          <w:szCs w:val="24"/>
        </w:rPr>
        <w:t>Occasionally</w:t>
      </w:r>
      <w:r w:rsidR="0080499A" w:rsidRPr="00E70024">
        <w:rPr>
          <w:rFonts w:ascii="Arial" w:hAnsi="Arial" w:cs="Arial"/>
          <w:sz w:val="24"/>
          <w:szCs w:val="24"/>
        </w:rPr>
        <w:t xml:space="preserve">, individuals may </w:t>
      </w:r>
      <w:r w:rsidR="0065511A" w:rsidRPr="00E70024">
        <w:rPr>
          <w:rFonts w:ascii="Arial" w:hAnsi="Arial" w:cs="Arial"/>
          <w:sz w:val="24"/>
          <w:szCs w:val="24"/>
        </w:rPr>
        <w:t>object</w:t>
      </w:r>
      <w:r w:rsidRPr="00E70024">
        <w:rPr>
          <w:rFonts w:ascii="Arial" w:hAnsi="Arial" w:cs="Arial"/>
          <w:sz w:val="24"/>
          <w:szCs w:val="24"/>
        </w:rPr>
        <w:t xml:space="preserve"> to having a mental</w:t>
      </w:r>
      <w:r w:rsidR="0080499A" w:rsidRPr="00E70024">
        <w:rPr>
          <w:rFonts w:ascii="Arial" w:hAnsi="Arial" w:cs="Arial"/>
          <w:sz w:val="24"/>
          <w:szCs w:val="24"/>
        </w:rPr>
        <w:t xml:space="preserve"> </w:t>
      </w:r>
      <w:r w:rsidRPr="00E70024">
        <w:rPr>
          <w:rFonts w:ascii="Arial" w:hAnsi="Arial" w:cs="Arial"/>
          <w:sz w:val="24"/>
          <w:szCs w:val="24"/>
        </w:rPr>
        <w:t xml:space="preserve">capacity assessment. Where this </w:t>
      </w:r>
      <w:r w:rsidR="0065511A" w:rsidRPr="00E70024">
        <w:rPr>
          <w:rFonts w:ascii="Arial" w:hAnsi="Arial" w:cs="Arial"/>
          <w:sz w:val="24"/>
          <w:szCs w:val="24"/>
        </w:rPr>
        <w:t>happens,</w:t>
      </w:r>
      <w:r w:rsidRPr="00E70024">
        <w:rPr>
          <w:rFonts w:ascii="Arial" w:hAnsi="Arial" w:cs="Arial"/>
          <w:sz w:val="24"/>
          <w:szCs w:val="24"/>
        </w:rPr>
        <w:t xml:space="preserve"> it is good practice to explain what the</w:t>
      </w:r>
      <w:r w:rsidR="00850D8E" w:rsidRPr="00E70024">
        <w:rPr>
          <w:rFonts w:ascii="Arial" w:hAnsi="Arial" w:cs="Arial"/>
          <w:sz w:val="24"/>
          <w:szCs w:val="24"/>
        </w:rPr>
        <w:t xml:space="preserve"> </w:t>
      </w:r>
      <w:r w:rsidRPr="00E70024">
        <w:rPr>
          <w:rFonts w:ascii="Arial" w:hAnsi="Arial" w:cs="Arial"/>
          <w:sz w:val="24"/>
          <w:szCs w:val="24"/>
        </w:rPr>
        <w:t xml:space="preserve">mental capacity assessment is and how it will help to protect their rights. </w:t>
      </w:r>
    </w:p>
    <w:p w14:paraId="15F8BEF1" w14:textId="77777777" w:rsidR="00850D8E" w:rsidRPr="00E70024" w:rsidRDefault="00850D8E" w:rsidP="009A425D">
      <w:pPr>
        <w:pStyle w:val="ListParagraph"/>
        <w:spacing w:after="0"/>
        <w:rPr>
          <w:rFonts w:ascii="Arial" w:hAnsi="Arial" w:cs="Arial"/>
          <w:sz w:val="24"/>
          <w:szCs w:val="24"/>
        </w:rPr>
      </w:pPr>
    </w:p>
    <w:p w14:paraId="32445310" w14:textId="0D0F1080" w:rsidR="00186B82" w:rsidRPr="00E70024" w:rsidRDefault="00186B82" w:rsidP="009A425D">
      <w:pPr>
        <w:pStyle w:val="ListParagraph"/>
        <w:numPr>
          <w:ilvl w:val="0"/>
          <w:numId w:val="8"/>
        </w:numPr>
        <w:spacing w:after="0"/>
        <w:rPr>
          <w:rFonts w:ascii="Arial" w:hAnsi="Arial" w:cs="Arial"/>
          <w:sz w:val="24"/>
          <w:szCs w:val="24"/>
        </w:rPr>
      </w:pPr>
      <w:r w:rsidRPr="00E70024">
        <w:rPr>
          <w:rFonts w:ascii="Arial" w:hAnsi="Arial" w:cs="Arial"/>
          <w:sz w:val="24"/>
          <w:szCs w:val="24"/>
        </w:rPr>
        <w:t>There</w:t>
      </w:r>
      <w:r w:rsidR="00850D8E" w:rsidRPr="00E70024">
        <w:rPr>
          <w:rFonts w:ascii="Arial" w:hAnsi="Arial" w:cs="Arial"/>
          <w:sz w:val="24"/>
          <w:szCs w:val="24"/>
        </w:rPr>
        <w:t xml:space="preserve"> </w:t>
      </w:r>
      <w:r w:rsidRPr="00E70024">
        <w:rPr>
          <w:rFonts w:ascii="Arial" w:hAnsi="Arial" w:cs="Arial"/>
          <w:sz w:val="24"/>
          <w:szCs w:val="24"/>
        </w:rPr>
        <w:t>should be no undue pressure for the person to have the assessment, as a person</w:t>
      </w:r>
      <w:r w:rsidR="00850D8E" w:rsidRPr="00E70024">
        <w:rPr>
          <w:rFonts w:ascii="Arial" w:hAnsi="Arial" w:cs="Arial"/>
          <w:sz w:val="24"/>
          <w:szCs w:val="24"/>
        </w:rPr>
        <w:t xml:space="preserve"> </w:t>
      </w:r>
      <w:r w:rsidRPr="00E70024">
        <w:rPr>
          <w:rFonts w:ascii="Arial" w:hAnsi="Arial" w:cs="Arial"/>
          <w:sz w:val="24"/>
          <w:szCs w:val="24"/>
        </w:rPr>
        <w:t>has the right to refuse.</w:t>
      </w:r>
    </w:p>
    <w:p w14:paraId="1B5CAB24" w14:textId="77777777" w:rsidR="00850D8E" w:rsidRPr="00E70024" w:rsidRDefault="00850D8E" w:rsidP="009A425D">
      <w:pPr>
        <w:spacing w:after="0"/>
        <w:rPr>
          <w:rFonts w:ascii="Arial" w:hAnsi="Arial" w:cs="Arial"/>
          <w:sz w:val="24"/>
          <w:szCs w:val="24"/>
        </w:rPr>
      </w:pPr>
    </w:p>
    <w:p w14:paraId="3ECF0970" w14:textId="77777777" w:rsidR="009B4FC9" w:rsidRPr="00E70024" w:rsidRDefault="00186B82" w:rsidP="009A425D">
      <w:pPr>
        <w:pStyle w:val="ListParagraph"/>
        <w:numPr>
          <w:ilvl w:val="0"/>
          <w:numId w:val="8"/>
        </w:numPr>
        <w:spacing w:after="0"/>
        <w:rPr>
          <w:rFonts w:ascii="Arial" w:hAnsi="Arial" w:cs="Arial"/>
          <w:sz w:val="24"/>
          <w:szCs w:val="24"/>
        </w:rPr>
      </w:pPr>
      <w:r w:rsidRPr="00E70024">
        <w:rPr>
          <w:rFonts w:ascii="Arial" w:hAnsi="Arial" w:cs="Arial"/>
          <w:sz w:val="24"/>
          <w:szCs w:val="24"/>
        </w:rPr>
        <w:t>If it’s clear that the person lacks the mental capacity to consent to the assessment</w:t>
      </w:r>
      <w:r w:rsidR="00850D8E" w:rsidRPr="00E70024">
        <w:rPr>
          <w:rFonts w:ascii="Arial" w:hAnsi="Arial" w:cs="Arial"/>
          <w:sz w:val="24"/>
          <w:szCs w:val="24"/>
        </w:rPr>
        <w:t xml:space="preserve"> </w:t>
      </w:r>
      <w:r w:rsidRPr="00E70024">
        <w:rPr>
          <w:rFonts w:ascii="Arial" w:hAnsi="Arial" w:cs="Arial"/>
          <w:sz w:val="24"/>
          <w:szCs w:val="24"/>
        </w:rPr>
        <w:t>then the assessment can usually go ahead as long the assessment is in the</w:t>
      </w:r>
      <w:r w:rsidR="00850D8E" w:rsidRPr="00E70024">
        <w:rPr>
          <w:rFonts w:ascii="Arial" w:hAnsi="Arial" w:cs="Arial"/>
          <w:sz w:val="24"/>
          <w:szCs w:val="24"/>
        </w:rPr>
        <w:t xml:space="preserve"> </w:t>
      </w:r>
      <w:r w:rsidRPr="00E70024">
        <w:rPr>
          <w:rFonts w:ascii="Arial" w:hAnsi="Arial" w:cs="Arial"/>
          <w:sz w:val="24"/>
          <w:szCs w:val="24"/>
        </w:rPr>
        <w:t>person’s best interests.</w:t>
      </w:r>
    </w:p>
    <w:p w14:paraId="245F0672" w14:textId="6C871B74" w:rsidR="00E3016A" w:rsidRPr="00E70024" w:rsidRDefault="00E3016A" w:rsidP="009A425D">
      <w:pPr>
        <w:pStyle w:val="ListParagraph"/>
        <w:rPr>
          <w:rFonts w:ascii="Arial" w:hAnsi="Arial" w:cs="Arial"/>
          <w:b/>
          <w:bCs/>
          <w:sz w:val="24"/>
          <w:szCs w:val="24"/>
        </w:rPr>
      </w:pPr>
    </w:p>
    <w:p w14:paraId="04A8183B" w14:textId="597AE724" w:rsidR="00E3016A" w:rsidRPr="00E70024" w:rsidRDefault="00E3016A" w:rsidP="009A425D">
      <w:pPr>
        <w:rPr>
          <w:rFonts w:ascii="Arial" w:hAnsi="Arial" w:cs="Arial"/>
          <w:sz w:val="24"/>
          <w:szCs w:val="24"/>
          <w:u w:val="single"/>
        </w:rPr>
      </w:pPr>
      <w:r w:rsidRPr="00E70024">
        <w:rPr>
          <w:rFonts w:ascii="Arial" w:hAnsi="Arial" w:cs="Arial"/>
          <w:sz w:val="24"/>
          <w:szCs w:val="24"/>
          <w:u w:val="single"/>
        </w:rPr>
        <w:t>The Supreme Court Judgement P v Cheshire West 2014 – Acid test</w:t>
      </w:r>
    </w:p>
    <w:p w14:paraId="2E9BB87D" w14:textId="77777777" w:rsidR="00E3016A" w:rsidRPr="00E70024" w:rsidRDefault="00E3016A" w:rsidP="009A425D">
      <w:pPr>
        <w:pStyle w:val="ListParagraph"/>
        <w:numPr>
          <w:ilvl w:val="0"/>
          <w:numId w:val="18"/>
        </w:numPr>
        <w:rPr>
          <w:rFonts w:ascii="Arial" w:hAnsi="Arial" w:cs="Arial"/>
          <w:sz w:val="24"/>
          <w:szCs w:val="24"/>
        </w:rPr>
      </w:pPr>
      <w:r w:rsidRPr="00E70024">
        <w:rPr>
          <w:rFonts w:ascii="Arial" w:hAnsi="Arial" w:cs="Arial"/>
          <w:sz w:val="24"/>
          <w:szCs w:val="24"/>
        </w:rPr>
        <w:lastRenderedPageBreak/>
        <w:t xml:space="preserve">The Supreme Court Ruling introduced an acid test for determining whether an individual was being deprived of their liberty. </w:t>
      </w:r>
    </w:p>
    <w:p w14:paraId="176BD304" w14:textId="6C5206A7" w:rsidR="00E3016A" w:rsidRPr="00E70024" w:rsidRDefault="00E3016A" w:rsidP="009A425D">
      <w:pPr>
        <w:pStyle w:val="ListParagraph"/>
        <w:numPr>
          <w:ilvl w:val="0"/>
          <w:numId w:val="18"/>
        </w:numPr>
        <w:rPr>
          <w:rFonts w:ascii="Arial" w:hAnsi="Arial" w:cs="Arial"/>
          <w:sz w:val="24"/>
          <w:szCs w:val="24"/>
        </w:rPr>
      </w:pPr>
      <w:r w:rsidRPr="00E70024">
        <w:rPr>
          <w:rFonts w:ascii="Arial" w:hAnsi="Arial" w:cs="Arial"/>
          <w:sz w:val="24"/>
          <w:szCs w:val="24"/>
        </w:rPr>
        <w:t>The acid test is based on if the individual is subject to continuous supervision and control</w:t>
      </w:r>
      <w:r w:rsidR="006566BF" w:rsidRPr="00E70024">
        <w:rPr>
          <w:rFonts w:ascii="Arial" w:hAnsi="Arial" w:cs="Arial"/>
          <w:sz w:val="24"/>
          <w:szCs w:val="24"/>
        </w:rPr>
        <w:t xml:space="preserve"> and whether the individual is free to leave without implications or consequence. </w:t>
      </w:r>
    </w:p>
    <w:p w14:paraId="2FFC9AFF" w14:textId="77777777" w:rsidR="00816F33" w:rsidRPr="00E70024" w:rsidRDefault="00816F33" w:rsidP="009A425D">
      <w:pPr>
        <w:pStyle w:val="ListParagraph"/>
        <w:ind w:left="1440"/>
        <w:rPr>
          <w:rFonts w:ascii="Arial" w:hAnsi="Arial" w:cs="Arial"/>
          <w:sz w:val="24"/>
          <w:szCs w:val="24"/>
        </w:rPr>
      </w:pPr>
      <w:r w:rsidRPr="00E70024">
        <w:rPr>
          <w:rFonts w:ascii="Arial" w:hAnsi="Arial" w:cs="Arial"/>
          <w:sz w:val="24"/>
          <w:szCs w:val="24"/>
        </w:rPr>
        <w:t xml:space="preserve">Occurrence of </w:t>
      </w:r>
      <w:r w:rsidR="00741A66" w:rsidRPr="00E70024">
        <w:rPr>
          <w:rFonts w:ascii="Arial" w:hAnsi="Arial" w:cs="Arial"/>
          <w:sz w:val="24"/>
          <w:szCs w:val="24"/>
        </w:rPr>
        <w:t>deprivation of liberty</w:t>
      </w:r>
      <w:r w:rsidRPr="00E70024">
        <w:rPr>
          <w:rFonts w:ascii="Arial" w:hAnsi="Arial" w:cs="Arial"/>
          <w:sz w:val="24"/>
          <w:szCs w:val="24"/>
        </w:rPr>
        <w:t>:</w:t>
      </w:r>
    </w:p>
    <w:p w14:paraId="70D8F30E" w14:textId="77777777" w:rsidR="00816F33" w:rsidRPr="00E70024" w:rsidRDefault="00816F33" w:rsidP="009A425D">
      <w:pPr>
        <w:pStyle w:val="ListParagraph"/>
        <w:numPr>
          <w:ilvl w:val="0"/>
          <w:numId w:val="19"/>
        </w:numPr>
        <w:rPr>
          <w:rFonts w:ascii="Arial" w:hAnsi="Arial" w:cs="Arial"/>
          <w:sz w:val="24"/>
          <w:szCs w:val="24"/>
        </w:rPr>
      </w:pPr>
      <w:r w:rsidRPr="00E70024">
        <w:rPr>
          <w:rFonts w:ascii="Arial" w:hAnsi="Arial" w:cs="Arial"/>
          <w:sz w:val="24"/>
          <w:szCs w:val="24"/>
        </w:rPr>
        <w:t xml:space="preserve">Supreme court has ruled it can </w:t>
      </w:r>
      <w:r w:rsidR="00741A66" w:rsidRPr="00E70024">
        <w:rPr>
          <w:rFonts w:ascii="Arial" w:hAnsi="Arial" w:cs="Arial"/>
          <w:sz w:val="24"/>
          <w:szCs w:val="24"/>
        </w:rPr>
        <w:t>occur in a domestic or supported living arrangement</w:t>
      </w:r>
    </w:p>
    <w:p w14:paraId="42495364" w14:textId="77777777" w:rsidR="00816F33" w:rsidRPr="00E70024" w:rsidRDefault="00741A66" w:rsidP="009A425D">
      <w:pPr>
        <w:pStyle w:val="ListParagraph"/>
        <w:numPr>
          <w:ilvl w:val="0"/>
          <w:numId w:val="19"/>
        </w:numPr>
        <w:rPr>
          <w:rFonts w:ascii="Arial" w:hAnsi="Arial" w:cs="Arial"/>
          <w:sz w:val="24"/>
          <w:szCs w:val="24"/>
        </w:rPr>
      </w:pPr>
      <w:r w:rsidRPr="00E70024">
        <w:rPr>
          <w:rFonts w:ascii="Arial" w:hAnsi="Arial" w:cs="Arial"/>
          <w:sz w:val="24"/>
          <w:szCs w:val="24"/>
        </w:rPr>
        <w:t xml:space="preserve">Incapacitated 16/17 years olds in accommodation under Section 20 of the Children Act may be deprived of their liberty according to the acid test. </w:t>
      </w:r>
    </w:p>
    <w:p w14:paraId="45FCA3A3" w14:textId="77777777" w:rsidR="00E3016A" w:rsidRPr="00E70024" w:rsidRDefault="00E3016A" w:rsidP="009A425D">
      <w:pPr>
        <w:pStyle w:val="ListParagraph"/>
        <w:numPr>
          <w:ilvl w:val="0"/>
          <w:numId w:val="18"/>
        </w:numPr>
        <w:rPr>
          <w:rFonts w:ascii="Arial" w:hAnsi="Arial" w:cs="Arial"/>
          <w:sz w:val="24"/>
          <w:szCs w:val="24"/>
        </w:rPr>
      </w:pPr>
      <w:r w:rsidRPr="00E70024">
        <w:rPr>
          <w:rFonts w:ascii="Arial" w:hAnsi="Arial" w:cs="Arial"/>
          <w:sz w:val="24"/>
          <w:szCs w:val="24"/>
        </w:rPr>
        <w:t xml:space="preserve">Under the ruling it is NOT relevant if: </w:t>
      </w:r>
    </w:p>
    <w:p w14:paraId="0A61BE7A" w14:textId="298748B2" w:rsidR="00E3016A" w:rsidRPr="00E70024" w:rsidRDefault="00E3016A" w:rsidP="009A425D">
      <w:pPr>
        <w:pStyle w:val="ListParagraph"/>
        <w:numPr>
          <w:ilvl w:val="0"/>
          <w:numId w:val="17"/>
        </w:numPr>
        <w:rPr>
          <w:rFonts w:ascii="Arial" w:hAnsi="Arial" w:cs="Arial"/>
          <w:sz w:val="24"/>
          <w:szCs w:val="24"/>
        </w:rPr>
      </w:pPr>
      <w:r w:rsidRPr="00E70024">
        <w:rPr>
          <w:rFonts w:ascii="Arial" w:hAnsi="Arial" w:cs="Arial"/>
          <w:sz w:val="24"/>
          <w:szCs w:val="24"/>
        </w:rPr>
        <w:t>The individual doesn’t object or complies to the deprivation:</w:t>
      </w:r>
    </w:p>
    <w:p w14:paraId="5B989C94" w14:textId="77777777" w:rsidR="00E3016A" w:rsidRPr="00E70024" w:rsidRDefault="00E3016A" w:rsidP="009A425D">
      <w:pPr>
        <w:pStyle w:val="ListParagraph"/>
        <w:numPr>
          <w:ilvl w:val="0"/>
          <w:numId w:val="17"/>
        </w:numPr>
        <w:rPr>
          <w:rFonts w:ascii="Arial" w:hAnsi="Arial" w:cs="Arial"/>
          <w:sz w:val="24"/>
          <w:szCs w:val="24"/>
        </w:rPr>
      </w:pPr>
      <w:r w:rsidRPr="00E70024">
        <w:rPr>
          <w:rFonts w:ascii="Arial" w:hAnsi="Arial" w:cs="Arial"/>
          <w:sz w:val="24"/>
          <w:szCs w:val="24"/>
        </w:rPr>
        <w:t xml:space="preserve">The relative normality of the placement. </w:t>
      </w:r>
    </w:p>
    <w:p w14:paraId="2A85BC65" w14:textId="5DFF47D4" w:rsidR="00741A66" w:rsidRPr="00E70024" w:rsidRDefault="00E3016A" w:rsidP="009A425D">
      <w:pPr>
        <w:pStyle w:val="ListParagraph"/>
        <w:numPr>
          <w:ilvl w:val="0"/>
          <w:numId w:val="17"/>
        </w:numPr>
        <w:rPr>
          <w:rFonts w:ascii="Arial" w:hAnsi="Arial" w:cs="Arial"/>
          <w:sz w:val="24"/>
          <w:szCs w:val="24"/>
        </w:rPr>
      </w:pPr>
      <w:r w:rsidRPr="00E70024">
        <w:rPr>
          <w:rFonts w:ascii="Arial" w:hAnsi="Arial" w:cs="Arial"/>
          <w:sz w:val="24"/>
          <w:szCs w:val="24"/>
        </w:rPr>
        <w:t xml:space="preserve">The reason or purpose behind the placement. </w:t>
      </w:r>
    </w:p>
    <w:p w14:paraId="553923A4" w14:textId="77777777" w:rsidR="00E3016A" w:rsidRPr="00E70024" w:rsidRDefault="00E3016A" w:rsidP="009A425D">
      <w:pPr>
        <w:ind w:firstLine="480"/>
        <w:rPr>
          <w:rFonts w:ascii="Arial" w:hAnsi="Arial" w:cs="Arial"/>
          <w:sz w:val="24"/>
          <w:szCs w:val="24"/>
        </w:rPr>
      </w:pPr>
    </w:p>
    <w:p w14:paraId="591846B1" w14:textId="6851EA15" w:rsidR="0080499A" w:rsidRPr="00E70024" w:rsidRDefault="0080499A" w:rsidP="009A425D">
      <w:pPr>
        <w:pStyle w:val="ListParagraph"/>
        <w:numPr>
          <w:ilvl w:val="0"/>
          <w:numId w:val="15"/>
        </w:numPr>
        <w:rPr>
          <w:rFonts w:ascii="Arial" w:hAnsi="Arial" w:cs="Arial"/>
          <w:b/>
          <w:bCs/>
          <w:sz w:val="24"/>
          <w:szCs w:val="24"/>
        </w:rPr>
      </w:pPr>
      <w:r w:rsidRPr="00E70024">
        <w:rPr>
          <w:rFonts w:ascii="Arial" w:hAnsi="Arial" w:cs="Arial"/>
          <w:b/>
          <w:bCs/>
          <w:sz w:val="24"/>
          <w:szCs w:val="24"/>
        </w:rPr>
        <w:t>OMEGA CARE GROUP</w:t>
      </w:r>
      <w:r w:rsidR="00B41B18" w:rsidRPr="00E70024">
        <w:rPr>
          <w:rFonts w:ascii="Arial" w:hAnsi="Arial" w:cs="Arial"/>
          <w:b/>
          <w:bCs/>
          <w:sz w:val="24"/>
          <w:szCs w:val="24"/>
        </w:rPr>
        <w:t xml:space="preserve"> </w:t>
      </w:r>
      <w:r w:rsidR="00871B49" w:rsidRPr="00E70024">
        <w:rPr>
          <w:rFonts w:ascii="Arial" w:hAnsi="Arial" w:cs="Arial"/>
          <w:b/>
          <w:bCs/>
          <w:sz w:val="24"/>
          <w:szCs w:val="24"/>
        </w:rPr>
        <w:t>16 PLUS</w:t>
      </w:r>
      <w:r w:rsidR="009B4FC9" w:rsidRPr="00E70024">
        <w:rPr>
          <w:rFonts w:ascii="Arial" w:hAnsi="Arial" w:cs="Arial"/>
          <w:b/>
          <w:bCs/>
          <w:sz w:val="24"/>
          <w:szCs w:val="24"/>
        </w:rPr>
        <w:t xml:space="preserve"> M</w:t>
      </w:r>
      <w:r w:rsidR="00A52A0F" w:rsidRPr="00E70024">
        <w:rPr>
          <w:rFonts w:ascii="Arial" w:hAnsi="Arial" w:cs="Arial"/>
          <w:b/>
          <w:bCs/>
          <w:sz w:val="24"/>
          <w:szCs w:val="24"/>
        </w:rPr>
        <w:t xml:space="preserve">ENTAL CAPACITY </w:t>
      </w:r>
      <w:r w:rsidRPr="00E70024">
        <w:rPr>
          <w:rFonts w:ascii="Arial" w:hAnsi="Arial" w:cs="Arial"/>
          <w:b/>
          <w:bCs/>
          <w:sz w:val="24"/>
          <w:szCs w:val="24"/>
        </w:rPr>
        <w:t xml:space="preserve">PROCEDURE </w:t>
      </w:r>
    </w:p>
    <w:p w14:paraId="51A8C856" w14:textId="77777777" w:rsidR="001937E2" w:rsidRPr="00E70024" w:rsidRDefault="001937E2" w:rsidP="009A425D">
      <w:pPr>
        <w:pStyle w:val="ListParagraph"/>
        <w:ind w:left="480"/>
        <w:rPr>
          <w:rFonts w:ascii="Arial" w:hAnsi="Arial" w:cs="Arial"/>
          <w:b/>
          <w:bCs/>
          <w:sz w:val="24"/>
          <w:szCs w:val="24"/>
        </w:rPr>
      </w:pPr>
    </w:p>
    <w:p w14:paraId="0F14D3DF" w14:textId="1FE6F492" w:rsidR="009B4FC9" w:rsidRPr="00E70024" w:rsidRDefault="00066DF0"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Omega Care Group 16 </w:t>
      </w:r>
      <w:r w:rsidR="001937E2" w:rsidRPr="00E70024">
        <w:rPr>
          <w:rFonts w:ascii="Arial" w:hAnsi="Arial" w:cs="Arial"/>
          <w:sz w:val="24"/>
          <w:szCs w:val="24"/>
        </w:rPr>
        <w:t>Pl</w:t>
      </w:r>
      <w:r w:rsidRPr="00E70024">
        <w:rPr>
          <w:rFonts w:ascii="Arial" w:hAnsi="Arial" w:cs="Arial"/>
          <w:sz w:val="24"/>
          <w:szCs w:val="24"/>
        </w:rPr>
        <w:t xml:space="preserve">us Supported Accommodation Independent Living services recognises it’s only permitted to deliver support to young people and is not legally permitted to provide care in accordance with Care Standards 2000 and Children Regulations </w:t>
      </w:r>
      <w:r w:rsidR="00AF28A2" w:rsidRPr="00E70024">
        <w:rPr>
          <w:rFonts w:ascii="Arial" w:hAnsi="Arial" w:cs="Arial"/>
          <w:sz w:val="24"/>
          <w:szCs w:val="24"/>
        </w:rPr>
        <w:t xml:space="preserve">2015. </w:t>
      </w:r>
    </w:p>
    <w:p w14:paraId="04AEE93D" w14:textId="700B87EC" w:rsidR="009B4FC9" w:rsidRPr="00E70024" w:rsidRDefault="00AF28A2"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Omega Care Group 16 </w:t>
      </w:r>
      <w:r w:rsidR="005C6243" w:rsidRPr="00E70024">
        <w:rPr>
          <w:rFonts w:ascii="Arial" w:hAnsi="Arial" w:cs="Arial"/>
          <w:sz w:val="24"/>
          <w:szCs w:val="24"/>
        </w:rPr>
        <w:t>P</w:t>
      </w:r>
      <w:r w:rsidRPr="00E70024">
        <w:rPr>
          <w:rFonts w:ascii="Arial" w:hAnsi="Arial" w:cs="Arial"/>
          <w:sz w:val="24"/>
          <w:szCs w:val="24"/>
        </w:rPr>
        <w:t xml:space="preserve">lus Supported Accommodation Independent Living services further recognises </w:t>
      </w:r>
      <w:r w:rsidR="0065511A" w:rsidRPr="00E70024">
        <w:rPr>
          <w:rFonts w:ascii="Arial" w:hAnsi="Arial" w:cs="Arial"/>
          <w:sz w:val="24"/>
          <w:szCs w:val="24"/>
        </w:rPr>
        <w:t>its</w:t>
      </w:r>
      <w:r w:rsidRPr="00E70024">
        <w:rPr>
          <w:rFonts w:ascii="Arial" w:hAnsi="Arial" w:cs="Arial"/>
          <w:sz w:val="24"/>
          <w:szCs w:val="24"/>
        </w:rPr>
        <w:t xml:space="preserve"> obligation to adhere to Working Together to Safeguard Children 2018 and therefore where necessary, reasonable and proportionate apply temporary measures of care to protect a child or young person from harm. </w:t>
      </w:r>
    </w:p>
    <w:p w14:paraId="510A064E" w14:textId="449507FD" w:rsidR="00D0189F" w:rsidRPr="00E70024" w:rsidRDefault="00D0189F"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Omega Care Group 16 plus Supported Accommodation Independent Living services will take </w:t>
      </w:r>
      <w:r w:rsidR="00F31C82" w:rsidRPr="00E70024">
        <w:rPr>
          <w:rFonts w:ascii="Arial" w:hAnsi="Arial" w:cs="Arial"/>
          <w:sz w:val="24"/>
          <w:szCs w:val="24"/>
        </w:rPr>
        <w:t>great consideration during the selection process of any referrals</w:t>
      </w:r>
    </w:p>
    <w:p w14:paraId="266D5C30" w14:textId="10AFA392" w:rsidR="00066DF0" w:rsidRPr="00E70024" w:rsidRDefault="0080499A" w:rsidP="009A425D">
      <w:pPr>
        <w:pStyle w:val="ListParagraph"/>
        <w:numPr>
          <w:ilvl w:val="1"/>
          <w:numId w:val="15"/>
        </w:numPr>
        <w:rPr>
          <w:rFonts w:ascii="Arial" w:hAnsi="Arial" w:cs="Arial"/>
          <w:sz w:val="24"/>
          <w:szCs w:val="24"/>
        </w:rPr>
      </w:pPr>
      <w:r w:rsidRPr="00E70024">
        <w:rPr>
          <w:rFonts w:ascii="Arial" w:hAnsi="Arial" w:cs="Arial"/>
          <w:sz w:val="24"/>
          <w:szCs w:val="24"/>
        </w:rPr>
        <w:t>Omega Care Group</w:t>
      </w:r>
      <w:r w:rsidR="000208C6" w:rsidRPr="00E70024">
        <w:rPr>
          <w:rFonts w:ascii="Arial" w:hAnsi="Arial" w:cs="Arial"/>
          <w:sz w:val="24"/>
          <w:szCs w:val="24"/>
        </w:rPr>
        <w:t xml:space="preserve"> 16</w:t>
      </w:r>
      <w:r w:rsidR="002B5756" w:rsidRPr="00E70024">
        <w:rPr>
          <w:rFonts w:ascii="Arial" w:hAnsi="Arial" w:cs="Arial"/>
          <w:sz w:val="24"/>
          <w:szCs w:val="24"/>
        </w:rPr>
        <w:t xml:space="preserve"> P</w:t>
      </w:r>
      <w:r w:rsidR="000208C6" w:rsidRPr="00E70024">
        <w:rPr>
          <w:rFonts w:ascii="Arial" w:hAnsi="Arial" w:cs="Arial"/>
          <w:sz w:val="24"/>
          <w:szCs w:val="24"/>
        </w:rPr>
        <w:t xml:space="preserve">lus Supported Accommodation Independent Living </w:t>
      </w:r>
      <w:r w:rsidR="002B5756" w:rsidRPr="00E70024">
        <w:rPr>
          <w:rFonts w:ascii="Arial" w:hAnsi="Arial" w:cs="Arial"/>
          <w:sz w:val="24"/>
          <w:szCs w:val="24"/>
        </w:rPr>
        <w:t>services acknowledges</w:t>
      </w:r>
      <w:r w:rsidRPr="00E70024">
        <w:rPr>
          <w:rFonts w:ascii="Arial" w:hAnsi="Arial" w:cs="Arial"/>
          <w:sz w:val="24"/>
          <w:szCs w:val="24"/>
        </w:rPr>
        <w:t xml:space="preserve"> at times some young people </w:t>
      </w:r>
      <w:r w:rsidR="001937E2" w:rsidRPr="00E70024">
        <w:rPr>
          <w:rFonts w:ascii="Arial" w:hAnsi="Arial" w:cs="Arial"/>
          <w:sz w:val="24"/>
          <w:szCs w:val="24"/>
        </w:rPr>
        <w:t xml:space="preserve">may </w:t>
      </w:r>
      <w:r w:rsidR="008D2A3C" w:rsidRPr="00E70024">
        <w:rPr>
          <w:rFonts w:ascii="Arial" w:hAnsi="Arial" w:cs="Arial"/>
          <w:sz w:val="24"/>
          <w:szCs w:val="24"/>
        </w:rPr>
        <w:t xml:space="preserve">lack </w:t>
      </w:r>
      <w:r w:rsidR="001937E2" w:rsidRPr="00E70024">
        <w:rPr>
          <w:rFonts w:ascii="Arial" w:hAnsi="Arial" w:cs="Arial"/>
          <w:sz w:val="24"/>
          <w:szCs w:val="24"/>
        </w:rPr>
        <w:t>me</w:t>
      </w:r>
      <w:r w:rsidRPr="00E70024">
        <w:rPr>
          <w:rFonts w:ascii="Arial" w:hAnsi="Arial" w:cs="Arial"/>
          <w:sz w:val="24"/>
          <w:szCs w:val="24"/>
        </w:rPr>
        <w:t xml:space="preserve">ntal </w:t>
      </w:r>
      <w:r w:rsidR="00066DF0" w:rsidRPr="00E70024">
        <w:rPr>
          <w:rFonts w:ascii="Arial" w:hAnsi="Arial" w:cs="Arial"/>
          <w:sz w:val="24"/>
          <w:szCs w:val="24"/>
        </w:rPr>
        <w:t>capacity</w:t>
      </w:r>
      <w:r w:rsidR="001937E2" w:rsidRPr="00E70024">
        <w:rPr>
          <w:rFonts w:ascii="Arial" w:hAnsi="Arial" w:cs="Arial"/>
          <w:sz w:val="24"/>
          <w:szCs w:val="24"/>
        </w:rPr>
        <w:t xml:space="preserve"> </w:t>
      </w:r>
      <w:r w:rsidRPr="00E70024">
        <w:rPr>
          <w:rFonts w:ascii="Arial" w:hAnsi="Arial" w:cs="Arial"/>
          <w:sz w:val="24"/>
          <w:szCs w:val="24"/>
        </w:rPr>
        <w:t xml:space="preserve">due to a disturbance to of mind and cognitive </w:t>
      </w:r>
      <w:r w:rsidR="00066DF0" w:rsidRPr="00E70024">
        <w:rPr>
          <w:rFonts w:ascii="Arial" w:hAnsi="Arial" w:cs="Arial"/>
          <w:sz w:val="24"/>
          <w:szCs w:val="24"/>
        </w:rPr>
        <w:t>processing</w:t>
      </w:r>
      <w:r w:rsidRPr="00E70024">
        <w:rPr>
          <w:rFonts w:ascii="Arial" w:hAnsi="Arial" w:cs="Arial"/>
          <w:sz w:val="24"/>
          <w:szCs w:val="24"/>
        </w:rPr>
        <w:t xml:space="preserve">. Examples include the </w:t>
      </w:r>
      <w:r w:rsidR="00066DF0" w:rsidRPr="00E70024">
        <w:rPr>
          <w:rFonts w:ascii="Arial" w:hAnsi="Arial" w:cs="Arial"/>
          <w:sz w:val="24"/>
          <w:szCs w:val="24"/>
        </w:rPr>
        <w:t>consumption</w:t>
      </w:r>
      <w:r w:rsidRPr="00E70024">
        <w:rPr>
          <w:rFonts w:ascii="Arial" w:hAnsi="Arial" w:cs="Arial"/>
          <w:sz w:val="24"/>
          <w:szCs w:val="24"/>
        </w:rPr>
        <w:t xml:space="preserve"> of </w:t>
      </w:r>
      <w:r w:rsidR="00066DF0" w:rsidRPr="00E70024">
        <w:rPr>
          <w:rFonts w:ascii="Arial" w:hAnsi="Arial" w:cs="Arial"/>
          <w:sz w:val="24"/>
          <w:szCs w:val="24"/>
        </w:rPr>
        <w:t>drugs and alcohol</w:t>
      </w:r>
      <w:r w:rsidR="00DC74EB" w:rsidRPr="00E70024">
        <w:rPr>
          <w:rFonts w:ascii="Arial" w:hAnsi="Arial" w:cs="Arial"/>
          <w:sz w:val="24"/>
          <w:szCs w:val="24"/>
        </w:rPr>
        <w:t xml:space="preserve"> or a young person’s mental health deteriorating. </w:t>
      </w:r>
    </w:p>
    <w:p w14:paraId="18F31937" w14:textId="744F76DD" w:rsidR="000208C6" w:rsidRPr="00E70024" w:rsidRDefault="000208C6"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In such situations, Omega Care Group would expect employees to apply guidance from MCA 2005 </w:t>
      </w:r>
      <w:r w:rsidR="00BD1999" w:rsidRPr="00E70024">
        <w:rPr>
          <w:rFonts w:ascii="Arial" w:hAnsi="Arial" w:cs="Arial"/>
          <w:sz w:val="24"/>
          <w:szCs w:val="24"/>
        </w:rPr>
        <w:t xml:space="preserve">as stated above to inform their practice </w:t>
      </w:r>
      <w:r w:rsidR="001148A8" w:rsidRPr="00E70024">
        <w:rPr>
          <w:rFonts w:ascii="Arial" w:hAnsi="Arial" w:cs="Arial"/>
          <w:sz w:val="24"/>
          <w:szCs w:val="24"/>
        </w:rPr>
        <w:t xml:space="preserve">and to utilise all forms of communication to support the young person to make an informed choice. </w:t>
      </w:r>
    </w:p>
    <w:p w14:paraId="257CEB0C" w14:textId="59DE2210" w:rsidR="00E92AD7" w:rsidRPr="00E70024" w:rsidRDefault="00BD1999"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Any periods of time whereby a young person mental capacity is limited will be documented within a safeguarding form and the young person’s risk management plan. All concerns will be reported to Omega Care Group </w:t>
      </w:r>
      <w:r w:rsidRPr="00E70024">
        <w:rPr>
          <w:rFonts w:ascii="Arial" w:hAnsi="Arial" w:cs="Arial"/>
          <w:sz w:val="24"/>
          <w:szCs w:val="24"/>
        </w:rPr>
        <w:lastRenderedPageBreak/>
        <w:t>Designated Safeguarding Leads, the specific house manager, the young person’s social worker</w:t>
      </w:r>
      <w:r w:rsidR="001148A8" w:rsidRPr="00E70024">
        <w:rPr>
          <w:rFonts w:ascii="Arial" w:hAnsi="Arial" w:cs="Arial"/>
          <w:sz w:val="24"/>
          <w:szCs w:val="24"/>
        </w:rPr>
        <w:t xml:space="preserve"> and any other relevant professional.</w:t>
      </w:r>
    </w:p>
    <w:p w14:paraId="39CD9588" w14:textId="15CC01D1" w:rsidR="009A3DC7" w:rsidRPr="00E70024" w:rsidRDefault="009A3DC7"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When reporting concerns in relation to a young person’s mental capacity, it would be expected that Omega Care Group safeguarding policy and procedure is followed. </w:t>
      </w:r>
    </w:p>
    <w:p w14:paraId="620522B3" w14:textId="298E1FD1" w:rsidR="009A3DC7" w:rsidRPr="00E70024" w:rsidRDefault="009A3DC7"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All safeguarding forms to be sent to </w:t>
      </w:r>
      <w:hyperlink r:id="rId8" w:history="1">
        <w:r w:rsidRPr="00E70024">
          <w:rPr>
            <w:rStyle w:val="Hyperlink"/>
            <w:rFonts w:ascii="Arial" w:hAnsi="Arial" w:cs="Arial"/>
            <w:sz w:val="24"/>
            <w:szCs w:val="24"/>
          </w:rPr>
          <w:t>safeguarding@omegacaregroup.org</w:t>
        </w:r>
      </w:hyperlink>
      <w:r w:rsidRPr="00E70024">
        <w:rPr>
          <w:rFonts w:ascii="Arial" w:hAnsi="Arial" w:cs="Arial"/>
          <w:sz w:val="24"/>
          <w:szCs w:val="24"/>
        </w:rPr>
        <w:t xml:space="preserve"> and allocated social worker</w:t>
      </w:r>
      <w:r w:rsidR="00871B49" w:rsidRPr="00E70024">
        <w:rPr>
          <w:rFonts w:ascii="Arial" w:hAnsi="Arial" w:cs="Arial"/>
          <w:sz w:val="24"/>
          <w:szCs w:val="24"/>
        </w:rPr>
        <w:t xml:space="preserve"> for 16 plus provision </w:t>
      </w:r>
    </w:p>
    <w:p w14:paraId="002CE22E" w14:textId="23C81B40" w:rsidR="009A3DC7" w:rsidRPr="00E70024" w:rsidRDefault="009A3DC7" w:rsidP="009A425D">
      <w:pPr>
        <w:pStyle w:val="ListParagraph"/>
        <w:numPr>
          <w:ilvl w:val="1"/>
          <w:numId w:val="15"/>
        </w:numPr>
        <w:rPr>
          <w:rFonts w:ascii="Arial" w:hAnsi="Arial" w:cs="Arial"/>
          <w:sz w:val="24"/>
          <w:szCs w:val="24"/>
        </w:rPr>
      </w:pPr>
      <w:r w:rsidRPr="00E70024">
        <w:rPr>
          <w:rFonts w:ascii="Arial" w:hAnsi="Arial" w:cs="Arial"/>
          <w:sz w:val="24"/>
          <w:szCs w:val="24"/>
        </w:rPr>
        <w:t>If a concern of an immediate and serious nature, the employee is expected to utilise the responsible authority EDT</w:t>
      </w:r>
    </w:p>
    <w:p w14:paraId="25661634" w14:textId="39784692" w:rsidR="009A3DC7" w:rsidRPr="00E70024" w:rsidRDefault="009A3DC7"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Any concerns relating to a young person’s mental capacity is to be expressed to the house manager or on call manager (out of hours) </w:t>
      </w:r>
      <w:r w:rsidR="00E348BA" w:rsidRPr="00E70024">
        <w:rPr>
          <w:rFonts w:ascii="Arial" w:hAnsi="Arial" w:cs="Arial"/>
          <w:sz w:val="24"/>
          <w:szCs w:val="24"/>
        </w:rPr>
        <w:t xml:space="preserve">over the telephone in a timely manner. </w:t>
      </w:r>
      <w:r w:rsidRPr="00E70024">
        <w:rPr>
          <w:rFonts w:ascii="Arial" w:hAnsi="Arial" w:cs="Arial"/>
          <w:sz w:val="24"/>
          <w:szCs w:val="24"/>
        </w:rPr>
        <w:t xml:space="preserve"> </w:t>
      </w:r>
    </w:p>
    <w:p w14:paraId="04423B36" w14:textId="4F972524" w:rsidR="00E92AD7" w:rsidRPr="00E70024" w:rsidRDefault="007010E5"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Omega Care Groups operates Independent Living Program in which all young people have access to. All young people will be supported </w:t>
      </w:r>
      <w:r w:rsidR="00661E1D" w:rsidRPr="00E70024">
        <w:rPr>
          <w:rFonts w:ascii="Arial" w:hAnsi="Arial" w:cs="Arial"/>
          <w:sz w:val="24"/>
          <w:szCs w:val="24"/>
        </w:rPr>
        <w:t>to complete ‘</w:t>
      </w:r>
      <w:r w:rsidR="005308E9" w:rsidRPr="00E70024">
        <w:rPr>
          <w:rFonts w:ascii="Arial" w:hAnsi="Arial" w:cs="Arial"/>
          <w:sz w:val="24"/>
          <w:szCs w:val="24"/>
        </w:rPr>
        <w:t>decision</w:t>
      </w:r>
      <w:r w:rsidR="00661E1D" w:rsidRPr="00E70024">
        <w:rPr>
          <w:rFonts w:ascii="Arial" w:hAnsi="Arial" w:cs="Arial"/>
          <w:sz w:val="24"/>
          <w:szCs w:val="24"/>
        </w:rPr>
        <w:t xml:space="preserve"> making’ section focussed on making informed choices.</w:t>
      </w:r>
    </w:p>
    <w:p w14:paraId="33657DAD" w14:textId="4BEAA08F" w:rsidR="00661E1D" w:rsidRPr="00E70024" w:rsidRDefault="00661E1D" w:rsidP="009A425D">
      <w:pPr>
        <w:pStyle w:val="ListParagraph"/>
        <w:numPr>
          <w:ilvl w:val="1"/>
          <w:numId w:val="15"/>
        </w:numPr>
        <w:rPr>
          <w:rFonts w:ascii="Arial" w:hAnsi="Arial" w:cs="Arial"/>
          <w:sz w:val="24"/>
          <w:szCs w:val="24"/>
        </w:rPr>
      </w:pPr>
      <w:r w:rsidRPr="00E70024">
        <w:rPr>
          <w:rFonts w:ascii="Arial" w:hAnsi="Arial" w:cs="Arial"/>
          <w:sz w:val="24"/>
          <w:szCs w:val="24"/>
        </w:rPr>
        <w:t>All young peopl</w:t>
      </w:r>
      <w:r w:rsidR="005308E9" w:rsidRPr="00E70024">
        <w:rPr>
          <w:rFonts w:ascii="Arial" w:hAnsi="Arial" w:cs="Arial"/>
          <w:sz w:val="24"/>
          <w:szCs w:val="24"/>
        </w:rPr>
        <w:t xml:space="preserve">e will be allocated a support worker and complete developmental sessions where significant focussed can be placed on any determinants in which could be affecting an individual’s mental capacity </w:t>
      </w:r>
    </w:p>
    <w:p w14:paraId="410BF312" w14:textId="123BC236" w:rsidR="001148A8" w:rsidRPr="00E70024" w:rsidRDefault="001148A8"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A young person </w:t>
      </w:r>
      <w:r w:rsidR="006D66A5" w:rsidRPr="00E70024">
        <w:rPr>
          <w:rFonts w:ascii="Arial" w:hAnsi="Arial" w:cs="Arial"/>
          <w:sz w:val="24"/>
          <w:szCs w:val="24"/>
        </w:rPr>
        <w:t xml:space="preserve">who presents with </w:t>
      </w:r>
      <w:r w:rsidRPr="00E70024">
        <w:rPr>
          <w:rFonts w:ascii="Arial" w:hAnsi="Arial" w:cs="Arial"/>
          <w:sz w:val="24"/>
          <w:szCs w:val="24"/>
        </w:rPr>
        <w:t xml:space="preserve">continuous periods of </w:t>
      </w:r>
      <w:r w:rsidR="008D2A3C" w:rsidRPr="00E70024">
        <w:rPr>
          <w:rFonts w:ascii="Arial" w:hAnsi="Arial" w:cs="Arial"/>
          <w:sz w:val="24"/>
          <w:szCs w:val="24"/>
        </w:rPr>
        <w:t xml:space="preserve">presentation </w:t>
      </w:r>
      <w:r w:rsidRPr="00E70024">
        <w:rPr>
          <w:rFonts w:ascii="Arial" w:hAnsi="Arial" w:cs="Arial"/>
          <w:sz w:val="24"/>
          <w:szCs w:val="24"/>
        </w:rPr>
        <w:t>with limited mental capacity then Omega</w:t>
      </w:r>
      <w:r w:rsidR="006D66A5" w:rsidRPr="00E70024">
        <w:rPr>
          <w:rFonts w:ascii="Arial" w:hAnsi="Arial" w:cs="Arial"/>
          <w:sz w:val="24"/>
          <w:szCs w:val="24"/>
        </w:rPr>
        <w:t xml:space="preserve"> Care Group will review its </w:t>
      </w:r>
      <w:r w:rsidRPr="00E70024">
        <w:rPr>
          <w:rFonts w:ascii="Arial" w:hAnsi="Arial" w:cs="Arial"/>
          <w:sz w:val="24"/>
          <w:szCs w:val="24"/>
        </w:rPr>
        <w:t>capacity to sustain the placement will be discussed.</w:t>
      </w:r>
    </w:p>
    <w:p w14:paraId="0F055D03" w14:textId="036CBB5F" w:rsidR="0002613B" w:rsidRPr="00E70024" w:rsidRDefault="007F62AD"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All employees within Omega Care Group will practice accessible communication and information sharing whereby many forms of expressive communication will be utilised to ensure each young person </w:t>
      </w:r>
      <w:r w:rsidR="00E92AD7" w:rsidRPr="00E70024">
        <w:rPr>
          <w:rFonts w:ascii="Arial" w:hAnsi="Arial" w:cs="Arial"/>
          <w:sz w:val="24"/>
          <w:szCs w:val="24"/>
        </w:rPr>
        <w:t xml:space="preserve">have maximum opportunity to make </w:t>
      </w:r>
      <w:r w:rsidR="0065511A" w:rsidRPr="00E70024">
        <w:rPr>
          <w:rFonts w:ascii="Arial" w:hAnsi="Arial" w:cs="Arial"/>
          <w:sz w:val="24"/>
          <w:szCs w:val="24"/>
        </w:rPr>
        <w:t>an</w:t>
      </w:r>
      <w:r w:rsidR="00E92AD7" w:rsidRPr="00E70024">
        <w:rPr>
          <w:rFonts w:ascii="Arial" w:hAnsi="Arial" w:cs="Arial"/>
          <w:sz w:val="24"/>
          <w:szCs w:val="24"/>
        </w:rPr>
        <w:t xml:space="preserve"> informed choice. </w:t>
      </w:r>
      <w:r w:rsidRPr="00E70024">
        <w:rPr>
          <w:rFonts w:ascii="Arial" w:hAnsi="Arial" w:cs="Arial"/>
          <w:sz w:val="24"/>
          <w:szCs w:val="24"/>
        </w:rPr>
        <w:t xml:space="preserve"> </w:t>
      </w:r>
    </w:p>
    <w:p w14:paraId="33810B6E" w14:textId="64049BE3" w:rsidR="008D2A3C" w:rsidRPr="00E70024" w:rsidRDefault="008D2A3C" w:rsidP="009A425D">
      <w:pPr>
        <w:pStyle w:val="ListParagraph"/>
        <w:numPr>
          <w:ilvl w:val="1"/>
          <w:numId w:val="15"/>
        </w:numPr>
        <w:rPr>
          <w:rFonts w:ascii="Arial" w:hAnsi="Arial" w:cs="Arial"/>
          <w:sz w:val="24"/>
          <w:szCs w:val="24"/>
        </w:rPr>
      </w:pPr>
      <w:r w:rsidRPr="00E70024">
        <w:rPr>
          <w:rFonts w:ascii="Arial" w:hAnsi="Arial" w:cs="Arial"/>
          <w:sz w:val="24"/>
          <w:szCs w:val="24"/>
        </w:rPr>
        <w:t>All employees will ensure all young people are given all relevant information to make an informed choice.</w:t>
      </w:r>
    </w:p>
    <w:p w14:paraId="192BDC25" w14:textId="77777777" w:rsidR="0002613B" w:rsidRPr="00E70024" w:rsidRDefault="000208C6" w:rsidP="009A425D">
      <w:pPr>
        <w:pStyle w:val="ListParagraph"/>
        <w:numPr>
          <w:ilvl w:val="1"/>
          <w:numId w:val="15"/>
        </w:numPr>
        <w:spacing w:after="0"/>
        <w:rPr>
          <w:rFonts w:ascii="Arial" w:hAnsi="Arial" w:cs="Arial"/>
          <w:sz w:val="24"/>
          <w:szCs w:val="24"/>
        </w:rPr>
      </w:pPr>
      <w:r w:rsidRPr="00E70024">
        <w:rPr>
          <w:rFonts w:ascii="Arial" w:hAnsi="Arial" w:cs="Arial"/>
          <w:sz w:val="24"/>
          <w:szCs w:val="24"/>
        </w:rPr>
        <w:t xml:space="preserve">Omega Care Group </w:t>
      </w:r>
      <w:r w:rsidR="00D0189F" w:rsidRPr="00E70024">
        <w:rPr>
          <w:rFonts w:ascii="Arial" w:hAnsi="Arial" w:cs="Arial"/>
          <w:sz w:val="24"/>
          <w:szCs w:val="24"/>
        </w:rPr>
        <w:t xml:space="preserve">will ensure all staff complete </w:t>
      </w:r>
      <w:r w:rsidRPr="00E70024">
        <w:rPr>
          <w:rFonts w:ascii="Arial" w:hAnsi="Arial" w:cs="Arial"/>
          <w:sz w:val="24"/>
          <w:szCs w:val="24"/>
        </w:rPr>
        <w:t>online training on MCA 2005</w:t>
      </w:r>
      <w:r w:rsidR="00D0189F" w:rsidRPr="00E70024">
        <w:rPr>
          <w:rFonts w:ascii="Arial" w:hAnsi="Arial" w:cs="Arial"/>
          <w:sz w:val="24"/>
          <w:szCs w:val="24"/>
        </w:rPr>
        <w:t xml:space="preserve"> and uphold relevant</w:t>
      </w:r>
      <w:r w:rsidR="001937E2" w:rsidRPr="00E70024">
        <w:rPr>
          <w:rFonts w:ascii="Arial" w:hAnsi="Arial" w:cs="Arial"/>
          <w:sz w:val="24"/>
          <w:szCs w:val="24"/>
        </w:rPr>
        <w:t xml:space="preserve"> currency of</w:t>
      </w:r>
      <w:r w:rsidR="00D0189F" w:rsidRPr="00E70024">
        <w:rPr>
          <w:rFonts w:ascii="Arial" w:hAnsi="Arial" w:cs="Arial"/>
          <w:sz w:val="24"/>
          <w:szCs w:val="24"/>
        </w:rPr>
        <w:t xml:space="preserve"> knowledge</w:t>
      </w:r>
    </w:p>
    <w:p w14:paraId="25384896" w14:textId="68978DE8" w:rsidR="00E92AD7" w:rsidRPr="00E70024" w:rsidRDefault="0002613B" w:rsidP="009A425D">
      <w:pPr>
        <w:pStyle w:val="ListParagraph"/>
        <w:numPr>
          <w:ilvl w:val="1"/>
          <w:numId w:val="15"/>
        </w:numPr>
        <w:spacing w:after="0"/>
        <w:rPr>
          <w:rFonts w:ascii="Arial" w:hAnsi="Arial" w:cs="Arial"/>
          <w:sz w:val="24"/>
          <w:szCs w:val="24"/>
        </w:rPr>
      </w:pPr>
      <w:r w:rsidRPr="00E70024">
        <w:rPr>
          <w:rFonts w:ascii="Arial" w:hAnsi="Arial" w:cs="Arial"/>
          <w:sz w:val="24"/>
          <w:szCs w:val="24"/>
        </w:rPr>
        <w:t>O</w:t>
      </w:r>
      <w:r w:rsidR="003C12F1" w:rsidRPr="00E70024">
        <w:rPr>
          <w:rFonts w:ascii="Arial" w:hAnsi="Arial" w:cs="Arial"/>
          <w:sz w:val="24"/>
          <w:szCs w:val="24"/>
        </w:rPr>
        <w:t>mega Care Group will share any concerns regarding an individuals’ mental</w:t>
      </w:r>
    </w:p>
    <w:p w14:paraId="35A1ABD2" w14:textId="77777777" w:rsidR="0002613B" w:rsidRPr="00E70024" w:rsidRDefault="003C12F1" w:rsidP="009A425D">
      <w:pPr>
        <w:spacing w:after="0"/>
        <w:ind w:firstLine="720"/>
        <w:rPr>
          <w:rFonts w:ascii="Arial" w:hAnsi="Arial" w:cs="Arial"/>
          <w:sz w:val="24"/>
          <w:szCs w:val="24"/>
        </w:rPr>
      </w:pPr>
      <w:r w:rsidRPr="00E70024">
        <w:rPr>
          <w:rFonts w:ascii="Arial" w:hAnsi="Arial" w:cs="Arial"/>
          <w:sz w:val="24"/>
          <w:szCs w:val="24"/>
        </w:rPr>
        <w:t>capacity with relevant professionals</w:t>
      </w:r>
      <w:r w:rsidR="0002613B" w:rsidRPr="00E70024">
        <w:rPr>
          <w:rFonts w:ascii="Arial" w:hAnsi="Arial" w:cs="Arial"/>
          <w:sz w:val="24"/>
          <w:szCs w:val="24"/>
        </w:rPr>
        <w:t xml:space="preserve">. </w:t>
      </w:r>
    </w:p>
    <w:p w14:paraId="3586BE0F" w14:textId="5C07E678" w:rsidR="00414562" w:rsidRPr="00E70024" w:rsidRDefault="0002613B" w:rsidP="009A425D">
      <w:pPr>
        <w:spacing w:after="0"/>
        <w:ind w:left="720" w:hanging="720"/>
        <w:rPr>
          <w:rFonts w:ascii="Arial" w:hAnsi="Arial" w:cs="Arial"/>
          <w:sz w:val="24"/>
          <w:szCs w:val="24"/>
        </w:rPr>
      </w:pPr>
      <w:r w:rsidRPr="00E70024">
        <w:rPr>
          <w:rFonts w:ascii="Arial" w:hAnsi="Arial" w:cs="Arial"/>
          <w:sz w:val="24"/>
          <w:szCs w:val="24"/>
        </w:rPr>
        <w:t xml:space="preserve">4.13. </w:t>
      </w:r>
      <w:r w:rsidRPr="00E70024">
        <w:rPr>
          <w:rFonts w:ascii="Arial" w:hAnsi="Arial" w:cs="Arial"/>
          <w:sz w:val="24"/>
          <w:szCs w:val="24"/>
        </w:rPr>
        <w:tab/>
      </w:r>
      <w:r w:rsidR="00414562" w:rsidRPr="00E70024">
        <w:rPr>
          <w:rFonts w:ascii="Arial" w:hAnsi="Arial" w:cs="Arial"/>
          <w:sz w:val="24"/>
          <w:szCs w:val="24"/>
        </w:rPr>
        <w:t>All information regarding an individual’s mental capacity can be detailed on Omega care Group’s safeguarding form and young person chronology</w:t>
      </w:r>
    </w:p>
    <w:p w14:paraId="7660141F" w14:textId="1FDD31F4" w:rsidR="00414562" w:rsidRPr="00E70024" w:rsidRDefault="0002613B" w:rsidP="009A425D">
      <w:pPr>
        <w:spacing w:after="0"/>
        <w:ind w:left="720" w:hanging="720"/>
        <w:rPr>
          <w:rFonts w:ascii="Arial" w:hAnsi="Arial" w:cs="Arial"/>
          <w:sz w:val="24"/>
          <w:szCs w:val="24"/>
        </w:rPr>
      </w:pPr>
      <w:r w:rsidRPr="00E70024">
        <w:rPr>
          <w:rFonts w:ascii="Arial" w:hAnsi="Arial" w:cs="Arial"/>
          <w:sz w:val="24"/>
          <w:szCs w:val="24"/>
        </w:rPr>
        <w:t>4.14.</w:t>
      </w:r>
      <w:r w:rsidR="00414562" w:rsidRPr="00E70024">
        <w:rPr>
          <w:rFonts w:ascii="Arial" w:hAnsi="Arial" w:cs="Arial"/>
          <w:sz w:val="24"/>
          <w:szCs w:val="24"/>
        </w:rPr>
        <w:t xml:space="preserve"> </w:t>
      </w:r>
      <w:r w:rsidR="00414562" w:rsidRPr="00E70024">
        <w:rPr>
          <w:rFonts w:ascii="Arial" w:hAnsi="Arial" w:cs="Arial"/>
          <w:sz w:val="24"/>
          <w:szCs w:val="24"/>
        </w:rPr>
        <w:tab/>
        <w:t>Any concerns regarding a</w:t>
      </w:r>
      <w:r w:rsidR="008D2A3C" w:rsidRPr="00E70024">
        <w:rPr>
          <w:rFonts w:ascii="Arial" w:hAnsi="Arial" w:cs="Arial"/>
          <w:sz w:val="24"/>
          <w:szCs w:val="24"/>
        </w:rPr>
        <w:t>n</w:t>
      </w:r>
      <w:r w:rsidR="00414562" w:rsidRPr="00E70024">
        <w:rPr>
          <w:rFonts w:ascii="Arial" w:hAnsi="Arial" w:cs="Arial"/>
          <w:sz w:val="24"/>
          <w:szCs w:val="24"/>
        </w:rPr>
        <w:t xml:space="preserve"> individual’s mental capacity will be outlined within their risk management plans, in which all individuals will partake in developing. </w:t>
      </w:r>
    </w:p>
    <w:p w14:paraId="4B026061" w14:textId="136F4657" w:rsidR="009A425D" w:rsidRPr="00E70024" w:rsidRDefault="0002613B" w:rsidP="009A425D">
      <w:pPr>
        <w:spacing w:after="0"/>
        <w:ind w:left="720" w:hanging="720"/>
        <w:rPr>
          <w:rFonts w:ascii="Arial" w:hAnsi="Arial" w:cs="Arial"/>
          <w:sz w:val="24"/>
          <w:szCs w:val="24"/>
        </w:rPr>
      </w:pPr>
      <w:r w:rsidRPr="00E70024">
        <w:rPr>
          <w:rFonts w:ascii="Arial" w:hAnsi="Arial" w:cs="Arial"/>
          <w:sz w:val="24"/>
          <w:szCs w:val="24"/>
        </w:rPr>
        <w:t>4.15.</w:t>
      </w:r>
      <w:r w:rsidR="00B37BE3" w:rsidRPr="00E70024">
        <w:rPr>
          <w:rFonts w:ascii="Arial" w:hAnsi="Arial" w:cs="Arial"/>
          <w:sz w:val="24"/>
          <w:szCs w:val="24"/>
        </w:rPr>
        <w:tab/>
        <w:t>A professional safeguarding chronology will also be maintained to evidence any concerns in relation to a young person’s mental capacity. It is of the duty of the whole staff team supporting each young person to ensure this is complete</w:t>
      </w:r>
      <w:r w:rsidR="005C0C14">
        <w:rPr>
          <w:rFonts w:ascii="Arial" w:hAnsi="Arial" w:cs="Arial"/>
          <w:sz w:val="24"/>
          <w:szCs w:val="24"/>
        </w:rPr>
        <w:t>d</w:t>
      </w:r>
      <w:r w:rsidR="00B37BE3" w:rsidRPr="00E70024">
        <w:rPr>
          <w:rFonts w:ascii="Arial" w:hAnsi="Arial" w:cs="Arial"/>
          <w:sz w:val="24"/>
          <w:szCs w:val="24"/>
        </w:rPr>
        <w:t xml:space="preserve"> in full. </w:t>
      </w:r>
    </w:p>
    <w:p w14:paraId="76553331" w14:textId="3D99CE5F" w:rsidR="009A425D" w:rsidRPr="00E70024" w:rsidRDefault="009A425D" w:rsidP="009A425D">
      <w:pPr>
        <w:spacing w:after="0"/>
        <w:ind w:left="720" w:hanging="720"/>
        <w:rPr>
          <w:rFonts w:ascii="Arial" w:hAnsi="Arial" w:cs="Arial"/>
          <w:sz w:val="24"/>
          <w:szCs w:val="24"/>
        </w:rPr>
      </w:pPr>
    </w:p>
    <w:p w14:paraId="75F1EFEE" w14:textId="77777777" w:rsidR="009A425D" w:rsidRPr="00E70024" w:rsidRDefault="00871B49" w:rsidP="009A425D">
      <w:pPr>
        <w:pStyle w:val="ListParagraph"/>
        <w:numPr>
          <w:ilvl w:val="0"/>
          <w:numId w:val="15"/>
        </w:numPr>
        <w:spacing w:after="0"/>
        <w:rPr>
          <w:rFonts w:ascii="Arial" w:hAnsi="Arial" w:cs="Arial"/>
          <w:sz w:val="24"/>
          <w:szCs w:val="24"/>
        </w:rPr>
      </w:pPr>
      <w:r w:rsidRPr="00E70024">
        <w:rPr>
          <w:rFonts w:ascii="Arial" w:hAnsi="Arial" w:cs="Arial"/>
          <w:b/>
          <w:bCs/>
          <w:sz w:val="24"/>
          <w:szCs w:val="24"/>
        </w:rPr>
        <w:t xml:space="preserve">Omega Care Group Mental Capacity Children Residential Procedure </w:t>
      </w:r>
    </w:p>
    <w:p w14:paraId="4EB8C329" w14:textId="598BAD42" w:rsidR="009A425D" w:rsidRPr="00E70024" w:rsidRDefault="009A425D" w:rsidP="009A425D">
      <w:pPr>
        <w:pStyle w:val="ListParagraph"/>
        <w:numPr>
          <w:ilvl w:val="1"/>
          <w:numId w:val="15"/>
        </w:numPr>
        <w:spacing w:after="0"/>
        <w:rPr>
          <w:rFonts w:ascii="Arial" w:hAnsi="Arial" w:cs="Arial"/>
          <w:sz w:val="24"/>
          <w:szCs w:val="24"/>
        </w:rPr>
      </w:pPr>
      <w:r w:rsidRPr="00E70024">
        <w:rPr>
          <w:rFonts w:ascii="Arial" w:hAnsi="Arial" w:cs="Arial"/>
          <w:sz w:val="24"/>
          <w:szCs w:val="24"/>
        </w:rPr>
        <w:t xml:space="preserve"> </w:t>
      </w:r>
      <w:r w:rsidR="00871B49" w:rsidRPr="00E70024">
        <w:rPr>
          <w:rFonts w:ascii="Arial" w:hAnsi="Arial" w:cs="Arial"/>
          <w:sz w:val="24"/>
          <w:szCs w:val="24"/>
        </w:rPr>
        <w:t xml:space="preserve">Omega Care Group </w:t>
      </w:r>
      <w:r w:rsidRPr="00E70024">
        <w:rPr>
          <w:rFonts w:ascii="Arial" w:hAnsi="Arial" w:cs="Arial"/>
          <w:sz w:val="24"/>
          <w:szCs w:val="24"/>
        </w:rPr>
        <w:t xml:space="preserve">Children Residential </w:t>
      </w:r>
      <w:r w:rsidR="00871B49" w:rsidRPr="00E70024">
        <w:rPr>
          <w:rFonts w:ascii="Arial" w:hAnsi="Arial" w:cs="Arial"/>
          <w:sz w:val="24"/>
          <w:szCs w:val="24"/>
        </w:rPr>
        <w:t xml:space="preserve">services further recognises </w:t>
      </w:r>
      <w:r w:rsidR="0065511A" w:rsidRPr="00E70024">
        <w:rPr>
          <w:rFonts w:ascii="Arial" w:hAnsi="Arial" w:cs="Arial"/>
          <w:sz w:val="24"/>
          <w:szCs w:val="24"/>
        </w:rPr>
        <w:t>its</w:t>
      </w:r>
      <w:r w:rsidR="00871B49" w:rsidRPr="00E70024">
        <w:rPr>
          <w:rFonts w:ascii="Arial" w:hAnsi="Arial" w:cs="Arial"/>
          <w:sz w:val="24"/>
          <w:szCs w:val="24"/>
        </w:rPr>
        <w:t xml:space="preserve"> obligation to adhere to Working Together to Safeguard Children 2018 and </w:t>
      </w:r>
      <w:r w:rsidR="00871B49" w:rsidRPr="00E70024">
        <w:rPr>
          <w:rFonts w:ascii="Arial" w:hAnsi="Arial" w:cs="Arial"/>
          <w:sz w:val="24"/>
          <w:szCs w:val="24"/>
        </w:rPr>
        <w:lastRenderedPageBreak/>
        <w:t xml:space="preserve">therefore where necessary, </w:t>
      </w:r>
      <w:proofErr w:type="gramStart"/>
      <w:r w:rsidR="00871B49" w:rsidRPr="00E70024">
        <w:rPr>
          <w:rFonts w:ascii="Arial" w:hAnsi="Arial" w:cs="Arial"/>
          <w:sz w:val="24"/>
          <w:szCs w:val="24"/>
        </w:rPr>
        <w:t>reasonable</w:t>
      </w:r>
      <w:proofErr w:type="gramEnd"/>
      <w:r w:rsidR="00871B49" w:rsidRPr="00E70024">
        <w:rPr>
          <w:rFonts w:ascii="Arial" w:hAnsi="Arial" w:cs="Arial"/>
          <w:sz w:val="24"/>
          <w:szCs w:val="24"/>
        </w:rPr>
        <w:t xml:space="preserve"> and proportionate</w:t>
      </w:r>
      <w:r w:rsidR="005C0C14">
        <w:rPr>
          <w:rFonts w:ascii="Arial" w:hAnsi="Arial" w:cs="Arial"/>
          <w:sz w:val="24"/>
          <w:szCs w:val="24"/>
        </w:rPr>
        <w:t xml:space="preserve"> may</w:t>
      </w:r>
      <w:r w:rsidR="00871B49" w:rsidRPr="00E70024">
        <w:rPr>
          <w:rFonts w:ascii="Arial" w:hAnsi="Arial" w:cs="Arial"/>
          <w:sz w:val="24"/>
          <w:szCs w:val="24"/>
        </w:rPr>
        <w:t xml:space="preserve"> apply temporary measures of care to protect a child or young person from harm.</w:t>
      </w:r>
    </w:p>
    <w:p w14:paraId="2EE99BFB" w14:textId="66EEFFC7" w:rsidR="00871B49" w:rsidRPr="00E70024" w:rsidRDefault="00871B49" w:rsidP="009A425D">
      <w:pPr>
        <w:pStyle w:val="ListParagraph"/>
        <w:numPr>
          <w:ilvl w:val="1"/>
          <w:numId w:val="15"/>
        </w:numPr>
        <w:spacing w:after="0"/>
        <w:rPr>
          <w:rFonts w:ascii="Arial" w:hAnsi="Arial" w:cs="Arial"/>
          <w:sz w:val="24"/>
          <w:szCs w:val="24"/>
        </w:rPr>
      </w:pPr>
      <w:r w:rsidRPr="00E70024">
        <w:rPr>
          <w:rFonts w:ascii="Arial" w:hAnsi="Arial" w:cs="Arial"/>
          <w:sz w:val="24"/>
          <w:szCs w:val="24"/>
        </w:rPr>
        <w:t>Omega Care Group will take great consideration during the selection process of any referrals</w:t>
      </w:r>
      <w:r w:rsidR="009A425D" w:rsidRPr="00E70024">
        <w:rPr>
          <w:rFonts w:ascii="Arial" w:hAnsi="Arial" w:cs="Arial"/>
          <w:sz w:val="24"/>
          <w:szCs w:val="24"/>
        </w:rPr>
        <w:t xml:space="preserve"> to ensure the provision can meet the care needs of the child. </w:t>
      </w:r>
    </w:p>
    <w:p w14:paraId="5311CB57" w14:textId="66E6DB32" w:rsidR="00871B49" w:rsidRPr="00E70024" w:rsidRDefault="00871B49"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Omega Care Group services acknowledges at times some young people may lack mental capacity due to a disturbance of mind and cognitive processing. Examples include the consumption of drugs and alcohol or a young person’s mental health deteriorating. </w:t>
      </w:r>
    </w:p>
    <w:p w14:paraId="6CB2BCAB" w14:textId="77777777" w:rsidR="00871B49" w:rsidRPr="00E70024" w:rsidRDefault="00871B49"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In such situations, Omega Care Group would expect employees to apply guidance from MCA 2005 as stated above to inform their practice and to utilise all forms of communication to support the young person to make an informed choice. </w:t>
      </w:r>
    </w:p>
    <w:p w14:paraId="1FFCD3D3" w14:textId="41193001" w:rsidR="00871B49" w:rsidRPr="00E70024" w:rsidRDefault="00871B49" w:rsidP="009A425D">
      <w:pPr>
        <w:pStyle w:val="ListParagraph"/>
        <w:numPr>
          <w:ilvl w:val="1"/>
          <w:numId w:val="15"/>
        </w:numPr>
        <w:rPr>
          <w:rFonts w:ascii="Arial" w:hAnsi="Arial" w:cs="Arial"/>
          <w:sz w:val="24"/>
          <w:szCs w:val="24"/>
        </w:rPr>
      </w:pPr>
      <w:r w:rsidRPr="00E70024">
        <w:rPr>
          <w:rFonts w:ascii="Arial" w:hAnsi="Arial" w:cs="Arial"/>
          <w:sz w:val="24"/>
          <w:szCs w:val="24"/>
        </w:rPr>
        <w:t>Any periods of time whereby a young person</w:t>
      </w:r>
      <w:r w:rsidR="005C0C14">
        <w:rPr>
          <w:rFonts w:ascii="Arial" w:hAnsi="Arial" w:cs="Arial"/>
          <w:sz w:val="24"/>
          <w:szCs w:val="24"/>
        </w:rPr>
        <w:t>’s</w:t>
      </w:r>
      <w:r w:rsidRPr="00E70024">
        <w:rPr>
          <w:rFonts w:ascii="Arial" w:hAnsi="Arial" w:cs="Arial"/>
          <w:sz w:val="24"/>
          <w:szCs w:val="24"/>
        </w:rPr>
        <w:t xml:space="preserve"> mental capacity is limited will be documented within a safeguarding form and the young person’s risk management plan. All concerns will be reported to Omega Care Group Designated Safeguarding Leads, the specific house manager, the young person’s social worker and any other relevant professional.</w:t>
      </w:r>
    </w:p>
    <w:p w14:paraId="4157081D" w14:textId="77777777" w:rsidR="00871B49" w:rsidRPr="00E70024" w:rsidRDefault="00871B49"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When reporting concerns in relation to a young person’s mental capacity, it would be expected that Omega Care Group safeguarding policy and procedure is followed. </w:t>
      </w:r>
    </w:p>
    <w:p w14:paraId="42DF1ECC" w14:textId="63B92B26" w:rsidR="00871B49" w:rsidRPr="00E70024" w:rsidRDefault="00871B49"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All safeguarding forms to be sent to </w:t>
      </w:r>
      <w:hyperlink r:id="rId9" w:history="1">
        <w:r w:rsidR="009A425D" w:rsidRPr="00E70024">
          <w:rPr>
            <w:rStyle w:val="Hyperlink"/>
            <w:rFonts w:ascii="Arial" w:hAnsi="Arial" w:cs="Arial"/>
            <w:sz w:val="24"/>
            <w:szCs w:val="24"/>
          </w:rPr>
          <w:t>safeguardingcr@omegacaregroup.org</w:t>
        </w:r>
      </w:hyperlink>
      <w:r w:rsidRPr="00E70024">
        <w:rPr>
          <w:rFonts w:ascii="Arial" w:hAnsi="Arial" w:cs="Arial"/>
          <w:sz w:val="24"/>
          <w:szCs w:val="24"/>
        </w:rPr>
        <w:t xml:space="preserve"> and allocated social worker</w:t>
      </w:r>
    </w:p>
    <w:p w14:paraId="04AD3EEC" w14:textId="77777777" w:rsidR="00871B49" w:rsidRPr="00E70024" w:rsidRDefault="00871B49" w:rsidP="009A425D">
      <w:pPr>
        <w:pStyle w:val="ListParagraph"/>
        <w:numPr>
          <w:ilvl w:val="1"/>
          <w:numId w:val="15"/>
        </w:numPr>
        <w:rPr>
          <w:rFonts w:ascii="Arial" w:hAnsi="Arial" w:cs="Arial"/>
          <w:sz w:val="24"/>
          <w:szCs w:val="24"/>
        </w:rPr>
      </w:pPr>
      <w:r w:rsidRPr="00E70024">
        <w:rPr>
          <w:rFonts w:ascii="Arial" w:hAnsi="Arial" w:cs="Arial"/>
          <w:sz w:val="24"/>
          <w:szCs w:val="24"/>
        </w:rPr>
        <w:t>If a concern of an immediate and serious nature, the employee is expected to utilise the responsible authority EDT</w:t>
      </w:r>
    </w:p>
    <w:p w14:paraId="055389CD" w14:textId="77777777" w:rsidR="00871B49" w:rsidRPr="00E70024" w:rsidRDefault="00871B49"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Any concerns relating to a young person’s mental capacity is to be expressed to the house manager or on call manager (out of hours) over the telephone in a timely manner.  </w:t>
      </w:r>
    </w:p>
    <w:p w14:paraId="70DA3B70" w14:textId="46F82131" w:rsidR="00871B49" w:rsidRPr="00E70024" w:rsidRDefault="00871B49"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Omega Care Groups operates </w:t>
      </w:r>
      <w:r w:rsidR="005C0C14">
        <w:rPr>
          <w:rFonts w:ascii="Arial" w:hAnsi="Arial" w:cs="Arial"/>
          <w:sz w:val="24"/>
          <w:szCs w:val="24"/>
        </w:rPr>
        <w:t xml:space="preserve">an </w:t>
      </w:r>
      <w:r w:rsidRPr="00E70024">
        <w:rPr>
          <w:rFonts w:ascii="Arial" w:hAnsi="Arial" w:cs="Arial"/>
          <w:sz w:val="24"/>
          <w:szCs w:val="24"/>
        </w:rPr>
        <w:t xml:space="preserve">Independent Living Program in which all young people have access to. All young people will be supported to </w:t>
      </w:r>
      <w:proofErr w:type="gramStart"/>
      <w:r w:rsidRPr="00E70024">
        <w:rPr>
          <w:rFonts w:ascii="Arial" w:hAnsi="Arial" w:cs="Arial"/>
          <w:sz w:val="24"/>
          <w:szCs w:val="24"/>
        </w:rPr>
        <w:t xml:space="preserve">complete </w:t>
      </w:r>
      <w:r w:rsidR="005C0C14">
        <w:rPr>
          <w:rFonts w:ascii="Arial" w:hAnsi="Arial" w:cs="Arial"/>
          <w:sz w:val="24"/>
          <w:szCs w:val="24"/>
        </w:rPr>
        <w:t xml:space="preserve"> a</w:t>
      </w:r>
      <w:proofErr w:type="gramEnd"/>
      <w:r w:rsidR="005C0C14">
        <w:rPr>
          <w:rFonts w:ascii="Arial" w:hAnsi="Arial" w:cs="Arial"/>
          <w:sz w:val="24"/>
          <w:szCs w:val="24"/>
        </w:rPr>
        <w:t xml:space="preserve"> </w:t>
      </w:r>
      <w:r w:rsidRPr="00E70024">
        <w:rPr>
          <w:rFonts w:ascii="Arial" w:hAnsi="Arial" w:cs="Arial"/>
          <w:sz w:val="24"/>
          <w:szCs w:val="24"/>
        </w:rPr>
        <w:t>‘decision making’ section focussed on making informed choices.</w:t>
      </w:r>
    </w:p>
    <w:p w14:paraId="7F2719D7" w14:textId="55D16E33" w:rsidR="00871B49" w:rsidRPr="00E70024" w:rsidRDefault="00871B49" w:rsidP="009A425D">
      <w:pPr>
        <w:pStyle w:val="ListParagraph"/>
        <w:numPr>
          <w:ilvl w:val="1"/>
          <w:numId w:val="15"/>
        </w:numPr>
        <w:rPr>
          <w:rFonts w:ascii="Arial" w:hAnsi="Arial" w:cs="Arial"/>
          <w:sz w:val="24"/>
          <w:szCs w:val="24"/>
        </w:rPr>
      </w:pPr>
      <w:r w:rsidRPr="00E70024">
        <w:rPr>
          <w:rFonts w:ascii="Arial" w:hAnsi="Arial" w:cs="Arial"/>
          <w:sz w:val="24"/>
          <w:szCs w:val="24"/>
        </w:rPr>
        <w:t xml:space="preserve">All young people will be allocated a support worker and complete developmental sessions where significant focus can be placed on any determinants in which could be affecting an individual’s mental capacity </w:t>
      </w:r>
    </w:p>
    <w:p w14:paraId="1A174B83" w14:textId="5604E09A" w:rsidR="00871B49" w:rsidRPr="00E70024" w:rsidRDefault="00871B49" w:rsidP="009A425D">
      <w:pPr>
        <w:pStyle w:val="ListParagraph"/>
        <w:numPr>
          <w:ilvl w:val="1"/>
          <w:numId w:val="15"/>
        </w:numPr>
        <w:rPr>
          <w:rFonts w:ascii="Arial" w:hAnsi="Arial" w:cs="Arial"/>
          <w:sz w:val="24"/>
          <w:szCs w:val="24"/>
        </w:rPr>
      </w:pPr>
      <w:r w:rsidRPr="00E70024">
        <w:rPr>
          <w:rFonts w:ascii="Arial" w:hAnsi="Arial" w:cs="Arial"/>
          <w:sz w:val="24"/>
          <w:szCs w:val="24"/>
        </w:rPr>
        <w:t>A young person who presents with continuous periods of presentation with limited mental capacity then Omega Care Group will review its capacity to sustain the placement</w:t>
      </w:r>
      <w:r w:rsidR="005C0C14">
        <w:rPr>
          <w:rFonts w:ascii="Arial" w:hAnsi="Arial" w:cs="Arial"/>
          <w:sz w:val="24"/>
          <w:szCs w:val="24"/>
        </w:rPr>
        <w:t xml:space="preserve"> and </w:t>
      </w:r>
      <w:r w:rsidRPr="00E70024">
        <w:rPr>
          <w:rFonts w:ascii="Arial" w:hAnsi="Arial" w:cs="Arial"/>
          <w:sz w:val="24"/>
          <w:szCs w:val="24"/>
        </w:rPr>
        <w:t>will be discussed.</w:t>
      </w:r>
    </w:p>
    <w:p w14:paraId="0FD3016E" w14:textId="10DA53D2" w:rsidR="009A425D" w:rsidRPr="00E70024" w:rsidRDefault="00871B49" w:rsidP="009A425D">
      <w:pPr>
        <w:pStyle w:val="ListParagraph"/>
        <w:numPr>
          <w:ilvl w:val="1"/>
          <w:numId w:val="15"/>
        </w:numPr>
        <w:spacing w:after="0"/>
        <w:rPr>
          <w:rFonts w:ascii="Arial" w:hAnsi="Arial" w:cs="Arial"/>
          <w:sz w:val="24"/>
          <w:szCs w:val="24"/>
        </w:rPr>
      </w:pPr>
      <w:r w:rsidRPr="00E70024">
        <w:rPr>
          <w:rFonts w:ascii="Arial" w:hAnsi="Arial" w:cs="Arial"/>
          <w:sz w:val="24"/>
          <w:szCs w:val="24"/>
        </w:rPr>
        <w:t>All employees within Omega Care Group will practice accessible communication and information sharing whereby many forms of expressive communication will be utilised to ensure each young person ha</w:t>
      </w:r>
      <w:r w:rsidR="005C0C14">
        <w:rPr>
          <w:rFonts w:ascii="Arial" w:hAnsi="Arial" w:cs="Arial"/>
          <w:sz w:val="24"/>
          <w:szCs w:val="24"/>
        </w:rPr>
        <w:t>s</w:t>
      </w:r>
      <w:r w:rsidRPr="00E70024">
        <w:rPr>
          <w:rFonts w:ascii="Arial" w:hAnsi="Arial" w:cs="Arial"/>
          <w:sz w:val="24"/>
          <w:szCs w:val="24"/>
        </w:rPr>
        <w:t xml:space="preserve"> maximum opportunity to make </w:t>
      </w:r>
      <w:r w:rsidR="0065511A" w:rsidRPr="00E70024">
        <w:rPr>
          <w:rFonts w:ascii="Arial" w:hAnsi="Arial" w:cs="Arial"/>
          <w:sz w:val="24"/>
          <w:szCs w:val="24"/>
        </w:rPr>
        <w:t>an</w:t>
      </w:r>
      <w:r w:rsidRPr="00E70024">
        <w:rPr>
          <w:rFonts w:ascii="Arial" w:hAnsi="Arial" w:cs="Arial"/>
          <w:sz w:val="24"/>
          <w:szCs w:val="24"/>
        </w:rPr>
        <w:t xml:space="preserve"> informed choice. </w:t>
      </w:r>
    </w:p>
    <w:p w14:paraId="095E19CE" w14:textId="308C422A" w:rsidR="009A425D" w:rsidRPr="00E70024" w:rsidRDefault="00871B49" w:rsidP="009A425D">
      <w:pPr>
        <w:pStyle w:val="ListParagraph"/>
        <w:numPr>
          <w:ilvl w:val="1"/>
          <w:numId w:val="15"/>
        </w:numPr>
        <w:spacing w:after="0"/>
        <w:rPr>
          <w:rFonts w:ascii="Arial" w:hAnsi="Arial" w:cs="Arial"/>
          <w:sz w:val="24"/>
          <w:szCs w:val="24"/>
        </w:rPr>
      </w:pPr>
      <w:r w:rsidRPr="00E70024">
        <w:rPr>
          <w:rFonts w:ascii="Arial" w:hAnsi="Arial" w:cs="Arial"/>
          <w:sz w:val="24"/>
          <w:szCs w:val="24"/>
        </w:rPr>
        <w:t>All employees will ensure all young people are given all relevant information to make an informed choice.</w:t>
      </w:r>
    </w:p>
    <w:p w14:paraId="1F576CC8" w14:textId="7B7D1A12" w:rsidR="009A425D" w:rsidRPr="00E70024" w:rsidRDefault="00871B49" w:rsidP="009A425D">
      <w:pPr>
        <w:pStyle w:val="ListParagraph"/>
        <w:numPr>
          <w:ilvl w:val="1"/>
          <w:numId w:val="15"/>
        </w:numPr>
        <w:spacing w:after="0"/>
        <w:rPr>
          <w:rFonts w:ascii="Arial" w:hAnsi="Arial" w:cs="Arial"/>
          <w:sz w:val="24"/>
          <w:szCs w:val="24"/>
        </w:rPr>
      </w:pPr>
      <w:r w:rsidRPr="00E70024">
        <w:rPr>
          <w:rFonts w:ascii="Arial" w:hAnsi="Arial" w:cs="Arial"/>
          <w:sz w:val="24"/>
          <w:szCs w:val="24"/>
        </w:rPr>
        <w:t>Omega Care Group will ensure all staff complete online training on MCA 2005 and uphold relevant currency of knowledge</w:t>
      </w:r>
    </w:p>
    <w:p w14:paraId="6B0D548A" w14:textId="1B01639E" w:rsidR="00871B49" w:rsidRPr="00E70024" w:rsidRDefault="00871B49" w:rsidP="009A425D">
      <w:pPr>
        <w:pStyle w:val="ListParagraph"/>
        <w:numPr>
          <w:ilvl w:val="1"/>
          <w:numId w:val="15"/>
        </w:numPr>
        <w:spacing w:after="0"/>
        <w:rPr>
          <w:rFonts w:ascii="Arial" w:hAnsi="Arial" w:cs="Arial"/>
          <w:sz w:val="24"/>
          <w:szCs w:val="24"/>
        </w:rPr>
      </w:pPr>
      <w:r w:rsidRPr="00E70024">
        <w:rPr>
          <w:rFonts w:ascii="Arial" w:hAnsi="Arial" w:cs="Arial"/>
          <w:sz w:val="24"/>
          <w:szCs w:val="24"/>
        </w:rPr>
        <w:t>Omega Care Group will share any concerns regarding an individuals’ mental</w:t>
      </w:r>
    </w:p>
    <w:p w14:paraId="02B1040E" w14:textId="77777777" w:rsidR="009A425D" w:rsidRPr="00E70024" w:rsidRDefault="00871B49" w:rsidP="009A425D">
      <w:pPr>
        <w:pStyle w:val="ListParagraph"/>
        <w:spacing w:after="0"/>
        <w:rPr>
          <w:rFonts w:ascii="Arial" w:hAnsi="Arial" w:cs="Arial"/>
          <w:sz w:val="24"/>
          <w:szCs w:val="24"/>
        </w:rPr>
      </w:pPr>
      <w:r w:rsidRPr="00E70024">
        <w:rPr>
          <w:rFonts w:ascii="Arial" w:hAnsi="Arial" w:cs="Arial"/>
          <w:sz w:val="24"/>
          <w:szCs w:val="24"/>
        </w:rPr>
        <w:lastRenderedPageBreak/>
        <w:t>capacity with relevant professionals.</w:t>
      </w:r>
    </w:p>
    <w:p w14:paraId="08D0B514" w14:textId="49BF8413" w:rsidR="009A425D" w:rsidRPr="00E70024" w:rsidRDefault="00871B49" w:rsidP="009A425D">
      <w:pPr>
        <w:pStyle w:val="ListParagraph"/>
        <w:numPr>
          <w:ilvl w:val="1"/>
          <w:numId w:val="15"/>
        </w:numPr>
        <w:spacing w:after="0"/>
        <w:rPr>
          <w:rFonts w:ascii="Arial" w:hAnsi="Arial" w:cs="Arial"/>
          <w:sz w:val="24"/>
          <w:szCs w:val="24"/>
        </w:rPr>
      </w:pPr>
      <w:r w:rsidRPr="00E70024">
        <w:rPr>
          <w:rFonts w:ascii="Arial" w:hAnsi="Arial" w:cs="Arial"/>
          <w:sz w:val="24"/>
          <w:szCs w:val="24"/>
        </w:rPr>
        <w:t xml:space="preserve">All information regarding an individual’s mental capacity can be </w:t>
      </w:r>
      <w:r w:rsidR="009A425D" w:rsidRPr="00E70024">
        <w:rPr>
          <w:rFonts w:ascii="Arial" w:hAnsi="Arial" w:cs="Arial"/>
          <w:sz w:val="24"/>
          <w:szCs w:val="24"/>
        </w:rPr>
        <w:t>detailed i</w:t>
      </w:r>
      <w:r w:rsidRPr="00E70024">
        <w:rPr>
          <w:rFonts w:ascii="Arial" w:hAnsi="Arial" w:cs="Arial"/>
          <w:sz w:val="24"/>
          <w:szCs w:val="24"/>
        </w:rPr>
        <w:t>n</w:t>
      </w:r>
      <w:r w:rsidR="009A425D" w:rsidRPr="00E70024">
        <w:rPr>
          <w:rFonts w:ascii="Arial" w:hAnsi="Arial" w:cs="Arial"/>
          <w:sz w:val="24"/>
          <w:szCs w:val="24"/>
        </w:rPr>
        <w:t xml:space="preserve"> O</w:t>
      </w:r>
      <w:r w:rsidRPr="00E70024">
        <w:rPr>
          <w:rFonts w:ascii="Arial" w:hAnsi="Arial" w:cs="Arial"/>
          <w:sz w:val="24"/>
          <w:szCs w:val="24"/>
        </w:rPr>
        <w:t>mega care Group’s safeguarding form and young person chronology</w:t>
      </w:r>
    </w:p>
    <w:p w14:paraId="23BBD53A" w14:textId="77777777" w:rsidR="00E70024" w:rsidRPr="00E70024" w:rsidRDefault="00871B49" w:rsidP="00E70024">
      <w:pPr>
        <w:pStyle w:val="ListParagraph"/>
        <w:numPr>
          <w:ilvl w:val="1"/>
          <w:numId w:val="15"/>
        </w:numPr>
        <w:spacing w:after="0"/>
        <w:rPr>
          <w:rFonts w:ascii="Arial" w:hAnsi="Arial" w:cs="Arial"/>
          <w:sz w:val="24"/>
          <w:szCs w:val="24"/>
        </w:rPr>
      </w:pPr>
      <w:r w:rsidRPr="00E70024">
        <w:rPr>
          <w:rFonts w:ascii="Arial" w:hAnsi="Arial" w:cs="Arial"/>
          <w:sz w:val="24"/>
          <w:szCs w:val="24"/>
        </w:rPr>
        <w:t xml:space="preserve">Any concerns regarding an individual’s mental capacity will be outlined within their risk management plans, in which all individuals will partake in developing. </w:t>
      </w:r>
    </w:p>
    <w:p w14:paraId="454949F9" w14:textId="2121F21D" w:rsidR="00E70024" w:rsidRPr="00E70024" w:rsidRDefault="00871B49" w:rsidP="00E70024">
      <w:pPr>
        <w:pStyle w:val="ListParagraph"/>
        <w:numPr>
          <w:ilvl w:val="1"/>
          <w:numId w:val="15"/>
        </w:numPr>
        <w:spacing w:after="0"/>
        <w:rPr>
          <w:rFonts w:ascii="Arial" w:hAnsi="Arial" w:cs="Arial"/>
          <w:sz w:val="24"/>
          <w:szCs w:val="24"/>
        </w:rPr>
      </w:pPr>
      <w:r w:rsidRPr="00E70024">
        <w:rPr>
          <w:rFonts w:ascii="Arial" w:hAnsi="Arial" w:cs="Arial"/>
          <w:sz w:val="24"/>
          <w:szCs w:val="24"/>
        </w:rPr>
        <w:t>A professional safeguarding chronology will also be maintained to evidence any concerns in relation to a young person’s mental capacity. It is the duty of the whole staff team supporting each young person to ensure this is complete</w:t>
      </w:r>
      <w:r w:rsidR="005C0C14">
        <w:rPr>
          <w:rFonts w:ascii="Arial" w:hAnsi="Arial" w:cs="Arial"/>
          <w:sz w:val="24"/>
          <w:szCs w:val="24"/>
        </w:rPr>
        <w:t>d</w:t>
      </w:r>
      <w:r w:rsidRPr="00E70024">
        <w:rPr>
          <w:rFonts w:ascii="Arial" w:hAnsi="Arial" w:cs="Arial"/>
          <w:sz w:val="24"/>
          <w:szCs w:val="24"/>
        </w:rPr>
        <w:t xml:space="preserve"> in full. </w:t>
      </w:r>
      <w:bookmarkStart w:id="0" w:name="_Toc42614730"/>
    </w:p>
    <w:p w14:paraId="66788E3A" w14:textId="77777777" w:rsidR="00E70024" w:rsidRPr="00E70024" w:rsidRDefault="00E70024" w:rsidP="00E70024">
      <w:pPr>
        <w:pStyle w:val="ListParagraph"/>
        <w:spacing w:after="0"/>
        <w:rPr>
          <w:rFonts w:ascii="Arial" w:hAnsi="Arial" w:cs="Arial"/>
          <w:sz w:val="24"/>
          <w:szCs w:val="24"/>
        </w:rPr>
      </w:pPr>
    </w:p>
    <w:p w14:paraId="61A47D6B" w14:textId="6A219A5C" w:rsidR="00E70024" w:rsidRPr="00E70024" w:rsidRDefault="00E70024" w:rsidP="00E70024">
      <w:pPr>
        <w:pStyle w:val="ListParagraph"/>
        <w:numPr>
          <w:ilvl w:val="0"/>
          <w:numId w:val="15"/>
        </w:numPr>
        <w:spacing w:after="0"/>
        <w:rPr>
          <w:rFonts w:ascii="Arial" w:hAnsi="Arial" w:cs="Arial"/>
          <w:b/>
          <w:bCs/>
          <w:sz w:val="24"/>
          <w:szCs w:val="24"/>
        </w:rPr>
      </w:pPr>
      <w:r w:rsidRPr="00E70024">
        <w:rPr>
          <w:rFonts w:ascii="Arial" w:hAnsi="Arial" w:cs="Arial"/>
          <w:b/>
          <w:bCs/>
          <w:sz w:val="24"/>
          <w:szCs w:val="24"/>
        </w:rPr>
        <w:t>Admission of young people subject to a Deprivation of Liberty (DOL) Order</w:t>
      </w:r>
      <w:bookmarkEnd w:id="0"/>
      <w:r w:rsidRPr="00E70024">
        <w:rPr>
          <w:rFonts w:ascii="Arial" w:hAnsi="Arial" w:cs="Arial"/>
          <w:b/>
          <w:bCs/>
          <w:sz w:val="24"/>
          <w:szCs w:val="24"/>
        </w:rPr>
        <w:t xml:space="preserve"> children Residential </w:t>
      </w:r>
    </w:p>
    <w:p w14:paraId="7E6C50A7" w14:textId="77777777" w:rsidR="00E70024" w:rsidRPr="00E70024" w:rsidRDefault="00E70024" w:rsidP="00E70024">
      <w:pPr>
        <w:shd w:val="clear" w:color="auto" w:fill="FFFFFF"/>
        <w:spacing w:line="240" w:lineRule="auto"/>
        <w:jc w:val="both"/>
        <w:rPr>
          <w:rFonts w:ascii="Arial" w:hAnsi="Arial" w:cs="Arial"/>
          <w:sz w:val="24"/>
          <w:szCs w:val="24"/>
        </w:rPr>
      </w:pPr>
      <w:r w:rsidRPr="00E70024">
        <w:rPr>
          <w:rFonts w:ascii="Arial" w:hAnsi="Arial" w:cs="Arial"/>
          <w:sz w:val="24"/>
          <w:szCs w:val="24"/>
        </w:rPr>
        <w:t>Omega Care Group recognises that an increasing number of young people are being made subject to Deprivation of Liberty (DOL) Orders through the High Court. It is understood that for 16 and 17 year old young people who require levels of supervision which may be considered restrictive due to their chronological age, a DOL may be sought to allow the Placing Authority to place additional restrictions on their liberty in order to support them to be kept safe.</w:t>
      </w:r>
    </w:p>
    <w:p w14:paraId="1C5F0E42" w14:textId="77777777" w:rsidR="00E70024" w:rsidRPr="00E70024" w:rsidRDefault="00E70024" w:rsidP="00E70024">
      <w:pPr>
        <w:shd w:val="clear" w:color="auto" w:fill="FFFFFF"/>
        <w:spacing w:line="240" w:lineRule="auto"/>
        <w:jc w:val="both"/>
        <w:rPr>
          <w:rFonts w:ascii="Arial" w:hAnsi="Arial" w:cs="Arial"/>
          <w:sz w:val="24"/>
          <w:szCs w:val="24"/>
        </w:rPr>
      </w:pPr>
      <w:r w:rsidRPr="00E70024">
        <w:rPr>
          <w:rFonts w:ascii="Arial" w:hAnsi="Arial" w:cs="Arial"/>
          <w:sz w:val="24"/>
          <w:szCs w:val="24"/>
        </w:rPr>
        <w:t>For young people under the age of 16, a DOL order may only be necessary where the boundaries which may be set by a reasonable parent are considered insufficient to maintain the safety of the young person.</w:t>
      </w:r>
    </w:p>
    <w:p w14:paraId="05B2A98F" w14:textId="77777777" w:rsidR="00E70024" w:rsidRPr="00E70024" w:rsidRDefault="00E70024" w:rsidP="00E70024">
      <w:pPr>
        <w:shd w:val="clear" w:color="auto" w:fill="FFFFFF"/>
        <w:spacing w:line="240" w:lineRule="auto"/>
        <w:jc w:val="both"/>
        <w:rPr>
          <w:rFonts w:ascii="Arial" w:hAnsi="Arial" w:cs="Arial"/>
          <w:sz w:val="24"/>
          <w:szCs w:val="24"/>
        </w:rPr>
      </w:pPr>
      <w:r w:rsidRPr="00E70024">
        <w:rPr>
          <w:rFonts w:ascii="Arial" w:hAnsi="Arial" w:cs="Arial"/>
          <w:sz w:val="24"/>
          <w:szCs w:val="24"/>
        </w:rPr>
        <w:t>Omega Care Group will only accept referrals with DOLs where the measures are:</w:t>
      </w:r>
    </w:p>
    <w:p w14:paraId="321F938A" w14:textId="77777777" w:rsidR="00E70024" w:rsidRPr="00E70024" w:rsidRDefault="00E70024" w:rsidP="00E70024">
      <w:pPr>
        <w:pStyle w:val="ListParagraph"/>
        <w:numPr>
          <w:ilvl w:val="0"/>
          <w:numId w:val="26"/>
        </w:numPr>
        <w:shd w:val="clear" w:color="auto" w:fill="FFFFFF"/>
        <w:spacing w:after="0" w:line="240" w:lineRule="auto"/>
        <w:ind w:left="1080"/>
        <w:jc w:val="both"/>
        <w:rPr>
          <w:rFonts w:ascii="Arial" w:hAnsi="Arial" w:cs="Arial"/>
          <w:sz w:val="24"/>
          <w:szCs w:val="24"/>
        </w:rPr>
      </w:pPr>
      <w:r w:rsidRPr="00E70024">
        <w:rPr>
          <w:rFonts w:ascii="Arial" w:hAnsi="Arial" w:cs="Arial"/>
          <w:sz w:val="24"/>
          <w:szCs w:val="24"/>
        </w:rPr>
        <w:t>That the DOL Order is subject to ongoing review whilst in place and that the review timescale is realistic to the child or young person.</w:t>
      </w:r>
    </w:p>
    <w:p w14:paraId="006BDEA4" w14:textId="77777777" w:rsidR="00E70024" w:rsidRPr="00E70024" w:rsidRDefault="00E70024" w:rsidP="00E70024">
      <w:pPr>
        <w:pStyle w:val="ListParagraph"/>
        <w:numPr>
          <w:ilvl w:val="0"/>
          <w:numId w:val="26"/>
        </w:numPr>
        <w:shd w:val="clear" w:color="auto" w:fill="FFFFFF"/>
        <w:spacing w:after="0" w:line="240" w:lineRule="auto"/>
        <w:ind w:left="1080"/>
        <w:jc w:val="both"/>
        <w:rPr>
          <w:rFonts w:ascii="Arial" w:hAnsi="Arial" w:cs="Arial"/>
          <w:sz w:val="24"/>
          <w:szCs w:val="24"/>
        </w:rPr>
      </w:pPr>
      <w:r w:rsidRPr="00E70024">
        <w:rPr>
          <w:rFonts w:ascii="Arial" w:hAnsi="Arial" w:cs="Arial"/>
          <w:sz w:val="24"/>
          <w:szCs w:val="24"/>
        </w:rPr>
        <w:t>That the Placing Authority continues to dynamically review the needs and wishes of the young person and balance these against the need to support their safety.</w:t>
      </w:r>
    </w:p>
    <w:p w14:paraId="4548F452" w14:textId="77777777" w:rsidR="00E70024" w:rsidRPr="00E70024" w:rsidRDefault="00E70024" w:rsidP="00E70024">
      <w:pPr>
        <w:pStyle w:val="ListParagraph"/>
        <w:numPr>
          <w:ilvl w:val="0"/>
          <w:numId w:val="26"/>
        </w:numPr>
        <w:shd w:val="clear" w:color="auto" w:fill="FFFFFF"/>
        <w:spacing w:after="0" w:line="240" w:lineRule="auto"/>
        <w:ind w:left="1080"/>
        <w:jc w:val="both"/>
        <w:rPr>
          <w:rFonts w:ascii="Arial" w:hAnsi="Arial" w:cs="Arial"/>
          <w:sz w:val="24"/>
          <w:szCs w:val="24"/>
        </w:rPr>
      </w:pPr>
      <w:r w:rsidRPr="00E70024">
        <w:rPr>
          <w:rFonts w:ascii="Arial" w:hAnsi="Arial" w:cs="Arial"/>
          <w:sz w:val="24"/>
          <w:szCs w:val="24"/>
        </w:rPr>
        <w:t>That the Placing Authority understands and accepts that, the home will not key lock young people in the home and staff will not use physical intervention to prevent young people from leaving, unless there is an identified serious imminent risk from them doing so.</w:t>
      </w:r>
    </w:p>
    <w:p w14:paraId="1AD1D738" w14:textId="262B9B7B" w:rsidR="00E70024" w:rsidRPr="00E70024" w:rsidRDefault="00E70024" w:rsidP="00E70024">
      <w:pPr>
        <w:pStyle w:val="ListParagraph"/>
        <w:numPr>
          <w:ilvl w:val="0"/>
          <w:numId w:val="26"/>
        </w:numPr>
        <w:shd w:val="clear" w:color="auto" w:fill="FFFFFF"/>
        <w:spacing w:after="0" w:line="240" w:lineRule="auto"/>
        <w:ind w:left="1080"/>
        <w:jc w:val="both"/>
        <w:rPr>
          <w:rFonts w:ascii="Arial" w:hAnsi="Arial" w:cs="Arial"/>
          <w:sz w:val="24"/>
          <w:szCs w:val="24"/>
        </w:rPr>
      </w:pPr>
      <w:r w:rsidRPr="00E70024">
        <w:rPr>
          <w:rFonts w:ascii="Arial" w:hAnsi="Arial" w:cs="Arial"/>
          <w:sz w:val="24"/>
          <w:szCs w:val="24"/>
        </w:rPr>
        <w:t>That a copy of the DOL Order has been shared with the Registered Manager and Responsible Individual prior to agreement to implementation taking place.</w:t>
      </w:r>
    </w:p>
    <w:p w14:paraId="71F89246" w14:textId="2E51FD48" w:rsidR="00E70024" w:rsidRPr="00E70024" w:rsidRDefault="00E70024" w:rsidP="00E70024">
      <w:pPr>
        <w:shd w:val="clear" w:color="auto" w:fill="FFFFFF"/>
        <w:spacing w:after="0" w:line="240" w:lineRule="auto"/>
        <w:jc w:val="both"/>
        <w:rPr>
          <w:rFonts w:ascii="Arial" w:hAnsi="Arial" w:cs="Arial"/>
          <w:sz w:val="24"/>
          <w:szCs w:val="24"/>
        </w:rPr>
      </w:pPr>
      <w:r w:rsidRPr="00E70024">
        <w:rPr>
          <w:rFonts w:ascii="Arial" w:hAnsi="Arial" w:cs="Arial"/>
          <w:sz w:val="24"/>
          <w:szCs w:val="24"/>
        </w:rPr>
        <w:t xml:space="preserve">The Children Residential Workforce will hold training in DOLs completed by ‘The Training Hub’ and Face to Face. </w:t>
      </w:r>
      <w:r w:rsidR="005C0C14">
        <w:rPr>
          <w:rFonts w:ascii="Arial" w:hAnsi="Arial" w:cs="Arial"/>
          <w:sz w:val="24"/>
          <w:szCs w:val="24"/>
        </w:rPr>
        <w:t xml:space="preserve"> </w:t>
      </w:r>
      <w:r w:rsidRPr="00E70024">
        <w:rPr>
          <w:rFonts w:ascii="Arial" w:hAnsi="Arial" w:cs="Arial"/>
          <w:sz w:val="24"/>
          <w:szCs w:val="24"/>
        </w:rPr>
        <w:t xml:space="preserve">Application of DOLs must also be discussed in group supervisions to ensure the workforce has knowledge of the practice. </w:t>
      </w:r>
    </w:p>
    <w:p w14:paraId="2B43317B" w14:textId="77777777" w:rsidR="00871B49" w:rsidRPr="00871B49" w:rsidRDefault="00871B49" w:rsidP="009A425D">
      <w:pPr>
        <w:spacing w:after="0"/>
        <w:ind w:left="720" w:hanging="720"/>
        <w:rPr>
          <w:rFonts w:ascii="Arial" w:hAnsi="Arial" w:cs="Arial"/>
          <w:b/>
          <w:bCs/>
          <w:sz w:val="24"/>
          <w:szCs w:val="24"/>
        </w:rPr>
      </w:pPr>
    </w:p>
    <w:sectPr w:rsidR="00871B49" w:rsidRPr="00871B49" w:rsidSect="007C06D2">
      <w:headerReference w:type="default" r:id="rId10"/>
      <w:footerReference w:type="default" r:id="rId11"/>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A5BD77" w14:textId="77777777" w:rsidR="00AF2022" w:rsidRDefault="00AF2022" w:rsidP="00D83DB7">
      <w:pPr>
        <w:spacing w:after="0" w:line="240" w:lineRule="auto"/>
      </w:pPr>
      <w:r>
        <w:separator/>
      </w:r>
    </w:p>
  </w:endnote>
  <w:endnote w:type="continuationSeparator" w:id="0">
    <w:p w14:paraId="7D2CACF2" w14:textId="77777777" w:rsidR="00AF2022" w:rsidRDefault="00AF2022" w:rsidP="00D83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15FB3" w14:textId="7DF8E259" w:rsidR="002B5756" w:rsidRDefault="002B5756" w:rsidP="00D83DB7">
    <w:pPr>
      <w:pStyle w:val="Footer"/>
      <w:jc w:val="right"/>
    </w:pPr>
    <w:r>
      <w:t>Mental Capacity Policy &amp; Procedure</w:t>
    </w:r>
  </w:p>
  <w:p w14:paraId="5AD01918" w14:textId="2426A1D4" w:rsidR="002B5756" w:rsidRDefault="002B5756" w:rsidP="00D83DB7">
    <w:pPr>
      <w:pStyle w:val="Footer"/>
      <w:jc w:val="right"/>
    </w:pPr>
    <w:r>
      <w:t>Date: 06.12.2019</w:t>
    </w:r>
  </w:p>
  <w:p w14:paraId="6CC8034C" w14:textId="194B7183" w:rsidR="002B5756" w:rsidRDefault="002B5756" w:rsidP="00D83DB7">
    <w:pPr>
      <w:pStyle w:val="Footer"/>
      <w:jc w:val="right"/>
    </w:pPr>
    <w:r>
      <w:t>Review date: 05.12.2020</w:t>
    </w:r>
  </w:p>
  <w:p w14:paraId="1B912A08" w14:textId="77777777" w:rsidR="002B5756" w:rsidRDefault="002B5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7AE10" w14:textId="77777777" w:rsidR="00AF2022" w:rsidRDefault="00AF2022" w:rsidP="00D83DB7">
      <w:pPr>
        <w:spacing w:after="0" w:line="240" w:lineRule="auto"/>
      </w:pPr>
      <w:r>
        <w:separator/>
      </w:r>
    </w:p>
  </w:footnote>
  <w:footnote w:type="continuationSeparator" w:id="0">
    <w:p w14:paraId="4F2B0675" w14:textId="77777777" w:rsidR="00AF2022" w:rsidRDefault="00AF2022" w:rsidP="00D83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23740" w14:textId="61488552" w:rsidR="00871B49" w:rsidRDefault="00871B49">
    <w:pPr>
      <w:pStyle w:val="Header"/>
    </w:pPr>
    <w:r w:rsidRPr="00BC7301">
      <w:rPr>
        <w:rFonts w:ascii="Arial" w:hAnsi="Arial" w:cs="Arial"/>
        <w:noProof/>
        <w:sz w:val="24"/>
        <w:szCs w:val="24"/>
      </w:rPr>
      <w:drawing>
        <wp:anchor distT="0" distB="0" distL="114300" distR="114300" simplePos="0" relativeHeight="251658240" behindDoc="1" locked="0" layoutInCell="1" allowOverlap="1" wp14:anchorId="007C0A7E" wp14:editId="361E36FC">
          <wp:simplePos x="0" y="0"/>
          <wp:positionH relativeFrom="column">
            <wp:posOffset>5381625</wp:posOffset>
          </wp:positionH>
          <wp:positionV relativeFrom="paragraph">
            <wp:posOffset>-278130</wp:posOffset>
          </wp:positionV>
          <wp:extent cx="856599" cy="742950"/>
          <wp:effectExtent l="0" t="0" r="1270" b="0"/>
          <wp:wrapTight wrapText="bothSides">
            <wp:wrapPolygon edited="0">
              <wp:start x="0" y="0"/>
              <wp:lineTo x="0" y="21046"/>
              <wp:lineTo x="21151" y="21046"/>
              <wp:lineTo x="211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mega logo.jpg"/>
                  <pic:cNvPicPr/>
                </pic:nvPicPr>
                <pic:blipFill>
                  <a:blip r:embed="rId1">
                    <a:extLst>
                      <a:ext uri="{28A0092B-C50C-407E-A947-70E740481C1C}">
                        <a14:useLocalDpi xmlns:a14="http://schemas.microsoft.com/office/drawing/2010/main" val="0"/>
                      </a:ext>
                    </a:extLst>
                  </a:blip>
                  <a:stretch>
                    <a:fillRect/>
                  </a:stretch>
                </pic:blipFill>
                <pic:spPr>
                  <a:xfrm>
                    <a:off x="0" y="0"/>
                    <a:ext cx="856599" cy="742950"/>
                  </a:xfrm>
                  <a:prstGeom prst="rect">
                    <a:avLst/>
                  </a:prstGeom>
                </pic:spPr>
              </pic:pic>
            </a:graphicData>
          </a:graphic>
          <wp14:sizeRelH relativeFrom="page">
            <wp14:pctWidth>0</wp14:pctWidth>
          </wp14:sizeRelH>
          <wp14:sizeRelV relativeFrom="page">
            <wp14:pctHeight>0</wp14:pctHeight>
          </wp14:sizeRelV>
        </wp:anchor>
      </w:drawing>
    </w:r>
    <w:r>
      <w:t>Omega Care Group</w:t>
    </w:r>
  </w:p>
  <w:p w14:paraId="362F85B6" w14:textId="4A358E09" w:rsidR="00871B49" w:rsidRDefault="00871B49">
    <w:pPr>
      <w:pStyle w:val="Header"/>
    </w:pPr>
    <w:r>
      <w:t>Policy: Mental Capacity Policy and DOLs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121"/>
    <w:multiLevelType w:val="hybridMultilevel"/>
    <w:tmpl w:val="DA30ECB0"/>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02D26C03"/>
    <w:multiLevelType w:val="hybridMultilevel"/>
    <w:tmpl w:val="CF2A2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62A56"/>
    <w:multiLevelType w:val="hybridMultilevel"/>
    <w:tmpl w:val="B23C3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523BD8"/>
    <w:multiLevelType w:val="hybridMultilevel"/>
    <w:tmpl w:val="65668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97637C"/>
    <w:multiLevelType w:val="hybridMultilevel"/>
    <w:tmpl w:val="892A9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25265C"/>
    <w:multiLevelType w:val="hybridMultilevel"/>
    <w:tmpl w:val="63CC044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2460A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0E25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9F115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023A38"/>
    <w:multiLevelType w:val="hybridMultilevel"/>
    <w:tmpl w:val="804A0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846EA3"/>
    <w:multiLevelType w:val="multilevel"/>
    <w:tmpl w:val="1F9C091A"/>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1C74F7F"/>
    <w:multiLevelType w:val="hybridMultilevel"/>
    <w:tmpl w:val="E9CE041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3541345A"/>
    <w:multiLevelType w:val="hybridMultilevel"/>
    <w:tmpl w:val="60287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BF71D1"/>
    <w:multiLevelType w:val="multilevel"/>
    <w:tmpl w:val="ED2E7C12"/>
    <w:lvl w:ilvl="0">
      <w:start w:val="1"/>
      <w:numFmt w:val="bullet"/>
      <w:lvlText w:val="o"/>
      <w:lvlJc w:val="left"/>
      <w:pPr>
        <w:ind w:left="1584" w:hanging="432"/>
      </w:pPr>
      <w:rPr>
        <w:rFonts w:ascii="Courier New" w:hAnsi="Courier New" w:cs="Courier New" w:hint="default"/>
      </w:rPr>
    </w:lvl>
    <w:lvl w:ilvl="1">
      <w:start w:val="1"/>
      <w:numFmt w:val="decimal"/>
      <w:lvlText w:val="%1.%2"/>
      <w:lvlJc w:val="left"/>
      <w:pPr>
        <w:ind w:left="1728" w:hanging="576"/>
      </w:pPr>
      <w:rPr>
        <w:rFonts w:hint="default"/>
        <w:b w:val="0"/>
        <w:sz w:val="24"/>
        <w:szCs w:val="24"/>
      </w:rPr>
    </w:lvl>
    <w:lvl w:ilvl="2">
      <w:start w:val="1"/>
      <w:numFmt w:val="decimal"/>
      <w:lvlText w:val="%1.%2.%3"/>
      <w:lvlJc w:val="left"/>
      <w:pPr>
        <w:ind w:left="1872" w:hanging="720"/>
      </w:pPr>
      <w:rPr>
        <w:rFonts w:hint="default"/>
        <w:color w:val="auto"/>
      </w:rPr>
    </w:lvl>
    <w:lvl w:ilvl="3">
      <w:start w:val="1"/>
      <w:numFmt w:val="decimal"/>
      <w:lvlText w:val="%1.%2.%3.%4"/>
      <w:lvlJc w:val="left"/>
      <w:pPr>
        <w:ind w:left="2016" w:hanging="864"/>
      </w:pPr>
      <w:rPr>
        <w:rFonts w:hint="default"/>
      </w:rPr>
    </w:lvl>
    <w:lvl w:ilvl="4">
      <w:start w:val="1"/>
      <w:numFmt w:val="decimal"/>
      <w:lvlText w:val="%1.%2.%3.%4.%5"/>
      <w:lvlJc w:val="left"/>
      <w:pPr>
        <w:ind w:left="2160" w:hanging="1008"/>
      </w:pPr>
      <w:rPr>
        <w:rFonts w:hint="default"/>
      </w:rPr>
    </w:lvl>
    <w:lvl w:ilvl="5">
      <w:start w:val="1"/>
      <w:numFmt w:val="decimal"/>
      <w:lvlText w:val="%1.%2.%3.%4.%5.%6"/>
      <w:lvlJc w:val="left"/>
      <w:pPr>
        <w:ind w:left="2304" w:hanging="1152"/>
      </w:pPr>
      <w:rPr>
        <w:rFonts w:hint="default"/>
      </w:rPr>
    </w:lvl>
    <w:lvl w:ilvl="6">
      <w:start w:val="1"/>
      <w:numFmt w:val="decimal"/>
      <w:lvlText w:val="%1.%2.%3.%4.%5.%6.%7"/>
      <w:lvlJc w:val="left"/>
      <w:pPr>
        <w:ind w:left="2448" w:hanging="1296"/>
      </w:pPr>
      <w:rPr>
        <w:rFonts w:hint="default"/>
      </w:rPr>
    </w:lvl>
    <w:lvl w:ilvl="7">
      <w:start w:val="1"/>
      <w:numFmt w:val="decimal"/>
      <w:lvlText w:val="%1.%2.%3.%4.%5.%6.%7.%8"/>
      <w:lvlJc w:val="left"/>
      <w:pPr>
        <w:ind w:left="2592" w:hanging="1440"/>
      </w:pPr>
      <w:rPr>
        <w:rFonts w:hint="default"/>
      </w:rPr>
    </w:lvl>
    <w:lvl w:ilvl="8">
      <w:start w:val="1"/>
      <w:numFmt w:val="decimal"/>
      <w:lvlText w:val="%1.%2.%3.%4.%5.%6.%7.%8.%9"/>
      <w:lvlJc w:val="left"/>
      <w:pPr>
        <w:ind w:left="2736" w:hanging="1584"/>
      </w:pPr>
      <w:rPr>
        <w:rFonts w:hint="default"/>
      </w:rPr>
    </w:lvl>
  </w:abstractNum>
  <w:abstractNum w:abstractNumId="14" w15:restartNumberingAfterBreak="0">
    <w:nsid w:val="3E0C1BF7"/>
    <w:multiLevelType w:val="hybridMultilevel"/>
    <w:tmpl w:val="2780C88C"/>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0787392"/>
    <w:multiLevelType w:val="hybridMultilevel"/>
    <w:tmpl w:val="DB70102C"/>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437B168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sz w:val="24"/>
        <w:szCs w:val="24"/>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536F054E"/>
    <w:multiLevelType w:val="multilevel"/>
    <w:tmpl w:val="79923370"/>
    <w:lvl w:ilvl="0">
      <w:start w:val="1"/>
      <w:numFmt w:val="decimal"/>
      <w:lvlText w:val="%1."/>
      <w:lvlJc w:val="left"/>
      <w:pPr>
        <w:ind w:left="4613" w:hanging="360"/>
      </w:pPr>
      <w:rPr>
        <w:rFonts w:hint="default"/>
      </w:rPr>
    </w:lvl>
    <w:lvl w:ilvl="1">
      <w:start w:val="1"/>
      <w:numFmt w:val="decimal"/>
      <w:isLgl/>
      <w:lvlText w:val="%1.%2"/>
      <w:lvlJc w:val="left"/>
      <w:pPr>
        <w:ind w:left="928" w:hanging="360"/>
      </w:pPr>
      <w:rPr>
        <w:rFonts w:ascii="Arial" w:hAnsi="Arial" w:cs="Arial" w:hint="default"/>
        <w:b w:val="0"/>
        <w:sz w:val="24"/>
        <w:szCs w:val="24"/>
      </w:rPr>
    </w:lvl>
    <w:lvl w:ilvl="2">
      <w:start w:val="1"/>
      <w:numFmt w:val="decimal"/>
      <w:isLgl/>
      <w:lvlText w:val="%1.%2.%3"/>
      <w:lvlJc w:val="left"/>
      <w:pPr>
        <w:ind w:left="1712" w:hanging="720"/>
      </w:pPr>
      <w:rPr>
        <w:rFonts w:hint="default"/>
        <w:color w:val="auto"/>
      </w:rPr>
    </w:lvl>
    <w:lvl w:ilvl="3">
      <w:start w:val="1"/>
      <w:numFmt w:val="decimal"/>
      <w:isLgl/>
      <w:lvlText w:val="%1.%2.%3.%4"/>
      <w:lvlJc w:val="left"/>
      <w:pPr>
        <w:ind w:left="6053" w:hanging="720"/>
      </w:pPr>
      <w:rPr>
        <w:rFonts w:hint="default"/>
      </w:rPr>
    </w:lvl>
    <w:lvl w:ilvl="4">
      <w:start w:val="1"/>
      <w:numFmt w:val="decimal"/>
      <w:isLgl/>
      <w:lvlText w:val="%1.%2.%3.%4.%5"/>
      <w:lvlJc w:val="left"/>
      <w:pPr>
        <w:ind w:left="6773" w:hanging="1080"/>
      </w:pPr>
      <w:rPr>
        <w:rFonts w:hint="default"/>
      </w:rPr>
    </w:lvl>
    <w:lvl w:ilvl="5">
      <w:start w:val="1"/>
      <w:numFmt w:val="decimal"/>
      <w:isLgl/>
      <w:lvlText w:val="%1.%2.%3.%4.%5.%6"/>
      <w:lvlJc w:val="left"/>
      <w:pPr>
        <w:ind w:left="7133" w:hanging="1080"/>
      </w:pPr>
      <w:rPr>
        <w:rFonts w:hint="default"/>
      </w:rPr>
    </w:lvl>
    <w:lvl w:ilvl="6">
      <w:start w:val="1"/>
      <w:numFmt w:val="decimal"/>
      <w:isLgl/>
      <w:lvlText w:val="%1.%2.%3.%4.%5.%6.%7"/>
      <w:lvlJc w:val="left"/>
      <w:pPr>
        <w:ind w:left="7853" w:hanging="1440"/>
      </w:pPr>
      <w:rPr>
        <w:rFonts w:hint="default"/>
      </w:rPr>
    </w:lvl>
    <w:lvl w:ilvl="7">
      <w:start w:val="1"/>
      <w:numFmt w:val="decimal"/>
      <w:isLgl/>
      <w:lvlText w:val="%1.%2.%3.%4.%5.%6.%7.%8"/>
      <w:lvlJc w:val="left"/>
      <w:pPr>
        <w:ind w:left="8213" w:hanging="1440"/>
      </w:pPr>
      <w:rPr>
        <w:rFonts w:hint="default"/>
      </w:rPr>
    </w:lvl>
    <w:lvl w:ilvl="8">
      <w:start w:val="1"/>
      <w:numFmt w:val="decimal"/>
      <w:isLgl/>
      <w:lvlText w:val="%1.%2.%3.%4.%5.%6.%7.%8.%9"/>
      <w:lvlJc w:val="left"/>
      <w:pPr>
        <w:ind w:left="8573" w:hanging="1440"/>
      </w:pPr>
      <w:rPr>
        <w:rFonts w:hint="default"/>
      </w:rPr>
    </w:lvl>
  </w:abstractNum>
  <w:abstractNum w:abstractNumId="18" w15:restartNumberingAfterBreak="0">
    <w:nsid w:val="59485C81"/>
    <w:multiLevelType w:val="hybridMultilevel"/>
    <w:tmpl w:val="F552D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5828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872D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7938B0"/>
    <w:multiLevelType w:val="hybridMultilevel"/>
    <w:tmpl w:val="4724A2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2A73E3A"/>
    <w:multiLevelType w:val="hybridMultilevel"/>
    <w:tmpl w:val="DE261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017B24"/>
    <w:multiLevelType w:val="hybridMultilevel"/>
    <w:tmpl w:val="A9105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741343"/>
    <w:multiLevelType w:val="hybridMultilevel"/>
    <w:tmpl w:val="4678F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652716"/>
    <w:multiLevelType w:val="multilevel"/>
    <w:tmpl w:val="ED2E7C12"/>
    <w:lvl w:ilvl="0">
      <w:start w:val="1"/>
      <w:numFmt w:val="bullet"/>
      <w:lvlText w:val="o"/>
      <w:lvlJc w:val="left"/>
      <w:pPr>
        <w:ind w:left="999" w:hanging="432"/>
      </w:pPr>
      <w:rPr>
        <w:rFonts w:ascii="Courier New" w:hAnsi="Courier New" w:cs="Courier New" w:hint="default"/>
      </w:rPr>
    </w:lvl>
    <w:lvl w:ilvl="1">
      <w:start w:val="1"/>
      <w:numFmt w:val="decimal"/>
      <w:lvlText w:val="%1.%2"/>
      <w:lvlJc w:val="left"/>
      <w:pPr>
        <w:ind w:left="1143" w:hanging="576"/>
      </w:pPr>
      <w:rPr>
        <w:rFonts w:hint="default"/>
        <w:b w:val="0"/>
        <w:sz w:val="24"/>
        <w:szCs w:val="24"/>
      </w:rPr>
    </w:lvl>
    <w:lvl w:ilvl="2">
      <w:start w:val="1"/>
      <w:numFmt w:val="decimal"/>
      <w:lvlText w:val="%1.%2.%3"/>
      <w:lvlJc w:val="left"/>
      <w:pPr>
        <w:ind w:left="1287" w:hanging="720"/>
      </w:pPr>
      <w:rPr>
        <w:rFonts w:hint="default"/>
        <w:color w:val="auto"/>
      </w:rPr>
    </w:lvl>
    <w:lvl w:ilvl="3">
      <w:start w:val="1"/>
      <w:numFmt w:val="decimal"/>
      <w:lvlText w:val="%1.%2.%3.%4"/>
      <w:lvlJc w:val="left"/>
      <w:pPr>
        <w:ind w:left="1431" w:hanging="864"/>
      </w:pPr>
      <w:rPr>
        <w:rFonts w:hint="default"/>
      </w:rPr>
    </w:lvl>
    <w:lvl w:ilvl="4">
      <w:start w:val="1"/>
      <w:numFmt w:val="decimal"/>
      <w:lvlText w:val="%1.%2.%3.%4.%5"/>
      <w:lvlJc w:val="left"/>
      <w:pPr>
        <w:ind w:left="1575"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num w:numId="1">
    <w:abstractNumId w:val="17"/>
  </w:num>
  <w:num w:numId="2">
    <w:abstractNumId w:val="25"/>
  </w:num>
  <w:num w:numId="3">
    <w:abstractNumId w:val="16"/>
  </w:num>
  <w:num w:numId="4">
    <w:abstractNumId w:val="14"/>
  </w:num>
  <w:num w:numId="5">
    <w:abstractNumId w:val="5"/>
  </w:num>
  <w:num w:numId="6">
    <w:abstractNumId w:val="21"/>
  </w:num>
  <w:num w:numId="7">
    <w:abstractNumId w:val="4"/>
  </w:num>
  <w:num w:numId="8">
    <w:abstractNumId w:val="3"/>
  </w:num>
  <w:num w:numId="9">
    <w:abstractNumId w:val="9"/>
  </w:num>
  <w:num w:numId="10">
    <w:abstractNumId w:val="2"/>
  </w:num>
  <w:num w:numId="11">
    <w:abstractNumId w:val="23"/>
  </w:num>
  <w:num w:numId="12">
    <w:abstractNumId w:val="12"/>
  </w:num>
  <w:num w:numId="13">
    <w:abstractNumId w:val="22"/>
  </w:num>
  <w:num w:numId="14">
    <w:abstractNumId w:val="13"/>
  </w:num>
  <w:num w:numId="15">
    <w:abstractNumId w:val="10"/>
  </w:num>
  <w:num w:numId="16">
    <w:abstractNumId w:val="11"/>
  </w:num>
  <w:num w:numId="17">
    <w:abstractNumId w:val="15"/>
  </w:num>
  <w:num w:numId="18">
    <w:abstractNumId w:val="1"/>
  </w:num>
  <w:num w:numId="19">
    <w:abstractNumId w:val="0"/>
  </w:num>
  <w:num w:numId="20">
    <w:abstractNumId w:val="7"/>
  </w:num>
  <w:num w:numId="21">
    <w:abstractNumId w:val="6"/>
  </w:num>
  <w:num w:numId="22">
    <w:abstractNumId w:val="8"/>
  </w:num>
  <w:num w:numId="23">
    <w:abstractNumId w:val="19"/>
  </w:num>
  <w:num w:numId="24">
    <w:abstractNumId w:val="20"/>
  </w:num>
  <w:num w:numId="25">
    <w:abstractNumId w:val="24"/>
  </w:num>
  <w:num w:numId="26">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06"/>
    <w:rsid w:val="000208C6"/>
    <w:rsid w:val="00025876"/>
    <w:rsid w:val="0002613B"/>
    <w:rsid w:val="00026462"/>
    <w:rsid w:val="00026FF2"/>
    <w:rsid w:val="00030775"/>
    <w:rsid w:val="000340C9"/>
    <w:rsid w:val="00066DF0"/>
    <w:rsid w:val="000721C8"/>
    <w:rsid w:val="00073BFC"/>
    <w:rsid w:val="00084C28"/>
    <w:rsid w:val="000A4805"/>
    <w:rsid w:val="000B48EF"/>
    <w:rsid w:val="000B7997"/>
    <w:rsid w:val="000C7814"/>
    <w:rsid w:val="000E08A5"/>
    <w:rsid w:val="0010328E"/>
    <w:rsid w:val="001045F0"/>
    <w:rsid w:val="0011119A"/>
    <w:rsid w:val="00111BB4"/>
    <w:rsid w:val="001148A8"/>
    <w:rsid w:val="00114CB8"/>
    <w:rsid w:val="00134672"/>
    <w:rsid w:val="00150ED4"/>
    <w:rsid w:val="00186B82"/>
    <w:rsid w:val="001937E2"/>
    <w:rsid w:val="001B1946"/>
    <w:rsid w:val="001E3D35"/>
    <w:rsid w:val="001E5FE8"/>
    <w:rsid w:val="001F141A"/>
    <w:rsid w:val="00207847"/>
    <w:rsid w:val="00225039"/>
    <w:rsid w:val="00262943"/>
    <w:rsid w:val="00275FAB"/>
    <w:rsid w:val="002874F1"/>
    <w:rsid w:val="00291598"/>
    <w:rsid w:val="0029509E"/>
    <w:rsid w:val="002967FF"/>
    <w:rsid w:val="002B0981"/>
    <w:rsid w:val="002B5756"/>
    <w:rsid w:val="002C714E"/>
    <w:rsid w:val="002D10AD"/>
    <w:rsid w:val="002D24D3"/>
    <w:rsid w:val="002D619A"/>
    <w:rsid w:val="002E2316"/>
    <w:rsid w:val="002E77DE"/>
    <w:rsid w:val="002F5488"/>
    <w:rsid w:val="002F6996"/>
    <w:rsid w:val="003151C9"/>
    <w:rsid w:val="00332910"/>
    <w:rsid w:val="003348A7"/>
    <w:rsid w:val="003368C8"/>
    <w:rsid w:val="00341F6A"/>
    <w:rsid w:val="00346FB4"/>
    <w:rsid w:val="003503D7"/>
    <w:rsid w:val="003A0A1F"/>
    <w:rsid w:val="003C0D89"/>
    <w:rsid w:val="003C12F1"/>
    <w:rsid w:val="003C5DA5"/>
    <w:rsid w:val="003E4FD3"/>
    <w:rsid w:val="00414562"/>
    <w:rsid w:val="00417E9F"/>
    <w:rsid w:val="004224E0"/>
    <w:rsid w:val="00432222"/>
    <w:rsid w:val="004513EB"/>
    <w:rsid w:val="00453C3A"/>
    <w:rsid w:val="00475710"/>
    <w:rsid w:val="00495BD4"/>
    <w:rsid w:val="004B23AE"/>
    <w:rsid w:val="004D2247"/>
    <w:rsid w:val="004F253C"/>
    <w:rsid w:val="00510C17"/>
    <w:rsid w:val="0051633F"/>
    <w:rsid w:val="005308E9"/>
    <w:rsid w:val="005365A1"/>
    <w:rsid w:val="00541B8C"/>
    <w:rsid w:val="00547689"/>
    <w:rsid w:val="00561129"/>
    <w:rsid w:val="00561A06"/>
    <w:rsid w:val="00564715"/>
    <w:rsid w:val="005C0C14"/>
    <w:rsid w:val="005C6243"/>
    <w:rsid w:val="00601CCA"/>
    <w:rsid w:val="0065511A"/>
    <w:rsid w:val="006566BF"/>
    <w:rsid w:val="00661E1D"/>
    <w:rsid w:val="006625C3"/>
    <w:rsid w:val="006658BF"/>
    <w:rsid w:val="0068217B"/>
    <w:rsid w:val="00692246"/>
    <w:rsid w:val="006B348B"/>
    <w:rsid w:val="006C7988"/>
    <w:rsid w:val="006D66A5"/>
    <w:rsid w:val="00700D3B"/>
    <w:rsid w:val="007010E5"/>
    <w:rsid w:val="00710212"/>
    <w:rsid w:val="00715BC9"/>
    <w:rsid w:val="00716750"/>
    <w:rsid w:val="00736A5C"/>
    <w:rsid w:val="00741A66"/>
    <w:rsid w:val="0075785F"/>
    <w:rsid w:val="0076671C"/>
    <w:rsid w:val="00783BF3"/>
    <w:rsid w:val="007901DD"/>
    <w:rsid w:val="007A276A"/>
    <w:rsid w:val="007B22FF"/>
    <w:rsid w:val="007C06D2"/>
    <w:rsid w:val="007D17CE"/>
    <w:rsid w:val="007F62AD"/>
    <w:rsid w:val="0080499A"/>
    <w:rsid w:val="00807E10"/>
    <w:rsid w:val="00810206"/>
    <w:rsid w:val="00816F33"/>
    <w:rsid w:val="00823FB3"/>
    <w:rsid w:val="00833986"/>
    <w:rsid w:val="00842366"/>
    <w:rsid w:val="00850D8E"/>
    <w:rsid w:val="00857016"/>
    <w:rsid w:val="00861066"/>
    <w:rsid w:val="0086503D"/>
    <w:rsid w:val="00871B49"/>
    <w:rsid w:val="00884CFA"/>
    <w:rsid w:val="008953B7"/>
    <w:rsid w:val="008B4C56"/>
    <w:rsid w:val="008B6DA9"/>
    <w:rsid w:val="008C5B08"/>
    <w:rsid w:val="008D101A"/>
    <w:rsid w:val="008D2A3C"/>
    <w:rsid w:val="008F26D5"/>
    <w:rsid w:val="00901904"/>
    <w:rsid w:val="00931FC5"/>
    <w:rsid w:val="00964EE5"/>
    <w:rsid w:val="00967179"/>
    <w:rsid w:val="00982B0E"/>
    <w:rsid w:val="009913DA"/>
    <w:rsid w:val="00991458"/>
    <w:rsid w:val="009A3DC7"/>
    <w:rsid w:val="009A3EF1"/>
    <w:rsid w:val="009A425D"/>
    <w:rsid w:val="009A6813"/>
    <w:rsid w:val="009B4FC9"/>
    <w:rsid w:val="009C4D42"/>
    <w:rsid w:val="009C7CA2"/>
    <w:rsid w:val="009D30C2"/>
    <w:rsid w:val="009E5D15"/>
    <w:rsid w:val="009F09F3"/>
    <w:rsid w:val="009F454D"/>
    <w:rsid w:val="00A0454E"/>
    <w:rsid w:val="00A10042"/>
    <w:rsid w:val="00A13206"/>
    <w:rsid w:val="00A249C3"/>
    <w:rsid w:val="00A52A0F"/>
    <w:rsid w:val="00A55A37"/>
    <w:rsid w:val="00A62B9D"/>
    <w:rsid w:val="00A6383C"/>
    <w:rsid w:val="00AA2B9A"/>
    <w:rsid w:val="00AA525B"/>
    <w:rsid w:val="00AF2022"/>
    <w:rsid w:val="00AF221F"/>
    <w:rsid w:val="00AF28A2"/>
    <w:rsid w:val="00AF74D3"/>
    <w:rsid w:val="00B37BE3"/>
    <w:rsid w:val="00B41B18"/>
    <w:rsid w:val="00B42134"/>
    <w:rsid w:val="00B431E5"/>
    <w:rsid w:val="00B44DCA"/>
    <w:rsid w:val="00B51B4D"/>
    <w:rsid w:val="00B53F1B"/>
    <w:rsid w:val="00B85758"/>
    <w:rsid w:val="00BA4256"/>
    <w:rsid w:val="00BB64F1"/>
    <w:rsid w:val="00BC63DB"/>
    <w:rsid w:val="00BC7301"/>
    <w:rsid w:val="00BD1999"/>
    <w:rsid w:val="00BD2D07"/>
    <w:rsid w:val="00BF037C"/>
    <w:rsid w:val="00C359D5"/>
    <w:rsid w:val="00C46EE3"/>
    <w:rsid w:val="00C618CE"/>
    <w:rsid w:val="00C862FD"/>
    <w:rsid w:val="00C865F9"/>
    <w:rsid w:val="00C95B54"/>
    <w:rsid w:val="00C96BD7"/>
    <w:rsid w:val="00CA2423"/>
    <w:rsid w:val="00CD151F"/>
    <w:rsid w:val="00CE1F42"/>
    <w:rsid w:val="00CF513F"/>
    <w:rsid w:val="00D0189F"/>
    <w:rsid w:val="00D11308"/>
    <w:rsid w:val="00D132A0"/>
    <w:rsid w:val="00D161F0"/>
    <w:rsid w:val="00D4067C"/>
    <w:rsid w:val="00D41514"/>
    <w:rsid w:val="00D44458"/>
    <w:rsid w:val="00D57E75"/>
    <w:rsid w:val="00D74755"/>
    <w:rsid w:val="00D75D44"/>
    <w:rsid w:val="00D83DB7"/>
    <w:rsid w:val="00D90C77"/>
    <w:rsid w:val="00DA1033"/>
    <w:rsid w:val="00DA344C"/>
    <w:rsid w:val="00DA6B46"/>
    <w:rsid w:val="00DB2ED0"/>
    <w:rsid w:val="00DB5DFA"/>
    <w:rsid w:val="00DC740B"/>
    <w:rsid w:val="00DC74EB"/>
    <w:rsid w:val="00DE73BC"/>
    <w:rsid w:val="00E3016A"/>
    <w:rsid w:val="00E31F77"/>
    <w:rsid w:val="00E348BA"/>
    <w:rsid w:val="00E60313"/>
    <w:rsid w:val="00E61B93"/>
    <w:rsid w:val="00E70024"/>
    <w:rsid w:val="00E73234"/>
    <w:rsid w:val="00E81FA8"/>
    <w:rsid w:val="00E92AD7"/>
    <w:rsid w:val="00E93A6D"/>
    <w:rsid w:val="00EA1F6B"/>
    <w:rsid w:val="00EB1465"/>
    <w:rsid w:val="00EB3D75"/>
    <w:rsid w:val="00EE23FB"/>
    <w:rsid w:val="00EE6367"/>
    <w:rsid w:val="00F049B8"/>
    <w:rsid w:val="00F14A8A"/>
    <w:rsid w:val="00F31C82"/>
    <w:rsid w:val="00F32C03"/>
    <w:rsid w:val="00F3419F"/>
    <w:rsid w:val="00F65BC4"/>
    <w:rsid w:val="00F67B0E"/>
    <w:rsid w:val="00FB29BF"/>
    <w:rsid w:val="00FB5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42125"/>
  <w15:chartTrackingRefBased/>
  <w15:docId w15:val="{C15BF804-4B8E-456C-9F73-DE5A3B9F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B1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6EE3"/>
    <w:pPr>
      <w:numPr>
        <w:ilvl w:val="1"/>
        <w:numId w:val="3"/>
      </w:num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41B1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1B1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1B1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41B1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1B1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1B1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1B1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EE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46E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46EE3"/>
    <w:rPr>
      <w:color w:val="0000FF"/>
      <w:u w:val="single"/>
    </w:rPr>
  </w:style>
  <w:style w:type="paragraph" w:styleId="ListParagraph">
    <w:name w:val="List Paragraph"/>
    <w:basedOn w:val="Normal"/>
    <w:uiPriority w:val="34"/>
    <w:qFormat/>
    <w:rsid w:val="00BC7301"/>
    <w:pPr>
      <w:ind w:left="720"/>
      <w:contextualSpacing/>
    </w:pPr>
  </w:style>
  <w:style w:type="paragraph" w:customStyle="1" w:styleId="Default">
    <w:name w:val="Default"/>
    <w:rsid w:val="00BC7301"/>
    <w:pPr>
      <w:autoSpaceDE w:val="0"/>
      <w:autoSpaceDN w:val="0"/>
      <w:adjustRightInd w:val="0"/>
      <w:spacing w:after="0" w:line="240" w:lineRule="auto"/>
    </w:pPr>
    <w:rPr>
      <w:rFonts w:ascii="Verdana" w:hAnsi="Verdana" w:cs="Verdana"/>
      <w:color w:val="000000"/>
      <w:sz w:val="24"/>
      <w:szCs w:val="24"/>
    </w:rPr>
  </w:style>
  <w:style w:type="paragraph" w:styleId="NoSpacing">
    <w:name w:val="No Spacing"/>
    <w:uiPriority w:val="1"/>
    <w:qFormat/>
    <w:rsid w:val="009C7CA2"/>
    <w:pPr>
      <w:spacing w:after="0" w:line="240" w:lineRule="auto"/>
    </w:pPr>
  </w:style>
  <w:style w:type="table" w:styleId="TableGrid">
    <w:name w:val="Table Grid"/>
    <w:basedOn w:val="TableNormal"/>
    <w:uiPriority w:val="39"/>
    <w:rsid w:val="00766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2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3FB"/>
    <w:rPr>
      <w:rFonts w:ascii="Segoe UI" w:hAnsi="Segoe UI" w:cs="Segoe UI"/>
      <w:sz w:val="18"/>
      <w:szCs w:val="18"/>
    </w:rPr>
  </w:style>
  <w:style w:type="paragraph" w:styleId="Header">
    <w:name w:val="header"/>
    <w:basedOn w:val="Normal"/>
    <w:link w:val="HeaderChar"/>
    <w:uiPriority w:val="99"/>
    <w:unhideWhenUsed/>
    <w:rsid w:val="00D83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DB7"/>
  </w:style>
  <w:style w:type="paragraph" w:styleId="Footer">
    <w:name w:val="footer"/>
    <w:basedOn w:val="Normal"/>
    <w:link w:val="FooterChar"/>
    <w:uiPriority w:val="99"/>
    <w:unhideWhenUsed/>
    <w:rsid w:val="00D83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DB7"/>
  </w:style>
  <w:style w:type="character" w:customStyle="1" w:styleId="Heading1Char">
    <w:name w:val="Heading 1 Char"/>
    <w:basedOn w:val="DefaultParagraphFont"/>
    <w:link w:val="Heading1"/>
    <w:uiPriority w:val="9"/>
    <w:rsid w:val="00B41B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1B1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41B1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41B1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41B1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41B1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41B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1B18"/>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9A3DC7"/>
    <w:rPr>
      <w:color w:val="605E5C"/>
      <w:shd w:val="clear" w:color="auto" w:fill="E1DFDD"/>
    </w:rPr>
  </w:style>
  <w:style w:type="paragraph" w:styleId="IntenseQuote">
    <w:name w:val="Intense Quote"/>
    <w:basedOn w:val="Normal"/>
    <w:next w:val="Normal"/>
    <w:link w:val="IntenseQuoteChar"/>
    <w:uiPriority w:val="30"/>
    <w:qFormat/>
    <w:rsid w:val="00871B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71B4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63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feguarding@omegacaregroup.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feguardingcr@omegacaregrou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B7447-D6E2-405F-91FA-CEEA9B13B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Whiting</dc:creator>
  <cp:keywords/>
  <dc:description/>
  <cp:lastModifiedBy>Alekos Aresti</cp:lastModifiedBy>
  <cp:revision>2</cp:revision>
  <cp:lastPrinted>2019-12-04T14:10:00Z</cp:lastPrinted>
  <dcterms:created xsi:type="dcterms:W3CDTF">2020-11-19T13:09:00Z</dcterms:created>
  <dcterms:modified xsi:type="dcterms:W3CDTF">2020-11-19T13:09:00Z</dcterms:modified>
</cp:coreProperties>
</file>