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FBEED" w14:textId="184AEDE0" w:rsidR="003D33AD" w:rsidRPr="002F4AEA" w:rsidRDefault="0020426F" w:rsidP="002F4AEA">
      <w:pPr>
        <w:pStyle w:val="IntenseQuote"/>
        <w:rPr>
          <w:rFonts w:ascii="Arial" w:hAnsi="Arial" w:cs="Arial"/>
          <w:sz w:val="24"/>
          <w:szCs w:val="24"/>
        </w:rPr>
      </w:pPr>
      <w:r>
        <w:rPr>
          <w:rFonts w:ascii="Arial" w:hAnsi="Arial" w:cs="Arial"/>
          <w:sz w:val="24"/>
          <w:szCs w:val="24"/>
        </w:rPr>
        <w:t>S</w:t>
      </w:r>
      <w:r w:rsidR="00C755EE">
        <w:rPr>
          <w:rFonts w:ascii="Arial" w:hAnsi="Arial" w:cs="Arial"/>
          <w:sz w:val="24"/>
          <w:szCs w:val="24"/>
        </w:rPr>
        <w:t>upporting Care Leavers</w:t>
      </w:r>
    </w:p>
    <w:p w14:paraId="0976D311" w14:textId="42EDA6FE" w:rsidR="001F7076" w:rsidRPr="00595DA8" w:rsidRDefault="00FE2274" w:rsidP="001F7076">
      <w:pPr>
        <w:pStyle w:val="ListParagraph"/>
        <w:numPr>
          <w:ilvl w:val="0"/>
          <w:numId w:val="10"/>
        </w:numPr>
        <w:jc w:val="both"/>
        <w:rPr>
          <w:rFonts w:ascii="Arial" w:hAnsi="Arial" w:cs="Arial"/>
          <w:b/>
          <w:sz w:val="24"/>
          <w:szCs w:val="24"/>
        </w:rPr>
      </w:pPr>
      <w:r w:rsidRPr="00595DA8">
        <w:rPr>
          <w:rFonts w:ascii="Arial" w:hAnsi="Arial" w:cs="Arial"/>
          <w:b/>
          <w:sz w:val="24"/>
          <w:szCs w:val="24"/>
        </w:rPr>
        <w:t>Purpose</w:t>
      </w:r>
    </w:p>
    <w:p w14:paraId="06B56F4F" w14:textId="36E85357" w:rsidR="001F7076" w:rsidRPr="00635E5A" w:rsidRDefault="00441810" w:rsidP="001F7076">
      <w:pPr>
        <w:pStyle w:val="ListParagraph"/>
        <w:numPr>
          <w:ilvl w:val="1"/>
          <w:numId w:val="10"/>
        </w:numPr>
        <w:jc w:val="both"/>
        <w:rPr>
          <w:rFonts w:ascii="Arial" w:hAnsi="Arial" w:cs="Arial"/>
          <w:b/>
          <w:sz w:val="24"/>
          <w:szCs w:val="24"/>
        </w:rPr>
      </w:pPr>
      <w:r w:rsidRPr="00595DA8">
        <w:rPr>
          <w:rFonts w:ascii="Arial" w:hAnsi="Arial" w:cs="Arial"/>
          <w:sz w:val="24"/>
          <w:szCs w:val="24"/>
        </w:rPr>
        <w:t>This policy shall apply to all employees of Omega Care Group including full</w:t>
      </w:r>
      <w:r w:rsidR="00115C52">
        <w:rPr>
          <w:rFonts w:ascii="Arial" w:hAnsi="Arial" w:cs="Arial"/>
          <w:sz w:val="24"/>
          <w:szCs w:val="24"/>
        </w:rPr>
        <w:t>-</w:t>
      </w:r>
      <w:r w:rsidRPr="00595DA8">
        <w:rPr>
          <w:rFonts w:ascii="Arial" w:hAnsi="Arial" w:cs="Arial"/>
          <w:sz w:val="24"/>
          <w:szCs w:val="24"/>
        </w:rPr>
        <w:t>time staff, part</w:t>
      </w:r>
      <w:r w:rsidR="00115C52">
        <w:rPr>
          <w:rFonts w:ascii="Arial" w:hAnsi="Arial" w:cs="Arial"/>
          <w:sz w:val="24"/>
          <w:szCs w:val="24"/>
        </w:rPr>
        <w:t>-</w:t>
      </w:r>
      <w:r w:rsidRPr="00595DA8">
        <w:rPr>
          <w:rFonts w:ascii="Arial" w:hAnsi="Arial" w:cs="Arial"/>
          <w:sz w:val="24"/>
          <w:szCs w:val="24"/>
        </w:rPr>
        <w:t xml:space="preserve">time staff, temporary staff and bank staff. </w:t>
      </w:r>
      <w:bookmarkStart w:id="0" w:name="_Hlk22152794"/>
      <w:r w:rsidR="002C16A2">
        <w:rPr>
          <w:rFonts w:ascii="Arial" w:hAnsi="Arial" w:cs="Arial"/>
          <w:sz w:val="24"/>
          <w:szCs w:val="24"/>
        </w:rPr>
        <w:t xml:space="preserve"> </w:t>
      </w:r>
    </w:p>
    <w:p w14:paraId="3653B0D2" w14:textId="78AC5293" w:rsidR="00635E5A" w:rsidRPr="00635E5A" w:rsidRDefault="00635E5A" w:rsidP="00635E5A">
      <w:pPr>
        <w:pStyle w:val="ListParagraph"/>
        <w:numPr>
          <w:ilvl w:val="1"/>
          <w:numId w:val="10"/>
        </w:numPr>
        <w:jc w:val="both"/>
        <w:rPr>
          <w:rFonts w:ascii="Arial" w:hAnsi="Arial" w:cs="Arial"/>
          <w:b/>
          <w:sz w:val="24"/>
          <w:szCs w:val="24"/>
        </w:rPr>
      </w:pPr>
      <w:r w:rsidRPr="00595DA8">
        <w:rPr>
          <w:rFonts w:ascii="Arial" w:hAnsi="Arial" w:cs="Arial"/>
          <w:sz w:val="24"/>
          <w:szCs w:val="24"/>
        </w:rPr>
        <w:t xml:space="preserve">This policy shall apply to all </w:t>
      </w:r>
      <w:r>
        <w:rPr>
          <w:rFonts w:ascii="Arial" w:hAnsi="Arial" w:cs="Arial"/>
          <w:sz w:val="24"/>
          <w:szCs w:val="24"/>
        </w:rPr>
        <w:t>young people admitted into the care of Omega Care Group</w:t>
      </w:r>
    </w:p>
    <w:p w14:paraId="1C89B46D" w14:textId="05E8D009" w:rsidR="001F7076" w:rsidRPr="00635E5A" w:rsidRDefault="00635E5A" w:rsidP="00635E5A">
      <w:pPr>
        <w:pStyle w:val="ListParagraph"/>
        <w:numPr>
          <w:ilvl w:val="1"/>
          <w:numId w:val="10"/>
        </w:numPr>
        <w:jc w:val="both"/>
        <w:rPr>
          <w:rFonts w:ascii="Arial" w:hAnsi="Arial" w:cs="Arial"/>
          <w:b/>
          <w:sz w:val="24"/>
          <w:szCs w:val="24"/>
        </w:rPr>
      </w:pPr>
      <w:r>
        <w:rPr>
          <w:rFonts w:ascii="Arial" w:hAnsi="Arial" w:cs="Arial"/>
          <w:sz w:val="24"/>
          <w:szCs w:val="24"/>
        </w:rPr>
        <w:t>This policy outlines Omega Care Group’</w:t>
      </w:r>
      <w:r w:rsidR="00390778">
        <w:rPr>
          <w:rFonts w:ascii="Arial" w:hAnsi="Arial" w:cs="Arial"/>
          <w:sz w:val="24"/>
          <w:szCs w:val="24"/>
        </w:rPr>
        <w:t>s</w:t>
      </w:r>
      <w:r>
        <w:rPr>
          <w:rFonts w:ascii="Arial" w:hAnsi="Arial" w:cs="Arial"/>
          <w:sz w:val="24"/>
          <w:szCs w:val="24"/>
        </w:rPr>
        <w:t xml:space="preserve"> commitment to support children and young people to grow, flourish and achieve, through a </w:t>
      </w:r>
      <w:r w:rsidR="002F4AEA" w:rsidRPr="00635E5A">
        <w:rPr>
          <w:rFonts w:ascii="Arial" w:hAnsi="Arial" w:cs="Arial"/>
          <w:sz w:val="24"/>
          <w:szCs w:val="24"/>
        </w:rPr>
        <w:t>positive environment</w:t>
      </w:r>
      <w:r>
        <w:rPr>
          <w:rFonts w:ascii="Arial" w:hAnsi="Arial" w:cs="Arial"/>
          <w:sz w:val="24"/>
          <w:szCs w:val="24"/>
        </w:rPr>
        <w:t xml:space="preserve">. </w:t>
      </w:r>
    </w:p>
    <w:p w14:paraId="1D0FC86E" w14:textId="77777777" w:rsidR="001F7076" w:rsidRPr="00595DA8" w:rsidRDefault="001F7076" w:rsidP="001F7076">
      <w:pPr>
        <w:pStyle w:val="ListParagraph"/>
        <w:ind w:left="792"/>
        <w:jc w:val="both"/>
        <w:rPr>
          <w:rFonts w:ascii="Arial" w:hAnsi="Arial" w:cs="Arial"/>
          <w:b/>
          <w:sz w:val="24"/>
          <w:szCs w:val="24"/>
        </w:rPr>
      </w:pPr>
    </w:p>
    <w:p w14:paraId="6783EAEF" w14:textId="77777777" w:rsidR="001F7076" w:rsidRPr="00595DA8" w:rsidRDefault="001F7076" w:rsidP="001F7076">
      <w:pPr>
        <w:pStyle w:val="ListParagraph"/>
        <w:numPr>
          <w:ilvl w:val="0"/>
          <w:numId w:val="10"/>
        </w:numPr>
        <w:jc w:val="both"/>
        <w:rPr>
          <w:rFonts w:ascii="Arial" w:hAnsi="Arial" w:cs="Arial"/>
          <w:b/>
          <w:sz w:val="24"/>
          <w:szCs w:val="24"/>
        </w:rPr>
      </w:pPr>
      <w:r w:rsidRPr="00595DA8">
        <w:rPr>
          <w:rFonts w:ascii="Arial" w:hAnsi="Arial" w:cs="Arial"/>
          <w:b/>
          <w:sz w:val="24"/>
          <w:szCs w:val="24"/>
        </w:rPr>
        <w:t xml:space="preserve">Guidance and Legislation </w:t>
      </w:r>
    </w:p>
    <w:p w14:paraId="5F590ECF" w14:textId="1FC029BB" w:rsidR="00656A64" w:rsidRPr="00595DA8" w:rsidRDefault="00656A64" w:rsidP="00656A64">
      <w:pPr>
        <w:pStyle w:val="ListParagraph"/>
        <w:numPr>
          <w:ilvl w:val="1"/>
          <w:numId w:val="10"/>
        </w:numPr>
        <w:jc w:val="both"/>
        <w:rPr>
          <w:rFonts w:ascii="Arial" w:hAnsi="Arial" w:cs="Arial"/>
          <w:b/>
          <w:sz w:val="24"/>
          <w:szCs w:val="24"/>
        </w:rPr>
      </w:pPr>
      <w:r w:rsidRPr="00595DA8">
        <w:rPr>
          <w:rFonts w:ascii="Arial" w:hAnsi="Arial" w:cs="Arial"/>
          <w:sz w:val="24"/>
          <w:szCs w:val="24"/>
        </w:rPr>
        <w:t xml:space="preserve">The policy applies to: </w:t>
      </w:r>
    </w:p>
    <w:p w14:paraId="7699F329" w14:textId="77777777" w:rsidR="00656A64" w:rsidRPr="00595DA8" w:rsidRDefault="00656A64" w:rsidP="00656A64">
      <w:pPr>
        <w:pStyle w:val="ListParagraph"/>
        <w:numPr>
          <w:ilvl w:val="2"/>
          <w:numId w:val="10"/>
        </w:numPr>
        <w:jc w:val="both"/>
        <w:rPr>
          <w:rFonts w:ascii="Arial" w:hAnsi="Arial" w:cs="Arial"/>
          <w:b/>
          <w:sz w:val="24"/>
          <w:szCs w:val="24"/>
        </w:rPr>
      </w:pPr>
      <w:r w:rsidRPr="00595DA8">
        <w:rPr>
          <w:rFonts w:ascii="Arial" w:hAnsi="Arial" w:cs="Arial"/>
          <w:sz w:val="24"/>
          <w:szCs w:val="24"/>
        </w:rPr>
        <w:t>The Children Act 1989 Guidance and Regulations, Planning Transition to Adulthood for Care Leavers (January 2015)</w:t>
      </w:r>
    </w:p>
    <w:p w14:paraId="0B12758B" w14:textId="77777777" w:rsidR="00656A64" w:rsidRPr="00595DA8" w:rsidRDefault="00656A64" w:rsidP="00656A64">
      <w:pPr>
        <w:pStyle w:val="ListParagraph"/>
        <w:numPr>
          <w:ilvl w:val="2"/>
          <w:numId w:val="10"/>
        </w:numPr>
        <w:jc w:val="both"/>
        <w:rPr>
          <w:rFonts w:ascii="Arial" w:hAnsi="Arial" w:cs="Arial"/>
          <w:b/>
          <w:sz w:val="24"/>
          <w:szCs w:val="24"/>
        </w:rPr>
      </w:pPr>
      <w:r w:rsidRPr="00595DA8">
        <w:rPr>
          <w:rFonts w:ascii="Arial" w:hAnsi="Arial" w:cs="Arial"/>
          <w:sz w:val="24"/>
          <w:szCs w:val="24"/>
        </w:rPr>
        <w:t>The Care Standard Act 2000</w:t>
      </w:r>
    </w:p>
    <w:p w14:paraId="5E33FC88" w14:textId="77777777" w:rsidR="00656A64" w:rsidRPr="00595DA8" w:rsidRDefault="00656A64" w:rsidP="00656A64">
      <w:pPr>
        <w:pStyle w:val="ListParagraph"/>
        <w:numPr>
          <w:ilvl w:val="2"/>
          <w:numId w:val="10"/>
        </w:numPr>
        <w:jc w:val="both"/>
        <w:rPr>
          <w:rFonts w:ascii="Arial" w:hAnsi="Arial" w:cs="Arial"/>
          <w:b/>
          <w:sz w:val="24"/>
          <w:szCs w:val="24"/>
        </w:rPr>
      </w:pPr>
      <w:r w:rsidRPr="00595DA8">
        <w:rPr>
          <w:rFonts w:ascii="Arial" w:hAnsi="Arial" w:cs="Arial"/>
          <w:sz w:val="24"/>
          <w:szCs w:val="24"/>
        </w:rPr>
        <w:t>The Care Leaver's Charter</w:t>
      </w:r>
    </w:p>
    <w:p w14:paraId="0B6BDF9A" w14:textId="2CEF574F" w:rsidR="00656A64" w:rsidRPr="00595DA8" w:rsidRDefault="00656A64" w:rsidP="00656A64">
      <w:pPr>
        <w:pStyle w:val="ListParagraph"/>
        <w:numPr>
          <w:ilvl w:val="2"/>
          <w:numId w:val="10"/>
        </w:numPr>
        <w:jc w:val="both"/>
        <w:rPr>
          <w:rFonts w:ascii="Arial" w:hAnsi="Arial" w:cs="Arial"/>
          <w:b/>
          <w:sz w:val="24"/>
          <w:szCs w:val="24"/>
        </w:rPr>
      </w:pPr>
      <w:r w:rsidRPr="00595DA8">
        <w:rPr>
          <w:rFonts w:ascii="Arial" w:hAnsi="Arial" w:cs="Arial"/>
          <w:sz w:val="24"/>
          <w:szCs w:val="24"/>
        </w:rPr>
        <w:t xml:space="preserve">Department of Education, </w:t>
      </w:r>
      <w:r w:rsidR="00115C52" w:rsidRPr="00595DA8">
        <w:rPr>
          <w:rFonts w:ascii="Arial" w:hAnsi="Arial" w:cs="Arial"/>
          <w:sz w:val="24"/>
          <w:szCs w:val="24"/>
        </w:rPr>
        <w:t>applying</w:t>
      </w:r>
      <w:r w:rsidRPr="00595DA8">
        <w:rPr>
          <w:rFonts w:ascii="Arial" w:hAnsi="Arial" w:cs="Arial"/>
          <w:sz w:val="24"/>
          <w:szCs w:val="24"/>
        </w:rPr>
        <w:t xml:space="preserve"> corporate parenting principles to looked-after children and care leavers (2017)</w:t>
      </w:r>
    </w:p>
    <w:p w14:paraId="446DC387" w14:textId="77777777" w:rsidR="00656A64" w:rsidRPr="00595DA8" w:rsidRDefault="00656A64" w:rsidP="00656A64">
      <w:pPr>
        <w:pStyle w:val="ListParagraph"/>
        <w:numPr>
          <w:ilvl w:val="2"/>
          <w:numId w:val="10"/>
        </w:numPr>
        <w:jc w:val="both"/>
        <w:rPr>
          <w:rFonts w:ascii="Arial" w:hAnsi="Arial" w:cs="Arial"/>
          <w:b/>
          <w:sz w:val="24"/>
          <w:szCs w:val="24"/>
        </w:rPr>
      </w:pPr>
      <w:r w:rsidRPr="00595DA8">
        <w:rPr>
          <w:rFonts w:ascii="Arial" w:hAnsi="Arial" w:cs="Arial"/>
          <w:sz w:val="24"/>
          <w:szCs w:val="24"/>
        </w:rPr>
        <w:t>Extending Personal Adviser Support to All Care Leavers to Age 25: Statutory Guidance for Local Authorities (February 2018)</w:t>
      </w:r>
    </w:p>
    <w:p w14:paraId="41F2EECE" w14:textId="77777777" w:rsidR="00656A64" w:rsidRPr="00595DA8" w:rsidRDefault="00656A64" w:rsidP="00656A64">
      <w:pPr>
        <w:pStyle w:val="ListParagraph"/>
        <w:numPr>
          <w:ilvl w:val="2"/>
          <w:numId w:val="10"/>
        </w:numPr>
        <w:jc w:val="both"/>
        <w:rPr>
          <w:rFonts w:ascii="Arial" w:hAnsi="Arial" w:cs="Arial"/>
          <w:b/>
          <w:sz w:val="24"/>
          <w:szCs w:val="24"/>
        </w:rPr>
      </w:pPr>
      <w:r w:rsidRPr="00595DA8">
        <w:rPr>
          <w:rFonts w:ascii="Arial" w:hAnsi="Arial" w:cs="Arial"/>
          <w:sz w:val="24"/>
          <w:szCs w:val="24"/>
        </w:rPr>
        <w:t>Local Offer Guidance: Guidance for Local Authorities</w:t>
      </w:r>
    </w:p>
    <w:p w14:paraId="202572B2" w14:textId="053D9403" w:rsidR="001F7076" w:rsidRPr="00595DA8" w:rsidRDefault="00F56DF3" w:rsidP="001F7076">
      <w:pPr>
        <w:pStyle w:val="ListParagraph"/>
        <w:numPr>
          <w:ilvl w:val="1"/>
          <w:numId w:val="10"/>
        </w:numPr>
        <w:jc w:val="both"/>
        <w:rPr>
          <w:rFonts w:ascii="Arial" w:hAnsi="Arial" w:cs="Arial"/>
          <w:b/>
          <w:sz w:val="24"/>
          <w:szCs w:val="24"/>
        </w:rPr>
      </w:pPr>
      <w:r w:rsidRPr="00595DA8">
        <w:rPr>
          <w:rFonts w:ascii="Arial" w:hAnsi="Arial" w:cs="Arial"/>
          <w:sz w:val="24"/>
          <w:szCs w:val="24"/>
        </w:rPr>
        <w:t xml:space="preserve">This policy applies to </w:t>
      </w:r>
      <w:r w:rsidR="0092491A" w:rsidRPr="00595DA8">
        <w:rPr>
          <w:rFonts w:ascii="Arial" w:hAnsi="Arial" w:cs="Arial"/>
          <w:sz w:val="24"/>
          <w:szCs w:val="24"/>
        </w:rPr>
        <w:t>the following Regulation in the Children Home</w:t>
      </w:r>
      <w:r w:rsidR="00390778">
        <w:rPr>
          <w:rFonts w:ascii="Arial" w:hAnsi="Arial" w:cs="Arial"/>
          <w:sz w:val="24"/>
          <w:szCs w:val="24"/>
        </w:rPr>
        <w:t>s</w:t>
      </w:r>
      <w:r w:rsidR="0092491A" w:rsidRPr="00595DA8">
        <w:rPr>
          <w:rFonts w:ascii="Arial" w:hAnsi="Arial" w:cs="Arial"/>
          <w:sz w:val="24"/>
          <w:szCs w:val="24"/>
        </w:rPr>
        <w:t xml:space="preserve"> Regulation</w:t>
      </w:r>
      <w:r w:rsidR="00390778">
        <w:rPr>
          <w:rFonts w:ascii="Arial" w:hAnsi="Arial" w:cs="Arial"/>
          <w:sz w:val="24"/>
          <w:szCs w:val="24"/>
        </w:rPr>
        <w:t>s</w:t>
      </w:r>
      <w:r w:rsidR="0092491A" w:rsidRPr="00595DA8">
        <w:rPr>
          <w:rFonts w:ascii="Arial" w:hAnsi="Arial" w:cs="Arial"/>
          <w:sz w:val="24"/>
          <w:szCs w:val="24"/>
        </w:rPr>
        <w:t xml:space="preserve"> 2015:</w:t>
      </w:r>
    </w:p>
    <w:p w14:paraId="272D4836" w14:textId="77777777" w:rsidR="001F7076" w:rsidRPr="00595DA8" w:rsidRDefault="0092491A" w:rsidP="001F7076">
      <w:pPr>
        <w:pStyle w:val="ListParagraph"/>
        <w:numPr>
          <w:ilvl w:val="2"/>
          <w:numId w:val="10"/>
        </w:numPr>
        <w:jc w:val="both"/>
        <w:rPr>
          <w:rFonts w:ascii="Arial" w:hAnsi="Arial" w:cs="Arial"/>
          <w:b/>
          <w:sz w:val="24"/>
          <w:szCs w:val="24"/>
        </w:rPr>
      </w:pPr>
      <w:r w:rsidRPr="00595DA8">
        <w:rPr>
          <w:rFonts w:ascii="Arial" w:hAnsi="Arial" w:cs="Arial"/>
          <w:sz w:val="24"/>
          <w:szCs w:val="24"/>
        </w:rPr>
        <w:t>T</w:t>
      </w:r>
      <w:r w:rsidR="00F56DF3" w:rsidRPr="00595DA8">
        <w:rPr>
          <w:rFonts w:ascii="Arial" w:hAnsi="Arial" w:cs="Arial"/>
          <w:sz w:val="24"/>
          <w:szCs w:val="24"/>
        </w:rPr>
        <w:t>he Care Planning Standard (Regulation 14)</w:t>
      </w:r>
    </w:p>
    <w:p w14:paraId="0DE401BE" w14:textId="77777777" w:rsidR="001F7076" w:rsidRPr="00595DA8" w:rsidRDefault="00F56DF3" w:rsidP="001F7076">
      <w:pPr>
        <w:pStyle w:val="ListParagraph"/>
        <w:numPr>
          <w:ilvl w:val="2"/>
          <w:numId w:val="10"/>
        </w:numPr>
        <w:jc w:val="both"/>
        <w:rPr>
          <w:rFonts w:ascii="Arial" w:hAnsi="Arial" w:cs="Arial"/>
          <w:b/>
          <w:sz w:val="24"/>
          <w:szCs w:val="24"/>
        </w:rPr>
      </w:pPr>
      <w:r w:rsidRPr="00595DA8">
        <w:rPr>
          <w:rFonts w:ascii="Arial" w:hAnsi="Arial" w:cs="Arial"/>
          <w:sz w:val="24"/>
          <w:szCs w:val="24"/>
        </w:rPr>
        <w:t>The Children’s Views, Wishes and Feelings standards (Regulation 7)</w:t>
      </w:r>
    </w:p>
    <w:p w14:paraId="2134E4E0" w14:textId="77777777" w:rsidR="001F7076" w:rsidRPr="00595DA8" w:rsidRDefault="0092491A" w:rsidP="001F7076">
      <w:pPr>
        <w:pStyle w:val="ListParagraph"/>
        <w:numPr>
          <w:ilvl w:val="2"/>
          <w:numId w:val="10"/>
        </w:numPr>
        <w:jc w:val="both"/>
        <w:rPr>
          <w:rFonts w:ascii="Arial" w:hAnsi="Arial" w:cs="Arial"/>
          <w:b/>
          <w:sz w:val="24"/>
          <w:szCs w:val="24"/>
        </w:rPr>
      </w:pPr>
      <w:r w:rsidRPr="00595DA8">
        <w:rPr>
          <w:rFonts w:ascii="Arial" w:hAnsi="Arial" w:cs="Arial"/>
          <w:sz w:val="24"/>
          <w:szCs w:val="24"/>
        </w:rPr>
        <w:t>Engaging with the Wider System to Ensure Each Child’s Needs are Met (Regulation 5</w:t>
      </w:r>
      <w:r w:rsidR="001F7076" w:rsidRPr="00595DA8">
        <w:rPr>
          <w:rFonts w:ascii="Arial" w:hAnsi="Arial" w:cs="Arial"/>
          <w:sz w:val="24"/>
          <w:szCs w:val="24"/>
        </w:rPr>
        <w:t>)</w:t>
      </w:r>
    </w:p>
    <w:p w14:paraId="4A8DC8C8" w14:textId="77777777" w:rsidR="0007123D" w:rsidRPr="00595DA8" w:rsidRDefault="0007123D" w:rsidP="0007123D">
      <w:pPr>
        <w:pStyle w:val="ListParagraph"/>
        <w:ind w:left="1224"/>
        <w:jc w:val="both"/>
        <w:rPr>
          <w:rFonts w:ascii="Arial" w:hAnsi="Arial" w:cs="Arial"/>
          <w:b/>
          <w:sz w:val="24"/>
          <w:szCs w:val="24"/>
        </w:rPr>
      </w:pPr>
    </w:p>
    <w:p w14:paraId="7BB64ECB" w14:textId="77777777" w:rsidR="0007123D" w:rsidRPr="00595DA8" w:rsidRDefault="0007123D" w:rsidP="0007123D">
      <w:pPr>
        <w:pStyle w:val="ListParagraph"/>
        <w:numPr>
          <w:ilvl w:val="0"/>
          <w:numId w:val="10"/>
        </w:numPr>
        <w:jc w:val="both"/>
        <w:rPr>
          <w:rFonts w:ascii="Arial" w:hAnsi="Arial" w:cs="Arial"/>
          <w:b/>
          <w:sz w:val="24"/>
          <w:szCs w:val="24"/>
        </w:rPr>
      </w:pPr>
      <w:r w:rsidRPr="00595DA8">
        <w:rPr>
          <w:rFonts w:ascii="Arial" w:hAnsi="Arial" w:cs="Arial"/>
          <w:b/>
          <w:sz w:val="24"/>
          <w:szCs w:val="24"/>
        </w:rPr>
        <w:t xml:space="preserve">Definitions </w:t>
      </w:r>
    </w:p>
    <w:p w14:paraId="16114BAB" w14:textId="77777777" w:rsidR="0007123D" w:rsidRPr="00595DA8" w:rsidRDefault="0007123D" w:rsidP="0007123D">
      <w:pPr>
        <w:pStyle w:val="ListParagraph"/>
        <w:numPr>
          <w:ilvl w:val="1"/>
          <w:numId w:val="10"/>
        </w:numPr>
        <w:jc w:val="both"/>
        <w:rPr>
          <w:rFonts w:ascii="Arial" w:hAnsi="Arial" w:cs="Arial"/>
          <w:bCs/>
          <w:sz w:val="24"/>
          <w:szCs w:val="24"/>
        </w:rPr>
      </w:pPr>
      <w:r w:rsidRPr="00595DA8">
        <w:rPr>
          <w:rFonts w:ascii="Arial" w:hAnsi="Arial" w:cs="Arial"/>
          <w:bCs/>
          <w:sz w:val="24"/>
          <w:szCs w:val="24"/>
        </w:rPr>
        <w:t>Eligible Young People</w:t>
      </w:r>
    </w:p>
    <w:p w14:paraId="38DC4DC1" w14:textId="19A0B03C" w:rsidR="0007123D" w:rsidRPr="00595DA8" w:rsidRDefault="0007123D" w:rsidP="0007123D">
      <w:pPr>
        <w:pStyle w:val="ListParagraph"/>
        <w:numPr>
          <w:ilvl w:val="2"/>
          <w:numId w:val="10"/>
        </w:numPr>
        <w:jc w:val="both"/>
        <w:rPr>
          <w:rFonts w:ascii="Arial" w:hAnsi="Arial" w:cs="Arial"/>
          <w:bCs/>
          <w:sz w:val="24"/>
          <w:szCs w:val="24"/>
        </w:rPr>
      </w:pPr>
      <w:r w:rsidRPr="00595DA8">
        <w:rPr>
          <w:rFonts w:ascii="Arial" w:hAnsi="Arial" w:cs="Arial"/>
          <w:bCs/>
          <w:sz w:val="24"/>
          <w:szCs w:val="24"/>
        </w:rPr>
        <w:t xml:space="preserve">Aged 16 or 17 years of age and have been Looked After for a period or periods totalling at least 13 weeks. This must be after their 14th birthday and are still Looked After. </w:t>
      </w:r>
    </w:p>
    <w:p w14:paraId="695C4017" w14:textId="2006FE51" w:rsidR="0007123D" w:rsidRPr="00595DA8" w:rsidRDefault="0007123D" w:rsidP="0007123D">
      <w:pPr>
        <w:pStyle w:val="ListParagraph"/>
        <w:numPr>
          <w:ilvl w:val="2"/>
          <w:numId w:val="10"/>
        </w:numPr>
        <w:jc w:val="both"/>
        <w:rPr>
          <w:rFonts w:ascii="Arial" w:hAnsi="Arial" w:cs="Arial"/>
          <w:bCs/>
          <w:sz w:val="24"/>
          <w:szCs w:val="24"/>
        </w:rPr>
      </w:pPr>
      <w:r w:rsidRPr="00595DA8">
        <w:rPr>
          <w:rFonts w:ascii="Arial" w:hAnsi="Arial" w:cs="Arial"/>
          <w:bCs/>
          <w:sz w:val="24"/>
          <w:szCs w:val="24"/>
        </w:rPr>
        <w:t xml:space="preserve">Series of </w:t>
      </w:r>
      <w:r w:rsidR="00390778" w:rsidRPr="00595DA8">
        <w:rPr>
          <w:rFonts w:ascii="Arial" w:hAnsi="Arial" w:cs="Arial"/>
          <w:bCs/>
          <w:sz w:val="24"/>
          <w:szCs w:val="24"/>
        </w:rPr>
        <w:t>short-term</w:t>
      </w:r>
      <w:r w:rsidRPr="00595DA8">
        <w:rPr>
          <w:rFonts w:ascii="Arial" w:hAnsi="Arial" w:cs="Arial"/>
          <w:bCs/>
          <w:sz w:val="24"/>
          <w:szCs w:val="24"/>
        </w:rPr>
        <w:t xml:space="preserve"> placements of up to four weeks where the child has returned to the parent does not meet </w:t>
      </w:r>
      <w:r w:rsidR="00115C52" w:rsidRPr="00595DA8">
        <w:rPr>
          <w:rFonts w:ascii="Arial" w:hAnsi="Arial" w:cs="Arial"/>
          <w:bCs/>
          <w:sz w:val="24"/>
          <w:szCs w:val="24"/>
        </w:rPr>
        <w:t>this criterion</w:t>
      </w:r>
      <w:r w:rsidRPr="00595DA8">
        <w:rPr>
          <w:rFonts w:ascii="Arial" w:hAnsi="Arial" w:cs="Arial"/>
          <w:bCs/>
          <w:sz w:val="24"/>
          <w:szCs w:val="24"/>
        </w:rPr>
        <w:t xml:space="preserve">.  </w:t>
      </w:r>
    </w:p>
    <w:p w14:paraId="2659E465" w14:textId="619BC8BC" w:rsidR="008107F0" w:rsidRPr="00595DA8" w:rsidRDefault="0007123D" w:rsidP="008107F0">
      <w:pPr>
        <w:pStyle w:val="ListParagraph"/>
        <w:numPr>
          <w:ilvl w:val="2"/>
          <w:numId w:val="10"/>
        </w:numPr>
        <w:jc w:val="both"/>
        <w:rPr>
          <w:rFonts w:ascii="Arial" w:hAnsi="Arial" w:cs="Arial"/>
          <w:bCs/>
          <w:sz w:val="24"/>
          <w:szCs w:val="24"/>
        </w:rPr>
      </w:pPr>
      <w:r w:rsidRPr="00595DA8">
        <w:rPr>
          <w:rFonts w:ascii="Arial" w:hAnsi="Arial" w:cs="Arial"/>
          <w:bCs/>
          <w:sz w:val="24"/>
          <w:szCs w:val="24"/>
        </w:rPr>
        <w:t>There is a duty to support these young people up to the age of 18.</w:t>
      </w:r>
    </w:p>
    <w:p w14:paraId="3070D087" w14:textId="77777777" w:rsidR="008107F0" w:rsidRPr="00595DA8" w:rsidRDefault="008107F0" w:rsidP="008107F0">
      <w:pPr>
        <w:pStyle w:val="ListParagraph"/>
        <w:ind w:left="1224"/>
        <w:jc w:val="both"/>
        <w:rPr>
          <w:rFonts w:ascii="Arial" w:hAnsi="Arial" w:cs="Arial"/>
          <w:bCs/>
          <w:sz w:val="24"/>
          <w:szCs w:val="24"/>
        </w:rPr>
      </w:pPr>
    </w:p>
    <w:p w14:paraId="5B16A6F7" w14:textId="53776491" w:rsidR="007C1D85" w:rsidRPr="00595DA8" w:rsidRDefault="0007123D" w:rsidP="008107F0">
      <w:pPr>
        <w:pStyle w:val="ListParagraph"/>
        <w:numPr>
          <w:ilvl w:val="1"/>
          <w:numId w:val="10"/>
        </w:numPr>
        <w:jc w:val="both"/>
        <w:rPr>
          <w:rFonts w:ascii="Arial" w:hAnsi="Arial" w:cs="Arial"/>
          <w:bCs/>
          <w:sz w:val="24"/>
          <w:szCs w:val="24"/>
        </w:rPr>
      </w:pPr>
      <w:r w:rsidRPr="00595DA8">
        <w:rPr>
          <w:rFonts w:ascii="Arial" w:hAnsi="Arial" w:cs="Arial"/>
          <w:bCs/>
          <w:sz w:val="24"/>
          <w:szCs w:val="24"/>
        </w:rPr>
        <w:t>Relevant Young People</w:t>
      </w:r>
      <w:r w:rsidR="007C1D85" w:rsidRPr="00595DA8">
        <w:rPr>
          <w:rFonts w:ascii="Arial" w:hAnsi="Arial" w:cs="Arial"/>
          <w:bCs/>
          <w:sz w:val="24"/>
          <w:szCs w:val="24"/>
        </w:rPr>
        <w:t xml:space="preserve"> </w:t>
      </w:r>
    </w:p>
    <w:p w14:paraId="4E1F6DB7" w14:textId="40F252CD" w:rsidR="00B10429" w:rsidRPr="00595DA8" w:rsidRDefault="007C1D85" w:rsidP="007C1D85">
      <w:pPr>
        <w:pStyle w:val="ListParagraph"/>
        <w:numPr>
          <w:ilvl w:val="2"/>
          <w:numId w:val="10"/>
        </w:numPr>
        <w:jc w:val="both"/>
        <w:rPr>
          <w:rFonts w:ascii="Arial" w:hAnsi="Arial" w:cs="Arial"/>
          <w:b/>
          <w:sz w:val="24"/>
          <w:szCs w:val="24"/>
        </w:rPr>
      </w:pPr>
      <w:r w:rsidRPr="00595DA8">
        <w:rPr>
          <w:rFonts w:ascii="Arial" w:hAnsi="Arial" w:cs="Arial"/>
          <w:bCs/>
          <w:sz w:val="24"/>
          <w:szCs w:val="24"/>
        </w:rPr>
        <w:t xml:space="preserve">Aged </w:t>
      </w:r>
      <w:r w:rsidR="0007123D" w:rsidRPr="00595DA8">
        <w:rPr>
          <w:rFonts w:ascii="Arial" w:hAnsi="Arial" w:cs="Arial"/>
          <w:bCs/>
          <w:sz w:val="24"/>
          <w:szCs w:val="24"/>
        </w:rPr>
        <w:t xml:space="preserve">16 or 17 </w:t>
      </w:r>
      <w:r w:rsidRPr="00595DA8">
        <w:rPr>
          <w:rFonts w:ascii="Arial" w:hAnsi="Arial" w:cs="Arial"/>
          <w:bCs/>
          <w:sz w:val="24"/>
          <w:szCs w:val="24"/>
        </w:rPr>
        <w:t xml:space="preserve">years of age and </w:t>
      </w:r>
      <w:r w:rsidR="0007123D" w:rsidRPr="00595DA8">
        <w:rPr>
          <w:rFonts w:ascii="Arial" w:hAnsi="Arial" w:cs="Arial"/>
          <w:bCs/>
          <w:sz w:val="24"/>
          <w:szCs w:val="24"/>
        </w:rPr>
        <w:t>are no longer Looked After</w:t>
      </w:r>
      <w:r w:rsidRPr="00595DA8">
        <w:rPr>
          <w:rFonts w:ascii="Arial" w:hAnsi="Arial" w:cs="Arial"/>
          <w:bCs/>
          <w:sz w:val="24"/>
          <w:szCs w:val="24"/>
        </w:rPr>
        <w:t xml:space="preserve">. Previously would </w:t>
      </w:r>
      <w:r w:rsidR="00390778" w:rsidRPr="00595DA8">
        <w:rPr>
          <w:rFonts w:ascii="Arial" w:hAnsi="Arial" w:cs="Arial"/>
          <w:bCs/>
          <w:sz w:val="24"/>
          <w:szCs w:val="24"/>
        </w:rPr>
        <w:t>have</w:t>
      </w:r>
      <w:r w:rsidRPr="00595DA8">
        <w:rPr>
          <w:rFonts w:ascii="Arial" w:hAnsi="Arial" w:cs="Arial"/>
          <w:bCs/>
          <w:sz w:val="24"/>
          <w:szCs w:val="24"/>
        </w:rPr>
        <w:t xml:space="preserve"> met the criteria of </w:t>
      </w:r>
      <w:r w:rsidR="0007123D" w:rsidRPr="00595DA8">
        <w:rPr>
          <w:rFonts w:ascii="Arial" w:hAnsi="Arial" w:cs="Arial"/>
          <w:bCs/>
          <w:sz w:val="24"/>
          <w:szCs w:val="24"/>
        </w:rPr>
        <w:t>Eligible Young Person when Looked After</w:t>
      </w:r>
      <w:r w:rsidRPr="00595DA8">
        <w:rPr>
          <w:rFonts w:ascii="Arial" w:hAnsi="Arial" w:cs="Arial"/>
          <w:bCs/>
          <w:sz w:val="24"/>
          <w:szCs w:val="24"/>
        </w:rPr>
        <w:t xml:space="preserve"> however return</w:t>
      </w:r>
      <w:r w:rsidR="00B10429" w:rsidRPr="00595DA8">
        <w:rPr>
          <w:rFonts w:ascii="Arial" w:hAnsi="Arial" w:cs="Arial"/>
          <w:bCs/>
          <w:sz w:val="24"/>
          <w:szCs w:val="24"/>
        </w:rPr>
        <w:t xml:space="preserve">ed to the care of parent for </w:t>
      </w:r>
      <w:r w:rsidRPr="00595DA8">
        <w:rPr>
          <w:rFonts w:ascii="Arial" w:hAnsi="Arial" w:cs="Arial"/>
          <w:bCs/>
          <w:sz w:val="24"/>
          <w:szCs w:val="24"/>
        </w:rPr>
        <w:t>6 months</w:t>
      </w:r>
      <w:r w:rsidR="00B10429" w:rsidRPr="00595DA8">
        <w:rPr>
          <w:rFonts w:ascii="Arial" w:hAnsi="Arial" w:cs="Arial"/>
          <w:bCs/>
          <w:sz w:val="24"/>
          <w:szCs w:val="24"/>
        </w:rPr>
        <w:t xml:space="preserve"> following leaving care. </w:t>
      </w:r>
    </w:p>
    <w:p w14:paraId="1B5D0F4C" w14:textId="4E11B2AD" w:rsidR="00B10429" w:rsidRPr="00595DA8" w:rsidRDefault="0007123D" w:rsidP="00B10429">
      <w:pPr>
        <w:pStyle w:val="ListParagraph"/>
        <w:numPr>
          <w:ilvl w:val="2"/>
          <w:numId w:val="10"/>
        </w:numPr>
        <w:jc w:val="both"/>
        <w:rPr>
          <w:rFonts w:ascii="Arial" w:hAnsi="Arial" w:cs="Arial"/>
          <w:b/>
          <w:sz w:val="24"/>
          <w:szCs w:val="24"/>
        </w:rPr>
      </w:pPr>
      <w:r w:rsidRPr="00595DA8">
        <w:rPr>
          <w:rFonts w:ascii="Arial" w:hAnsi="Arial" w:cs="Arial"/>
          <w:bCs/>
          <w:sz w:val="24"/>
          <w:szCs w:val="24"/>
        </w:rPr>
        <w:lastRenderedPageBreak/>
        <w:t>A young person is also "relevant" if, having been looked after for three months or more, he or she is then detained after their 16th birthday either in hospital, remand centre, young offenders' institution or secure training centre. There is a duty to support relevant young people up to the age of 18.</w:t>
      </w:r>
    </w:p>
    <w:p w14:paraId="18006800" w14:textId="77777777" w:rsidR="00B218A7" w:rsidRPr="00595DA8" w:rsidRDefault="00B218A7" w:rsidP="00B218A7">
      <w:pPr>
        <w:pStyle w:val="ListParagraph"/>
        <w:ind w:left="1224"/>
        <w:jc w:val="both"/>
        <w:rPr>
          <w:rFonts w:ascii="Arial" w:hAnsi="Arial" w:cs="Arial"/>
          <w:b/>
          <w:sz w:val="24"/>
          <w:szCs w:val="24"/>
        </w:rPr>
      </w:pPr>
    </w:p>
    <w:p w14:paraId="3525F9FC" w14:textId="12732F4C" w:rsidR="00B10429" w:rsidRPr="00595DA8" w:rsidRDefault="0007123D" w:rsidP="00B10429">
      <w:pPr>
        <w:pStyle w:val="ListParagraph"/>
        <w:numPr>
          <w:ilvl w:val="1"/>
          <w:numId w:val="10"/>
        </w:numPr>
        <w:jc w:val="both"/>
        <w:rPr>
          <w:rFonts w:ascii="Arial" w:hAnsi="Arial" w:cs="Arial"/>
          <w:bCs/>
          <w:sz w:val="24"/>
          <w:szCs w:val="24"/>
        </w:rPr>
      </w:pPr>
      <w:r w:rsidRPr="00595DA8">
        <w:rPr>
          <w:rFonts w:ascii="Arial" w:hAnsi="Arial" w:cs="Arial"/>
          <w:bCs/>
          <w:sz w:val="24"/>
          <w:szCs w:val="24"/>
        </w:rPr>
        <w:t>Former Relevant Young People</w:t>
      </w:r>
    </w:p>
    <w:p w14:paraId="248F16AB" w14:textId="111E9E80" w:rsidR="00B10429" w:rsidRPr="00595DA8" w:rsidRDefault="0007123D" w:rsidP="00B10429">
      <w:pPr>
        <w:pStyle w:val="ListParagraph"/>
        <w:numPr>
          <w:ilvl w:val="2"/>
          <w:numId w:val="10"/>
        </w:numPr>
        <w:jc w:val="both"/>
        <w:rPr>
          <w:rFonts w:ascii="Arial" w:hAnsi="Arial" w:cs="Arial"/>
          <w:bCs/>
          <w:sz w:val="24"/>
          <w:szCs w:val="24"/>
        </w:rPr>
      </w:pPr>
      <w:r w:rsidRPr="00595DA8">
        <w:rPr>
          <w:rFonts w:ascii="Arial" w:hAnsi="Arial" w:cs="Arial"/>
          <w:bCs/>
          <w:sz w:val="24"/>
          <w:szCs w:val="24"/>
        </w:rPr>
        <w:t>They are aged 18 to 21 (or up to 24 if in full-time further or higher education</w:t>
      </w:r>
      <w:r w:rsidR="00A31E63" w:rsidRPr="00595DA8">
        <w:rPr>
          <w:rFonts w:ascii="Arial" w:hAnsi="Arial" w:cs="Arial"/>
          <w:bCs/>
          <w:sz w:val="24"/>
          <w:szCs w:val="24"/>
        </w:rPr>
        <w:t>) and</w:t>
      </w:r>
      <w:r w:rsidRPr="00595DA8">
        <w:rPr>
          <w:rFonts w:ascii="Arial" w:hAnsi="Arial" w:cs="Arial"/>
          <w:bCs/>
          <w:sz w:val="24"/>
          <w:szCs w:val="24"/>
        </w:rPr>
        <w:t xml:space="preserve"> have left the Looked After service having been previously either "eligible", "relevant" or both. </w:t>
      </w:r>
      <w:r w:rsidR="00A31E63">
        <w:rPr>
          <w:rFonts w:ascii="Arial" w:hAnsi="Arial" w:cs="Arial"/>
          <w:bCs/>
          <w:sz w:val="24"/>
          <w:szCs w:val="24"/>
        </w:rPr>
        <w:t xml:space="preserve">Consideration is required regarding </w:t>
      </w:r>
      <w:r w:rsidRPr="00595DA8">
        <w:rPr>
          <w:rFonts w:ascii="Arial" w:hAnsi="Arial" w:cs="Arial"/>
          <w:bCs/>
          <w:sz w:val="24"/>
          <w:szCs w:val="24"/>
        </w:rPr>
        <w:t>the need to support these young people. Placing Authorities also have a duty to pay a higher education bursary.</w:t>
      </w:r>
    </w:p>
    <w:p w14:paraId="02C4AC46" w14:textId="77777777" w:rsidR="00B218A7" w:rsidRPr="00595DA8" w:rsidRDefault="00B218A7" w:rsidP="00B218A7">
      <w:pPr>
        <w:pStyle w:val="ListParagraph"/>
        <w:ind w:left="1224"/>
        <w:jc w:val="both"/>
        <w:rPr>
          <w:rFonts w:ascii="Arial" w:hAnsi="Arial" w:cs="Arial"/>
          <w:bCs/>
          <w:sz w:val="24"/>
          <w:szCs w:val="24"/>
        </w:rPr>
      </w:pPr>
    </w:p>
    <w:p w14:paraId="782DDC8E" w14:textId="77777777" w:rsidR="00B218A7" w:rsidRPr="00595DA8" w:rsidRDefault="0007123D" w:rsidP="00B218A7">
      <w:pPr>
        <w:pStyle w:val="ListParagraph"/>
        <w:numPr>
          <w:ilvl w:val="1"/>
          <w:numId w:val="10"/>
        </w:numPr>
        <w:jc w:val="both"/>
        <w:rPr>
          <w:rFonts w:ascii="Arial" w:hAnsi="Arial" w:cs="Arial"/>
          <w:bCs/>
          <w:sz w:val="24"/>
          <w:szCs w:val="24"/>
        </w:rPr>
      </w:pPr>
      <w:r w:rsidRPr="00595DA8">
        <w:rPr>
          <w:rFonts w:ascii="Arial" w:hAnsi="Arial" w:cs="Arial"/>
          <w:bCs/>
          <w:sz w:val="24"/>
          <w:szCs w:val="24"/>
        </w:rPr>
        <w:t xml:space="preserve"> Qualifying Young People</w:t>
      </w:r>
    </w:p>
    <w:p w14:paraId="55D76C44" w14:textId="62A2879D" w:rsidR="00B10429" w:rsidRPr="00595DA8" w:rsidRDefault="0007123D" w:rsidP="00B218A7">
      <w:pPr>
        <w:pStyle w:val="ListParagraph"/>
        <w:numPr>
          <w:ilvl w:val="2"/>
          <w:numId w:val="10"/>
        </w:numPr>
        <w:jc w:val="both"/>
        <w:rPr>
          <w:rFonts w:ascii="Arial" w:hAnsi="Arial" w:cs="Arial"/>
          <w:bCs/>
          <w:sz w:val="24"/>
          <w:szCs w:val="24"/>
        </w:rPr>
      </w:pPr>
      <w:r w:rsidRPr="00595DA8">
        <w:rPr>
          <w:rFonts w:ascii="Arial" w:hAnsi="Arial" w:cs="Arial"/>
          <w:bCs/>
          <w:sz w:val="24"/>
          <w:szCs w:val="24"/>
        </w:rPr>
        <w:t>They are over the age of 16 and under the age of 21, and have been Looked After or, if disabled, Privately Fostered after reaching 16, but do not qualify as eligible, relevant or former relevant. They may receive support, advice and assistance.</w:t>
      </w:r>
    </w:p>
    <w:p w14:paraId="1039740B" w14:textId="77777777" w:rsidR="00B218A7" w:rsidRPr="00595DA8" w:rsidRDefault="00B218A7" w:rsidP="00B218A7">
      <w:pPr>
        <w:pStyle w:val="ListParagraph"/>
        <w:ind w:left="1224"/>
        <w:jc w:val="both"/>
        <w:rPr>
          <w:rFonts w:ascii="Arial" w:hAnsi="Arial" w:cs="Arial"/>
          <w:bCs/>
          <w:sz w:val="24"/>
          <w:szCs w:val="24"/>
        </w:rPr>
      </w:pPr>
    </w:p>
    <w:p w14:paraId="61249B12" w14:textId="77777777" w:rsidR="00B10429" w:rsidRPr="00595DA8" w:rsidRDefault="00B10429" w:rsidP="00B10429">
      <w:pPr>
        <w:pStyle w:val="ListParagraph"/>
        <w:numPr>
          <w:ilvl w:val="1"/>
          <w:numId w:val="10"/>
        </w:numPr>
        <w:jc w:val="both"/>
        <w:rPr>
          <w:rFonts w:ascii="Arial" w:hAnsi="Arial" w:cs="Arial"/>
          <w:bCs/>
          <w:sz w:val="24"/>
          <w:szCs w:val="24"/>
        </w:rPr>
      </w:pPr>
      <w:r w:rsidRPr="00595DA8">
        <w:rPr>
          <w:rFonts w:ascii="Arial" w:hAnsi="Arial" w:cs="Arial"/>
          <w:b/>
          <w:sz w:val="24"/>
          <w:szCs w:val="24"/>
        </w:rPr>
        <w:t xml:space="preserve"> </w:t>
      </w:r>
      <w:r w:rsidR="0007123D" w:rsidRPr="00595DA8">
        <w:rPr>
          <w:rFonts w:ascii="Arial" w:hAnsi="Arial" w:cs="Arial"/>
          <w:bCs/>
          <w:sz w:val="24"/>
          <w:szCs w:val="24"/>
        </w:rPr>
        <w:t>Personal Adviser</w:t>
      </w:r>
    </w:p>
    <w:p w14:paraId="323C98AC" w14:textId="5F361FC0" w:rsidR="00B218A7" w:rsidRPr="00595DA8" w:rsidRDefault="00B218A7" w:rsidP="00B218A7">
      <w:pPr>
        <w:pStyle w:val="ListParagraph"/>
        <w:numPr>
          <w:ilvl w:val="2"/>
          <w:numId w:val="10"/>
        </w:numPr>
        <w:jc w:val="both"/>
        <w:rPr>
          <w:rFonts w:ascii="Arial" w:hAnsi="Arial" w:cs="Arial"/>
          <w:bCs/>
          <w:sz w:val="24"/>
          <w:szCs w:val="24"/>
        </w:rPr>
      </w:pPr>
      <w:r w:rsidRPr="00595DA8">
        <w:rPr>
          <w:rFonts w:ascii="Arial" w:hAnsi="Arial" w:cs="Arial"/>
          <w:bCs/>
          <w:sz w:val="24"/>
          <w:szCs w:val="24"/>
        </w:rPr>
        <w:t>Individual appointed to support</w:t>
      </w:r>
      <w:r w:rsidR="0007123D" w:rsidRPr="00595DA8">
        <w:rPr>
          <w:rFonts w:ascii="Arial" w:hAnsi="Arial" w:cs="Arial"/>
          <w:bCs/>
          <w:sz w:val="24"/>
          <w:szCs w:val="24"/>
        </w:rPr>
        <w:t xml:space="preserve"> </w:t>
      </w:r>
      <w:r w:rsidRPr="00595DA8">
        <w:rPr>
          <w:rFonts w:ascii="Arial" w:hAnsi="Arial" w:cs="Arial"/>
          <w:bCs/>
          <w:sz w:val="24"/>
          <w:szCs w:val="24"/>
        </w:rPr>
        <w:t xml:space="preserve">eligible young person, relevant young </w:t>
      </w:r>
      <w:r w:rsidR="0007123D" w:rsidRPr="00595DA8">
        <w:rPr>
          <w:rFonts w:ascii="Arial" w:hAnsi="Arial" w:cs="Arial"/>
          <w:bCs/>
          <w:sz w:val="24"/>
          <w:szCs w:val="24"/>
        </w:rPr>
        <w:t>person</w:t>
      </w:r>
      <w:r w:rsidRPr="00595DA8">
        <w:rPr>
          <w:rFonts w:ascii="Arial" w:hAnsi="Arial" w:cs="Arial"/>
          <w:bCs/>
          <w:sz w:val="24"/>
          <w:szCs w:val="24"/>
        </w:rPr>
        <w:t>, or f</w:t>
      </w:r>
      <w:r w:rsidR="0007123D" w:rsidRPr="00595DA8">
        <w:rPr>
          <w:rFonts w:ascii="Arial" w:hAnsi="Arial" w:cs="Arial"/>
          <w:bCs/>
          <w:sz w:val="24"/>
          <w:szCs w:val="24"/>
        </w:rPr>
        <w:t xml:space="preserve">ormer </w:t>
      </w:r>
      <w:r w:rsidRPr="00595DA8">
        <w:rPr>
          <w:rFonts w:ascii="Arial" w:hAnsi="Arial" w:cs="Arial"/>
          <w:bCs/>
          <w:sz w:val="24"/>
          <w:szCs w:val="24"/>
        </w:rPr>
        <w:t>r</w:t>
      </w:r>
      <w:r w:rsidR="0007123D" w:rsidRPr="00595DA8">
        <w:rPr>
          <w:rFonts w:ascii="Arial" w:hAnsi="Arial" w:cs="Arial"/>
          <w:bCs/>
          <w:sz w:val="24"/>
          <w:szCs w:val="24"/>
        </w:rPr>
        <w:t>elevant child</w:t>
      </w:r>
      <w:r w:rsidRPr="00595DA8">
        <w:rPr>
          <w:rFonts w:ascii="Arial" w:hAnsi="Arial" w:cs="Arial"/>
          <w:bCs/>
          <w:sz w:val="24"/>
          <w:szCs w:val="24"/>
        </w:rPr>
        <w:t xml:space="preserve">. </w:t>
      </w:r>
    </w:p>
    <w:p w14:paraId="0B114233" w14:textId="7F745952" w:rsidR="000B0CF2" w:rsidRPr="00595DA8" w:rsidRDefault="00193BE4" w:rsidP="00193BE4">
      <w:pPr>
        <w:pStyle w:val="ListParagraph"/>
        <w:numPr>
          <w:ilvl w:val="2"/>
          <w:numId w:val="10"/>
        </w:numPr>
        <w:jc w:val="both"/>
        <w:rPr>
          <w:rFonts w:ascii="Arial" w:hAnsi="Arial" w:cs="Arial"/>
          <w:bCs/>
          <w:sz w:val="24"/>
          <w:szCs w:val="24"/>
        </w:rPr>
      </w:pPr>
      <w:r>
        <w:rPr>
          <w:rFonts w:ascii="Arial" w:hAnsi="Arial" w:cs="Arial"/>
          <w:bCs/>
          <w:sz w:val="24"/>
          <w:szCs w:val="24"/>
        </w:rPr>
        <w:t xml:space="preserve">Must be updated on the young </w:t>
      </w:r>
      <w:r w:rsidR="000B0CF2" w:rsidRPr="00595DA8">
        <w:rPr>
          <w:rFonts w:ascii="Arial" w:hAnsi="Arial" w:cs="Arial"/>
          <w:bCs/>
          <w:sz w:val="24"/>
          <w:szCs w:val="24"/>
        </w:rPr>
        <w:t>person’s progress and wellbeing.</w:t>
      </w:r>
    </w:p>
    <w:p w14:paraId="56ED6B23" w14:textId="0300CAC6" w:rsidR="00B218A7" w:rsidRPr="00595DA8" w:rsidRDefault="00B218A7" w:rsidP="00B218A7">
      <w:pPr>
        <w:pStyle w:val="ListParagraph"/>
        <w:numPr>
          <w:ilvl w:val="2"/>
          <w:numId w:val="10"/>
        </w:numPr>
        <w:jc w:val="both"/>
        <w:rPr>
          <w:rFonts w:ascii="Arial" w:hAnsi="Arial" w:cs="Arial"/>
          <w:bCs/>
          <w:sz w:val="24"/>
          <w:szCs w:val="24"/>
        </w:rPr>
      </w:pPr>
      <w:r w:rsidRPr="00595DA8">
        <w:rPr>
          <w:rFonts w:ascii="Arial" w:hAnsi="Arial" w:cs="Arial"/>
          <w:bCs/>
          <w:sz w:val="24"/>
          <w:szCs w:val="24"/>
        </w:rPr>
        <w:t xml:space="preserve">It is of best practice, they are introduced within the first </w:t>
      </w:r>
      <w:r w:rsidR="0007123D" w:rsidRPr="00595DA8">
        <w:rPr>
          <w:rFonts w:ascii="Arial" w:hAnsi="Arial" w:cs="Arial"/>
          <w:bCs/>
          <w:sz w:val="24"/>
          <w:szCs w:val="24"/>
        </w:rPr>
        <w:t xml:space="preserve">Looked After Review after the young person's 16th </w:t>
      </w:r>
      <w:r w:rsidR="00390778" w:rsidRPr="00595DA8">
        <w:rPr>
          <w:rFonts w:ascii="Arial" w:hAnsi="Arial" w:cs="Arial"/>
          <w:bCs/>
          <w:sz w:val="24"/>
          <w:szCs w:val="24"/>
        </w:rPr>
        <w:t>birthday and</w:t>
      </w:r>
      <w:r w:rsidR="0007123D" w:rsidRPr="00595DA8">
        <w:rPr>
          <w:rFonts w:ascii="Arial" w:hAnsi="Arial" w:cs="Arial"/>
          <w:bCs/>
          <w:sz w:val="24"/>
          <w:szCs w:val="24"/>
        </w:rPr>
        <w:t xml:space="preserve"> will occupy a key role in preparing the young person for independence and providing support after they cease to be looked after.</w:t>
      </w:r>
    </w:p>
    <w:p w14:paraId="636EE6BB" w14:textId="0CFE8736" w:rsidR="00B218A7" w:rsidRPr="00595DA8" w:rsidRDefault="008107F0" w:rsidP="00B218A7">
      <w:pPr>
        <w:pStyle w:val="ListParagraph"/>
        <w:numPr>
          <w:ilvl w:val="2"/>
          <w:numId w:val="10"/>
        </w:numPr>
        <w:jc w:val="both"/>
        <w:rPr>
          <w:rFonts w:ascii="Arial" w:hAnsi="Arial" w:cs="Arial"/>
          <w:bCs/>
          <w:sz w:val="24"/>
          <w:szCs w:val="24"/>
        </w:rPr>
      </w:pPr>
      <w:r w:rsidRPr="00595DA8">
        <w:rPr>
          <w:rFonts w:ascii="Arial" w:hAnsi="Arial" w:cs="Arial"/>
          <w:bCs/>
          <w:sz w:val="24"/>
          <w:szCs w:val="24"/>
        </w:rPr>
        <w:t xml:space="preserve">Responsible Authority will detail the scheduling of appointing personal advisors.  </w:t>
      </w:r>
    </w:p>
    <w:p w14:paraId="1F907B00" w14:textId="4966CBA7" w:rsidR="008107F0" w:rsidRPr="00595DA8" w:rsidRDefault="00B218A7" w:rsidP="008107F0">
      <w:pPr>
        <w:pStyle w:val="ListParagraph"/>
        <w:numPr>
          <w:ilvl w:val="2"/>
          <w:numId w:val="10"/>
        </w:numPr>
        <w:jc w:val="both"/>
        <w:rPr>
          <w:rFonts w:ascii="Arial" w:hAnsi="Arial" w:cs="Arial"/>
          <w:bCs/>
          <w:sz w:val="24"/>
          <w:szCs w:val="24"/>
        </w:rPr>
      </w:pPr>
      <w:r w:rsidRPr="00595DA8">
        <w:rPr>
          <w:rFonts w:ascii="Arial" w:hAnsi="Arial" w:cs="Arial"/>
          <w:bCs/>
          <w:sz w:val="24"/>
          <w:szCs w:val="24"/>
        </w:rPr>
        <w:t xml:space="preserve">The personal advisor </w:t>
      </w:r>
      <w:r w:rsidR="00193BE4">
        <w:rPr>
          <w:rFonts w:ascii="Arial" w:hAnsi="Arial" w:cs="Arial"/>
          <w:bCs/>
          <w:sz w:val="24"/>
          <w:szCs w:val="24"/>
        </w:rPr>
        <w:t xml:space="preserve">is an essential </w:t>
      </w:r>
      <w:r w:rsidR="0007123D" w:rsidRPr="00595DA8">
        <w:rPr>
          <w:rFonts w:ascii="Arial" w:hAnsi="Arial" w:cs="Arial"/>
          <w:bCs/>
          <w:sz w:val="24"/>
          <w:szCs w:val="24"/>
        </w:rPr>
        <w:t>role in the assessment, planning and review of services as set out in the Pathway Plan.</w:t>
      </w:r>
    </w:p>
    <w:p w14:paraId="7DD27E90" w14:textId="77777777" w:rsidR="008107F0" w:rsidRPr="00595DA8" w:rsidRDefault="0007123D" w:rsidP="008107F0">
      <w:pPr>
        <w:pStyle w:val="ListParagraph"/>
        <w:numPr>
          <w:ilvl w:val="2"/>
          <w:numId w:val="10"/>
        </w:numPr>
        <w:jc w:val="both"/>
        <w:rPr>
          <w:rFonts w:ascii="Arial" w:hAnsi="Arial" w:cs="Arial"/>
          <w:bCs/>
          <w:sz w:val="24"/>
          <w:szCs w:val="24"/>
        </w:rPr>
      </w:pPr>
      <w:r w:rsidRPr="00595DA8">
        <w:rPr>
          <w:rFonts w:ascii="Arial" w:hAnsi="Arial" w:cs="Arial"/>
          <w:bCs/>
          <w:sz w:val="24"/>
          <w:szCs w:val="24"/>
        </w:rPr>
        <w:t>Where accommodation is provided to a young person by the responsible authority under section 23B or section 24B of the Children Act 1989, the Personal Adviser must visit the Relevant child or Former Relevant child at that accommodation:</w:t>
      </w:r>
    </w:p>
    <w:p w14:paraId="19E5F8F7" w14:textId="4570764A" w:rsidR="008107F0" w:rsidRPr="00595DA8" w:rsidRDefault="0007123D" w:rsidP="00C755EE">
      <w:pPr>
        <w:pStyle w:val="ListParagraph"/>
        <w:numPr>
          <w:ilvl w:val="3"/>
          <w:numId w:val="15"/>
        </w:numPr>
        <w:jc w:val="both"/>
        <w:rPr>
          <w:rFonts w:ascii="Arial" w:hAnsi="Arial" w:cs="Arial"/>
          <w:bCs/>
          <w:sz w:val="24"/>
          <w:szCs w:val="24"/>
        </w:rPr>
      </w:pPr>
      <w:r w:rsidRPr="00595DA8">
        <w:rPr>
          <w:rFonts w:ascii="Arial" w:hAnsi="Arial" w:cs="Arial"/>
          <w:bCs/>
          <w:sz w:val="24"/>
          <w:szCs w:val="24"/>
        </w:rPr>
        <w:t xml:space="preserve">Within 7 days of the accommodation first being </w:t>
      </w:r>
      <w:r w:rsidR="000B0CF2" w:rsidRPr="00595DA8">
        <w:rPr>
          <w:rFonts w:ascii="Arial" w:hAnsi="Arial" w:cs="Arial"/>
          <w:bCs/>
          <w:sz w:val="24"/>
          <w:szCs w:val="24"/>
        </w:rPr>
        <w:t>provided.</w:t>
      </w:r>
    </w:p>
    <w:p w14:paraId="5429ADC8" w14:textId="77777777" w:rsidR="000B0CF2" w:rsidRPr="00595DA8" w:rsidRDefault="000B0CF2" w:rsidP="00C755EE">
      <w:pPr>
        <w:pStyle w:val="ListParagraph"/>
        <w:numPr>
          <w:ilvl w:val="3"/>
          <w:numId w:val="15"/>
        </w:numPr>
        <w:jc w:val="both"/>
        <w:rPr>
          <w:rFonts w:ascii="Arial" w:hAnsi="Arial" w:cs="Arial"/>
          <w:bCs/>
          <w:sz w:val="24"/>
          <w:szCs w:val="24"/>
        </w:rPr>
      </w:pPr>
      <w:r w:rsidRPr="00595DA8">
        <w:rPr>
          <w:rFonts w:ascii="Arial" w:hAnsi="Arial" w:cs="Arial"/>
          <w:bCs/>
          <w:sz w:val="24"/>
          <w:szCs w:val="24"/>
        </w:rPr>
        <w:t xml:space="preserve">Before the review of the </w:t>
      </w:r>
      <w:r w:rsidR="0007123D" w:rsidRPr="00595DA8">
        <w:rPr>
          <w:rFonts w:ascii="Arial" w:hAnsi="Arial" w:cs="Arial"/>
          <w:bCs/>
          <w:sz w:val="24"/>
          <w:szCs w:val="24"/>
        </w:rPr>
        <w:t>Pathway Plan</w:t>
      </w:r>
    </w:p>
    <w:p w14:paraId="581332D5" w14:textId="24E776CD" w:rsidR="008107F0" w:rsidRPr="00595DA8" w:rsidRDefault="000B0CF2" w:rsidP="00C755EE">
      <w:pPr>
        <w:pStyle w:val="ListParagraph"/>
        <w:numPr>
          <w:ilvl w:val="3"/>
          <w:numId w:val="15"/>
        </w:numPr>
        <w:jc w:val="both"/>
        <w:rPr>
          <w:rFonts w:ascii="Arial" w:hAnsi="Arial" w:cs="Arial"/>
          <w:bCs/>
          <w:sz w:val="24"/>
          <w:szCs w:val="24"/>
        </w:rPr>
      </w:pPr>
      <w:r w:rsidRPr="00595DA8">
        <w:rPr>
          <w:rFonts w:ascii="Arial" w:hAnsi="Arial" w:cs="Arial"/>
          <w:bCs/>
          <w:sz w:val="24"/>
          <w:szCs w:val="24"/>
        </w:rPr>
        <w:t xml:space="preserve">Intervals no longer than </w:t>
      </w:r>
      <w:r w:rsidR="0007123D" w:rsidRPr="00595DA8">
        <w:rPr>
          <w:rFonts w:ascii="Arial" w:hAnsi="Arial" w:cs="Arial"/>
          <w:bCs/>
          <w:sz w:val="24"/>
          <w:szCs w:val="24"/>
        </w:rPr>
        <w:t>two months.</w:t>
      </w:r>
    </w:p>
    <w:p w14:paraId="5EC56658" w14:textId="77777777" w:rsidR="000B0CF2" w:rsidRPr="00595DA8" w:rsidRDefault="000B0CF2" w:rsidP="000B0CF2">
      <w:pPr>
        <w:pStyle w:val="ListParagraph"/>
        <w:ind w:left="1728"/>
        <w:jc w:val="both"/>
        <w:rPr>
          <w:rFonts w:ascii="Arial" w:hAnsi="Arial" w:cs="Arial"/>
          <w:bCs/>
          <w:sz w:val="24"/>
          <w:szCs w:val="24"/>
        </w:rPr>
      </w:pPr>
    </w:p>
    <w:p w14:paraId="7EDE497A" w14:textId="77777777" w:rsidR="008107F0" w:rsidRPr="00595DA8" w:rsidRDefault="0007123D" w:rsidP="008107F0">
      <w:pPr>
        <w:pStyle w:val="ListParagraph"/>
        <w:numPr>
          <w:ilvl w:val="1"/>
          <w:numId w:val="10"/>
        </w:numPr>
        <w:jc w:val="both"/>
        <w:rPr>
          <w:rFonts w:ascii="Arial" w:hAnsi="Arial" w:cs="Arial"/>
          <w:bCs/>
          <w:sz w:val="24"/>
          <w:szCs w:val="24"/>
        </w:rPr>
      </w:pPr>
      <w:r w:rsidRPr="00595DA8">
        <w:rPr>
          <w:rFonts w:ascii="Arial" w:hAnsi="Arial" w:cs="Arial"/>
          <w:bCs/>
          <w:sz w:val="24"/>
          <w:szCs w:val="24"/>
        </w:rPr>
        <w:t>Pathway Plan</w:t>
      </w:r>
    </w:p>
    <w:p w14:paraId="0699DDF0" w14:textId="77777777" w:rsidR="000B0CF2" w:rsidRPr="00595DA8" w:rsidRDefault="008107F0" w:rsidP="000B0CF2">
      <w:pPr>
        <w:pStyle w:val="ListParagraph"/>
        <w:numPr>
          <w:ilvl w:val="2"/>
          <w:numId w:val="10"/>
        </w:numPr>
        <w:jc w:val="both"/>
        <w:rPr>
          <w:rFonts w:ascii="Arial" w:hAnsi="Arial" w:cs="Arial"/>
          <w:bCs/>
          <w:sz w:val="24"/>
          <w:szCs w:val="24"/>
        </w:rPr>
      </w:pPr>
      <w:r w:rsidRPr="00595DA8">
        <w:rPr>
          <w:rFonts w:ascii="Arial" w:hAnsi="Arial" w:cs="Arial"/>
          <w:bCs/>
          <w:sz w:val="24"/>
          <w:szCs w:val="24"/>
        </w:rPr>
        <w:t xml:space="preserve">Details the </w:t>
      </w:r>
      <w:r w:rsidR="000B0CF2" w:rsidRPr="00595DA8">
        <w:rPr>
          <w:rFonts w:ascii="Arial" w:hAnsi="Arial" w:cs="Arial"/>
          <w:bCs/>
          <w:sz w:val="24"/>
          <w:szCs w:val="24"/>
        </w:rPr>
        <w:t xml:space="preserve">parameters of the journey to the young person leaving care and required support needs </w:t>
      </w:r>
    </w:p>
    <w:p w14:paraId="425F2374" w14:textId="75F3B075" w:rsidR="0007123D" w:rsidRPr="00595DA8" w:rsidRDefault="000B0CF2" w:rsidP="000B0CF2">
      <w:pPr>
        <w:pStyle w:val="ListParagraph"/>
        <w:numPr>
          <w:ilvl w:val="2"/>
          <w:numId w:val="10"/>
        </w:numPr>
        <w:jc w:val="both"/>
        <w:rPr>
          <w:rFonts w:ascii="Arial" w:hAnsi="Arial" w:cs="Arial"/>
          <w:bCs/>
          <w:sz w:val="24"/>
          <w:szCs w:val="24"/>
        </w:rPr>
      </w:pPr>
      <w:r w:rsidRPr="00595DA8">
        <w:rPr>
          <w:rFonts w:ascii="Arial" w:hAnsi="Arial" w:cs="Arial"/>
          <w:bCs/>
          <w:sz w:val="24"/>
          <w:szCs w:val="24"/>
        </w:rPr>
        <w:t>The duration of the plan</w:t>
      </w:r>
      <w:r w:rsidR="00720665">
        <w:rPr>
          <w:rFonts w:ascii="Arial" w:hAnsi="Arial" w:cs="Arial"/>
          <w:bCs/>
          <w:sz w:val="24"/>
          <w:szCs w:val="24"/>
        </w:rPr>
        <w:t xml:space="preserve"> can</w:t>
      </w:r>
      <w:r w:rsidRPr="00595DA8">
        <w:rPr>
          <w:rFonts w:ascii="Arial" w:hAnsi="Arial" w:cs="Arial"/>
          <w:bCs/>
          <w:sz w:val="24"/>
          <w:szCs w:val="24"/>
        </w:rPr>
        <w:t xml:space="preserve"> </w:t>
      </w:r>
      <w:r w:rsidR="00115C52" w:rsidRPr="00595DA8">
        <w:rPr>
          <w:rFonts w:ascii="Arial" w:hAnsi="Arial" w:cs="Arial"/>
          <w:bCs/>
          <w:sz w:val="24"/>
          <w:szCs w:val="24"/>
        </w:rPr>
        <w:t>exceed</w:t>
      </w:r>
      <w:r w:rsidRPr="00595DA8">
        <w:rPr>
          <w:rFonts w:ascii="Arial" w:hAnsi="Arial" w:cs="Arial"/>
          <w:bCs/>
          <w:sz w:val="24"/>
          <w:szCs w:val="24"/>
        </w:rPr>
        <w:t xml:space="preserve"> </w:t>
      </w:r>
      <w:r w:rsidR="00B851AE" w:rsidRPr="00595DA8">
        <w:rPr>
          <w:rFonts w:ascii="Arial" w:hAnsi="Arial" w:cs="Arial"/>
          <w:bCs/>
          <w:sz w:val="24"/>
          <w:szCs w:val="24"/>
        </w:rPr>
        <w:t>their</w:t>
      </w:r>
      <w:r w:rsidRPr="00595DA8">
        <w:rPr>
          <w:rFonts w:ascii="Arial" w:hAnsi="Arial" w:cs="Arial"/>
          <w:bCs/>
          <w:sz w:val="24"/>
          <w:szCs w:val="24"/>
        </w:rPr>
        <w:t xml:space="preserve"> admission into Omega Care Group and is valid </w:t>
      </w:r>
      <w:r w:rsidR="0007123D" w:rsidRPr="00595DA8">
        <w:rPr>
          <w:rFonts w:ascii="Arial" w:hAnsi="Arial" w:cs="Arial"/>
          <w:bCs/>
          <w:sz w:val="24"/>
          <w:szCs w:val="24"/>
        </w:rPr>
        <w:t>until they are 21; and up to 24 if in education.</w:t>
      </w:r>
    </w:p>
    <w:p w14:paraId="513AAEE3" w14:textId="77777777" w:rsidR="00C35AF9" w:rsidRPr="00595DA8" w:rsidRDefault="00C35AF9" w:rsidP="00C35AF9">
      <w:pPr>
        <w:pStyle w:val="ListParagraph"/>
        <w:ind w:left="1224"/>
        <w:jc w:val="both"/>
        <w:rPr>
          <w:rFonts w:ascii="Arial" w:hAnsi="Arial" w:cs="Arial"/>
          <w:b/>
          <w:sz w:val="24"/>
          <w:szCs w:val="24"/>
        </w:rPr>
      </w:pPr>
    </w:p>
    <w:bookmarkEnd w:id="0"/>
    <w:p w14:paraId="7E7E2F32" w14:textId="02460774" w:rsidR="00C35AF9" w:rsidRPr="00595DA8" w:rsidRDefault="0046315A" w:rsidP="00C35AF9">
      <w:pPr>
        <w:pStyle w:val="ListParagraph"/>
        <w:numPr>
          <w:ilvl w:val="0"/>
          <w:numId w:val="10"/>
        </w:numPr>
        <w:jc w:val="both"/>
        <w:rPr>
          <w:rFonts w:ascii="Arial" w:hAnsi="Arial" w:cs="Arial"/>
          <w:b/>
          <w:sz w:val="24"/>
          <w:szCs w:val="24"/>
        </w:rPr>
      </w:pPr>
      <w:r w:rsidRPr="00595DA8">
        <w:rPr>
          <w:rFonts w:ascii="Arial" w:hAnsi="Arial" w:cs="Arial"/>
          <w:b/>
          <w:sz w:val="24"/>
          <w:szCs w:val="24"/>
        </w:rPr>
        <w:t xml:space="preserve">Procedure </w:t>
      </w:r>
    </w:p>
    <w:p w14:paraId="2571246B" w14:textId="61ED4935" w:rsidR="00C35AF9" w:rsidRPr="00595DA8" w:rsidRDefault="00C35AF9" w:rsidP="00C35AF9">
      <w:pPr>
        <w:pStyle w:val="ListParagraph"/>
        <w:numPr>
          <w:ilvl w:val="1"/>
          <w:numId w:val="10"/>
        </w:numPr>
        <w:jc w:val="both"/>
        <w:rPr>
          <w:rFonts w:ascii="Arial" w:hAnsi="Arial" w:cs="Arial"/>
          <w:b/>
          <w:sz w:val="24"/>
          <w:szCs w:val="24"/>
        </w:rPr>
      </w:pPr>
      <w:r w:rsidRPr="00595DA8">
        <w:rPr>
          <w:rFonts w:ascii="Arial" w:hAnsi="Arial" w:cs="Arial"/>
          <w:sz w:val="24"/>
          <w:szCs w:val="24"/>
        </w:rPr>
        <w:t xml:space="preserve"> The responsibility of the preparations and planning of a young p</w:t>
      </w:r>
      <w:r w:rsidR="0024381D">
        <w:rPr>
          <w:rFonts w:ascii="Arial" w:hAnsi="Arial" w:cs="Arial"/>
          <w:sz w:val="24"/>
          <w:szCs w:val="24"/>
        </w:rPr>
        <w:t>erson</w:t>
      </w:r>
      <w:r w:rsidRPr="00595DA8">
        <w:rPr>
          <w:rFonts w:ascii="Arial" w:hAnsi="Arial" w:cs="Arial"/>
          <w:sz w:val="24"/>
          <w:szCs w:val="24"/>
        </w:rPr>
        <w:t xml:space="preserve"> leaving care is located with the Placing Authority. </w:t>
      </w:r>
    </w:p>
    <w:p w14:paraId="6733790A" w14:textId="3CB769D2" w:rsidR="0046315A" w:rsidRPr="00595DA8" w:rsidRDefault="0046315A" w:rsidP="00C35AF9">
      <w:pPr>
        <w:pStyle w:val="ListParagraph"/>
        <w:numPr>
          <w:ilvl w:val="1"/>
          <w:numId w:val="10"/>
        </w:numPr>
        <w:jc w:val="both"/>
        <w:rPr>
          <w:rFonts w:ascii="Arial" w:hAnsi="Arial" w:cs="Arial"/>
          <w:b/>
          <w:sz w:val="24"/>
          <w:szCs w:val="24"/>
        </w:rPr>
      </w:pPr>
      <w:r w:rsidRPr="00595DA8">
        <w:rPr>
          <w:rFonts w:ascii="Arial" w:eastAsia="Times New Roman" w:hAnsi="Arial" w:cs="Arial"/>
          <w:sz w:val="24"/>
          <w:szCs w:val="24"/>
          <w:lang w:eastAsia="en-GB"/>
        </w:rPr>
        <w:t>Each local authority should have its own procedures for young people Leaving Care,</w:t>
      </w:r>
    </w:p>
    <w:p w14:paraId="1F3831DF" w14:textId="1CCC5DEF" w:rsidR="0046315A" w:rsidRPr="00595DA8" w:rsidRDefault="0007123D" w:rsidP="0046315A">
      <w:pPr>
        <w:pStyle w:val="ListParagraph"/>
        <w:numPr>
          <w:ilvl w:val="1"/>
          <w:numId w:val="10"/>
        </w:numPr>
        <w:jc w:val="both"/>
        <w:rPr>
          <w:rFonts w:ascii="Arial" w:hAnsi="Arial" w:cs="Arial"/>
          <w:b/>
          <w:sz w:val="24"/>
          <w:szCs w:val="24"/>
        </w:rPr>
      </w:pPr>
      <w:r w:rsidRPr="00595DA8">
        <w:rPr>
          <w:rFonts w:ascii="Arial" w:hAnsi="Arial" w:cs="Arial"/>
          <w:sz w:val="24"/>
          <w:szCs w:val="24"/>
        </w:rPr>
        <w:t xml:space="preserve">Omega Care Group will seek copies of procedures for the arrangements of leaving care and will work in conjunction with social workers to embed a robust leaving care </w:t>
      </w:r>
      <w:r w:rsidR="0024381D" w:rsidRPr="00595DA8">
        <w:rPr>
          <w:rFonts w:ascii="Arial" w:hAnsi="Arial" w:cs="Arial"/>
          <w:sz w:val="24"/>
          <w:szCs w:val="24"/>
        </w:rPr>
        <w:t>plan</w:t>
      </w:r>
      <w:r w:rsidRPr="00595DA8">
        <w:rPr>
          <w:rFonts w:ascii="Arial" w:hAnsi="Arial" w:cs="Arial"/>
          <w:sz w:val="24"/>
          <w:szCs w:val="24"/>
        </w:rPr>
        <w:t>.</w:t>
      </w:r>
      <w:r w:rsidR="00C755EE">
        <w:rPr>
          <w:rFonts w:ascii="Arial" w:hAnsi="Arial" w:cs="Arial"/>
          <w:sz w:val="24"/>
          <w:szCs w:val="24"/>
        </w:rPr>
        <w:t xml:space="preserve"> The procedures for each local authority </w:t>
      </w:r>
      <w:r w:rsidR="00115C52">
        <w:rPr>
          <w:rFonts w:ascii="Arial" w:hAnsi="Arial" w:cs="Arial"/>
          <w:sz w:val="24"/>
          <w:szCs w:val="24"/>
        </w:rPr>
        <w:t>are</w:t>
      </w:r>
      <w:r w:rsidR="00C755EE">
        <w:rPr>
          <w:rFonts w:ascii="Arial" w:hAnsi="Arial" w:cs="Arial"/>
          <w:sz w:val="24"/>
          <w:szCs w:val="24"/>
        </w:rPr>
        <w:t xml:space="preserve"> termed ‘Local Offers’.</w:t>
      </w:r>
    </w:p>
    <w:p w14:paraId="1825636B" w14:textId="77777777" w:rsidR="0012699F" w:rsidRPr="00595DA8" w:rsidRDefault="0012699F" w:rsidP="0012699F">
      <w:pPr>
        <w:pStyle w:val="ListParagraph"/>
        <w:numPr>
          <w:ilvl w:val="1"/>
          <w:numId w:val="10"/>
        </w:numPr>
        <w:jc w:val="both"/>
        <w:rPr>
          <w:rFonts w:ascii="Arial" w:hAnsi="Arial" w:cs="Arial"/>
          <w:b/>
          <w:sz w:val="24"/>
          <w:szCs w:val="24"/>
        </w:rPr>
      </w:pPr>
      <w:r w:rsidRPr="00595DA8">
        <w:rPr>
          <w:rFonts w:ascii="Arial" w:eastAsia="Times New Roman" w:hAnsi="Arial" w:cs="Arial"/>
          <w:sz w:val="24"/>
          <w:szCs w:val="24"/>
          <w:lang w:eastAsia="en-GB"/>
        </w:rPr>
        <w:t>Omega Care Group, recognise from time to time, procedures from the placing authority may be absent, therefore Omega will seek the following actions:</w:t>
      </w:r>
    </w:p>
    <w:p w14:paraId="3B156441" w14:textId="77777777" w:rsidR="0012699F" w:rsidRPr="00595DA8" w:rsidRDefault="0012699F" w:rsidP="0012699F">
      <w:pPr>
        <w:pStyle w:val="ListParagraph"/>
        <w:numPr>
          <w:ilvl w:val="2"/>
          <w:numId w:val="10"/>
        </w:numPr>
        <w:jc w:val="both"/>
        <w:rPr>
          <w:rFonts w:ascii="Arial" w:hAnsi="Arial" w:cs="Arial"/>
          <w:b/>
          <w:sz w:val="24"/>
          <w:szCs w:val="24"/>
        </w:rPr>
      </w:pPr>
      <w:r w:rsidRPr="00595DA8">
        <w:rPr>
          <w:rFonts w:ascii="Arial" w:eastAsia="Times New Roman" w:hAnsi="Arial" w:cs="Arial"/>
          <w:sz w:val="24"/>
          <w:szCs w:val="24"/>
          <w:lang w:eastAsia="en-GB"/>
        </w:rPr>
        <w:t>Staff in the home must help the young person prepare for transition regarding self-help skills and living independently and assist in the pathway planning process.</w:t>
      </w:r>
    </w:p>
    <w:p w14:paraId="269E7DA6" w14:textId="5F78E6D5" w:rsidR="0046315A" w:rsidRPr="00595DA8" w:rsidRDefault="0046315A" w:rsidP="00A31E63">
      <w:pPr>
        <w:pStyle w:val="ListParagraph"/>
        <w:numPr>
          <w:ilvl w:val="1"/>
          <w:numId w:val="10"/>
        </w:numPr>
        <w:jc w:val="both"/>
        <w:rPr>
          <w:rFonts w:ascii="Arial" w:hAnsi="Arial" w:cs="Arial"/>
          <w:b/>
          <w:sz w:val="24"/>
          <w:szCs w:val="24"/>
        </w:rPr>
      </w:pPr>
      <w:r w:rsidRPr="00595DA8">
        <w:rPr>
          <w:rFonts w:ascii="Arial" w:hAnsi="Arial" w:cs="Arial"/>
          <w:sz w:val="24"/>
          <w:szCs w:val="24"/>
        </w:rPr>
        <w:t xml:space="preserve">Omega Care Group </w:t>
      </w:r>
      <w:r w:rsidR="00575E53" w:rsidRPr="00595DA8">
        <w:rPr>
          <w:rFonts w:ascii="Arial" w:hAnsi="Arial" w:cs="Arial"/>
          <w:sz w:val="24"/>
          <w:szCs w:val="24"/>
        </w:rPr>
        <w:t xml:space="preserve">will </w:t>
      </w:r>
      <w:r w:rsidR="00DE61B7" w:rsidRPr="00595DA8">
        <w:rPr>
          <w:rFonts w:ascii="Arial" w:hAnsi="Arial" w:cs="Arial"/>
          <w:sz w:val="24"/>
          <w:szCs w:val="24"/>
        </w:rPr>
        <w:t xml:space="preserve">support young people to achieve the required skills necessary </w:t>
      </w:r>
      <w:r w:rsidR="00A31E63">
        <w:rPr>
          <w:rFonts w:ascii="Arial" w:hAnsi="Arial" w:cs="Arial"/>
          <w:sz w:val="24"/>
          <w:szCs w:val="24"/>
        </w:rPr>
        <w:t>to support them to leave care successful</w:t>
      </w:r>
      <w:r w:rsidR="0024381D">
        <w:rPr>
          <w:rFonts w:ascii="Arial" w:hAnsi="Arial" w:cs="Arial"/>
          <w:sz w:val="24"/>
          <w:szCs w:val="24"/>
        </w:rPr>
        <w:t>ly</w:t>
      </w:r>
      <w:r w:rsidR="00A31E63">
        <w:rPr>
          <w:rFonts w:ascii="Arial" w:hAnsi="Arial" w:cs="Arial"/>
          <w:sz w:val="24"/>
          <w:szCs w:val="24"/>
        </w:rPr>
        <w:t xml:space="preserve"> through</w:t>
      </w:r>
      <w:r w:rsidR="00DE61B7" w:rsidRPr="00595DA8">
        <w:rPr>
          <w:rFonts w:ascii="Arial" w:hAnsi="Arial" w:cs="Arial"/>
          <w:sz w:val="24"/>
          <w:szCs w:val="24"/>
        </w:rPr>
        <w:t>:</w:t>
      </w:r>
    </w:p>
    <w:p w14:paraId="5C159762" w14:textId="50FD5BD4" w:rsidR="00DE61B7" w:rsidRPr="00595DA8" w:rsidRDefault="00DE61B7" w:rsidP="0012699F">
      <w:pPr>
        <w:pStyle w:val="ListParagraph"/>
        <w:numPr>
          <w:ilvl w:val="3"/>
          <w:numId w:val="10"/>
        </w:numPr>
        <w:jc w:val="both"/>
        <w:rPr>
          <w:rFonts w:ascii="Arial" w:hAnsi="Arial" w:cs="Arial"/>
          <w:b/>
          <w:sz w:val="24"/>
          <w:szCs w:val="24"/>
        </w:rPr>
      </w:pPr>
      <w:r w:rsidRPr="00595DA8">
        <w:rPr>
          <w:rFonts w:ascii="Arial" w:hAnsi="Arial" w:cs="Arial"/>
          <w:sz w:val="24"/>
          <w:szCs w:val="24"/>
        </w:rPr>
        <w:t>Independent Living Program</w:t>
      </w:r>
    </w:p>
    <w:p w14:paraId="52044A4C" w14:textId="367E6E13" w:rsidR="00DE61B7" w:rsidRPr="00595DA8" w:rsidRDefault="00DE61B7" w:rsidP="0012699F">
      <w:pPr>
        <w:pStyle w:val="ListParagraph"/>
        <w:numPr>
          <w:ilvl w:val="3"/>
          <w:numId w:val="10"/>
        </w:numPr>
        <w:jc w:val="both"/>
        <w:rPr>
          <w:rFonts w:ascii="Arial" w:hAnsi="Arial" w:cs="Arial"/>
          <w:b/>
          <w:sz w:val="24"/>
          <w:szCs w:val="24"/>
        </w:rPr>
      </w:pPr>
      <w:r w:rsidRPr="00595DA8">
        <w:rPr>
          <w:rFonts w:ascii="Arial" w:hAnsi="Arial" w:cs="Arial"/>
          <w:bCs/>
          <w:sz w:val="24"/>
          <w:szCs w:val="24"/>
        </w:rPr>
        <w:t>Compass</w:t>
      </w:r>
    </w:p>
    <w:p w14:paraId="2B519915" w14:textId="15682DA0" w:rsidR="00DE61B7" w:rsidRPr="00595DA8" w:rsidRDefault="00DE61B7" w:rsidP="0012699F">
      <w:pPr>
        <w:pStyle w:val="ListParagraph"/>
        <w:numPr>
          <w:ilvl w:val="3"/>
          <w:numId w:val="10"/>
        </w:numPr>
        <w:jc w:val="both"/>
        <w:rPr>
          <w:rFonts w:ascii="Arial" w:hAnsi="Arial" w:cs="Arial"/>
          <w:b/>
          <w:sz w:val="24"/>
          <w:szCs w:val="24"/>
        </w:rPr>
      </w:pPr>
      <w:r w:rsidRPr="00595DA8">
        <w:rPr>
          <w:rFonts w:ascii="Arial" w:hAnsi="Arial" w:cs="Arial"/>
          <w:bCs/>
          <w:sz w:val="24"/>
          <w:szCs w:val="24"/>
        </w:rPr>
        <w:t>Training hub</w:t>
      </w:r>
    </w:p>
    <w:p w14:paraId="58AAFECF" w14:textId="37C808FF" w:rsidR="00DE61B7" w:rsidRPr="00595DA8" w:rsidRDefault="005970AC" w:rsidP="0012699F">
      <w:pPr>
        <w:pStyle w:val="ListParagraph"/>
        <w:numPr>
          <w:ilvl w:val="3"/>
          <w:numId w:val="10"/>
        </w:numPr>
        <w:jc w:val="both"/>
        <w:rPr>
          <w:rFonts w:ascii="Arial" w:hAnsi="Arial" w:cs="Arial"/>
          <w:b/>
          <w:sz w:val="24"/>
          <w:szCs w:val="24"/>
        </w:rPr>
      </w:pPr>
      <w:r w:rsidRPr="00595DA8">
        <w:rPr>
          <w:rFonts w:ascii="Arial" w:hAnsi="Arial" w:cs="Arial"/>
          <w:bCs/>
          <w:sz w:val="24"/>
          <w:szCs w:val="24"/>
        </w:rPr>
        <w:t xml:space="preserve">Key work </w:t>
      </w:r>
      <w:r w:rsidR="00656A64">
        <w:rPr>
          <w:rFonts w:ascii="Arial" w:hAnsi="Arial" w:cs="Arial"/>
          <w:bCs/>
          <w:sz w:val="24"/>
          <w:szCs w:val="24"/>
        </w:rPr>
        <w:t>or development Sessions (sector dependant)</w:t>
      </w:r>
    </w:p>
    <w:p w14:paraId="67E1E109" w14:textId="332D3066" w:rsidR="00E55033" w:rsidRPr="00077C4C" w:rsidRDefault="005970AC" w:rsidP="00E55033">
      <w:pPr>
        <w:pStyle w:val="ListParagraph"/>
        <w:numPr>
          <w:ilvl w:val="3"/>
          <w:numId w:val="10"/>
        </w:numPr>
        <w:jc w:val="both"/>
        <w:rPr>
          <w:rFonts w:ascii="Arial" w:hAnsi="Arial" w:cs="Arial"/>
          <w:b/>
          <w:sz w:val="24"/>
          <w:szCs w:val="24"/>
        </w:rPr>
      </w:pPr>
      <w:r w:rsidRPr="00595DA8">
        <w:rPr>
          <w:rFonts w:ascii="Arial" w:hAnsi="Arial" w:cs="Arial"/>
          <w:bCs/>
          <w:sz w:val="24"/>
          <w:szCs w:val="24"/>
        </w:rPr>
        <w:t>Completion of essential documentation</w:t>
      </w:r>
      <w:r w:rsidR="00595DA8" w:rsidRPr="00595DA8">
        <w:rPr>
          <w:rFonts w:ascii="Arial" w:hAnsi="Arial" w:cs="Arial"/>
          <w:bCs/>
          <w:sz w:val="24"/>
          <w:szCs w:val="24"/>
        </w:rPr>
        <w:t xml:space="preserve"> pack</w:t>
      </w:r>
    </w:p>
    <w:p w14:paraId="67A68375" w14:textId="5C6AFCDA" w:rsidR="00077C4C" w:rsidRPr="00077C4C" w:rsidRDefault="00077C4C" w:rsidP="00E55033">
      <w:pPr>
        <w:pStyle w:val="ListParagraph"/>
        <w:numPr>
          <w:ilvl w:val="3"/>
          <w:numId w:val="10"/>
        </w:numPr>
        <w:jc w:val="both"/>
        <w:rPr>
          <w:rFonts w:ascii="Arial" w:hAnsi="Arial" w:cs="Arial"/>
          <w:b/>
          <w:sz w:val="24"/>
          <w:szCs w:val="24"/>
        </w:rPr>
      </w:pPr>
      <w:r>
        <w:rPr>
          <w:rFonts w:ascii="Arial" w:hAnsi="Arial" w:cs="Arial"/>
          <w:bCs/>
          <w:sz w:val="24"/>
          <w:szCs w:val="24"/>
        </w:rPr>
        <w:t>Registering with relevant housing associations and housing scheme</w:t>
      </w:r>
    </w:p>
    <w:p w14:paraId="58737108" w14:textId="145A3788" w:rsidR="00077C4C" w:rsidRPr="00077C4C" w:rsidRDefault="00077C4C" w:rsidP="00E55033">
      <w:pPr>
        <w:pStyle w:val="ListParagraph"/>
        <w:numPr>
          <w:ilvl w:val="3"/>
          <w:numId w:val="10"/>
        </w:numPr>
        <w:jc w:val="both"/>
        <w:rPr>
          <w:rFonts w:ascii="Arial" w:hAnsi="Arial" w:cs="Arial"/>
          <w:bCs/>
          <w:sz w:val="24"/>
          <w:szCs w:val="24"/>
        </w:rPr>
      </w:pPr>
      <w:r w:rsidRPr="00077C4C">
        <w:rPr>
          <w:rFonts w:ascii="Arial" w:hAnsi="Arial" w:cs="Arial"/>
          <w:bCs/>
          <w:sz w:val="24"/>
          <w:szCs w:val="24"/>
        </w:rPr>
        <w:t>Register</w:t>
      </w:r>
      <w:r>
        <w:rPr>
          <w:rFonts w:ascii="Arial" w:hAnsi="Arial" w:cs="Arial"/>
          <w:bCs/>
          <w:sz w:val="24"/>
          <w:szCs w:val="24"/>
        </w:rPr>
        <w:t xml:space="preserve">ing with </w:t>
      </w:r>
      <w:r w:rsidRPr="00077C4C">
        <w:rPr>
          <w:rFonts w:ascii="Arial" w:hAnsi="Arial" w:cs="Arial"/>
          <w:bCs/>
          <w:sz w:val="24"/>
          <w:szCs w:val="24"/>
        </w:rPr>
        <w:t>relevant</w:t>
      </w:r>
      <w:r>
        <w:rPr>
          <w:rFonts w:ascii="Arial" w:hAnsi="Arial" w:cs="Arial"/>
          <w:bCs/>
          <w:sz w:val="24"/>
          <w:szCs w:val="24"/>
        </w:rPr>
        <w:t xml:space="preserve"> employment and benefit support</w:t>
      </w:r>
      <w:r w:rsidR="00746A0C">
        <w:rPr>
          <w:rFonts w:ascii="Arial" w:hAnsi="Arial" w:cs="Arial"/>
          <w:bCs/>
          <w:sz w:val="24"/>
          <w:szCs w:val="24"/>
        </w:rPr>
        <w:t>.</w:t>
      </w:r>
      <w:r w:rsidRPr="00077C4C">
        <w:rPr>
          <w:rFonts w:ascii="Arial" w:hAnsi="Arial" w:cs="Arial"/>
          <w:bCs/>
          <w:sz w:val="24"/>
          <w:szCs w:val="24"/>
        </w:rPr>
        <w:t xml:space="preserve"> </w:t>
      </w:r>
    </w:p>
    <w:p w14:paraId="73552354" w14:textId="7DDC4FAF" w:rsidR="00E55033" w:rsidRPr="00595DA8" w:rsidRDefault="0012699F" w:rsidP="00E55033">
      <w:pPr>
        <w:pStyle w:val="ListParagraph"/>
        <w:numPr>
          <w:ilvl w:val="2"/>
          <w:numId w:val="10"/>
        </w:numPr>
        <w:jc w:val="both"/>
        <w:rPr>
          <w:rFonts w:ascii="Arial" w:hAnsi="Arial" w:cs="Arial"/>
          <w:b/>
          <w:sz w:val="24"/>
          <w:szCs w:val="24"/>
        </w:rPr>
      </w:pPr>
      <w:r w:rsidRPr="00595DA8">
        <w:rPr>
          <w:rFonts w:ascii="Arial" w:hAnsi="Arial" w:cs="Arial"/>
          <w:bCs/>
          <w:sz w:val="24"/>
          <w:szCs w:val="24"/>
        </w:rPr>
        <w:t>Omega Care Group will advocate for eligible</w:t>
      </w:r>
      <w:r w:rsidR="0046315A" w:rsidRPr="00595DA8">
        <w:rPr>
          <w:rFonts w:ascii="Arial" w:eastAsia="Times New Roman" w:hAnsi="Arial" w:cs="Arial"/>
          <w:sz w:val="24"/>
          <w:szCs w:val="24"/>
          <w:lang w:eastAsia="en-GB"/>
        </w:rPr>
        <w:t xml:space="preserve">, </w:t>
      </w:r>
      <w:r w:rsidR="00C755EE" w:rsidRPr="00595DA8">
        <w:rPr>
          <w:rFonts w:ascii="Arial" w:eastAsia="Times New Roman" w:hAnsi="Arial" w:cs="Arial"/>
          <w:sz w:val="24"/>
          <w:szCs w:val="24"/>
          <w:lang w:eastAsia="en-GB"/>
        </w:rPr>
        <w:t>relevant,</w:t>
      </w:r>
      <w:r w:rsidR="0046315A" w:rsidRPr="00595DA8">
        <w:rPr>
          <w:rFonts w:ascii="Arial" w:eastAsia="Times New Roman" w:hAnsi="Arial" w:cs="Arial"/>
          <w:sz w:val="24"/>
          <w:szCs w:val="24"/>
          <w:lang w:eastAsia="en-GB"/>
        </w:rPr>
        <w:t xml:space="preserve"> and former relevant young people </w:t>
      </w:r>
      <w:r w:rsidR="00C755EE">
        <w:rPr>
          <w:rFonts w:ascii="Arial" w:eastAsia="Times New Roman" w:hAnsi="Arial" w:cs="Arial"/>
          <w:sz w:val="24"/>
          <w:szCs w:val="24"/>
          <w:lang w:eastAsia="en-GB"/>
        </w:rPr>
        <w:t xml:space="preserve">(where relevant) </w:t>
      </w:r>
      <w:r w:rsidR="00E55033" w:rsidRPr="00595DA8">
        <w:rPr>
          <w:rFonts w:ascii="Arial" w:eastAsia="Times New Roman" w:hAnsi="Arial" w:cs="Arial"/>
          <w:sz w:val="24"/>
          <w:szCs w:val="24"/>
          <w:lang w:eastAsia="en-GB"/>
        </w:rPr>
        <w:t xml:space="preserve">to </w:t>
      </w:r>
      <w:r w:rsidR="0046315A" w:rsidRPr="00595DA8">
        <w:rPr>
          <w:rFonts w:ascii="Arial" w:eastAsia="Times New Roman" w:hAnsi="Arial" w:cs="Arial"/>
          <w:sz w:val="24"/>
          <w:szCs w:val="24"/>
          <w:lang w:eastAsia="en-GB"/>
        </w:rPr>
        <w:t xml:space="preserve">receive a multi-agency assessment of their needs and abilities to live independently. This will be informed by the ongoing assessment, planning and review which takes place throughout the period they are Looked </w:t>
      </w:r>
      <w:r w:rsidR="00092647" w:rsidRPr="00595DA8">
        <w:rPr>
          <w:rFonts w:ascii="Arial" w:eastAsia="Times New Roman" w:hAnsi="Arial" w:cs="Arial"/>
          <w:sz w:val="24"/>
          <w:szCs w:val="24"/>
          <w:lang w:eastAsia="en-GB"/>
        </w:rPr>
        <w:t>After.</w:t>
      </w:r>
    </w:p>
    <w:p w14:paraId="7FC534D1" w14:textId="49C5FD5F" w:rsidR="00E55033" w:rsidRPr="00595DA8" w:rsidRDefault="009617AA" w:rsidP="00E55033">
      <w:pPr>
        <w:pStyle w:val="ListParagraph"/>
        <w:numPr>
          <w:ilvl w:val="2"/>
          <w:numId w:val="10"/>
        </w:numPr>
        <w:jc w:val="both"/>
        <w:rPr>
          <w:rFonts w:ascii="Arial" w:hAnsi="Arial" w:cs="Arial"/>
          <w:b/>
          <w:sz w:val="24"/>
          <w:szCs w:val="24"/>
        </w:rPr>
      </w:pPr>
      <w:r>
        <w:rPr>
          <w:rFonts w:ascii="Arial" w:eastAsia="Times New Roman" w:hAnsi="Arial" w:cs="Arial"/>
          <w:sz w:val="24"/>
          <w:szCs w:val="24"/>
          <w:lang w:eastAsia="en-GB"/>
        </w:rPr>
        <w:t xml:space="preserve"> </w:t>
      </w:r>
      <w:r w:rsidR="00E55033" w:rsidRPr="00595DA8">
        <w:rPr>
          <w:rFonts w:ascii="Arial" w:eastAsia="Times New Roman" w:hAnsi="Arial" w:cs="Arial"/>
          <w:sz w:val="24"/>
          <w:szCs w:val="24"/>
          <w:lang w:eastAsia="en-GB"/>
        </w:rPr>
        <w:t xml:space="preserve">Staff will </w:t>
      </w:r>
      <w:r w:rsidR="00656A64">
        <w:rPr>
          <w:rFonts w:ascii="Arial" w:eastAsia="Times New Roman" w:hAnsi="Arial" w:cs="Arial"/>
          <w:sz w:val="24"/>
          <w:szCs w:val="24"/>
          <w:lang w:eastAsia="en-GB"/>
        </w:rPr>
        <w:t>advocate for a P</w:t>
      </w:r>
      <w:r w:rsidR="0046315A" w:rsidRPr="00595DA8">
        <w:rPr>
          <w:rFonts w:ascii="Arial" w:eastAsia="Times New Roman" w:hAnsi="Arial" w:cs="Arial"/>
          <w:sz w:val="24"/>
          <w:szCs w:val="24"/>
          <w:lang w:eastAsia="en-GB"/>
        </w:rPr>
        <w:t>athway Plan</w:t>
      </w:r>
      <w:r w:rsidR="00E55033" w:rsidRPr="00595DA8">
        <w:rPr>
          <w:rFonts w:ascii="Arial" w:eastAsia="Times New Roman" w:hAnsi="Arial" w:cs="Arial"/>
          <w:sz w:val="24"/>
          <w:szCs w:val="24"/>
          <w:lang w:eastAsia="en-GB"/>
        </w:rPr>
        <w:t xml:space="preserve"> is created central to the </w:t>
      </w:r>
      <w:r w:rsidR="0046315A" w:rsidRPr="00595DA8">
        <w:rPr>
          <w:rFonts w:ascii="Arial" w:eastAsia="Times New Roman" w:hAnsi="Arial" w:cs="Arial"/>
          <w:sz w:val="24"/>
          <w:szCs w:val="24"/>
          <w:lang w:eastAsia="en-GB"/>
        </w:rPr>
        <w:t xml:space="preserve">above assessment. </w:t>
      </w:r>
    </w:p>
    <w:p w14:paraId="0F378CFD" w14:textId="6E2A1C93" w:rsidR="00595DA8" w:rsidRPr="00595DA8" w:rsidRDefault="00595DA8" w:rsidP="00595DA8">
      <w:pPr>
        <w:pStyle w:val="ListParagraph"/>
        <w:numPr>
          <w:ilvl w:val="3"/>
          <w:numId w:val="10"/>
        </w:numPr>
        <w:jc w:val="both"/>
        <w:rPr>
          <w:rFonts w:ascii="Arial" w:hAnsi="Arial" w:cs="Arial"/>
          <w:b/>
          <w:sz w:val="24"/>
          <w:szCs w:val="24"/>
        </w:rPr>
      </w:pPr>
      <w:r w:rsidRPr="00595DA8">
        <w:rPr>
          <w:rFonts w:ascii="Arial" w:eastAsia="Times New Roman" w:hAnsi="Arial" w:cs="Arial"/>
          <w:sz w:val="24"/>
          <w:szCs w:val="24"/>
          <w:lang w:eastAsia="en-GB"/>
        </w:rPr>
        <w:t xml:space="preserve">The Pathway Plan will continue in place for eligible, </w:t>
      </w:r>
      <w:r w:rsidR="00A31E63" w:rsidRPr="00595DA8">
        <w:rPr>
          <w:rFonts w:ascii="Arial" w:eastAsia="Times New Roman" w:hAnsi="Arial" w:cs="Arial"/>
          <w:sz w:val="24"/>
          <w:szCs w:val="24"/>
          <w:lang w:eastAsia="en-GB"/>
        </w:rPr>
        <w:t>relevant,</w:t>
      </w:r>
      <w:r w:rsidRPr="00595DA8">
        <w:rPr>
          <w:rFonts w:ascii="Arial" w:eastAsia="Times New Roman" w:hAnsi="Arial" w:cs="Arial"/>
          <w:sz w:val="24"/>
          <w:szCs w:val="24"/>
          <w:lang w:eastAsia="en-GB"/>
        </w:rPr>
        <w:t xml:space="preserve"> and former relevant young people.</w:t>
      </w:r>
    </w:p>
    <w:p w14:paraId="14F83C81" w14:textId="69E9BA3C" w:rsidR="00E55033" w:rsidRPr="00595DA8" w:rsidRDefault="00E55033" w:rsidP="00E55033">
      <w:pPr>
        <w:pStyle w:val="ListParagraph"/>
        <w:numPr>
          <w:ilvl w:val="2"/>
          <w:numId w:val="10"/>
        </w:numPr>
        <w:jc w:val="both"/>
        <w:rPr>
          <w:rFonts w:ascii="Arial" w:hAnsi="Arial" w:cs="Arial"/>
          <w:b/>
          <w:sz w:val="24"/>
          <w:szCs w:val="24"/>
        </w:rPr>
      </w:pPr>
      <w:r w:rsidRPr="00595DA8">
        <w:rPr>
          <w:rFonts w:ascii="Arial" w:eastAsia="Times New Roman" w:hAnsi="Arial" w:cs="Arial"/>
          <w:sz w:val="24"/>
          <w:szCs w:val="24"/>
          <w:lang w:eastAsia="en-GB"/>
        </w:rPr>
        <w:t xml:space="preserve">The young person will be encouraged to have a copy of their pathway plan alongside one being stored in the relevant young </w:t>
      </w:r>
      <w:r w:rsidR="00A31E63" w:rsidRPr="00595DA8">
        <w:rPr>
          <w:rFonts w:ascii="Arial" w:eastAsia="Times New Roman" w:hAnsi="Arial" w:cs="Arial"/>
          <w:sz w:val="24"/>
          <w:szCs w:val="24"/>
          <w:lang w:eastAsia="en-GB"/>
        </w:rPr>
        <w:t>person’s</w:t>
      </w:r>
      <w:r w:rsidRPr="00595DA8">
        <w:rPr>
          <w:rFonts w:ascii="Arial" w:eastAsia="Times New Roman" w:hAnsi="Arial" w:cs="Arial"/>
          <w:sz w:val="24"/>
          <w:szCs w:val="24"/>
          <w:lang w:eastAsia="en-GB"/>
        </w:rPr>
        <w:t xml:space="preserve"> file. </w:t>
      </w:r>
    </w:p>
    <w:p w14:paraId="3962D1E4" w14:textId="7199BCF1" w:rsidR="00595DA8" w:rsidRPr="00595DA8" w:rsidRDefault="0046315A" w:rsidP="00F51D95">
      <w:pPr>
        <w:pStyle w:val="ListParagraph"/>
        <w:numPr>
          <w:ilvl w:val="2"/>
          <w:numId w:val="10"/>
        </w:numPr>
        <w:jc w:val="both"/>
        <w:rPr>
          <w:rFonts w:ascii="Arial" w:hAnsi="Arial" w:cs="Arial"/>
          <w:b/>
          <w:sz w:val="24"/>
          <w:szCs w:val="24"/>
        </w:rPr>
      </w:pPr>
      <w:r w:rsidRPr="00595DA8">
        <w:rPr>
          <w:rFonts w:ascii="Arial" w:eastAsia="Times New Roman" w:hAnsi="Arial" w:cs="Arial"/>
          <w:sz w:val="24"/>
          <w:szCs w:val="24"/>
          <w:lang w:eastAsia="en-GB"/>
        </w:rPr>
        <w:t xml:space="preserve">The Pathway Plan should </w:t>
      </w:r>
      <w:r w:rsidR="00E55033" w:rsidRPr="00595DA8">
        <w:rPr>
          <w:rFonts w:ascii="Arial" w:eastAsia="Times New Roman" w:hAnsi="Arial" w:cs="Arial"/>
          <w:sz w:val="24"/>
          <w:szCs w:val="24"/>
          <w:lang w:eastAsia="en-GB"/>
        </w:rPr>
        <w:t xml:space="preserve">be reflective of their </w:t>
      </w:r>
      <w:r w:rsidR="00C755EE">
        <w:rPr>
          <w:rFonts w:ascii="Arial" w:eastAsia="Times New Roman" w:hAnsi="Arial" w:cs="Arial"/>
          <w:sz w:val="24"/>
          <w:szCs w:val="24"/>
          <w:lang w:eastAsia="en-GB"/>
        </w:rPr>
        <w:t xml:space="preserve">Residential </w:t>
      </w:r>
      <w:r w:rsidRPr="00595DA8">
        <w:rPr>
          <w:rFonts w:ascii="Arial" w:eastAsia="Times New Roman" w:hAnsi="Arial" w:cs="Arial"/>
          <w:sz w:val="24"/>
          <w:szCs w:val="24"/>
          <w:lang w:eastAsia="en-GB"/>
        </w:rPr>
        <w:t xml:space="preserve">Care Plan and be regularly </w:t>
      </w:r>
      <w:r w:rsidR="00A31E63" w:rsidRPr="00595DA8">
        <w:rPr>
          <w:rFonts w:ascii="Arial" w:eastAsia="Times New Roman" w:hAnsi="Arial" w:cs="Arial"/>
          <w:sz w:val="24"/>
          <w:szCs w:val="24"/>
          <w:lang w:eastAsia="en-GB"/>
        </w:rPr>
        <w:t>reviewed</w:t>
      </w:r>
      <w:r w:rsidR="00C755EE">
        <w:rPr>
          <w:rFonts w:ascii="Arial" w:eastAsia="Times New Roman" w:hAnsi="Arial" w:cs="Arial"/>
          <w:sz w:val="24"/>
          <w:szCs w:val="24"/>
          <w:lang w:eastAsia="en-GB"/>
        </w:rPr>
        <w:t xml:space="preserve"> (Children Residential only)</w:t>
      </w:r>
    </w:p>
    <w:p w14:paraId="46D81400" w14:textId="0C6316AF" w:rsidR="00A31E63" w:rsidRPr="00A31E63" w:rsidRDefault="0046315A" w:rsidP="00A31E63">
      <w:pPr>
        <w:pStyle w:val="ListParagraph"/>
        <w:numPr>
          <w:ilvl w:val="3"/>
          <w:numId w:val="10"/>
        </w:numPr>
        <w:jc w:val="both"/>
        <w:rPr>
          <w:rFonts w:ascii="Arial" w:hAnsi="Arial" w:cs="Arial"/>
          <w:b/>
          <w:sz w:val="24"/>
          <w:szCs w:val="24"/>
        </w:rPr>
      </w:pPr>
      <w:r w:rsidRPr="00595DA8">
        <w:rPr>
          <w:rFonts w:ascii="Arial" w:eastAsia="Times New Roman" w:hAnsi="Arial" w:cs="Arial"/>
          <w:sz w:val="24"/>
          <w:szCs w:val="24"/>
          <w:lang w:eastAsia="en-GB"/>
        </w:rPr>
        <w:t xml:space="preserve">Where the young person </w:t>
      </w:r>
      <w:r w:rsidR="00414080">
        <w:rPr>
          <w:rFonts w:ascii="Arial" w:eastAsia="Times New Roman" w:hAnsi="Arial" w:cs="Arial"/>
          <w:sz w:val="24"/>
          <w:szCs w:val="24"/>
          <w:lang w:eastAsia="en-GB"/>
        </w:rPr>
        <w:t xml:space="preserve">remains to be in the care of the local authority, the placement plan </w:t>
      </w:r>
      <w:r w:rsidR="00595DA8">
        <w:rPr>
          <w:rFonts w:ascii="Arial" w:eastAsia="Times New Roman" w:hAnsi="Arial" w:cs="Arial"/>
          <w:sz w:val="24"/>
          <w:szCs w:val="24"/>
          <w:lang w:eastAsia="en-GB"/>
        </w:rPr>
        <w:t>require</w:t>
      </w:r>
      <w:r w:rsidR="00414080">
        <w:rPr>
          <w:rFonts w:ascii="Arial" w:eastAsia="Times New Roman" w:hAnsi="Arial" w:cs="Arial"/>
          <w:sz w:val="24"/>
          <w:szCs w:val="24"/>
          <w:lang w:eastAsia="en-GB"/>
        </w:rPr>
        <w:t xml:space="preserve">s </w:t>
      </w:r>
      <w:r w:rsidR="00E55033" w:rsidRPr="00595DA8">
        <w:rPr>
          <w:rFonts w:ascii="Arial" w:eastAsia="Times New Roman" w:hAnsi="Arial" w:cs="Arial"/>
          <w:sz w:val="24"/>
          <w:szCs w:val="24"/>
          <w:lang w:eastAsia="en-GB"/>
        </w:rPr>
        <w:t xml:space="preserve">details </w:t>
      </w:r>
      <w:r w:rsidR="00414080">
        <w:rPr>
          <w:rFonts w:ascii="Arial" w:eastAsia="Times New Roman" w:hAnsi="Arial" w:cs="Arial"/>
          <w:sz w:val="24"/>
          <w:szCs w:val="24"/>
          <w:lang w:eastAsia="en-GB"/>
        </w:rPr>
        <w:t>of t</w:t>
      </w:r>
      <w:r w:rsidR="00E55033" w:rsidRPr="00595DA8">
        <w:rPr>
          <w:rFonts w:ascii="Arial" w:eastAsia="Times New Roman" w:hAnsi="Arial" w:cs="Arial"/>
          <w:sz w:val="24"/>
          <w:szCs w:val="24"/>
          <w:lang w:eastAsia="en-GB"/>
        </w:rPr>
        <w:t xml:space="preserve">he arrangements </w:t>
      </w:r>
      <w:r w:rsidR="00414080">
        <w:rPr>
          <w:rFonts w:ascii="Arial" w:eastAsia="Times New Roman" w:hAnsi="Arial" w:cs="Arial"/>
          <w:sz w:val="24"/>
          <w:szCs w:val="24"/>
          <w:lang w:eastAsia="en-GB"/>
        </w:rPr>
        <w:t xml:space="preserve">to achieve the </w:t>
      </w:r>
      <w:r w:rsidR="00E55033" w:rsidRPr="00595DA8">
        <w:rPr>
          <w:rFonts w:ascii="Arial" w:eastAsia="Times New Roman" w:hAnsi="Arial" w:cs="Arial"/>
          <w:sz w:val="24"/>
          <w:szCs w:val="24"/>
          <w:lang w:eastAsia="en-GB"/>
        </w:rPr>
        <w:t xml:space="preserve">pathway plan. </w:t>
      </w:r>
    </w:p>
    <w:p w14:paraId="56040D4C" w14:textId="11A74C3F" w:rsidR="00544486" w:rsidRPr="00656A64" w:rsidRDefault="0046315A" w:rsidP="00A31E63">
      <w:pPr>
        <w:pStyle w:val="ListParagraph"/>
        <w:numPr>
          <w:ilvl w:val="3"/>
          <w:numId w:val="10"/>
        </w:numPr>
        <w:jc w:val="both"/>
        <w:rPr>
          <w:rFonts w:ascii="Arial" w:hAnsi="Arial" w:cs="Arial"/>
          <w:b/>
          <w:sz w:val="24"/>
          <w:szCs w:val="24"/>
        </w:rPr>
      </w:pPr>
      <w:r w:rsidRPr="00A31E63">
        <w:rPr>
          <w:rFonts w:ascii="Arial" w:eastAsia="Times New Roman" w:hAnsi="Arial" w:cs="Arial"/>
          <w:sz w:val="24"/>
          <w:szCs w:val="24"/>
          <w:lang w:eastAsia="en-GB"/>
        </w:rPr>
        <w:t xml:space="preserve">The Placement Plan will continue to be the responsibility of the home where the young person is </w:t>
      </w:r>
      <w:r w:rsidR="00A31E63" w:rsidRPr="00A31E63">
        <w:rPr>
          <w:rFonts w:ascii="Arial" w:eastAsia="Times New Roman" w:hAnsi="Arial" w:cs="Arial"/>
          <w:sz w:val="24"/>
          <w:szCs w:val="24"/>
          <w:lang w:eastAsia="en-GB"/>
        </w:rPr>
        <w:t>placed and</w:t>
      </w:r>
      <w:r w:rsidRPr="00A31E63">
        <w:rPr>
          <w:rFonts w:ascii="Arial" w:eastAsia="Times New Roman" w:hAnsi="Arial" w:cs="Arial"/>
          <w:sz w:val="24"/>
          <w:szCs w:val="24"/>
          <w:lang w:eastAsia="en-GB"/>
        </w:rPr>
        <w:t xml:space="preserve"> must outline the arrangements in place for supporting the Pathway Plan</w:t>
      </w:r>
      <w:r w:rsidR="00A31E63" w:rsidRPr="00A31E63">
        <w:rPr>
          <w:rFonts w:ascii="Arial" w:eastAsia="Times New Roman" w:hAnsi="Arial" w:cs="Arial"/>
          <w:sz w:val="24"/>
          <w:szCs w:val="24"/>
          <w:lang w:eastAsia="en-GB"/>
        </w:rPr>
        <w:t xml:space="preserve">. </w:t>
      </w:r>
      <w:r w:rsidR="00656A64">
        <w:rPr>
          <w:rFonts w:ascii="Arial" w:eastAsia="Times New Roman" w:hAnsi="Arial" w:cs="Arial"/>
          <w:sz w:val="24"/>
          <w:szCs w:val="24"/>
          <w:lang w:eastAsia="en-GB"/>
        </w:rPr>
        <w:t xml:space="preserve">The </w:t>
      </w:r>
      <w:r w:rsidR="00656A64">
        <w:rPr>
          <w:rFonts w:ascii="Arial" w:eastAsia="Times New Roman" w:hAnsi="Arial" w:cs="Arial"/>
          <w:sz w:val="24"/>
          <w:szCs w:val="24"/>
          <w:lang w:eastAsia="en-GB"/>
        </w:rPr>
        <w:lastRenderedPageBreak/>
        <w:t xml:space="preserve">Placement plan is a local authority document however the home must have clear communication to ensure the remit of the provision is clarified with the local authority. </w:t>
      </w:r>
    </w:p>
    <w:p w14:paraId="5A24B92B" w14:textId="16A97361" w:rsidR="00656A64" w:rsidRPr="00A31E63" w:rsidRDefault="00656A64" w:rsidP="00115E63">
      <w:pPr>
        <w:pStyle w:val="ListParagraph"/>
        <w:numPr>
          <w:ilvl w:val="3"/>
          <w:numId w:val="10"/>
        </w:numPr>
        <w:jc w:val="both"/>
        <w:rPr>
          <w:rFonts w:ascii="Arial" w:hAnsi="Arial" w:cs="Arial"/>
          <w:b/>
          <w:sz w:val="24"/>
          <w:szCs w:val="24"/>
        </w:rPr>
      </w:pPr>
      <w:r w:rsidRPr="00656A64">
        <w:rPr>
          <w:rFonts w:ascii="Arial" w:eastAsia="Times New Roman" w:hAnsi="Arial" w:cs="Arial"/>
          <w:sz w:val="24"/>
          <w:szCs w:val="24"/>
          <w:lang w:eastAsia="en-GB"/>
        </w:rPr>
        <w:t xml:space="preserve">Children Residential will ensure all Residential Care Plan will aid the development of skills required for adult hood. </w:t>
      </w:r>
    </w:p>
    <w:sectPr w:rsidR="00656A64" w:rsidRPr="00A31E6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9DF0A" w14:textId="77777777" w:rsidR="00995D14" w:rsidRDefault="00995D14" w:rsidP="003D33AD">
      <w:pPr>
        <w:spacing w:after="0" w:line="240" w:lineRule="auto"/>
      </w:pPr>
      <w:r>
        <w:separator/>
      </w:r>
    </w:p>
  </w:endnote>
  <w:endnote w:type="continuationSeparator" w:id="0">
    <w:p w14:paraId="2641CC6F" w14:textId="77777777" w:rsidR="00995D14" w:rsidRDefault="00995D14" w:rsidP="003D3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7682488"/>
      <w:docPartObj>
        <w:docPartGallery w:val="Page Numbers (Bottom of Page)"/>
        <w:docPartUnique/>
      </w:docPartObj>
    </w:sdtPr>
    <w:sdtEndPr>
      <w:rPr>
        <w:noProof/>
      </w:rPr>
    </w:sdtEndPr>
    <w:sdtContent>
      <w:p w14:paraId="6D8BB230" w14:textId="78778018" w:rsidR="00595DA8" w:rsidRDefault="00595DA8" w:rsidP="00595DA8">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w:t>
        </w:r>
        <w:r w:rsidRPr="003D33AD">
          <w:rPr>
            <w:b/>
          </w:rPr>
          <w:t xml:space="preserve">                                                               </w:t>
        </w:r>
        <w:r>
          <w:rPr>
            <w:b/>
          </w:rPr>
          <w:tab/>
        </w:r>
        <w:r w:rsidR="00115C52">
          <w:rPr>
            <w:b/>
          </w:rPr>
          <w:tab/>
        </w:r>
        <w:r w:rsidR="00115C52" w:rsidRPr="003D33AD">
          <w:rPr>
            <w:b/>
          </w:rPr>
          <w:t xml:space="preserve"> Renewed</w:t>
        </w:r>
        <w:r>
          <w:t xml:space="preserve"> by: </w:t>
        </w:r>
        <w:r w:rsidR="0057187E">
          <w:t xml:space="preserve">Nicole Whiting </w:t>
        </w:r>
      </w:p>
      <w:p w14:paraId="233FCBE8" w14:textId="77777777" w:rsidR="00595DA8" w:rsidRDefault="00595DA8" w:rsidP="00595DA8">
        <w:pPr>
          <w:pStyle w:val="Footer"/>
          <w:jc w:val="right"/>
        </w:pPr>
        <w:r>
          <w:t>Policy: 02.08.2020</w:t>
        </w:r>
      </w:p>
      <w:p w14:paraId="617E4F7B" w14:textId="63E9FC47" w:rsidR="00595DA8" w:rsidRDefault="00595DA8" w:rsidP="00595DA8">
        <w:pPr>
          <w:pStyle w:val="Footer"/>
          <w:jc w:val="right"/>
        </w:pPr>
        <w:r>
          <w:t>Renew Date: 01.0</w:t>
        </w:r>
        <w:r w:rsidR="00CE7CA4">
          <w:t>8</w:t>
        </w:r>
        <w:r>
          <w:t>.21</w:t>
        </w:r>
      </w:p>
      <w:p w14:paraId="67952E6B" w14:textId="45BC1779" w:rsidR="00595DA8" w:rsidRDefault="00995D14">
        <w:pPr>
          <w:pStyle w:val="Footer"/>
        </w:pPr>
      </w:p>
    </w:sdtContent>
  </w:sdt>
  <w:p w14:paraId="5528C96D" w14:textId="7E3ED924" w:rsidR="003D33AD" w:rsidRPr="003D33AD" w:rsidRDefault="003D33AD" w:rsidP="00DE3FB9">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CB64B" w14:textId="77777777" w:rsidR="00995D14" w:rsidRDefault="00995D14" w:rsidP="003D33AD">
      <w:pPr>
        <w:spacing w:after="0" w:line="240" w:lineRule="auto"/>
      </w:pPr>
      <w:r>
        <w:separator/>
      </w:r>
    </w:p>
  </w:footnote>
  <w:footnote w:type="continuationSeparator" w:id="0">
    <w:p w14:paraId="186D7FB8" w14:textId="77777777" w:rsidR="00995D14" w:rsidRDefault="00995D14" w:rsidP="003D3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BE62A" w14:textId="5A70110C" w:rsidR="002F4AEA" w:rsidRDefault="002F4AEA" w:rsidP="002F4AEA">
    <w:pPr>
      <w:pStyle w:val="Header"/>
    </w:pPr>
    <w:r>
      <w:rPr>
        <w:noProof/>
      </w:rPr>
      <w:drawing>
        <wp:anchor distT="0" distB="0" distL="114300" distR="114300" simplePos="0" relativeHeight="251659264" behindDoc="1" locked="0" layoutInCell="1" allowOverlap="1" wp14:anchorId="0E94CDDC" wp14:editId="7DAA19D4">
          <wp:simplePos x="0" y="0"/>
          <wp:positionH relativeFrom="column">
            <wp:posOffset>5553075</wp:posOffset>
          </wp:positionH>
          <wp:positionV relativeFrom="paragraph">
            <wp:posOffset>-293370</wp:posOffset>
          </wp:positionV>
          <wp:extent cx="1047750" cy="752475"/>
          <wp:effectExtent l="0" t="0" r="0" b="9525"/>
          <wp:wrapTight wrapText="bothSides">
            <wp:wrapPolygon edited="0">
              <wp:start x="0" y="0"/>
              <wp:lineTo x="0" y="21327"/>
              <wp:lineTo x="21207" y="21327"/>
              <wp:lineTo x="212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w:t>
    </w:r>
  </w:p>
  <w:p w14:paraId="4D09DDF5" w14:textId="16D4FB0A" w:rsidR="002F4AEA" w:rsidRDefault="002F4AEA" w:rsidP="002F4AEA">
    <w:pPr>
      <w:pStyle w:val="Header"/>
    </w:pPr>
    <w:r>
      <w:t xml:space="preserve">Policy: </w:t>
    </w:r>
    <w:r w:rsidR="00C35AF9">
      <w:t xml:space="preserve">Supporting Care Leavers </w:t>
    </w:r>
  </w:p>
  <w:p w14:paraId="20946BE8" w14:textId="77777777" w:rsidR="002F4AEA" w:rsidRDefault="002F4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763B6"/>
    <w:multiLevelType w:val="hybridMultilevel"/>
    <w:tmpl w:val="FAD089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D7F4E"/>
    <w:multiLevelType w:val="hybridMultilevel"/>
    <w:tmpl w:val="2D52EEA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382D17"/>
    <w:multiLevelType w:val="multilevel"/>
    <w:tmpl w:val="E2E640EA"/>
    <w:lvl w:ilvl="0">
      <w:start w:val="1"/>
      <w:numFmt w:val="decimal"/>
      <w:lvlText w:val="%1."/>
      <w:lvlJc w:val="left"/>
      <w:pPr>
        <w:ind w:left="360" w:hanging="360"/>
      </w:pPr>
      <w:rPr>
        <w:rFonts w:hint="default"/>
      </w:rPr>
    </w:lvl>
    <w:lvl w:ilvl="1">
      <w:start w:val="1"/>
      <w:numFmt w:val="decimal"/>
      <w:lvlText w:val="%1.%2."/>
      <w:lvlJc w:val="left"/>
      <w:pPr>
        <w:ind w:left="792" w:hanging="432"/>
      </w:pPr>
      <w:rPr>
        <w:b/>
        <w:bCs w:val="0"/>
      </w:rPr>
    </w:lvl>
    <w:lvl w:ilvl="2">
      <w:start w:val="1"/>
      <w:numFmt w:val="decimal"/>
      <w:lvlText w:val="%1.%2.%3."/>
      <w:lvlJc w:val="left"/>
      <w:pPr>
        <w:ind w:left="1224" w:hanging="504"/>
      </w:pPr>
      <w:rPr>
        <w:b/>
        <w:bCs w:val="0"/>
      </w:rPr>
    </w:lvl>
    <w:lvl w:ilvl="3">
      <w:start w:val="1"/>
      <w:numFmt w:val="decimal"/>
      <w:lvlText w:val="%1.%2.%3.%4."/>
      <w:lvlJc w:val="left"/>
      <w:pPr>
        <w:ind w:left="1728" w:hanging="648"/>
      </w:pPr>
      <w:rPr>
        <w:b/>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D60E3"/>
    <w:multiLevelType w:val="hybridMultilevel"/>
    <w:tmpl w:val="69F0A89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006C14"/>
    <w:multiLevelType w:val="hybridMultilevel"/>
    <w:tmpl w:val="0AAE21E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E23401"/>
    <w:multiLevelType w:val="hybridMultilevel"/>
    <w:tmpl w:val="9852E90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C46294"/>
    <w:multiLevelType w:val="hybridMultilevel"/>
    <w:tmpl w:val="279CD9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B7060A"/>
    <w:multiLevelType w:val="hybridMultilevel"/>
    <w:tmpl w:val="513CC0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F02D85"/>
    <w:multiLevelType w:val="hybridMultilevel"/>
    <w:tmpl w:val="BFFE08EC"/>
    <w:lvl w:ilvl="0" w:tplc="E6BA334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9555C4"/>
    <w:multiLevelType w:val="multilevel"/>
    <w:tmpl w:val="FD846650"/>
    <w:lvl w:ilvl="0">
      <w:start w:val="1"/>
      <w:numFmt w:val="decimal"/>
      <w:lvlText w:val="%1."/>
      <w:lvlJc w:val="left"/>
      <w:pPr>
        <w:ind w:left="360" w:hanging="360"/>
      </w:pPr>
      <w:rPr>
        <w:rFonts w:hint="default"/>
      </w:rPr>
    </w:lvl>
    <w:lvl w:ilvl="1">
      <w:start w:val="1"/>
      <w:numFmt w:val="decimal"/>
      <w:lvlText w:val="%1.%2."/>
      <w:lvlJc w:val="left"/>
      <w:pPr>
        <w:ind w:left="792" w:hanging="432"/>
      </w:pPr>
      <w:rPr>
        <w:b/>
        <w:bCs w:val="0"/>
      </w:rPr>
    </w:lvl>
    <w:lvl w:ilvl="2">
      <w:start w:val="1"/>
      <w:numFmt w:val="decimal"/>
      <w:lvlText w:val="%1.%2.%3."/>
      <w:lvlJc w:val="left"/>
      <w:pPr>
        <w:ind w:left="1224" w:hanging="504"/>
      </w:pPr>
      <w:rPr>
        <w:b/>
        <w:bCs w:val="0"/>
      </w:rPr>
    </w:lvl>
    <w:lvl w:ilvl="3">
      <w:start w:val="1"/>
      <w:numFmt w:val="bullet"/>
      <w:lvlText w:val=""/>
      <w:lvlJc w:val="left"/>
      <w:pPr>
        <w:ind w:left="1728" w:hanging="648"/>
      </w:pPr>
      <w:rPr>
        <w:rFonts w:ascii="Symbol" w:hAnsi="Symbol" w:hint="default"/>
        <w:b/>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EB3C40"/>
    <w:multiLevelType w:val="multilevel"/>
    <w:tmpl w:val="3E0803D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75D25D0D"/>
    <w:multiLevelType w:val="hybridMultilevel"/>
    <w:tmpl w:val="72FCA6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173018"/>
    <w:multiLevelType w:val="hybridMultilevel"/>
    <w:tmpl w:val="826ABD0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7728C4"/>
    <w:multiLevelType w:val="hybridMultilevel"/>
    <w:tmpl w:val="212E3B0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CC55CA"/>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6"/>
  </w:num>
  <w:num w:numId="2">
    <w:abstractNumId w:val="5"/>
  </w:num>
  <w:num w:numId="3">
    <w:abstractNumId w:val="7"/>
  </w:num>
  <w:num w:numId="4">
    <w:abstractNumId w:val="13"/>
  </w:num>
  <w:num w:numId="5">
    <w:abstractNumId w:val="1"/>
  </w:num>
  <w:num w:numId="6">
    <w:abstractNumId w:val="4"/>
  </w:num>
  <w:num w:numId="7">
    <w:abstractNumId w:val="3"/>
  </w:num>
  <w:num w:numId="8">
    <w:abstractNumId w:val="12"/>
  </w:num>
  <w:num w:numId="9">
    <w:abstractNumId w:val="11"/>
  </w:num>
  <w:num w:numId="10">
    <w:abstractNumId w:val="2"/>
  </w:num>
  <w:num w:numId="11">
    <w:abstractNumId w:val="8"/>
  </w:num>
  <w:num w:numId="12">
    <w:abstractNumId w:val="0"/>
  </w:num>
  <w:num w:numId="13">
    <w:abstractNumId w:val="14"/>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AD"/>
    <w:rsid w:val="00042878"/>
    <w:rsid w:val="0007123D"/>
    <w:rsid w:val="000717D5"/>
    <w:rsid w:val="00077C4C"/>
    <w:rsid w:val="00092647"/>
    <w:rsid w:val="000A74EB"/>
    <w:rsid w:val="000B0CF2"/>
    <w:rsid w:val="000F74CF"/>
    <w:rsid w:val="00115C52"/>
    <w:rsid w:val="001238D7"/>
    <w:rsid w:val="0012699F"/>
    <w:rsid w:val="00193BE4"/>
    <w:rsid w:val="001A78A4"/>
    <w:rsid w:val="001F7076"/>
    <w:rsid w:val="0020426F"/>
    <w:rsid w:val="00224964"/>
    <w:rsid w:val="00225FEB"/>
    <w:rsid w:val="0024381D"/>
    <w:rsid w:val="00260C29"/>
    <w:rsid w:val="00290E3A"/>
    <w:rsid w:val="002C16A2"/>
    <w:rsid w:val="002C3454"/>
    <w:rsid w:val="002F4AEA"/>
    <w:rsid w:val="00315E90"/>
    <w:rsid w:val="00327610"/>
    <w:rsid w:val="00343E4C"/>
    <w:rsid w:val="00344873"/>
    <w:rsid w:val="003645D0"/>
    <w:rsid w:val="00390778"/>
    <w:rsid w:val="003C66D2"/>
    <w:rsid w:val="003D1559"/>
    <w:rsid w:val="003D247F"/>
    <w:rsid w:val="003D33AD"/>
    <w:rsid w:val="003D55BE"/>
    <w:rsid w:val="00414080"/>
    <w:rsid w:val="00415211"/>
    <w:rsid w:val="00440353"/>
    <w:rsid w:val="00441810"/>
    <w:rsid w:val="0046315A"/>
    <w:rsid w:val="004D2FD0"/>
    <w:rsid w:val="004D5C95"/>
    <w:rsid w:val="004F13E2"/>
    <w:rsid w:val="00544486"/>
    <w:rsid w:val="0057187E"/>
    <w:rsid w:val="00575E53"/>
    <w:rsid w:val="00577759"/>
    <w:rsid w:val="00595DA8"/>
    <w:rsid w:val="005970AC"/>
    <w:rsid w:val="005B4A1A"/>
    <w:rsid w:val="005C72A8"/>
    <w:rsid w:val="005C7B65"/>
    <w:rsid w:val="005D41E8"/>
    <w:rsid w:val="005E6277"/>
    <w:rsid w:val="006028C0"/>
    <w:rsid w:val="006114FA"/>
    <w:rsid w:val="00627D68"/>
    <w:rsid w:val="00635E5A"/>
    <w:rsid w:val="0064312E"/>
    <w:rsid w:val="00656A64"/>
    <w:rsid w:val="006D738E"/>
    <w:rsid w:val="006E2FCC"/>
    <w:rsid w:val="006E6A71"/>
    <w:rsid w:val="006F1984"/>
    <w:rsid w:val="00720665"/>
    <w:rsid w:val="0072152B"/>
    <w:rsid w:val="0074398F"/>
    <w:rsid w:val="00746A0C"/>
    <w:rsid w:val="007530E1"/>
    <w:rsid w:val="00755523"/>
    <w:rsid w:val="00782544"/>
    <w:rsid w:val="007B7A6A"/>
    <w:rsid w:val="007C1D85"/>
    <w:rsid w:val="007D4DB8"/>
    <w:rsid w:val="008107F0"/>
    <w:rsid w:val="00817181"/>
    <w:rsid w:val="008C5E3C"/>
    <w:rsid w:val="008D3EEA"/>
    <w:rsid w:val="0092491A"/>
    <w:rsid w:val="00940C93"/>
    <w:rsid w:val="009617AA"/>
    <w:rsid w:val="0098333C"/>
    <w:rsid w:val="00995BAA"/>
    <w:rsid w:val="00995D14"/>
    <w:rsid w:val="009B36C5"/>
    <w:rsid w:val="009D3FD5"/>
    <w:rsid w:val="009E37B2"/>
    <w:rsid w:val="00A12899"/>
    <w:rsid w:val="00A20784"/>
    <w:rsid w:val="00A31E63"/>
    <w:rsid w:val="00A87DC4"/>
    <w:rsid w:val="00AC39AE"/>
    <w:rsid w:val="00B10429"/>
    <w:rsid w:val="00B218A7"/>
    <w:rsid w:val="00B851AE"/>
    <w:rsid w:val="00BB4ABD"/>
    <w:rsid w:val="00BD4442"/>
    <w:rsid w:val="00BE0300"/>
    <w:rsid w:val="00BE7010"/>
    <w:rsid w:val="00C35AF9"/>
    <w:rsid w:val="00C72C56"/>
    <w:rsid w:val="00C755EE"/>
    <w:rsid w:val="00CB03E6"/>
    <w:rsid w:val="00CE30EC"/>
    <w:rsid w:val="00CE7CA4"/>
    <w:rsid w:val="00D27B5C"/>
    <w:rsid w:val="00D40D07"/>
    <w:rsid w:val="00D661F8"/>
    <w:rsid w:val="00DC6215"/>
    <w:rsid w:val="00DE3FB9"/>
    <w:rsid w:val="00DE61B7"/>
    <w:rsid w:val="00DF5429"/>
    <w:rsid w:val="00E55033"/>
    <w:rsid w:val="00E7450E"/>
    <w:rsid w:val="00E815FB"/>
    <w:rsid w:val="00E96982"/>
    <w:rsid w:val="00F16441"/>
    <w:rsid w:val="00F266A3"/>
    <w:rsid w:val="00F51B1F"/>
    <w:rsid w:val="00F56DF3"/>
    <w:rsid w:val="00F71BA4"/>
    <w:rsid w:val="00FA5AD8"/>
    <w:rsid w:val="00FD1378"/>
    <w:rsid w:val="00FE2274"/>
    <w:rsid w:val="00FE4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1A98"/>
  <w15:chartTrackingRefBased/>
  <w15:docId w15:val="{B3A986E9-7D78-4F65-B8CF-E6E4AE37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3AD"/>
  </w:style>
  <w:style w:type="paragraph" w:styleId="Footer">
    <w:name w:val="footer"/>
    <w:basedOn w:val="Normal"/>
    <w:link w:val="FooterChar"/>
    <w:uiPriority w:val="99"/>
    <w:unhideWhenUsed/>
    <w:rsid w:val="003D3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3AD"/>
  </w:style>
  <w:style w:type="paragraph" w:styleId="ListParagraph">
    <w:name w:val="List Paragraph"/>
    <w:basedOn w:val="Normal"/>
    <w:uiPriority w:val="34"/>
    <w:qFormat/>
    <w:rsid w:val="0064312E"/>
    <w:pPr>
      <w:ind w:left="720"/>
      <w:contextualSpacing/>
    </w:pPr>
  </w:style>
  <w:style w:type="paragraph" w:styleId="BalloonText">
    <w:name w:val="Balloon Text"/>
    <w:basedOn w:val="Normal"/>
    <w:link w:val="BalloonTextChar"/>
    <w:uiPriority w:val="99"/>
    <w:semiHidden/>
    <w:unhideWhenUsed/>
    <w:rsid w:val="004D5C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5C95"/>
    <w:rPr>
      <w:rFonts w:ascii="Segoe UI" w:hAnsi="Segoe UI" w:cs="Segoe UI"/>
      <w:sz w:val="18"/>
      <w:szCs w:val="18"/>
    </w:rPr>
  </w:style>
  <w:style w:type="paragraph" w:styleId="IntenseQuote">
    <w:name w:val="Intense Quote"/>
    <w:basedOn w:val="Normal"/>
    <w:next w:val="Normal"/>
    <w:link w:val="IntenseQuoteChar"/>
    <w:uiPriority w:val="30"/>
    <w:qFormat/>
    <w:rsid w:val="002F4AE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F4AEA"/>
    <w:rPr>
      <w:i/>
      <w:iCs/>
      <w:color w:val="4472C4" w:themeColor="accent1"/>
    </w:rPr>
  </w:style>
  <w:style w:type="paragraph" w:styleId="NormalWeb">
    <w:name w:val="Normal (Web)"/>
    <w:basedOn w:val="Normal"/>
    <w:uiPriority w:val="99"/>
    <w:semiHidden/>
    <w:unhideWhenUsed/>
    <w:rsid w:val="00F56D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56D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7835474">
      <w:bodyDiv w:val="1"/>
      <w:marLeft w:val="0"/>
      <w:marRight w:val="0"/>
      <w:marTop w:val="0"/>
      <w:marBottom w:val="0"/>
      <w:divBdr>
        <w:top w:val="none" w:sz="0" w:space="0" w:color="auto"/>
        <w:left w:val="none" w:sz="0" w:space="0" w:color="auto"/>
        <w:bottom w:val="none" w:sz="0" w:space="0" w:color="auto"/>
        <w:right w:val="none" w:sz="0" w:space="0" w:color="auto"/>
      </w:divBdr>
    </w:div>
    <w:div w:id="1315909316">
      <w:bodyDiv w:val="1"/>
      <w:marLeft w:val="0"/>
      <w:marRight w:val="0"/>
      <w:marTop w:val="0"/>
      <w:marBottom w:val="0"/>
      <w:divBdr>
        <w:top w:val="none" w:sz="0" w:space="0" w:color="auto"/>
        <w:left w:val="none" w:sz="0" w:space="0" w:color="auto"/>
        <w:bottom w:val="none" w:sz="0" w:space="0" w:color="auto"/>
        <w:right w:val="none" w:sz="0" w:space="0" w:color="auto"/>
      </w:divBdr>
    </w:div>
    <w:div w:id="1910191189">
      <w:bodyDiv w:val="1"/>
      <w:marLeft w:val="0"/>
      <w:marRight w:val="0"/>
      <w:marTop w:val="0"/>
      <w:marBottom w:val="0"/>
      <w:divBdr>
        <w:top w:val="none" w:sz="0" w:space="0" w:color="auto"/>
        <w:left w:val="none" w:sz="0" w:space="0" w:color="auto"/>
        <w:bottom w:val="none" w:sz="0" w:space="0" w:color="auto"/>
        <w:right w:val="none" w:sz="0" w:space="0" w:color="auto"/>
      </w:divBdr>
    </w:div>
    <w:div w:id="191222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158E4-023A-4E59-88F3-06529C94A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Kathryn's</dc:creator>
  <cp:keywords/>
  <dc:description/>
  <cp:lastModifiedBy>Nicole Whiting</cp:lastModifiedBy>
  <cp:revision>3</cp:revision>
  <cp:lastPrinted>2019-07-04T11:02:00Z</cp:lastPrinted>
  <dcterms:created xsi:type="dcterms:W3CDTF">2020-11-19T12:31:00Z</dcterms:created>
  <dcterms:modified xsi:type="dcterms:W3CDTF">2020-11-20T23:10:00Z</dcterms:modified>
</cp:coreProperties>
</file>