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F0760" w14:textId="3528EE52" w:rsidR="00C46EE3" w:rsidRPr="00424071" w:rsidRDefault="00D83DB7" w:rsidP="00AB7E85">
      <w:pPr>
        <w:pStyle w:val="IntenseQuote"/>
        <w:rPr>
          <w:b/>
          <w:bCs/>
          <w:sz w:val="32"/>
          <w:szCs w:val="32"/>
          <w:lang w:eastAsia="en-GB"/>
        </w:rPr>
      </w:pPr>
      <w:r w:rsidRPr="00424071">
        <w:rPr>
          <w:b/>
          <w:bCs/>
          <w:sz w:val="32"/>
          <w:szCs w:val="32"/>
          <w:lang w:eastAsia="en-GB"/>
        </w:rPr>
        <w:t>Bullying and Harassment Policy</w:t>
      </w:r>
    </w:p>
    <w:p w14:paraId="0FF5FB28" w14:textId="77777777" w:rsidR="00561A06" w:rsidRPr="000B48EF" w:rsidRDefault="00561A06" w:rsidP="00561A06">
      <w:pPr>
        <w:pStyle w:val="ListParagraph"/>
        <w:numPr>
          <w:ilvl w:val="0"/>
          <w:numId w:val="4"/>
        </w:numPr>
        <w:ind w:left="567" w:hanging="567"/>
        <w:jc w:val="both"/>
        <w:rPr>
          <w:rFonts w:ascii="Arial" w:hAnsi="Arial" w:cs="Arial"/>
          <w:b/>
          <w:sz w:val="24"/>
          <w:szCs w:val="24"/>
        </w:rPr>
      </w:pPr>
      <w:bookmarkStart w:id="0" w:name="intro"/>
      <w:bookmarkEnd w:id="0"/>
      <w:r w:rsidRPr="000B48EF">
        <w:rPr>
          <w:rFonts w:ascii="Arial" w:hAnsi="Arial" w:cs="Arial"/>
          <w:b/>
          <w:sz w:val="24"/>
          <w:szCs w:val="24"/>
        </w:rPr>
        <w:t>Purpose</w:t>
      </w:r>
    </w:p>
    <w:p w14:paraId="6AB0E7E6" w14:textId="106BA879" w:rsidR="00561A06" w:rsidRDefault="00DA344C" w:rsidP="00DA344C">
      <w:pPr>
        <w:pStyle w:val="Default"/>
        <w:ind w:left="567" w:hanging="567"/>
        <w:jc w:val="both"/>
        <w:rPr>
          <w:rFonts w:ascii="Arial" w:hAnsi="Arial" w:cs="Arial"/>
        </w:rPr>
      </w:pPr>
      <w:r>
        <w:rPr>
          <w:rFonts w:ascii="Arial" w:hAnsi="Arial" w:cs="Arial"/>
        </w:rPr>
        <w:t>1.1</w:t>
      </w:r>
      <w:r>
        <w:rPr>
          <w:rFonts w:ascii="Arial" w:hAnsi="Arial" w:cs="Arial"/>
        </w:rPr>
        <w:tab/>
      </w:r>
      <w:r w:rsidR="00561A06" w:rsidRPr="000B48EF">
        <w:rPr>
          <w:rFonts w:ascii="Arial" w:hAnsi="Arial" w:cs="Arial"/>
        </w:rPr>
        <w:t xml:space="preserve">Omega Care </w:t>
      </w:r>
      <w:r w:rsidR="00561A06" w:rsidRPr="00291598">
        <w:rPr>
          <w:rFonts w:ascii="Arial" w:hAnsi="Arial" w:cs="Arial"/>
        </w:rPr>
        <w:t xml:space="preserve">Group </w:t>
      </w:r>
      <w:r w:rsidR="00291598" w:rsidRPr="00291598">
        <w:rPr>
          <w:rFonts w:ascii="Arial" w:hAnsi="Arial" w:cs="Arial"/>
        </w:rPr>
        <w:t>is committed to providing</w:t>
      </w:r>
      <w:r w:rsidR="00291598">
        <w:rPr>
          <w:rFonts w:ascii="Arial" w:hAnsi="Arial" w:cs="Arial"/>
        </w:rPr>
        <w:t xml:space="preserve"> a work environment within which everybody is treated in a fair and just manner. All employees have the right to be treated with dignity and respect at work and, equally, all employees are expected to behave in a manner which affords that dignity and respect to all those whom they are in contact with. </w:t>
      </w:r>
      <w:r w:rsidR="00561A06" w:rsidRPr="000B48EF">
        <w:rPr>
          <w:rFonts w:ascii="Arial" w:hAnsi="Arial" w:cs="Arial"/>
        </w:rPr>
        <w:t xml:space="preserve"> </w:t>
      </w:r>
    </w:p>
    <w:p w14:paraId="0D2AD86A" w14:textId="77777777" w:rsidR="003348A7" w:rsidRDefault="003348A7" w:rsidP="00DA344C">
      <w:pPr>
        <w:pStyle w:val="Default"/>
        <w:ind w:left="567" w:hanging="567"/>
        <w:jc w:val="both"/>
        <w:rPr>
          <w:rFonts w:ascii="Arial" w:hAnsi="Arial" w:cs="Arial"/>
        </w:rPr>
      </w:pPr>
    </w:p>
    <w:p w14:paraId="34DA6A65" w14:textId="3F7F444A" w:rsidR="003348A7" w:rsidRPr="000B48EF" w:rsidRDefault="003348A7" w:rsidP="00DA344C">
      <w:pPr>
        <w:pStyle w:val="Default"/>
        <w:ind w:left="567" w:hanging="567"/>
        <w:jc w:val="both"/>
        <w:rPr>
          <w:rFonts w:ascii="Arial" w:hAnsi="Arial" w:cs="Arial"/>
        </w:rPr>
      </w:pPr>
      <w:r>
        <w:rPr>
          <w:rFonts w:ascii="Arial" w:hAnsi="Arial" w:cs="Arial"/>
        </w:rPr>
        <w:t>1.2</w:t>
      </w:r>
      <w:r>
        <w:rPr>
          <w:rFonts w:ascii="Arial" w:hAnsi="Arial" w:cs="Arial"/>
        </w:rPr>
        <w:tab/>
        <w:t xml:space="preserve">The policy has been formulated to provide guidelines within which cases of harassment or bullying may be dealt with in a fair and consistent manner. Omega Care Group aims to give as much support as possible to its employees. </w:t>
      </w:r>
    </w:p>
    <w:p w14:paraId="1FBD4F81" w14:textId="77777777" w:rsidR="00561A06" w:rsidRPr="000B48EF" w:rsidRDefault="00561A06" w:rsidP="00561A06">
      <w:pPr>
        <w:pStyle w:val="ListParagraph"/>
        <w:ind w:left="567"/>
        <w:jc w:val="both"/>
        <w:rPr>
          <w:rFonts w:ascii="Arial" w:hAnsi="Arial" w:cs="Arial"/>
          <w:sz w:val="24"/>
          <w:szCs w:val="24"/>
        </w:rPr>
      </w:pPr>
    </w:p>
    <w:p w14:paraId="3C9FBF63" w14:textId="77777777" w:rsidR="00561A06" w:rsidRPr="000B48EF" w:rsidRDefault="00561A06" w:rsidP="00561A06">
      <w:pPr>
        <w:pStyle w:val="ListParagraph"/>
        <w:numPr>
          <w:ilvl w:val="0"/>
          <w:numId w:val="4"/>
        </w:numPr>
        <w:ind w:left="567" w:hanging="567"/>
        <w:jc w:val="both"/>
        <w:rPr>
          <w:rFonts w:ascii="Arial" w:hAnsi="Arial" w:cs="Arial"/>
          <w:b/>
          <w:sz w:val="24"/>
          <w:szCs w:val="24"/>
        </w:rPr>
      </w:pPr>
      <w:r w:rsidRPr="000B48EF">
        <w:rPr>
          <w:rFonts w:ascii="Arial" w:hAnsi="Arial" w:cs="Arial"/>
          <w:b/>
          <w:sz w:val="24"/>
          <w:szCs w:val="24"/>
        </w:rPr>
        <w:t>Scope</w:t>
      </w:r>
    </w:p>
    <w:p w14:paraId="18513548" w14:textId="5A6BC9BA" w:rsidR="00561A06" w:rsidRDefault="00DA344C" w:rsidP="00D75D44">
      <w:pPr>
        <w:pStyle w:val="Default"/>
        <w:ind w:left="567" w:hanging="567"/>
        <w:jc w:val="both"/>
        <w:rPr>
          <w:rFonts w:ascii="Arial" w:hAnsi="Arial" w:cs="Arial"/>
        </w:rPr>
      </w:pPr>
      <w:r>
        <w:rPr>
          <w:rFonts w:ascii="Arial" w:hAnsi="Arial" w:cs="Arial"/>
        </w:rPr>
        <w:t>2.1</w:t>
      </w:r>
      <w:r>
        <w:rPr>
          <w:rFonts w:ascii="Arial" w:hAnsi="Arial" w:cs="Arial"/>
        </w:rPr>
        <w:tab/>
      </w:r>
      <w:r w:rsidR="00D75D44">
        <w:rPr>
          <w:rFonts w:ascii="Arial" w:hAnsi="Arial" w:cs="Arial"/>
        </w:rPr>
        <w:t xml:space="preserve">This policy is in place to prevent any type of behaviour that could be constructed as harassment or bullying in the workplace. The policy ensures Omega Care Group have effective guidelines in place to ensure appropriate action is taken to prevent any re-occurrence. </w:t>
      </w:r>
    </w:p>
    <w:p w14:paraId="7426CD78" w14:textId="77777777" w:rsidR="00561129" w:rsidRDefault="00561129" w:rsidP="00D75D44">
      <w:pPr>
        <w:pStyle w:val="Default"/>
        <w:ind w:left="567" w:hanging="567"/>
        <w:jc w:val="both"/>
        <w:rPr>
          <w:rFonts w:ascii="Arial" w:hAnsi="Arial" w:cs="Arial"/>
        </w:rPr>
      </w:pPr>
    </w:p>
    <w:p w14:paraId="6D1C8AC7" w14:textId="43CC4FA8" w:rsidR="00561129" w:rsidRDefault="00561129" w:rsidP="00D75D44">
      <w:pPr>
        <w:pStyle w:val="Default"/>
        <w:ind w:left="567" w:hanging="567"/>
        <w:jc w:val="both"/>
        <w:rPr>
          <w:rFonts w:ascii="Arial" w:hAnsi="Arial" w:cs="Arial"/>
        </w:rPr>
      </w:pPr>
      <w:r>
        <w:rPr>
          <w:rFonts w:ascii="Arial" w:hAnsi="Arial" w:cs="Arial"/>
        </w:rPr>
        <w:t>2.2</w:t>
      </w:r>
      <w:r>
        <w:rPr>
          <w:rFonts w:ascii="Arial" w:hAnsi="Arial" w:cs="Arial"/>
        </w:rPr>
        <w:tab/>
        <w:t xml:space="preserve">There maybe occasions where an employee complaints of an </w:t>
      </w:r>
      <w:r w:rsidR="00D83DB7">
        <w:rPr>
          <w:rFonts w:ascii="Arial" w:hAnsi="Arial" w:cs="Arial"/>
        </w:rPr>
        <w:t>incident</w:t>
      </w:r>
      <w:r>
        <w:rPr>
          <w:rFonts w:ascii="Arial" w:hAnsi="Arial" w:cs="Arial"/>
        </w:rPr>
        <w:t xml:space="preserve"> of harassment or bullying which he/she does not wish to pursue on a formal basis, but which is of such a nature that Omega Care Group reserves the right to intervene and take appropriate action in accordance with its obligations as an employer and its legal duty of care. Then complainant will be consulted in these circumstances. The person experiencing the harassment will always be approached first. </w:t>
      </w:r>
    </w:p>
    <w:p w14:paraId="36560D2D" w14:textId="1E44438D" w:rsidR="00561129" w:rsidRDefault="00561129" w:rsidP="00D75D44">
      <w:pPr>
        <w:pStyle w:val="Default"/>
        <w:ind w:left="567" w:hanging="567"/>
        <w:jc w:val="both"/>
        <w:rPr>
          <w:rFonts w:ascii="Arial" w:hAnsi="Arial" w:cs="Arial"/>
        </w:rPr>
      </w:pPr>
    </w:p>
    <w:p w14:paraId="0769AFA8" w14:textId="77777777" w:rsidR="00561A06" w:rsidRPr="000B48EF" w:rsidRDefault="00561A06" w:rsidP="008D101A">
      <w:pPr>
        <w:pStyle w:val="Default"/>
        <w:jc w:val="both"/>
        <w:rPr>
          <w:rFonts w:ascii="Arial" w:hAnsi="Arial" w:cs="Arial"/>
        </w:rPr>
      </w:pPr>
    </w:p>
    <w:p w14:paraId="7C846591" w14:textId="4E427F94" w:rsidR="00561A06" w:rsidRPr="000B48EF" w:rsidRDefault="00D75D44" w:rsidP="008D101A">
      <w:pPr>
        <w:pStyle w:val="ListParagraph"/>
        <w:numPr>
          <w:ilvl w:val="0"/>
          <w:numId w:val="4"/>
        </w:numPr>
        <w:ind w:left="567" w:hanging="567"/>
        <w:jc w:val="both"/>
        <w:rPr>
          <w:rFonts w:ascii="Arial" w:hAnsi="Arial" w:cs="Arial"/>
          <w:b/>
          <w:sz w:val="24"/>
          <w:szCs w:val="24"/>
        </w:rPr>
      </w:pPr>
      <w:r>
        <w:rPr>
          <w:rFonts w:ascii="Arial" w:hAnsi="Arial" w:cs="Arial"/>
          <w:b/>
          <w:sz w:val="24"/>
          <w:szCs w:val="24"/>
        </w:rPr>
        <w:t>Legislative Background</w:t>
      </w:r>
    </w:p>
    <w:p w14:paraId="7E396BF3" w14:textId="77777777" w:rsidR="00561A06" w:rsidRPr="000B48EF" w:rsidRDefault="00561A06" w:rsidP="008D101A">
      <w:pPr>
        <w:pStyle w:val="ListParagraph"/>
        <w:ind w:left="567"/>
        <w:jc w:val="both"/>
        <w:rPr>
          <w:rFonts w:ascii="Arial" w:hAnsi="Arial" w:cs="Arial"/>
          <w:b/>
          <w:sz w:val="24"/>
          <w:szCs w:val="24"/>
        </w:rPr>
      </w:pPr>
    </w:p>
    <w:p w14:paraId="71C3B280" w14:textId="0EBACB1C" w:rsidR="000B48EF" w:rsidRPr="00D75D44" w:rsidRDefault="00D75D44" w:rsidP="000340C9">
      <w:pPr>
        <w:pStyle w:val="ListParagraph"/>
        <w:numPr>
          <w:ilvl w:val="1"/>
          <w:numId w:val="4"/>
        </w:numPr>
        <w:spacing w:after="0"/>
        <w:ind w:left="567" w:hanging="567"/>
        <w:jc w:val="both"/>
        <w:rPr>
          <w:rFonts w:ascii="Arial" w:hAnsi="Arial" w:cs="Arial"/>
          <w:sz w:val="24"/>
          <w:szCs w:val="24"/>
        </w:rPr>
      </w:pPr>
      <w:r w:rsidRPr="00D75D44">
        <w:rPr>
          <w:rFonts w:ascii="Arial" w:hAnsi="Arial" w:cs="Arial"/>
          <w:sz w:val="24"/>
          <w:szCs w:val="24"/>
        </w:rPr>
        <w:t xml:space="preserve">The Equality Act 2010 uses a single definition of harassment to cover relevant characteristics. Employees can complain of behaviour that they find offensive even if it is not directed at them. </w:t>
      </w:r>
    </w:p>
    <w:p w14:paraId="25CF0954" w14:textId="4E8186FE" w:rsidR="00561A06" w:rsidRPr="000B48EF" w:rsidRDefault="000B48EF" w:rsidP="008D101A">
      <w:pPr>
        <w:spacing w:before="100" w:beforeAutospacing="1" w:after="100" w:afterAutospacing="1" w:line="240" w:lineRule="auto"/>
        <w:jc w:val="both"/>
        <w:rPr>
          <w:rFonts w:ascii="Arial" w:eastAsia="Times New Roman" w:hAnsi="Arial" w:cs="Arial"/>
          <w:b/>
          <w:bCs/>
          <w:color w:val="333333"/>
          <w:sz w:val="24"/>
          <w:szCs w:val="24"/>
          <w:lang w:eastAsia="en-GB"/>
        </w:rPr>
      </w:pPr>
      <w:r>
        <w:rPr>
          <w:rFonts w:ascii="Arial" w:eastAsia="Times New Roman" w:hAnsi="Arial" w:cs="Arial"/>
          <w:b/>
          <w:bCs/>
          <w:color w:val="333333"/>
          <w:sz w:val="24"/>
          <w:szCs w:val="24"/>
          <w:lang w:eastAsia="en-GB"/>
        </w:rPr>
        <w:t>4.</w:t>
      </w:r>
      <w:r>
        <w:rPr>
          <w:rFonts w:ascii="Arial" w:eastAsia="Times New Roman" w:hAnsi="Arial" w:cs="Arial"/>
          <w:b/>
          <w:bCs/>
          <w:color w:val="333333"/>
          <w:sz w:val="24"/>
          <w:szCs w:val="24"/>
          <w:lang w:eastAsia="en-GB"/>
        </w:rPr>
        <w:tab/>
      </w:r>
      <w:r w:rsidR="00D75D44">
        <w:rPr>
          <w:rFonts w:ascii="Arial" w:eastAsia="Times New Roman" w:hAnsi="Arial" w:cs="Arial"/>
          <w:b/>
          <w:bCs/>
          <w:color w:val="333333"/>
          <w:sz w:val="24"/>
          <w:szCs w:val="24"/>
          <w:lang w:eastAsia="en-GB"/>
        </w:rPr>
        <w:t>Definition – What is Bullying</w:t>
      </w:r>
    </w:p>
    <w:p w14:paraId="6418BDDD" w14:textId="77777777" w:rsidR="002D10AD" w:rsidRDefault="00DA344C" w:rsidP="00DA344C">
      <w:pPr>
        <w:ind w:left="720" w:hanging="720"/>
        <w:jc w:val="both"/>
        <w:rPr>
          <w:rFonts w:ascii="Arial" w:hAnsi="Arial" w:cs="Arial"/>
          <w:sz w:val="24"/>
          <w:szCs w:val="24"/>
          <w:lang w:eastAsia="en-GB"/>
        </w:rPr>
      </w:pPr>
      <w:r>
        <w:rPr>
          <w:rFonts w:ascii="Arial" w:hAnsi="Arial" w:cs="Arial"/>
          <w:sz w:val="24"/>
          <w:szCs w:val="24"/>
          <w:lang w:eastAsia="en-GB"/>
        </w:rPr>
        <w:t>4.1</w:t>
      </w:r>
      <w:r>
        <w:rPr>
          <w:rFonts w:ascii="Arial" w:hAnsi="Arial" w:cs="Arial"/>
          <w:sz w:val="24"/>
          <w:szCs w:val="24"/>
          <w:lang w:eastAsia="en-GB"/>
        </w:rPr>
        <w:tab/>
      </w:r>
      <w:r w:rsidR="00D75D44">
        <w:rPr>
          <w:rFonts w:ascii="Arial" w:hAnsi="Arial" w:cs="Arial"/>
          <w:sz w:val="24"/>
          <w:szCs w:val="24"/>
          <w:lang w:eastAsia="en-GB"/>
        </w:rPr>
        <w:t xml:space="preserve">Bullying is not </w:t>
      </w:r>
      <w:r w:rsidR="009913DA">
        <w:rPr>
          <w:rFonts w:ascii="Arial" w:hAnsi="Arial" w:cs="Arial"/>
          <w:sz w:val="24"/>
          <w:szCs w:val="24"/>
          <w:lang w:eastAsia="en-GB"/>
        </w:rPr>
        <w:t xml:space="preserve">defined in law however ACAS advise that bullying may be characterised as offensive, </w:t>
      </w:r>
      <w:r w:rsidR="002D10AD">
        <w:rPr>
          <w:rFonts w:ascii="Arial" w:hAnsi="Arial" w:cs="Arial"/>
          <w:sz w:val="24"/>
          <w:szCs w:val="24"/>
          <w:lang w:eastAsia="en-GB"/>
        </w:rPr>
        <w:t>intimidating</w:t>
      </w:r>
      <w:r w:rsidR="009913DA">
        <w:rPr>
          <w:rFonts w:ascii="Arial" w:hAnsi="Arial" w:cs="Arial"/>
          <w:sz w:val="24"/>
          <w:szCs w:val="24"/>
          <w:lang w:eastAsia="en-GB"/>
        </w:rPr>
        <w:t xml:space="preserve">, malicious or insulting behaviour, an abuse or misuse of power through means that undermine, humiliate, degraded or injure the recipient. </w:t>
      </w:r>
    </w:p>
    <w:p w14:paraId="2685290A" w14:textId="77777777" w:rsidR="002D10AD" w:rsidRDefault="00DA344C" w:rsidP="00DA344C">
      <w:pPr>
        <w:ind w:left="720" w:hanging="720"/>
        <w:jc w:val="both"/>
        <w:rPr>
          <w:rFonts w:ascii="Arial" w:hAnsi="Arial" w:cs="Arial"/>
          <w:sz w:val="24"/>
          <w:szCs w:val="24"/>
          <w:lang w:eastAsia="en-GB"/>
        </w:rPr>
      </w:pPr>
      <w:r>
        <w:rPr>
          <w:rFonts w:ascii="Arial" w:hAnsi="Arial" w:cs="Arial"/>
          <w:sz w:val="24"/>
          <w:szCs w:val="24"/>
          <w:lang w:eastAsia="en-GB"/>
        </w:rPr>
        <w:lastRenderedPageBreak/>
        <w:t>4.2</w:t>
      </w:r>
      <w:r>
        <w:rPr>
          <w:rFonts w:ascii="Arial" w:hAnsi="Arial" w:cs="Arial"/>
          <w:sz w:val="24"/>
          <w:szCs w:val="24"/>
          <w:lang w:eastAsia="en-GB"/>
        </w:rPr>
        <w:tab/>
      </w:r>
      <w:r w:rsidR="002D10AD">
        <w:rPr>
          <w:rFonts w:ascii="Arial" w:hAnsi="Arial" w:cs="Arial"/>
          <w:sz w:val="24"/>
          <w:szCs w:val="24"/>
          <w:lang w:eastAsia="en-GB"/>
        </w:rPr>
        <w:t>Workplace bulling can range from extreme forms such as violence and intimidation to less obvious actions like deliberately ignoring someone at work. These are split into the following categories:</w:t>
      </w:r>
    </w:p>
    <w:p w14:paraId="33695022" w14:textId="77777777" w:rsidR="002D10AD" w:rsidRDefault="002D10AD" w:rsidP="00DA344C">
      <w:pPr>
        <w:ind w:left="720" w:hanging="720"/>
        <w:jc w:val="both"/>
        <w:rPr>
          <w:rFonts w:ascii="Arial" w:hAnsi="Arial" w:cs="Arial"/>
          <w:sz w:val="24"/>
          <w:szCs w:val="24"/>
          <w:lang w:eastAsia="en-GB"/>
        </w:rPr>
      </w:pPr>
    </w:p>
    <w:p w14:paraId="764029A7" w14:textId="77777777" w:rsidR="002D10AD" w:rsidRPr="002D10AD" w:rsidRDefault="002D10AD" w:rsidP="002D10AD">
      <w:pPr>
        <w:ind w:left="72" w:firstLine="360"/>
        <w:jc w:val="both"/>
        <w:rPr>
          <w:rFonts w:ascii="Arial" w:hAnsi="Arial" w:cs="Arial"/>
          <w:sz w:val="24"/>
          <w:szCs w:val="24"/>
          <w:lang w:eastAsia="en-GB"/>
        </w:rPr>
      </w:pPr>
      <w:r w:rsidRPr="002D10AD">
        <w:rPr>
          <w:rFonts w:ascii="Arial" w:hAnsi="Arial" w:cs="Arial"/>
          <w:sz w:val="24"/>
          <w:szCs w:val="24"/>
          <w:lang w:eastAsia="en-GB"/>
        </w:rPr>
        <w:t>Direct bullying:</w:t>
      </w:r>
    </w:p>
    <w:p w14:paraId="1A872751" w14:textId="77777777" w:rsidR="002D10AD" w:rsidRDefault="002D10AD" w:rsidP="002D10AD">
      <w:pPr>
        <w:pStyle w:val="ListParagraph"/>
        <w:numPr>
          <w:ilvl w:val="0"/>
          <w:numId w:val="37"/>
        </w:numPr>
        <w:jc w:val="both"/>
        <w:rPr>
          <w:rFonts w:ascii="Arial" w:hAnsi="Arial" w:cs="Arial"/>
          <w:sz w:val="24"/>
          <w:szCs w:val="24"/>
          <w:lang w:eastAsia="en-GB"/>
        </w:rPr>
      </w:pPr>
      <w:r>
        <w:rPr>
          <w:rFonts w:ascii="Arial" w:hAnsi="Arial" w:cs="Arial"/>
          <w:sz w:val="24"/>
          <w:szCs w:val="24"/>
          <w:lang w:eastAsia="en-GB"/>
        </w:rPr>
        <w:t>Shouting, swearing, verbally abusive directed at individuals</w:t>
      </w:r>
    </w:p>
    <w:p w14:paraId="69EEAFA5" w14:textId="77777777" w:rsidR="002D10AD" w:rsidRDefault="002D10AD" w:rsidP="002D10AD">
      <w:pPr>
        <w:pStyle w:val="ListParagraph"/>
        <w:numPr>
          <w:ilvl w:val="0"/>
          <w:numId w:val="37"/>
        </w:numPr>
        <w:jc w:val="both"/>
        <w:rPr>
          <w:rFonts w:ascii="Arial" w:hAnsi="Arial" w:cs="Arial"/>
          <w:sz w:val="24"/>
          <w:szCs w:val="24"/>
          <w:lang w:eastAsia="en-GB"/>
        </w:rPr>
      </w:pPr>
      <w:r>
        <w:rPr>
          <w:rFonts w:ascii="Arial" w:hAnsi="Arial" w:cs="Arial"/>
          <w:sz w:val="24"/>
          <w:szCs w:val="24"/>
          <w:lang w:eastAsia="en-GB"/>
        </w:rPr>
        <w:t>Talking down/undervaluing others</w:t>
      </w:r>
    </w:p>
    <w:p w14:paraId="513F7B82" w14:textId="3FC4C6E0" w:rsidR="002D10AD" w:rsidRDefault="002D10AD" w:rsidP="002D10AD">
      <w:pPr>
        <w:pStyle w:val="ListParagraph"/>
        <w:numPr>
          <w:ilvl w:val="0"/>
          <w:numId w:val="37"/>
        </w:numPr>
        <w:jc w:val="both"/>
        <w:rPr>
          <w:rFonts w:ascii="Arial" w:hAnsi="Arial" w:cs="Arial"/>
          <w:sz w:val="24"/>
          <w:szCs w:val="24"/>
          <w:lang w:eastAsia="en-GB"/>
        </w:rPr>
      </w:pPr>
      <w:r>
        <w:rPr>
          <w:rFonts w:ascii="Arial" w:hAnsi="Arial" w:cs="Arial"/>
          <w:sz w:val="24"/>
          <w:szCs w:val="24"/>
          <w:lang w:eastAsia="en-GB"/>
        </w:rPr>
        <w:t>Persistent criticism</w:t>
      </w:r>
    </w:p>
    <w:p w14:paraId="674A02E6" w14:textId="6FF2A616" w:rsidR="002D10AD" w:rsidRDefault="002D10AD" w:rsidP="002D10AD">
      <w:pPr>
        <w:pStyle w:val="ListParagraph"/>
        <w:numPr>
          <w:ilvl w:val="0"/>
          <w:numId w:val="37"/>
        </w:numPr>
        <w:jc w:val="both"/>
        <w:rPr>
          <w:rFonts w:ascii="Arial" w:hAnsi="Arial" w:cs="Arial"/>
          <w:sz w:val="24"/>
          <w:szCs w:val="24"/>
          <w:lang w:eastAsia="en-GB"/>
        </w:rPr>
      </w:pPr>
      <w:r>
        <w:rPr>
          <w:rFonts w:ascii="Arial" w:hAnsi="Arial" w:cs="Arial"/>
          <w:sz w:val="24"/>
          <w:szCs w:val="24"/>
          <w:lang w:eastAsia="en-GB"/>
        </w:rPr>
        <w:t>Threats and instilling fear to others</w:t>
      </w:r>
    </w:p>
    <w:p w14:paraId="4326911A" w14:textId="39996099" w:rsidR="002D10AD" w:rsidRDefault="002D10AD" w:rsidP="002D10AD">
      <w:pPr>
        <w:pStyle w:val="ListParagraph"/>
        <w:numPr>
          <w:ilvl w:val="0"/>
          <w:numId w:val="37"/>
        </w:numPr>
        <w:jc w:val="both"/>
        <w:rPr>
          <w:rFonts w:ascii="Arial" w:hAnsi="Arial" w:cs="Arial"/>
          <w:sz w:val="24"/>
          <w:szCs w:val="24"/>
          <w:lang w:eastAsia="en-GB"/>
        </w:rPr>
      </w:pPr>
      <w:r>
        <w:rPr>
          <w:rFonts w:ascii="Arial" w:hAnsi="Arial" w:cs="Arial"/>
          <w:sz w:val="24"/>
          <w:szCs w:val="24"/>
          <w:lang w:eastAsia="en-GB"/>
        </w:rPr>
        <w:t>Using unnecessary disciplinary action</w:t>
      </w:r>
    </w:p>
    <w:p w14:paraId="7F2F5095" w14:textId="59B11283" w:rsidR="00CA2423" w:rsidRDefault="00CA2423" w:rsidP="002D10AD">
      <w:pPr>
        <w:pStyle w:val="ListParagraph"/>
        <w:numPr>
          <w:ilvl w:val="0"/>
          <w:numId w:val="37"/>
        </w:numPr>
        <w:jc w:val="both"/>
        <w:rPr>
          <w:rFonts w:ascii="Arial" w:hAnsi="Arial" w:cs="Arial"/>
          <w:sz w:val="24"/>
          <w:szCs w:val="24"/>
          <w:lang w:eastAsia="en-GB"/>
        </w:rPr>
      </w:pPr>
      <w:r>
        <w:rPr>
          <w:rFonts w:ascii="Arial" w:hAnsi="Arial" w:cs="Arial"/>
          <w:sz w:val="24"/>
          <w:szCs w:val="24"/>
          <w:lang w:eastAsia="en-GB"/>
        </w:rPr>
        <w:t>Ignoring</w:t>
      </w:r>
      <w:r w:rsidR="002D10AD">
        <w:rPr>
          <w:rFonts w:ascii="Arial" w:hAnsi="Arial" w:cs="Arial"/>
          <w:sz w:val="24"/>
          <w:szCs w:val="24"/>
          <w:lang w:eastAsia="en-GB"/>
        </w:rPr>
        <w:t xml:space="preserve"> or </w:t>
      </w:r>
      <w:r>
        <w:rPr>
          <w:rFonts w:ascii="Arial" w:hAnsi="Arial" w:cs="Arial"/>
          <w:sz w:val="24"/>
          <w:szCs w:val="24"/>
          <w:lang w:eastAsia="en-GB"/>
        </w:rPr>
        <w:t>deliberately</w:t>
      </w:r>
      <w:r w:rsidR="002D10AD">
        <w:rPr>
          <w:rFonts w:ascii="Arial" w:hAnsi="Arial" w:cs="Arial"/>
          <w:sz w:val="24"/>
          <w:szCs w:val="24"/>
          <w:lang w:eastAsia="en-GB"/>
        </w:rPr>
        <w:t xml:space="preserve"> excluding others</w:t>
      </w:r>
    </w:p>
    <w:p w14:paraId="58191779" w14:textId="79201B74" w:rsidR="00C46EE3" w:rsidRDefault="00CA2423" w:rsidP="002D10AD">
      <w:pPr>
        <w:pStyle w:val="ListParagraph"/>
        <w:numPr>
          <w:ilvl w:val="0"/>
          <w:numId w:val="37"/>
        </w:numPr>
        <w:jc w:val="both"/>
        <w:rPr>
          <w:rFonts w:ascii="Arial" w:hAnsi="Arial" w:cs="Arial"/>
          <w:sz w:val="24"/>
          <w:szCs w:val="24"/>
          <w:lang w:eastAsia="en-GB"/>
        </w:rPr>
      </w:pPr>
      <w:r>
        <w:rPr>
          <w:rFonts w:ascii="Arial" w:hAnsi="Arial" w:cs="Arial"/>
          <w:sz w:val="24"/>
          <w:szCs w:val="24"/>
          <w:lang w:eastAsia="en-GB"/>
        </w:rPr>
        <w:t>Spreading malicious/damaging rumours</w:t>
      </w:r>
      <w:r w:rsidR="00C46EE3" w:rsidRPr="002D10AD">
        <w:rPr>
          <w:rFonts w:ascii="Arial" w:hAnsi="Arial" w:cs="Arial"/>
          <w:sz w:val="24"/>
          <w:szCs w:val="24"/>
          <w:lang w:eastAsia="en-GB"/>
        </w:rPr>
        <w:t xml:space="preserve"> </w:t>
      </w:r>
    </w:p>
    <w:p w14:paraId="5FCA389C" w14:textId="35B002F9" w:rsidR="00CA2423" w:rsidRDefault="00CA2423" w:rsidP="00CA2423">
      <w:pPr>
        <w:ind w:firstLine="360"/>
        <w:jc w:val="both"/>
        <w:rPr>
          <w:rFonts w:ascii="Arial" w:hAnsi="Arial" w:cs="Arial"/>
          <w:sz w:val="24"/>
          <w:szCs w:val="24"/>
          <w:lang w:eastAsia="en-GB"/>
        </w:rPr>
      </w:pPr>
      <w:r>
        <w:rPr>
          <w:rFonts w:ascii="Arial" w:hAnsi="Arial" w:cs="Arial"/>
          <w:sz w:val="24"/>
          <w:szCs w:val="24"/>
          <w:lang w:eastAsia="en-GB"/>
        </w:rPr>
        <w:t>Indirect bullying:</w:t>
      </w:r>
      <w:r>
        <w:rPr>
          <w:rFonts w:ascii="Arial" w:hAnsi="Arial" w:cs="Arial"/>
          <w:sz w:val="24"/>
          <w:szCs w:val="24"/>
          <w:lang w:eastAsia="en-GB"/>
        </w:rPr>
        <w:tab/>
      </w:r>
    </w:p>
    <w:p w14:paraId="3C6EE1C0" w14:textId="0FF17A89" w:rsidR="00CA2423" w:rsidRDefault="00CA2423" w:rsidP="00CA2423">
      <w:pPr>
        <w:pStyle w:val="ListParagraph"/>
        <w:numPr>
          <w:ilvl w:val="0"/>
          <w:numId w:val="38"/>
        </w:numPr>
        <w:jc w:val="both"/>
        <w:rPr>
          <w:rFonts w:ascii="Arial" w:hAnsi="Arial" w:cs="Arial"/>
          <w:sz w:val="24"/>
          <w:szCs w:val="24"/>
          <w:lang w:eastAsia="en-GB"/>
        </w:rPr>
      </w:pPr>
      <w:r>
        <w:rPr>
          <w:rFonts w:ascii="Arial" w:hAnsi="Arial" w:cs="Arial"/>
          <w:sz w:val="24"/>
          <w:szCs w:val="24"/>
          <w:lang w:eastAsia="en-GB"/>
        </w:rPr>
        <w:t>Withholding information or knowingly supplying incorrect information</w:t>
      </w:r>
    </w:p>
    <w:p w14:paraId="3DF6A3B9" w14:textId="5C5AC717" w:rsidR="00CA2423" w:rsidRDefault="00CA2423" w:rsidP="00CA2423">
      <w:pPr>
        <w:pStyle w:val="ListParagraph"/>
        <w:numPr>
          <w:ilvl w:val="0"/>
          <w:numId w:val="38"/>
        </w:numPr>
        <w:jc w:val="both"/>
        <w:rPr>
          <w:rFonts w:ascii="Arial" w:hAnsi="Arial" w:cs="Arial"/>
          <w:sz w:val="24"/>
          <w:szCs w:val="24"/>
          <w:lang w:eastAsia="en-GB"/>
        </w:rPr>
      </w:pPr>
      <w:r>
        <w:rPr>
          <w:rFonts w:ascii="Arial" w:hAnsi="Arial" w:cs="Arial"/>
          <w:sz w:val="24"/>
          <w:szCs w:val="24"/>
          <w:lang w:eastAsia="en-GB"/>
        </w:rPr>
        <w:t>Sabotaging or impeding others work performance or own work performance</w:t>
      </w:r>
    </w:p>
    <w:p w14:paraId="41790E7D" w14:textId="65FB819C" w:rsidR="00CA2423" w:rsidRDefault="00CA2423" w:rsidP="00CA2423">
      <w:pPr>
        <w:pStyle w:val="ListParagraph"/>
        <w:numPr>
          <w:ilvl w:val="0"/>
          <w:numId w:val="38"/>
        </w:numPr>
        <w:jc w:val="both"/>
        <w:rPr>
          <w:rFonts w:ascii="Arial" w:hAnsi="Arial" w:cs="Arial"/>
          <w:sz w:val="24"/>
          <w:szCs w:val="24"/>
          <w:lang w:eastAsia="en-GB"/>
        </w:rPr>
      </w:pPr>
      <w:r>
        <w:rPr>
          <w:rFonts w:ascii="Arial" w:hAnsi="Arial" w:cs="Arial"/>
          <w:sz w:val="24"/>
          <w:szCs w:val="24"/>
          <w:lang w:eastAsia="en-GB"/>
        </w:rPr>
        <w:t>Constantly moving/changing set targets without reason</w:t>
      </w:r>
    </w:p>
    <w:p w14:paraId="71E1C560" w14:textId="0FB7600C" w:rsidR="00CA2423" w:rsidRDefault="00CA2423" w:rsidP="00CA2423">
      <w:pPr>
        <w:pStyle w:val="ListParagraph"/>
        <w:numPr>
          <w:ilvl w:val="0"/>
          <w:numId w:val="38"/>
        </w:numPr>
        <w:jc w:val="both"/>
        <w:rPr>
          <w:rFonts w:ascii="Arial" w:hAnsi="Arial" w:cs="Arial"/>
          <w:sz w:val="24"/>
          <w:szCs w:val="24"/>
          <w:lang w:eastAsia="en-GB"/>
        </w:rPr>
      </w:pPr>
      <w:r>
        <w:rPr>
          <w:rFonts w:ascii="Arial" w:hAnsi="Arial" w:cs="Arial"/>
          <w:sz w:val="24"/>
          <w:szCs w:val="24"/>
          <w:lang w:eastAsia="en-GB"/>
        </w:rPr>
        <w:t xml:space="preserve">Setting </w:t>
      </w:r>
      <w:r w:rsidR="001E3D35">
        <w:rPr>
          <w:rFonts w:ascii="Arial" w:hAnsi="Arial" w:cs="Arial"/>
          <w:sz w:val="24"/>
          <w:szCs w:val="24"/>
          <w:lang w:eastAsia="en-GB"/>
        </w:rPr>
        <w:t>unachievable</w:t>
      </w:r>
      <w:r>
        <w:rPr>
          <w:rFonts w:ascii="Arial" w:hAnsi="Arial" w:cs="Arial"/>
          <w:sz w:val="24"/>
          <w:szCs w:val="24"/>
          <w:lang w:eastAsia="en-GB"/>
        </w:rPr>
        <w:t xml:space="preserve"> targets</w:t>
      </w:r>
    </w:p>
    <w:p w14:paraId="08EC6C0D" w14:textId="3471258C" w:rsidR="00847847" w:rsidRDefault="00847847" w:rsidP="00CA2423">
      <w:pPr>
        <w:pStyle w:val="ListParagraph"/>
        <w:numPr>
          <w:ilvl w:val="0"/>
          <w:numId w:val="38"/>
        </w:numPr>
        <w:jc w:val="both"/>
        <w:rPr>
          <w:rFonts w:ascii="Arial" w:hAnsi="Arial" w:cs="Arial"/>
          <w:sz w:val="24"/>
          <w:szCs w:val="24"/>
          <w:lang w:eastAsia="en-GB"/>
        </w:rPr>
      </w:pPr>
      <w:r>
        <w:rPr>
          <w:rFonts w:ascii="Arial" w:hAnsi="Arial" w:cs="Arial"/>
          <w:sz w:val="24"/>
          <w:szCs w:val="24"/>
          <w:lang w:eastAsia="en-GB"/>
        </w:rPr>
        <w:t>Continues deliberate acts to undermine</w:t>
      </w:r>
    </w:p>
    <w:p w14:paraId="3F6D3562" w14:textId="247CE99D" w:rsidR="00CA2423" w:rsidRDefault="00CA2423" w:rsidP="00CA2423">
      <w:pPr>
        <w:pStyle w:val="ListParagraph"/>
        <w:numPr>
          <w:ilvl w:val="0"/>
          <w:numId w:val="38"/>
        </w:numPr>
        <w:jc w:val="both"/>
        <w:rPr>
          <w:rFonts w:ascii="Arial" w:hAnsi="Arial" w:cs="Arial"/>
          <w:sz w:val="24"/>
          <w:szCs w:val="24"/>
          <w:lang w:eastAsia="en-GB"/>
        </w:rPr>
      </w:pPr>
      <w:r>
        <w:rPr>
          <w:rFonts w:ascii="Arial" w:hAnsi="Arial" w:cs="Arial"/>
          <w:sz w:val="24"/>
          <w:szCs w:val="24"/>
          <w:lang w:eastAsia="en-GB"/>
        </w:rPr>
        <w:t>Removing areas of responsibility without reason</w:t>
      </w:r>
    </w:p>
    <w:p w14:paraId="671AE44E" w14:textId="60226AC9" w:rsidR="00CA2423" w:rsidRDefault="001E3D35" w:rsidP="00CA2423">
      <w:pPr>
        <w:pStyle w:val="ListParagraph"/>
        <w:numPr>
          <w:ilvl w:val="0"/>
          <w:numId w:val="38"/>
        </w:numPr>
        <w:jc w:val="both"/>
        <w:rPr>
          <w:rFonts w:ascii="Arial" w:hAnsi="Arial" w:cs="Arial"/>
          <w:sz w:val="24"/>
          <w:szCs w:val="24"/>
          <w:lang w:eastAsia="en-GB"/>
        </w:rPr>
      </w:pPr>
      <w:r>
        <w:rPr>
          <w:rFonts w:ascii="Arial" w:hAnsi="Arial" w:cs="Arial"/>
          <w:sz w:val="24"/>
          <w:szCs w:val="24"/>
          <w:lang w:eastAsia="en-GB"/>
        </w:rPr>
        <w:t>Unjustifiably</w:t>
      </w:r>
      <w:r w:rsidR="00CA2423">
        <w:rPr>
          <w:rFonts w:ascii="Arial" w:hAnsi="Arial" w:cs="Arial"/>
          <w:sz w:val="24"/>
          <w:szCs w:val="24"/>
          <w:lang w:eastAsia="en-GB"/>
        </w:rPr>
        <w:t xml:space="preserve"> blocking applications for holiday, promotion or training</w:t>
      </w:r>
      <w:r>
        <w:rPr>
          <w:rFonts w:ascii="Arial" w:hAnsi="Arial" w:cs="Arial"/>
          <w:sz w:val="24"/>
          <w:szCs w:val="24"/>
          <w:lang w:eastAsia="en-GB"/>
        </w:rPr>
        <w:t xml:space="preserve"> and development</w:t>
      </w:r>
    </w:p>
    <w:p w14:paraId="1D536EE0" w14:textId="6E9A3429" w:rsidR="00CA2423" w:rsidRDefault="00D83DB7" w:rsidP="00D83DB7">
      <w:pPr>
        <w:ind w:left="720" w:hanging="720"/>
        <w:jc w:val="both"/>
        <w:rPr>
          <w:rFonts w:ascii="Arial" w:hAnsi="Arial" w:cs="Arial"/>
          <w:sz w:val="24"/>
          <w:szCs w:val="24"/>
          <w:lang w:eastAsia="en-GB"/>
        </w:rPr>
      </w:pPr>
      <w:r>
        <w:rPr>
          <w:rFonts w:ascii="Arial" w:hAnsi="Arial" w:cs="Arial"/>
          <w:sz w:val="24"/>
          <w:szCs w:val="24"/>
          <w:lang w:eastAsia="en-GB"/>
        </w:rPr>
        <w:t>4.3</w:t>
      </w:r>
      <w:r>
        <w:rPr>
          <w:rFonts w:ascii="Arial" w:hAnsi="Arial" w:cs="Arial"/>
          <w:sz w:val="24"/>
          <w:szCs w:val="24"/>
          <w:lang w:eastAsia="en-GB"/>
        </w:rPr>
        <w:tab/>
      </w:r>
      <w:r w:rsidR="00CA2423">
        <w:rPr>
          <w:rFonts w:ascii="Arial" w:hAnsi="Arial" w:cs="Arial"/>
          <w:sz w:val="24"/>
          <w:szCs w:val="24"/>
          <w:lang w:eastAsia="en-GB"/>
        </w:rPr>
        <w:t>These example lists are not exhaustive</w:t>
      </w:r>
      <w:r w:rsidR="00341F6A">
        <w:rPr>
          <w:rFonts w:ascii="Arial" w:hAnsi="Arial" w:cs="Arial"/>
          <w:sz w:val="24"/>
          <w:szCs w:val="24"/>
          <w:lang w:eastAsia="en-GB"/>
        </w:rPr>
        <w:t xml:space="preserve">. The actions listed must be viewed in terms of the distress they have caused or are causing to the individual. </w:t>
      </w:r>
    </w:p>
    <w:p w14:paraId="1AA4448E" w14:textId="64DCDF2E" w:rsidR="00341F6A" w:rsidRDefault="00341F6A" w:rsidP="00D83DB7">
      <w:pPr>
        <w:ind w:firstLine="720"/>
        <w:jc w:val="both"/>
        <w:rPr>
          <w:rFonts w:ascii="Arial" w:hAnsi="Arial" w:cs="Arial"/>
          <w:sz w:val="24"/>
          <w:szCs w:val="24"/>
          <w:lang w:eastAsia="en-GB"/>
        </w:rPr>
      </w:pPr>
      <w:r>
        <w:rPr>
          <w:rFonts w:ascii="Arial" w:hAnsi="Arial" w:cs="Arial"/>
          <w:sz w:val="24"/>
          <w:szCs w:val="24"/>
          <w:lang w:eastAsia="en-GB"/>
        </w:rPr>
        <w:t>To be clear, bullying is not:</w:t>
      </w:r>
    </w:p>
    <w:p w14:paraId="7016BBA8" w14:textId="6A8B28AF" w:rsidR="00341F6A" w:rsidRDefault="00341F6A" w:rsidP="00341F6A">
      <w:pPr>
        <w:pStyle w:val="ListParagraph"/>
        <w:numPr>
          <w:ilvl w:val="0"/>
          <w:numId w:val="39"/>
        </w:numPr>
        <w:jc w:val="both"/>
        <w:rPr>
          <w:rFonts w:ascii="Arial" w:hAnsi="Arial" w:cs="Arial"/>
          <w:sz w:val="24"/>
          <w:szCs w:val="24"/>
          <w:lang w:eastAsia="en-GB"/>
        </w:rPr>
      </w:pPr>
      <w:r>
        <w:rPr>
          <w:rFonts w:ascii="Arial" w:hAnsi="Arial" w:cs="Arial"/>
          <w:sz w:val="24"/>
          <w:szCs w:val="24"/>
          <w:lang w:eastAsia="en-GB"/>
        </w:rPr>
        <w:t xml:space="preserve">Feedback on </w:t>
      </w:r>
      <w:proofErr w:type="gramStart"/>
      <w:r>
        <w:rPr>
          <w:rFonts w:ascii="Arial" w:hAnsi="Arial" w:cs="Arial"/>
          <w:sz w:val="24"/>
          <w:szCs w:val="24"/>
          <w:lang w:eastAsia="en-GB"/>
        </w:rPr>
        <w:t>employees</w:t>
      </w:r>
      <w:proofErr w:type="gramEnd"/>
      <w:r>
        <w:rPr>
          <w:rFonts w:ascii="Arial" w:hAnsi="Arial" w:cs="Arial"/>
          <w:sz w:val="24"/>
          <w:szCs w:val="24"/>
          <w:lang w:eastAsia="en-GB"/>
        </w:rPr>
        <w:t xml:space="preserve"> behaviour/performance if justified</w:t>
      </w:r>
    </w:p>
    <w:p w14:paraId="7E836106" w14:textId="67509D55" w:rsidR="00341F6A" w:rsidRDefault="00341F6A" w:rsidP="00341F6A">
      <w:pPr>
        <w:pStyle w:val="ListParagraph"/>
        <w:numPr>
          <w:ilvl w:val="0"/>
          <w:numId w:val="39"/>
        </w:numPr>
        <w:jc w:val="both"/>
        <w:rPr>
          <w:rFonts w:ascii="Arial" w:hAnsi="Arial" w:cs="Arial"/>
          <w:sz w:val="24"/>
          <w:szCs w:val="24"/>
          <w:lang w:eastAsia="en-GB"/>
        </w:rPr>
      </w:pPr>
      <w:r>
        <w:rPr>
          <w:rFonts w:ascii="Arial" w:hAnsi="Arial" w:cs="Arial"/>
          <w:sz w:val="24"/>
          <w:szCs w:val="24"/>
          <w:lang w:eastAsia="en-GB"/>
        </w:rPr>
        <w:t>An occasional raised voice or argument between colleagues</w:t>
      </w:r>
    </w:p>
    <w:p w14:paraId="33A228EB" w14:textId="08D19AA5" w:rsidR="00341F6A" w:rsidRDefault="00341F6A" w:rsidP="00341F6A">
      <w:pPr>
        <w:pStyle w:val="ListParagraph"/>
        <w:numPr>
          <w:ilvl w:val="0"/>
          <w:numId w:val="39"/>
        </w:numPr>
        <w:jc w:val="both"/>
        <w:rPr>
          <w:rFonts w:ascii="Arial" w:hAnsi="Arial" w:cs="Arial"/>
          <w:sz w:val="24"/>
          <w:szCs w:val="24"/>
          <w:lang w:eastAsia="en-GB"/>
        </w:rPr>
      </w:pPr>
      <w:r>
        <w:rPr>
          <w:rFonts w:ascii="Arial" w:hAnsi="Arial" w:cs="Arial"/>
          <w:sz w:val="24"/>
          <w:szCs w:val="24"/>
          <w:lang w:eastAsia="en-GB"/>
        </w:rPr>
        <w:t>A momentary loss of temper where the individual is remorseful at regrets (not repeated behaviour of this)</w:t>
      </w:r>
    </w:p>
    <w:p w14:paraId="605C2F92" w14:textId="1580D08F" w:rsidR="00341F6A" w:rsidRPr="00341F6A" w:rsidRDefault="00341F6A" w:rsidP="00341F6A">
      <w:pPr>
        <w:pStyle w:val="ListParagraph"/>
        <w:numPr>
          <w:ilvl w:val="0"/>
          <w:numId w:val="39"/>
        </w:numPr>
        <w:jc w:val="both"/>
        <w:rPr>
          <w:rFonts w:ascii="Arial" w:hAnsi="Arial" w:cs="Arial"/>
          <w:sz w:val="24"/>
          <w:szCs w:val="24"/>
          <w:lang w:eastAsia="en-GB"/>
        </w:rPr>
      </w:pPr>
      <w:r>
        <w:rPr>
          <w:rFonts w:ascii="Arial" w:hAnsi="Arial" w:cs="Arial"/>
          <w:sz w:val="24"/>
          <w:szCs w:val="24"/>
          <w:lang w:eastAsia="en-GB"/>
        </w:rPr>
        <w:t>Legitimate management behaviour</w:t>
      </w:r>
    </w:p>
    <w:p w14:paraId="26CAC7FE" w14:textId="4A654FD8" w:rsidR="000B48EF" w:rsidRPr="009C7CA2" w:rsidRDefault="00C46EE3" w:rsidP="00C862FD">
      <w:pPr>
        <w:jc w:val="both"/>
        <w:rPr>
          <w:rFonts w:ascii="Arial" w:hAnsi="Arial" w:cs="Arial"/>
          <w:b/>
          <w:bCs/>
          <w:sz w:val="24"/>
          <w:szCs w:val="24"/>
          <w:lang w:eastAsia="en-GB"/>
        </w:rPr>
      </w:pPr>
      <w:r w:rsidRPr="009C7CA2">
        <w:rPr>
          <w:rFonts w:ascii="Arial" w:hAnsi="Arial" w:cs="Arial"/>
          <w:b/>
          <w:bCs/>
          <w:sz w:val="24"/>
          <w:szCs w:val="24"/>
          <w:lang w:eastAsia="en-GB"/>
        </w:rPr>
        <w:br/>
      </w:r>
      <w:bookmarkStart w:id="1" w:name="framework"/>
      <w:bookmarkEnd w:id="1"/>
      <w:r w:rsidR="000B48EF" w:rsidRPr="009C7CA2">
        <w:rPr>
          <w:rFonts w:ascii="Arial" w:hAnsi="Arial" w:cs="Arial"/>
          <w:b/>
          <w:bCs/>
          <w:sz w:val="24"/>
          <w:szCs w:val="24"/>
          <w:lang w:eastAsia="en-GB"/>
        </w:rPr>
        <w:t xml:space="preserve">5. </w:t>
      </w:r>
      <w:r w:rsidR="000B48EF" w:rsidRPr="009C7CA2">
        <w:rPr>
          <w:rFonts w:ascii="Arial" w:hAnsi="Arial" w:cs="Arial"/>
          <w:b/>
          <w:bCs/>
          <w:sz w:val="24"/>
          <w:szCs w:val="24"/>
          <w:lang w:eastAsia="en-GB"/>
        </w:rPr>
        <w:tab/>
      </w:r>
      <w:r w:rsidR="00341F6A">
        <w:rPr>
          <w:rFonts w:ascii="Arial" w:hAnsi="Arial" w:cs="Arial"/>
          <w:b/>
          <w:bCs/>
          <w:sz w:val="24"/>
          <w:szCs w:val="24"/>
          <w:lang w:eastAsia="en-GB"/>
        </w:rPr>
        <w:t xml:space="preserve">Definition – What is </w:t>
      </w:r>
      <w:r w:rsidR="00073BFC">
        <w:rPr>
          <w:rFonts w:ascii="Arial" w:hAnsi="Arial" w:cs="Arial"/>
          <w:b/>
          <w:bCs/>
          <w:sz w:val="24"/>
          <w:szCs w:val="24"/>
          <w:lang w:eastAsia="en-GB"/>
        </w:rPr>
        <w:t>Harassment</w:t>
      </w:r>
    </w:p>
    <w:p w14:paraId="6CBD37B8" w14:textId="24DE7CB1" w:rsidR="000B48EF" w:rsidRPr="00C862FD" w:rsidRDefault="00C862FD" w:rsidP="00F14A8A">
      <w:pPr>
        <w:ind w:left="720" w:hanging="720"/>
        <w:jc w:val="both"/>
        <w:rPr>
          <w:rFonts w:ascii="Arial" w:hAnsi="Arial" w:cs="Arial"/>
          <w:sz w:val="24"/>
          <w:szCs w:val="24"/>
          <w:lang w:eastAsia="en-GB"/>
        </w:rPr>
      </w:pPr>
      <w:r>
        <w:rPr>
          <w:rFonts w:ascii="Arial" w:hAnsi="Arial" w:cs="Arial"/>
          <w:sz w:val="24"/>
          <w:szCs w:val="24"/>
          <w:lang w:eastAsia="en-GB"/>
        </w:rPr>
        <w:t>5.1</w:t>
      </w:r>
      <w:r>
        <w:rPr>
          <w:rFonts w:ascii="Arial" w:hAnsi="Arial" w:cs="Arial"/>
          <w:sz w:val="24"/>
          <w:szCs w:val="24"/>
          <w:lang w:eastAsia="en-GB"/>
        </w:rPr>
        <w:tab/>
      </w:r>
      <w:r w:rsidR="00F049B8">
        <w:rPr>
          <w:rFonts w:ascii="Arial" w:hAnsi="Arial" w:cs="Arial"/>
          <w:sz w:val="24"/>
          <w:szCs w:val="24"/>
          <w:lang w:eastAsia="en-GB"/>
        </w:rPr>
        <w:t>The Equality Act 2010 defines harassment as “unwanted conduct to a relevant protected characteristic, Age, Disability, Gender Reassignment, Race, Religious Belief, Sex and/or Sexual Orientation, which has the purpose or effect of violating an individual’s dignity or creating and intimidating, hostile, degrading, humiliating or offensive environment for that individual.</w:t>
      </w:r>
      <w:r w:rsidR="00982B0E">
        <w:rPr>
          <w:rFonts w:ascii="Arial" w:hAnsi="Arial" w:cs="Arial"/>
          <w:sz w:val="24"/>
          <w:szCs w:val="24"/>
          <w:lang w:eastAsia="en-GB"/>
        </w:rPr>
        <w:t>”</w:t>
      </w:r>
    </w:p>
    <w:p w14:paraId="727B6755" w14:textId="41959FB0" w:rsidR="00982B0E" w:rsidRDefault="00C862FD" w:rsidP="00F14A8A">
      <w:pPr>
        <w:ind w:left="720" w:hanging="720"/>
        <w:jc w:val="both"/>
        <w:rPr>
          <w:rFonts w:ascii="Arial" w:hAnsi="Arial" w:cs="Arial"/>
          <w:sz w:val="24"/>
          <w:szCs w:val="24"/>
          <w:lang w:eastAsia="en-GB"/>
        </w:rPr>
      </w:pPr>
      <w:r>
        <w:rPr>
          <w:rFonts w:ascii="Arial" w:hAnsi="Arial" w:cs="Arial"/>
          <w:sz w:val="24"/>
          <w:szCs w:val="24"/>
          <w:lang w:eastAsia="en-GB"/>
        </w:rPr>
        <w:lastRenderedPageBreak/>
        <w:t>5.2</w:t>
      </w:r>
      <w:r>
        <w:rPr>
          <w:rFonts w:ascii="Arial" w:hAnsi="Arial" w:cs="Arial"/>
          <w:sz w:val="24"/>
          <w:szCs w:val="24"/>
          <w:lang w:eastAsia="en-GB"/>
        </w:rPr>
        <w:tab/>
      </w:r>
      <w:r w:rsidR="00982B0E">
        <w:rPr>
          <w:rFonts w:ascii="Arial" w:hAnsi="Arial" w:cs="Arial"/>
          <w:sz w:val="24"/>
          <w:szCs w:val="24"/>
          <w:lang w:eastAsia="en-GB"/>
        </w:rPr>
        <w:t xml:space="preserve">Both harassment and bullying does not have to occur face to face, it may </w:t>
      </w:r>
      <w:r w:rsidR="00D83DB7">
        <w:rPr>
          <w:rFonts w:ascii="Arial" w:hAnsi="Arial" w:cs="Arial"/>
          <w:sz w:val="24"/>
          <w:szCs w:val="24"/>
          <w:lang w:eastAsia="en-GB"/>
        </w:rPr>
        <w:t>occur</w:t>
      </w:r>
      <w:r w:rsidR="00982B0E">
        <w:rPr>
          <w:rFonts w:ascii="Arial" w:hAnsi="Arial" w:cs="Arial"/>
          <w:sz w:val="24"/>
          <w:szCs w:val="24"/>
          <w:lang w:eastAsia="en-GB"/>
        </w:rPr>
        <w:t xml:space="preserve"> in written communication such as emails, over the telephone or social media. There are various types of harassment and what bullying and harassment have in common is that they are both unwelcome, </w:t>
      </w:r>
      <w:proofErr w:type="gramStart"/>
      <w:r w:rsidR="00982B0E">
        <w:rPr>
          <w:rFonts w:ascii="Arial" w:hAnsi="Arial" w:cs="Arial"/>
          <w:sz w:val="24"/>
          <w:szCs w:val="24"/>
          <w:lang w:eastAsia="en-GB"/>
        </w:rPr>
        <w:t>unpleasant</w:t>
      </w:r>
      <w:proofErr w:type="gramEnd"/>
      <w:r w:rsidR="00982B0E">
        <w:rPr>
          <w:rFonts w:ascii="Arial" w:hAnsi="Arial" w:cs="Arial"/>
          <w:sz w:val="24"/>
          <w:szCs w:val="24"/>
          <w:lang w:eastAsia="en-GB"/>
        </w:rPr>
        <w:t xml:space="preserve"> and offensive. This then creates a stressful and/or intimidating environment for the </w:t>
      </w:r>
      <w:r w:rsidR="00D83DB7">
        <w:rPr>
          <w:rFonts w:ascii="Arial" w:hAnsi="Arial" w:cs="Arial"/>
          <w:sz w:val="24"/>
          <w:szCs w:val="24"/>
          <w:lang w:eastAsia="en-GB"/>
        </w:rPr>
        <w:t>recipient</w:t>
      </w:r>
      <w:r w:rsidR="00982B0E">
        <w:rPr>
          <w:rFonts w:ascii="Arial" w:hAnsi="Arial" w:cs="Arial"/>
          <w:sz w:val="24"/>
          <w:szCs w:val="24"/>
          <w:lang w:eastAsia="en-GB"/>
        </w:rPr>
        <w:t xml:space="preserve">. </w:t>
      </w:r>
      <w:proofErr w:type="gramStart"/>
      <w:r w:rsidR="00982B0E">
        <w:rPr>
          <w:rFonts w:ascii="Arial" w:hAnsi="Arial" w:cs="Arial"/>
          <w:sz w:val="24"/>
          <w:szCs w:val="24"/>
          <w:lang w:eastAsia="en-GB"/>
        </w:rPr>
        <w:t>This  then</w:t>
      </w:r>
      <w:proofErr w:type="gramEnd"/>
      <w:r w:rsidR="00982B0E">
        <w:rPr>
          <w:rFonts w:ascii="Arial" w:hAnsi="Arial" w:cs="Arial"/>
          <w:sz w:val="24"/>
          <w:szCs w:val="24"/>
          <w:lang w:eastAsia="en-GB"/>
        </w:rPr>
        <w:t xml:space="preserve"> leads on to causing an adverse effect on self-esteem, morale, health and/or work performance. It is not dependent on the intention to cause stress </w:t>
      </w:r>
      <w:r w:rsidR="001045F0">
        <w:rPr>
          <w:rFonts w:ascii="Arial" w:hAnsi="Arial" w:cs="Arial"/>
          <w:sz w:val="24"/>
          <w:szCs w:val="24"/>
          <w:lang w:eastAsia="en-GB"/>
        </w:rPr>
        <w:t xml:space="preserve">or hurt but is assessed by the impact the behaviour has on the recipient. </w:t>
      </w:r>
    </w:p>
    <w:p w14:paraId="5F3D3FBB" w14:textId="642C98EC" w:rsidR="001045F0" w:rsidRDefault="00D83DB7" w:rsidP="00F14A8A">
      <w:pPr>
        <w:ind w:left="720" w:hanging="720"/>
        <w:jc w:val="both"/>
        <w:rPr>
          <w:rFonts w:ascii="Arial" w:hAnsi="Arial" w:cs="Arial"/>
          <w:sz w:val="24"/>
          <w:szCs w:val="24"/>
          <w:lang w:eastAsia="en-GB"/>
        </w:rPr>
      </w:pPr>
      <w:r>
        <w:rPr>
          <w:rFonts w:ascii="Arial" w:hAnsi="Arial" w:cs="Arial"/>
          <w:sz w:val="24"/>
          <w:szCs w:val="24"/>
          <w:lang w:eastAsia="en-GB"/>
        </w:rPr>
        <w:t>5.3</w:t>
      </w:r>
      <w:r>
        <w:rPr>
          <w:rFonts w:ascii="Arial" w:hAnsi="Arial" w:cs="Arial"/>
          <w:sz w:val="24"/>
          <w:szCs w:val="24"/>
          <w:lang w:eastAsia="en-GB"/>
        </w:rPr>
        <w:tab/>
      </w:r>
      <w:r w:rsidR="001045F0">
        <w:rPr>
          <w:rFonts w:ascii="Arial" w:hAnsi="Arial" w:cs="Arial"/>
          <w:sz w:val="24"/>
          <w:szCs w:val="24"/>
          <w:lang w:eastAsia="en-GB"/>
        </w:rPr>
        <w:t>The various types of harassment are as follows:</w:t>
      </w:r>
    </w:p>
    <w:p w14:paraId="7E387BE9" w14:textId="57F6A888" w:rsidR="001045F0" w:rsidRDefault="001045F0" w:rsidP="00F14A8A">
      <w:pPr>
        <w:ind w:left="720" w:hanging="720"/>
        <w:jc w:val="both"/>
        <w:rPr>
          <w:rFonts w:ascii="Arial" w:hAnsi="Arial" w:cs="Arial"/>
          <w:sz w:val="24"/>
          <w:szCs w:val="24"/>
          <w:lang w:eastAsia="en-GB"/>
        </w:rPr>
      </w:pPr>
    </w:p>
    <w:p w14:paraId="2CAC523C" w14:textId="39142D6F" w:rsidR="001045F0" w:rsidRDefault="001045F0" w:rsidP="001045F0">
      <w:pPr>
        <w:pStyle w:val="ListParagraph"/>
        <w:numPr>
          <w:ilvl w:val="0"/>
          <w:numId w:val="40"/>
        </w:numPr>
        <w:jc w:val="both"/>
        <w:rPr>
          <w:rFonts w:ascii="Arial" w:hAnsi="Arial" w:cs="Arial"/>
          <w:sz w:val="24"/>
          <w:szCs w:val="24"/>
          <w:lang w:eastAsia="en-GB"/>
        </w:rPr>
      </w:pPr>
      <w:r>
        <w:rPr>
          <w:rFonts w:ascii="Arial" w:hAnsi="Arial" w:cs="Arial"/>
          <w:b/>
          <w:bCs/>
          <w:sz w:val="24"/>
          <w:szCs w:val="24"/>
          <w:lang w:eastAsia="en-GB"/>
        </w:rPr>
        <w:t xml:space="preserve">Sexual Harassment – </w:t>
      </w:r>
      <w:r>
        <w:rPr>
          <w:rFonts w:ascii="Arial" w:hAnsi="Arial" w:cs="Arial"/>
          <w:sz w:val="24"/>
          <w:szCs w:val="24"/>
          <w:lang w:eastAsia="en-GB"/>
        </w:rPr>
        <w:t>is conduct of a sexual nature or other conduct based on sex, affecting the dignity of both women and/or men at work. It is any sexual attention</w:t>
      </w:r>
      <w:r w:rsidR="00AA2B9A">
        <w:rPr>
          <w:rFonts w:ascii="Arial" w:hAnsi="Arial" w:cs="Arial"/>
          <w:sz w:val="24"/>
          <w:szCs w:val="24"/>
          <w:lang w:eastAsia="en-GB"/>
        </w:rPr>
        <w:t xml:space="preserve">, advances, propositions, physical and verbal approaches which are either </w:t>
      </w:r>
      <w:r w:rsidR="00D83DB7">
        <w:rPr>
          <w:rFonts w:ascii="Arial" w:hAnsi="Arial" w:cs="Arial"/>
          <w:sz w:val="24"/>
          <w:szCs w:val="24"/>
          <w:lang w:eastAsia="en-GB"/>
        </w:rPr>
        <w:t>deliberately</w:t>
      </w:r>
      <w:r w:rsidR="00AA2B9A">
        <w:rPr>
          <w:rFonts w:ascii="Arial" w:hAnsi="Arial" w:cs="Arial"/>
          <w:sz w:val="24"/>
          <w:szCs w:val="24"/>
          <w:lang w:eastAsia="en-GB"/>
        </w:rPr>
        <w:t xml:space="preserve"> unwanted, </w:t>
      </w:r>
      <w:proofErr w:type="gramStart"/>
      <w:r w:rsidR="00AA2B9A">
        <w:rPr>
          <w:rFonts w:ascii="Arial" w:hAnsi="Arial" w:cs="Arial"/>
          <w:sz w:val="24"/>
          <w:szCs w:val="24"/>
          <w:lang w:eastAsia="en-GB"/>
        </w:rPr>
        <w:t>unreasonable</w:t>
      </w:r>
      <w:proofErr w:type="gramEnd"/>
      <w:r w:rsidR="00AA2B9A">
        <w:rPr>
          <w:rFonts w:ascii="Arial" w:hAnsi="Arial" w:cs="Arial"/>
          <w:sz w:val="24"/>
          <w:szCs w:val="24"/>
          <w:lang w:eastAsia="en-GB"/>
        </w:rPr>
        <w:t xml:space="preserve"> or offensive to the recipient. Examples of sexual harassment may include verbal threats or abuse, sexual mockery or innuendo, lewd behaviour and conversation (not necessarily directed at the complainant)</w:t>
      </w:r>
      <w:r w:rsidR="004F253C">
        <w:rPr>
          <w:rFonts w:ascii="Arial" w:hAnsi="Arial" w:cs="Arial"/>
          <w:sz w:val="24"/>
          <w:szCs w:val="24"/>
          <w:lang w:eastAsia="en-GB"/>
        </w:rPr>
        <w:t xml:space="preserve">, unacceptable touching, sexual assault, suggestions that sexual favours are a condition of retention of jobs, promotion etc. and the display of sexually offensive material in the workplace. </w:t>
      </w:r>
    </w:p>
    <w:p w14:paraId="3F566C20" w14:textId="3C59D1B4" w:rsidR="004F253C" w:rsidRDefault="004F253C" w:rsidP="001045F0">
      <w:pPr>
        <w:pStyle w:val="ListParagraph"/>
        <w:numPr>
          <w:ilvl w:val="0"/>
          <w:numId w:val="40"/>
        </w:numPr>
        <w:jc w:val="both"/>
        <w:rPr>
          <w:rFonts w:ascii="Arial" w:hAnsi="Arial" w:cs="Arial"/>
          <w:sz w:val="24"/>
          <w:szCs w:val="24"/>
          <w:lang w:eastAsia="en-GB"/>
        </w:rPr>
      </w:pPr>
      <w:r>
        <w:rPr>
          <w:rFonts w:ascii="Arial" w:hAnsi="Arial" w:cs="Arial"/>
          <w:b/>
          <w:bCs/>
          <w:sz w:val="24"/>
          <w:szCs w:val="24"/>
          <w:lang w:eastAsia="en-GB"/>
        </w:rPr>
        <w:t>Racial Harassment –</w:t>
      </w:r>
      <w:r>
        <w:rPr>
          <w:rFonts w:ascii="Arial" w:hAnsi="Arial" w:cs="Arial"/>
          <w:sz w:val="24"/>
          <w:szCs w:val="24"/>
          <w:lang w:eastAsia="en-GB"/>
        </w:rPr>
        <w:t xml:space="preserve"> is conduct of a racist nature, which affects the dignity of individuals (as defined by their racial origins). It includes any comments</w:t>
      </w:r>
      <w:r w:rsidR="002D619A">
        <w:rPr>
          <w:rFonts w:ascii="Arial" w:hAnsi="Arial" w:cs="Arial"/>
          <w:sz w:val="24"/>
          <w:szCs w:val="24"/>
          <w:lang w:eastAsia="en-GB"/>
        </w:rPr>
        <w:t xml:space="preserve">, including jokes or a racial nature (not necessary directed at the claimant) which are deliberate and unwelcome. Threats, abuse, mockery, together with any form of assault are more serious manifestations of the same issue. The display of racially offensive material in the workplace is equally unacceptable. </w:t>
      </w:r>
    </w:p>
    <w:p w14:paraId="4D245CBF" w14:textId="400EFE11" w:rsidR="00964EE5" w:rsidRDefault="002D619A" w:rsidP="00964EE5">
      <w:pPr>
        <w:pStyle w:val="ListParagraph"/>
        <w:numPr>
          <w:ilvl w:val="0"/>
          <w:numId w:val="40"/>
        </w:numPr>
        <w:jc w:val="both"/>
        <w:rPr>
          <w:rFonts w:ascii="Arial" w:hAnsi="Arial" w:cs="Arial"/>
          <w:sz w:val="24"/>
          <w:szCs w:val="24"/>
          <w:lang w:eastAsia="en-GB"/>
        </w:rPr>
      </w:pPr>
      <w:r>
        <w:rPr>
          <w:rFonts w:ascii="Arial" w:hAnsi="Arial" w:cs="Arial"/>
          <w:b/>
          <w:bCs/>
          <w:sz w:val="24"/>
          <w:szCs w:val="24"/>
          <w:lang w:eastAsia="en-GB"/>
        </w:rPr>
        <w:t>Other examples of harassment –</w:t>
      </w:r>
      <w:r>
        <w:rPr>
          <w:rFonts w:ascii="Arial" w:hAnsi="Arial" w:cs="Arial"/>
          <w:sz w:val="24"/>
          <w:szCs w:val="24"/>
          <w:lang w:eastAsia="en-GB"/>
        </w:rPr>
        <w:t xml:space="preserve"> are unacceptable behaviour such as verbal abuse, mockery and innuendo, untrue or unwarranted accusations </w:t>
      </w:r>
      <w:r w:rsidR="00225039">
        <w:rPr>
          <w:rFonts w:ascii="Arial" w:hAnsi="Arial" w:cs="Arial"/>
          <w:sz w:val="24"/>
          <w:szCs w:val="24"/>
          <w:lang w:eastAsia="en-GB"/>
        </w:rPr>
        <w:t>particularly</w:t>
      </w:r>
      <w:r>
        <w:rPr>
          <w:rFonts w:ascii="Arial" w:hAnsi="Arial" w:cs="Arial"/>
          <w:sz w:val="24"/>
          <w:szCs w:val="24"/>
          <w:lang w:eastAsia="en-GB"/>
        </w:rPr>
        <w:t xml:space="preserve"> if made in </w:t>
      </w:r>
      <w:r w:rsidR="00225039">
        <w:rPr>
          <w:rFonts w:ascii="Arial" w:hAnsi="Arial" w:cs="Arial"/>
          <w:sz w:val="24"/>
          <w:szCs w:val="24"/>
          <w:lang w:eastAsia="en-GB"/>
        </w:rPr>
        <w:t>frivolous</w:t>
      </w:r>
      <w:r>
        <w:rPr>
          <w:rFonts w:ascii="Arial" w:hAnsi="Arial" w:cs="Arial"/>
          <w:sz w:val="24"/>
          <w:szCs w:val="24"/>
          <w:lang w:eastAsia="en-GB"/>
        </w:rPr>
        <w:t>/vexatious/malicious manner</w:t>
      </w:r>
      <w:r w:rsidR="00225039">
        <w:rPr>
          <w:rFonts w:ascii="Arial" w:hAnsi="Arial" w:cs="Arial"/>
          <w:sz w:val="24"/>
          <w:szCs w:val="24"/>
          <w:lang w:eastAsia="en-GB"/>
        </w:rPr>
        <w:t>, isolation</w:t>
      </w:r>
      <w:r w:rsidR="00964EE5">
        <w:rPr>
          <w:rFonts w:ascii="Arial" w:hAnsi="Arial" w:cs="Arial"/>
          <w:sz w:val="24"/>
          <w:szCs w:val="24"/>
          <w:lang w:eastAsia="en-GB"/>
        </w:rPr>
        <w:t xml:space="preserve"> or non-cooperation at work, intrusion by pestering etc. which may be directed at employees for various reasons, for example, age, disability, sexuality, religion, physical and personal characteristics. </w:t>
      </w:r>
    </w:p>
    <w:p w14:paraId="1A359B9C" w14:textId="1803E62C" w:rsidR="00964EE5" w:rsidRPr="00964EE5" w:rsidRDefault="00964EE5" w:rsidP="00964EE5">
      <w:pPr>
        <w:pStyle w:val="ListParagraph"/>
        <w:numPr>
          <w:ilvl w:val="0"/>
          <w:numId w:val="40"/>
        </w:numPr>
        <w:jc w:val="both"/>
        <w:rPr>
          <w:rFonts w:ascii="Arial" w:hAnsi="Arial" w:cs="Arial"/>
          <w:sz w:val="24"/>
          <w:szCs w:val="24"/>
          <w:lang w:eastAsia="en-GB"/>
        </w:rPr>
      </w:pPr>
      <w:r>
        <w:rPr>
          <w:rFonts w:ascii="Arial" w:hAnsi="Arial" w:cs="Arial"/>
          <w:b/>
          <w:bCs/>
          <w:sz w:val="24"/>
          <w:szCs w:val="24"/>
          <w:lang w:eastAsia="en-GB"/>
        </w:rPr>
        <w:t>Victimisation –</w:t>
      </w:r>
      <w:r>
        <w:rPr>
          <w:rFonts w:ascii="Arial" w:hAnsi="Arial" w:cs="Arial"/>
          <w:sz w:val="24"/>
          <w:szCs w:val="24"/>
          <w:lang w:eastAsia="en-GB"/>
        </w:rPr>
        <w:t xml:space="preserve"> Victimisation occurs when an employee is treated badly because they have made or supported a complaint or raised a grievance </w:t>
      </w:r>
      <w:r w:rsidR="003C5DA5">
        <w:rPr>
          <w:rFonts w:ascii="Arial" w:hAnsi="Arial" w:cs="Arial"/>
          <w:sz w:val="24"/>
          <w:szCs w:val="24"/>
          <w:lang w:eastAsia="en-GB"/>
        </w:rPr>
        <w:t xml:space="preserve">under the Equality Act or because they are suspected of doing so. An employee is not protected from victimisation if they </w:t>
      </w:r>
      <w:r w:rsidR="00C359D5">
        <w:rPr>
          <w:rFonts w:ascii="Arial" w:hAnsi="Arial" w:cs="Arial"/>
          <w:sz w:val="24"/>
          <w:szCs w:val="24"/>
          <w:lang w:eastAsia="en-GB"/>
        </w:rPr>
        <w:t xml:space="preserve">have maliciously made or supported an untrue complaint. </w:t>
      </w:r>
    </w:p>
    <w:p w14:paraId="1CE219E4" w14:textId="77777777" w:rsidR="00982B0E" w:rsidRDefault="00982B0E" w:rsidP="00F14A8A">
      <w:pPr>
        <w:ind w:left="720" w:hanging="720"/>
        <w:jc w:val="both"/>
        <w:rPr>
          <w:rFonts w:ascii="Arial" w:hAnsi="Arial" w:cs="Arial"/>
          <w:sz w:val="24"/>
          <w:szCs w:val="24"/>
          <w:lang w:eastAsia="en-GB"/>
        </w:rPr>
      </w:pPr>
    </w:p>
    <w:p w14:paraId="57644AD2" w14:textId="77777777" w:rsidR="000340C9" w:rsidRPr="00D83DB7" w:rsidRDefault="000340C9" w:rsidP="00F14A8A">
      <w:pPr>
        <w:ind w:left="720" w:hanging="720"/>
        <w:jc w:val="both"/>
        <w:rPr>
          <w:rFonts w:ascii="Arial" w:hAnsi="Arial" w:cs="Arial"/>
          <w:b/>
          <w:bCs/>
          <w:sz w:val="24"/>
          <w:szCs w:val="24"/>
          <w:lang w:eastAsia="en-GB"/>
        </w:rPr>
      </w:pPr>
      <w:r w:rsidRPr="00D83DB7">
        <w:rPr>
          <w:rFonts w:ascii="Arial" w:hAnsi="Arial" w:cs="Arial"/>
          <w:b/>
          <w:bCs/>
          <w:sz w:val="24"/>
          <w:szCs w:val="24"/>
          <w:lang w:eastAsia="en-GB"/>
        </w:rPr>
        <w:t xml:space="preserve">6. </w:t>
      </w:r>
      <w:r w:rsidRPr="00D83DB7">
        <w:rPr>
          <w:rFonts w:ascii="Arial" w:hAnsi="Arial" w:cs="Arial"/>
          <w:b/>
          <w:bCs/>
          <w:sz w:val="24"/>
          <w:szCs w:val="24"/>
          <w:lang w:eastAsia="en-GB"/>
        </w:rPr>
        <w:tab/>
        <w:t>Support Mechanisms</w:t>
      </w:r>
    </w:p>
    <w:p w14:paraId="6BA3B413" w14:textId="77777777" w:rsidR="000340C9" w:rsidRDefault="000340C9" w:rsidP="00F14A8A">
      <w:pPr>
        <w:ind w:left="720" w:hanging="720"/>
        <w:jc w:val="both"/>
        <w:rPr>
          <w:rFonts w:ascii="Arial" w:hAnsi="Arial" w:cs="Arial"/>
          <w:sz w:val="24"/>
          <w:szCs w:val="24"/>
          <w:lang w:eastAsia="en-GB"/>
        </w:rPr>
      </w:pPr>
    </w:p>
    <w:p w14:paraId="00E73300" w14:textId="794F7D53" w:rsidR="000B48EF" w:rsidRDefault="000340C9" w:rsidP="00F14A8A">
      <w:pPr>
        <w:ind w:left="720" w:hanging="720"/>
        <w:jc w:val="both"/>
        <w:rPr>
          <w:rFonts w:ascii="Arial" w:hAnsi="Arial" w:cs="Arial"/>
          <w:sz w:val="24"/>
          <w:szCs w:val="24"/>
          <w:lang w:eastAsia="en-GB"/>
        </w:rPr>
      </w:pPr>
      <w:r>
        <w:rPr>
          <w:rFonts w:ascii="Arial" w:hAnsi="Arial" w:cs="Arial"/>
          <w:sz w:val="24"/>
          <w:szCs w:val="24"/>
          <w:lang w:eastAsia="en-GB"/>
        </w:rPr>
        <w:lastRenderedPageBreak/>
        <w:t>6.1</w:t>
      </w:r>
      <w:r>
        <w:rPr>
          <w:rFonts w:ascii="Arial" w:hAnsi="Arial" w:cs="Arial"/>
          <w:sz w:val="24"/>
          <w:szCs w:val="24"/>
          <w:lang w:eastAsia="en-GB"/>
        </w:rPr>
        <w:tab/>
        <w:t xml:space="preserve">In </w:t>
      </w:r>
      <w:r w:rsidR="00B85758">
        <w:rPr>
          <w:rFonts w:ascii="Arial" w:hAnsi="Arial" w:cs="Arial"/>
          <w:sz w:val="24"/>
          <w:szCs w:val="24"/>
          <w:lang w:eastAsia="en-GB"/>
        </w:rPr>
        <w:t>accordance</w:t>
      </w:r>
      <w:r>
        <w:rPr>
          <w:rFonts w:ascii="Arial" w:hAnsi="Arial" w:cs="Arial"/>
          <w:sz w:val="24"/>
          <w:szCs w:val="24"/>
          <w:lang w:eastAsia="en-GB"/>
        </w:rPr>
        <w:t xml:space="preserve"> with natural justice, this policy also protects the rights of the alleged harasser. </w:t>
      </w:r>
      <w:r w:rsidR="00B85758">
        <w:rPr>
          <w:rFonts w:ascii="Arial" w:hAnsi="Arial" w:cs="Arial"/>
          <w:sz w:val="24"/>
          <w:szCs w:val="24"/>
          <w:lang w:eastAsia="en-GB"/>
        </w:rPr>
        <w:t xml:space="preserve">Both the complainant and the </w:t>
      </w:r>
      <w:r w:rsidR="00D83DB7">
        <w:rPr>
          <w:rFonts w:ascii="Arial" w:hAnsi="Arial" w:cs="Arial"/>
          <w:sz w:val="24"/>
          <w:szCs w:val="24"/>
          <w:lang w:eastAsia="en-GB"/>
        </w:rPr>
        <w:t>alleged</w:t>
      </w:r>
      <w:r w:rsidR="00B85758">
        <w:rPr>
          <w:rFonts w:ascii="Arial" w:hAnsi="Arial" w:cs="Arial"/>
          <w:sz w:val="24"/>
          <w:szCs w:val="24"/>
          <w:lang w:eastAsia="en-GB"/>
        </w:rPr>
        <w:t xml:space="preserve"> harasser may meet with their line manager to discuss their concerns. They are also advised to meet with their union representative should they have one. They may also speak to HR for further advice on the process. </w:t>
      </w:r>
    </w:p>
    <w:p w14:paraId="1E9551DC" w14:textId="77777777" w:rsidR="00A0454E" w:rsidRDefault="00A0454E" w:rsidP="00F14A8A">
      <w:pPr>
        <w:ind w:left="720" w:hanging="720"/>
        <w:jc w:val="both"/>
        <w:rPr>
          <w:rFonts w:ascii="Arial" w:hAnsi="Arial" w:cs="Arial"/>
          <w:sz w:val="24"/>
          <w:szCs w:val="24"/>
          <w:lang w:eastAsia="en-GB"/>
        </w:rPr>
      </w:pPr>
    </w:p>
    <w:p w14:paraId="1D4AF1BF" w14:textId="0D5289F2" w:rsidR="00B85758" w:rsidRPr="00D83DB7" w:rsidRDefault="00B85758" w:rsidP="00F14A8A">
      <w:pPr>
        <w:ind w:left="720" w:hanging="720"/>
        <w:jc w:val="both"/>
        <w:rPr>
          <w:rFonts w:ascii="Arial" w:hAnsi="Arial" w:cs="Arial"/>
          <w:b/>
          <w:bCs/>
          <w:sz w:val="24"/>
          <w:szCs w:val="24"/>
          <w:lang w:eastAsia="en-GB"/>
        </w:rPr>
      </w:pPr>
      <w:r w:rsidRPr="00D83DB7">
        <w:rPr>
          <w:rFonts w:ascii="Arial" w:hAnsi="Arial" w:cs="Arial"/>
          <w:b/>
          <w:bCs/>
          <w:sz w:val="24"/>
          <w:szCs w:val="24"/>
          <w:lang w:eastAsia="en-GB"/>
        </w:rPr>
        <w:t xml:space="preserve">7. </w:t>
      </w:r>
      <w:r w:rsidRPr="00D83DB7">
        <w:rPr>
          <w:rFonts w:ascii="Arial" w:hAnsi="Arial" w:cs="Arial"/>
          <w:b/>
          <w:bCs/>
          <w:sz w:val="24"/>
          <w:szCs w:val="24"/>
          <w:lang w:eastAsia="en-GB"/>
        </w:rPr>
        <w:tab/>
        <w:t>Informal Approach</w:t>
      </w:r>
    </w:p>
    <w:p w14:paraId="062C4B65" w14:textId="27E1FD86" w:rsidR="00B85758" w:rsidRDefault="00B85758" w:rsidP="00F14A8A">
      <w:pPr>
        <w:ind w:left="720" w:hanging="720"/>
        <w:jc w:val="both"/>
        <w:rPr>
          <w:rFonts w:ascii="Arial" w:hAnsi="Arial" w:cs="Arial"/>
          <w:sz w:val="24"/>
          <w:szCs w:val="24"/>
          <w:lang w:eastAsia="en-GB"/>
        </w:rPr>
      </w:pPr>
      <w:r>
        <w:rPr>
          <w:rFonts w:ascii="Arial" w:hAnsi="Arial" w:cs="Arial"/>
          <w:sz w:val="24"/>
          <w:szCs w:val="24"/>
          <w:lang w:eastAsia="en-GB"/>
        </w:rPr>
        <w:t>7.1</w:t>
      </w:r>
      <w:r>
        <w:rPr>
          <w:rFonts w:ascii="Arial" w:hAnsi="Arial" w:cs="Arial"/>
          <w:sz w:val="24"/>
          <w:szCs w:val="24"/>
          <w:lang w:eastAsia="en-GB"/>
        </w:rPr>
        <w:tab/>
      </w:r>
      <w:r w:rsidR="00A0454E">
        <w:rPr>
          <w:rFonts w:ascii="Arial" w:hAnsi="Arial" w:cs="Arial"/>
          <w:sz w:val="24"/>
          <w:szCs w:val="24"/>
          <w:lang w:eastAsia="en-GB"/>
        </w:rPr>
        <w:t xml:space="preserve">Initially we would aim to rectify matters informally if possible. This would happen through a form of mediation between both parties had hopefully </w:t>
      </w:r>
      <w:proofErr w:type="gramStart"/>
      <w:r w:rsidR="00A0454E">
        <w:rPr>
          <w:rFonts w:ascii="Arial" w:hAnsi="Arial" w:cs="Arial"/>
          <w:sz w:val="24"/>
          <w:szCs w:val="24"/>
          <w:lang w:eastAsia="en-GB"/>
        </w:rPr>
        <w:t>lead</w:t>
      </w:r>
      <w:proofErr w:type="gramEnd"/>
      <w:r w:rsidR="00A0454E">
        <w:rPr>
          <w:rFonts w:ascii="Arial" w:hAnsi="Arial" w:cs="Arial"/>
          <w:sz w:val="24"/>
          <w:szCs w:val="24"/>
          <w:lang w:eastAsia="en-GB"/>
        </w:rPr>
        <w:t xml:space="preserve"> to a greater understanding and form an agreement for the behaviour to stop. </w:t>
      </w:r>
    </w:p>
    <w:p w14:paraId="35E57515" w14:textId="0EF23E56" w:rsidR="00C46EE3" w:rsidRPr="009C7CA2" w:rsidRDefault="00A0454E" w:rsidP="00D90C77">
      <w:pPr>
        <w:ind w:left="720" w:hanging="720"/>
        <w:jc w:val="both"/>
        <w:rPr>
          <w:rFonts w:ascii="Arial" w:hAnsi="Arial" w:cs="Arial"/>
          <w:sz w:val="24"/>
          <w:szCs w:val="24"/>
          <w:lang w:eastAsia="en-GB"/>
        </w:rPr>
      </w:pPr>
      <w:r>
        <w:rPr>
          <w:rFonts w:ascii="Arial" w:hAnsi="Arial" w:cs="Arial"/>
          <w:sz w:val="24"/>
          <w:szCs w:val="24"/>
          <w:lang w:eastAsia="en-GB"/>
        </w:rPr>
        <w:t>7.2</w:t>
      </w:r>
      <w:r>
        <w:rPr>
          <w:rFonts w:ascii="Arial" w:hAnsi="Arial" w:cs="Arial"/>
          <w:sz w:val="24"/>
          <w:szCs w:val="24"/>
          <w:lang w:eastAsia="en-GB"/>
        </w:rPr>
        <w:tab/>
        <w:t xml:space="preserve">Where this is possible the employee should approach their Line Manager should they be able to. If it is their Line Manager who is the alleged </w:t>
      </w:r>
      <w:proofErr w:type="spellStart"/>
      <w:r>
        <w:rPr>
          <w:rFonts w:ascii="Arial" w:hAnsi="Arial" w:cs="Arial"/>
          <w:sz w:val="24"/>
          <w:szCs w:val="24"/>
          <w:lang w:eastAsia="en-GB"/>
        </w:rPr>
        <w:t>harraeere</w:t>
      </w:r>
      <w:proofErr w:type="spellEnd"/>
      <w:r>
        <w:rPr>
          <w:rFonts w:ascii="Arial" w:hAnsi="Arial" w:cs="Arial"/>
          <w:sz w:val="24"/>
          <w:szCs w:val="24"/>
          <w:lang w:eastAsia="en-GB"/>
        </w:rPr>
        <w:t xml:space="preserve"> then they should approach a more senior manager. Following this meeting and with the authorisation of the manager, the employee should approach the alleged harasser and verbally outline their issues and hopefully come to an agreement for it to stop. If the individual does not feel confident in carrying out this verbally then they should put it in writing. </w:t>
      </w:r>
    </w:p>
    <w:p w14:paraId="3EC9827E" w14:textId="65692D13" w:rsidR="00C46EE3" w:rsidRPr="009C7CA2" w:rsidRDefault="00D90C77" w:rsidP="00EB1465">
      <w:pPr>
        <w:ind w:left="720" w:hanging="720"/>
        <w:jc w:val="both"/>
        <w:rPr>
          <w:rFonts w:ascii="Arial" w:hAnsi="Arial" w:cs="Arial"/>
          <w:sz w:val="24"/>
          <w:szCs w:val="24"/>
          <w:lang w:eastAsia="en-GB"/>
        </w:rPr>
      </w:pPr>
      <w:r>
        <w:rPr>
          <w:rFonts w:ascii="Arial" w:hAnsi="Arial" w:cs="Arial"/>
          <w:sz w:val="24"/>
          <w:szCs w:val="24"/>
          <w:lang w:eastAsia="en-GB"/>
        </w:rPr>
        <w:t>7.3</w:t>
      </w:r>
      <w:r>
        <w:rPr>
          <w:rFonts w:ascii="Arial" w:hAnsi="Arial" w:cs="Arial"/>
          <w:sz w:val="24"/>
          <w:szCs w:val="24"/>
          <w:lang w:eastAsia="en-GB"/>
        </w:rPr>
        <w:tab/>
        <w:t xml:space="preserve">We understand that the alleged bullying or harassment may be so </w:t>
      </w:r>
      <w:proofErr w:type="spellStart"/>
      <w:r>
        <w:rPr>
          <w:rFonts w:ascii="Arial" w:hAnsi="Arial" w:cs="Arial"/>
          <w:sz w:val="24"/>
          <w:szCs w:val="24"/>
          <w:lang w:eastAsia="en-GB"/>
        </w:rPr>
        <w:t>sever</w:t>
      </w:r>
      <w:proofErr w:type="spellEnd"/>
      <w:r>
        <w:rPr>
          <w:rFonts w:ascii="Arial" w:hAnsi="Arial" w:cs="Arial"/>
          <w:sz w:val="24"/>
          <w:szCs w:val="24"/>
          <w:lang w:eastAsia="en-GB"/>
        </w:rPr>
        <w:t xml:space="preserve"> that the informal approach is not suitable. If this is the </w:t>
      </w:r>
      <w:proofErr w:type="gramStart"/>
      <w:r>
        <w:rPr>
          <w:rFonts w:ascii="Arial" w:hAnsi="Arial" w:cs="Arial"/>
          <w:sz w:val="24"/>
          <w:szCs w:val="24"/>
          <w:lang w:eastAsia="en-GB"/>
        </w:rPr>
        <w:t>case</w:t>
      </w:r>
      <w:proofErr w:type="gramEnd"/>
      <w:r>
        <w:rPr>
          <w:rFonts w:ascii="Arial" w:hAnsi="Arial" w:cs="Arial"/>
          <w:sz w:val="24"/>
          <w:szCs w:val="24"/>
          <w:lang w:eastAsia="en-GB"/>
        </w:rPr>
        <w:t xml:space="preserve"> then we should go straight to formal approach.</w:t>
      </w:r>
    </w:p>
    <w:p w14:paraId="5EE117C5" w14:textId="77777777" w:rsidR="00D90C77" w:rsidRDefault="00D90C77" w:rsidP="00EB1465">
      <w:pPr>
        <w:jc w:val="both"/>
        <w:rPr>
          <w:rFonts w:ascii="Arial" w:hAnsi="Arial" w:cs="Arial"/>
          <w:b/>
          <w:bCs/>
          <w:sz w:val="24"/>
          <w:szCs w:val="24"/>
          <w:lang w:eastAsia="en-GB"/>
        </w:rPr>
      </w:pPr>
    </w:p>
    <w:p w14:paraId="38D82E24" w14:textId="5985F093" w:rsidR="00C46EE3" w:rsidRPr="009C7CA2" w:rsidRDefault="00D90C77" w:rsidP="00EB1465">
      <w:pPr>
        <w:jc w:val="both"/>
        <w:rPr>
          <w:rFonts w:ascii="Arial" w:hAnsi="Arial" w:cs="Arial"/>
          <w:b/>
          <w:bCs/>
          <w:sz w:val="24"/>
          <w:szCs w:val="24"/>
          <w:lang w:eastAsia="en-GB"/>
        </w:rPr>
      </w:pPr>
      <w:r>
        <w:rPr>
          <w:rFonts w:ascii="Arial" w:hAnsi="Arial" w:cs="Arial"/>
          <w:b/>
          <w:bCs/>
          <w:sz w:val="24"/>
          <w:szCs w:val="24"/>
          <w:lang w:eastAsia="en-GB"/>
        </w:rPr>
        <w:t>8</w:t>
      </w:r>
      <w:r w:rsidR="00C46EE3" w:rsidRPr="009C7CA2">
        <w:rPr>
          <w:rFonts w:ascii="Arial" w:hAnsi="Arial" w:cs="Arial"/>
          <w:b/>
          <w:bCs/>
          <w:sz w:val="24"/>
          <w:szCs w:val="24"/>
          <w:lang w:eastAsia="en-GB"/>
        </w:rPr>
        <w:t xml:space="preserve">. </w:t>
      </w:r>
      <w:bookmarkStart w:id="2" w:name="key"/>
      <w:bookmarkEnd w:id="2"/>
      <w:r w:rsidR="009C7CA2">
        <w:rPr>
          <w:rFonts w:ascii="Arial" w:hAnsi="Arial" w:cs="Arial"/>
          <w:b/>
          <w:bCs/>
          <w:sz w:val="24"/>
          <w:szCs w:val="24"/>
          <w:lang w:eastAsia="en-GB"/>
        </w:rPr>
        <w:tab/>
      </w:r>
      <w:r>
        <w:rPr>
          <w:rFonts w:ascii="Arial" w:hAnsi="Arial" w:cs="Arial"/>
          <w:b/>
          <w:bCs/>
          <w:sz w:val="24"/>
          <w:szCs w:val="24"/>
          <w:lang w:eastAsia="en-GB"/>
        </w:rPr>
        <w:t>Formal Procedure</w:t>
      </w:r>
    </w:p>
    <w:p w14:paraId="4BE4438F" w14:textId="38C9F14B" w:rsidR="00692246" w:rsidRDefault="00D83DB7" w:rsidP="00EB1465">
      <w:pPr>
        <w:ind w:left="717" w:hanging="717"/>
        <w:jc w:val="both"/>
        <w:rPr>
          <w:rFonts w:ascii="Arial" w:hAnsi="Arial" w:cs="Arial"/>
          <w:sz w:val="24"/>
          <w:szCs w:val="24"/>
          <w:lang w:eastAsia="en-GB"/>
        </w:rPr>
      </w:pPr>
      <w:r>
        <w:rPr>
          <w:rFonts w:ascii="Arial" w:hAnsi="Arial" w:cs="Arial"/>
          <w:sz w:val="24"/>
          <w:szCs w:val="24"/>
          <w:lang w:eastAsia="en-GB"/>
        </w:rPr>
        <w:t>8</w:t>
      </w:r>
      <w:r w:rsidR="00EB1465">
        <w:rPr>
          <w:rFonts w:ascii="Arial" w:hAnsi="Arial" w:cs="Arial"/>
          <w:sz w:val="24"/>
          <w:szCs w:val="24"/>
          <w:lang w:eastAsia="en-GB"/>
        </w:rPr>
        <w:t>.1</w:t>
      </w:r>
      <w:r w:rsidR="00EB1465">
        <w:rPr>
          <w:rFonts w:ascii="Arial" w:hAnsi="Arial" w:cs="Arial"/>
          <w:sz w:val="24"/>
          <w:szCs w:val="24"/>
          <w:lang w:eastAsia="en-GB"/>
        </w:rPr>
        <w:tab/>
      </w:r>
      <w:r w:rsidR="00D90C77">
        <w:rPr>
          <w:rFonts w:ascii="Arial" w:hAnsi="Arial" w:cs="Arial"/>
          <w:sz w:val="24"/>
          <w:szCs w:val="24"/>
          <w:lang w:eastAsia="en-GB"/>
        </w:rPr>
        <w:t>To initiate the formal procedure the employee should put their concerns in writing to their manager.</w:t>
      </w:r>
      <w:r w:rsidR="00692246">
        <w:rPr>
          <w:rFonts w:ascii="Arial" w:hAnsi="Arial" w:cs="Arial"/>
          <w:sz w:val="24"/>
          <w:szCs w:val="24"/>
          <w:lang w:eastAsia="en-GB"/>
        </w:rPr>
        <w:t xml:space="preserve"> The individual should also refrain from discussing the allegation with anyone else (a copy of the </w:t>
      </w:r>
      <w:r w:rsidR="00B42134">
        <w:rPr>
          <w:rFonts w:ascii="Arial" w:hAnsi="Arial" w:cs="Arial"/>
          <w:sz w:val="24"/>
          <w:szCs w:val="24"/>
          <w:lang w:eastAsia="en-GB"/>
        </w:rPr>
        <w:t xml:space="preserve">written complaint can be shared with the </w:t>
      </w:r>
      <w:r>
        <w:rPr>
          <w:rFonts w:ascii="Arial" w:hAnsi="Arial" w:cs="Arial"/>
          <w:sz w:val="24"/>
          <w:szCs w:val="24"/>
          <w:lang w:eastAsia="en-GB"/>
        </w:rPr>
        <w:t>alleged</w:t>
      </w:r>
      <w:r w:rsidR="00B42134">
        <w:rPr>
          <w:rFonts w:ascii="Arial" w:hAnsi="Arial" w:cs="Arial"/>
          <w:sz w:val="24"/>
          <w:szCs w:val="24"/>
          <w:lang w:eastAsia="en-GB"/>
        </w:rPr>
        <w:t xml:space="preserve"> harasser, with individual names redacted from the document)</w:t>
      </w:r>
      <w:r w:rsidR="00692246">
        <w:rPr>
          <w:rFonts w:ascii="Arial" w:hAnsi="Arial" w:cs="Arial"/>
          <w:sz w:val="24"/>
          <w:szCs w:val="24"/>
          <w:lang w:eastAsia="en-GB"/>
        </w:rPr>
        <w:t xml:space="preserve"> </w:t>
      </w:r>
      <w:r w:rsidR="00D90C77">
        <w:rPr>
          <w:rFonts w:ascii="Arial" w:hAnsi="Arial" w:cs="Arial"/>
          <w:sz w:val="24"/>
          <w:szCs w:val="24"/>
          <w:lang w:eastAsia="en-GB"/>
        </w:rPr>
        <w:t xml:space="preserve"> </w:t>
      </w:r>
      <w:r w:rsidR="00692246">
        <w:rPr>
          <w:rFonts w:ascii="Arial" w:hAnsi="Arial" w:cs="Arial"/>
          <w:sz w:val="24"/>
          <w:szCs w:val="24"/>
          <w:lang w:eastAsia="en-GB"/>
        </w:rPr>
        <w:t>To enable the complaint to be investigated the individual should include the following:</w:t>
      </w:r>
    </w:p>
    <w:p w14:paraId="4B5696F2" w14:textId="77777777" w:rsidR="00692246" w:rsidRDefault="00692246" w:rsidP="00692246">
      <w:pPr>
        <w:pStyle w:val="ListParagraph"/>
        <w:numPr>
          <w:ilvl w:val="0"/>
          <w:numId w:val="41"/>
        </w:numPr>
        <w:jc w:val="both"/>
        <w:rPr>
          <w:rFonts w:ascii="Arial" w:hAnsi="Arial" w:cs="Arial"/>
          <w:sz w:val="24"/>
          <w:szCs w:val="24"/>
          <w:lang w:eastAsia="en-GB"/>
        </w:rPr>
      </w:pPr>
      <w:r>
        <w:rPr>
          <w:rFonts w:ascii="Arial" w:hAnsi="Arial" w:cs="Arial"/>
          <w:sz w:val="24"/>
          <w:szCs w:val="24"/>
          <w:lang w:eastAsia="en-GB"/>
        </w:rPr>
        <w:t xml:space="preserve">Date, </w:t>
      </w:r>
      <w:proofErr w:type="gramStart"/>
      <w:r>
        <w:rPr>
          <w:rFonts w:ascii="Arial" w:hAnsi="Arial" w:cs="Arial"/>
          <w:sz w:val="24"/>
          <w:szCs w:val="24"/>
          <w:lang w:eastAsia="en-GB"/>
        </w:rPr>
        <w:t>time</w:t>
      </w:r>
      <w:proofErr w:type="gramEnd"/>
      <w:r>
        <w:rPr>
          <w:rFonts w:ascii="Arial" w:hAnsi="Arial" w:cs="Arial"/>
          <w:sz w:val="24"/>
          <w:szCs w:val="24"/>
          <w:lang w:eastAsia="en-GB"/>
        </w:rPr>
        <w:t xml:space="preserve"> and place of incident (s)</w:t>
      </w:r>
    </w:p>
    <w:p w14:paraId="2A65EC72" w14:textId="77777777" w:rsidR="00692246" w:rsidRDefault="00692246" w:rsidP="00692246">
      <w:pPr>
        <w:pStyle w:val="ListParagraph"/>
        <w:numPr>
          <w:ilvl w:val="0"/>
          <w:numId w:val="41"/>
        </w:numPr>
        <w:jc w:val="both"/>
        <w:rPr>
          <w:rFonts w:ascii="Arial" w:hAnsi="Arial" w:cs="Arial"/>
          <w:sz w:val="24"/>
          <w:szCs w:val="24"/>
          <w:lang w:eastAsia="en-GB"/>
        </w:rPr>
      </w:pPr>
      <w:r>
        <w:rPr>
          <w:rFonts w:ascii="Arial" w:hAnsi="Arial" w:cs="Arial"/>
          <w:sz w:val="24"/>
          <w:szCs w:val="24"/>
          <w:lang w:eastAsia="en-GB"/>
        </w:rPr>
        <w:t>Name of the alleged harasser</w:t>
      </w:r>
    </w:p>
    <w:p w14:paraId="5AAE9C1E" w14:textId="77777777" w:rsidR="00692246" w:rsidRDefault="00692246" w:rsidP="00692246">
      <w:pPr>
        <w:pStyle w:val="ListParagraph"/>
        <w:numPr>
          <w:ilvl w:val="0"/>
          <w:numId w:val="41"/>
        </w:numPr>
        <w:jc w:val="both"/>
        <w:rPr>
          <w:rFonts w:ascii="Arial" w:hAnsi="Arial" w:cs="Arial"/>
          <w:sz w:val="24"/>
          <w:szCs w:val="24"/>
          <w:lang w:eastAsia="en-GB"/>
        </w:rPr>
      </w:pPr>
      <w:r>
        <w:rPr>
          <w:rFonts w:ascii="Arial" w:hAnsi="Arial" w:cs="Arial"/>
          <w:sz w:val="24"/>
          <w:szCs w:val="24"/>
          <w:lang w:eastAsia="en-GB"/>
        </w:rPr>
        <w:t xml:space="preserve">Factual details of what </w:t>
      </w:r>
      <w:proofErr w:type="gramStart"/>
      <w:r>
        <w:rPr>
          <w:rFonts w:ascii="Arial" w:hAnsi="Arial" w:cs="Arial"/>
          <w:sz w:val="24"/>
          <w:szCs w:val="24"/>
          <w:lang w:eastAsia="en-GB"/>
        </w:rPr>
        <w:t>actually happened</w:t>
      </w:r>
      <w:proofErr w:type="gramEnd"/>
    </w:p>
    <w:p w14:paraId="75405A95" w14:textId="77777777" w:rsidR="00692246" w:rsidRDefault="00692246" w:rsidP="00692246">
      <w:pPr>
        <w:pStyle w:val="ListParagraph"/>
        <w:numPr>
          <w:ilvl w:val="0"/>
          <w:numId w:val="41"/>
        </w:numPr>
        <w:jc w:val="both"/>
        <w:rPr>
          <w:rFonts w:ascii="Arial" w:hAnsi="Arial" w:cs="Arial"/>
          <w:sz w:val="24"/>
          <w:szCs w:val="24"/>
          <w:lang w:eastAsia="en-GB"/>
        </w:rPr>
      </w:pPr>
      <w:r>
        <w:rPr>
          <w:rFonts w:ascii="Arial" w:hAnsi="Arial" w:cs="Arial"/>
          <w:sz w:val="24"/>
          <w:szCs w:val="24"/>
          <w:lang w:eastAsia="en-GB"/>
        </w:rPr>
        <w:t>How you felt at the time</w:t>
      </w:r>
    </w:p>
    <w:p w14:paraId="6AE4475B" w14:textId="77777777" w:rsidR="00692246" w:rsidRDefault="00692246" w:rsidP="00692246">
      <w:pPr>
        <w:pStyle w:val="ListParagraph"/>
        <w:numPr>
          <w:ilvl w:val="0"/>
          <w:numId w:val="41"/>
        </w:numPr>
        <w:jc w:val="both"/>
        <w:rPr>
          <w:rFonts w:ascii="Arial" w:hAnsi="Arial" w:cs="Arial"/>
          <w:sz w:val="24"/>
          <w:szCs w:val="24"/>
          <w:lang w:eastAsia="en-GB"/>
        </w:rPr>
      </w:pPr>
      <w:r>
        <w:rPr>
          <w:rFonts w:ascii="Arial" w:hAnsi="Arial" w:cs="Arial"/>
          <w:sz w:val="24"/>
          <w:szCs w:val="24"/>
          <w:lang w:eastAsia="en-GB"/>
        </w:rPr>
        <w:t>The name of any other people who witnessed the incident</w:t>
      </w:r>
    </w:p>
    <w:p w14:paraId="0FF37311" w14:textId="77777777" w:rsidR="00692246" w:rsidRDefault="00692246" w:rsidP="00692246">
      <w:pPr>
        <w:pStyle w:val="ListParagraph"/>
        <w:numPr>
          <w:ilvl w:val="0"/>
          <w:numId w:val="41"/>
        </w:numPr>
        <w:jc w:val="both"/>
        <w:rPr>
          <w:rFonts w:ascii="Arial" w:hAnsi="Arial" w:cs="Arial"/>
          <w:sz w:val="24"/>
          <w:szCs w:val="24"/>
          <w:lang w:eastAsia="en-GB"/>
        </w:rPr>
      </w:pPr>
      <w:r>
        <w:rPr>
          <w:rFonts w:ascii="Arial" w:hAnsi="Arial" w:cs="Arial"/>
          <w:sz w:val="24"/>
          <w:szCs w:val="24"/>
          <w:lang w:eastAsia="en-GB"/>
        </w:rPr>
        <w:t xml:space="preserve">What action you took at the time. </w:t>
      </w:r>
    </w:p>
    <w:p w14:paraId="586EF36B" w14:textId="7FB35452" w:rsidR="00C46EE3" w:rsidRDefault="00D83DB7" w:rsidP="00692246">
      <w:pPr>
        <w:ind w:left="717" w:hanging="717"/>
        <w:jc w:val="both"/>
        <w:rPr>
          <w:rFonts w:ascii="Arial" w:hAnsi="Arial" w:cs="Arial"/>
          <w:sz w:val="24"/>
          <w:szCs w:val="24"/>
          <w:lang w:eastAsia="en-GB"/>
        </w:rPr>
      </w:pPr>
      <w:r>
        <w:rPr>
          <w:rFonts w:ascii="Arial" w:hAnsi="Arial" w:cs="Arial"/>
          <w:sz w:val="24"/>
          <w:szCs w:val="24"/>
          <w:lang w:eastAsia="en-GB"/>
        </w:rPr>
        <w:t>8</w:t>
      </w:r>
      <w:r w:rsidR="00692246">
        <w:rPr>
          <w:rFonts w:ascii="Arial" w:hAnsi="Arial" w:cs="Arial"/>
          <w:sz w:val="24"/>
          <w:szCs w:val="24"/>
          <w:lang w:eastAsia="en-GB"/>
        </w:rPr>
        <w:t>.2</w:t>
      </w:r>
      <w:r w:rsidR="00692246">
        <w:rPr>
          <w:rFonts w:ascii="Arial" w:hAnsi="Arial" w:cs="Arial"/>
          <w:sz w:val="24"/>
          <w:szCs w:val="24"/>
          <w:lang w:eastAsia="en-GB"/>
        </w:rPr>
        <w:tab/>
        <w:t xml:space="preserve">For an investigation to be as effective as possible, it is important that the complaint is made as soon as possible after the incident has occurred. This also </w:t>
      </w:r>
      <w:r>
        <w:rPr>
          <w:rFonts w:ascii="Arial" w:hAnsi="Arial" w:cs="Arial"/>
          <w:sz w:val="24"/>
          <w:szCs w:val="24"/>
          <w:lang w:eastAsia="en-GB"/>
        </w:rPr>
        <w:t>alleviates</w:t>
      </w:r>
      <w:r w:rsidR="00692246">
        <w:rPr>
          <w:rFonts w:ascii="Arial" w:hAnsi="Arial" w:cs="Arial"/>
          <w:sz w:val="24"/>
          <w:szCs w:val="24"/>
          <w:lang w:eastAsia="en-GB"/>
        </w:rPr>
        <w:t xml:space="preserve"> any stress or concern to the individual.</w:t>
      </w:r>
    </w:p>
    <w:p w14:paraId="5A2C80BF" w14:textId="07C1A9C4" w:rsidR="00692246" w:rsidRDefault="00D83DB7" w:rsidP="00EB1465">
      <w:pPr>
        <w:spacing w:before="150" w:after="150" w:line="240" w:lineRule="auto"/>
        <w:ind w:left="717" w:hanging="717"/>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lastRenderedPageBreak/>
        <w:t>8</w:t>
      </w:r>
      <w:r w:rsidR="00692246">
        <w:rPr>
          <w:rFonts w:ascii="Arial" w:eastAsia="Times New Roman" w:hAnsi="Arial" w:cs="Arial"/>
          <w:color w:val="333333"/>
          <w:sz w:val="24"/>
          <w:szCs w:val="24"/>
          <w:lang w:eastAsia="en-GB"/>
        </w:rPr>
        <w:t>.3</w:t>
      </w:r>
      <w:r w:rsidR="00692246">
        <w:rPr>
          <w:rFonts w:ascii="Arial" w:eastAsia="Times New Roman" w:hAnsi="Arial" w:cs="Arial"/>
          <w:color w:val="333333"/>
          <w:sz w:val="24"/>
          <w:szCs w:val="24"/>
          <w:lang w:eastAsia="en-GB"/>
        </w:rPr>
        <w:tab/>
        <w:t xml:space="preserve">The form attached to this document should be completed at the start of the process (see appendix A). </w:t>
      </w:r>
    </w:p>
    <w:p w14:paraId="337D2FA1" w14:textId="0A17C234" w:rsidR="00084C28" w:rsidRDefault="00D83DB7" w:rsidP="00EB1465">
      <w:pPr>
        <w:spacing w:before="150" w:after="150" w:line="240" w:lineRule="auto"/>
        <w:ind w:left="717" w:hanging="717"/>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8</w:t>
      </w:r>
      <w:r w:rsidR="00692246">
        <w:rPr>
          <w:rFonts w:ascii="Arial" w:eastAsia="Times New Roman" w:hAnsi="Arial" w:cs="Arial"/>
          <w:color w:val="333333"/>
          <w:sz w:val="24"/>
          <w:szCs w:val="24"/>
          <w:lang w:eastAsia="en-GB"/>
        </w:rPr>
        <w:t>.4</w:t>
      </w:r>
      <w:r w:rsidR="00EB1465">
        <w:rPr>
          <w:rFonts w:ascii="Arial" w:eastAsia="Times New Roman" w:hAnsi="Arial" w:cs="Arial"/>
          <w:color w:val="333333"/>
          <w:sz w:val="24"/>
          <w:szCs w:val="24"/>
          <w:lang w:eastAsia="en-GB"/>
        </w:rPr>
        <w:tab/>
      </w:r>
      <w:r w:rsidR="003151C9">
        <w:rPr>
          <w:rFonts w:ascii="Arial" w:eastAsia="Times New Roman" w:hAnsi="Arial" w:cs="Arial"/>
          <w:color w:val="333333"/>
          <w:sz w:val="24"/>
          <w:szCs w:val="24"/>
          <w:lang w:eastAsia="en-GB"/>
        </w:rPr>
        <w:t xml:space="preserve">Once a manager has received a written </w:t>
      </w:r>
      <w:proofErr w:type="gramStart"/>
      <w:r w:rsidR="003151C9">
        <w:rPr>
          <w:rFonts w:ascii="Arial" w:eastAsia="Times New Roman" w:hAnsi="Arial" w:cs="Arial"/>
          <w:color w:val="333333"/>
          <w:sz w:val="24"/>
          <w:szCs w:val="24"/>
          <w:lang w:eastAsia="en-GB"/>
        </w:rPr>
        <w:t>complaint</w:t>
      </w:r>
      <w:proofErr w:type="gramEnd"/>
      <w:r w:rsidR="003151C9">
        <w:rPr>
          <w:rFonts w:ascii="Arial" w:eastAsia="Times New Roman" w:hAnsi="Arial" w:cs="Arial"/>
          <w:color w:val="333333"/>
          <w:sz w:val="24"/>
          <w:szCs w:val="24"/>
          <w:lang w:eastAsia="en-GB"/>
        </w:rPr>
        <w:t xml:space="preserve"> they must forward it on the HR to ensure the process is started to investigate the complaint. </w:t>
      </w:r>
      <w:r w:rsidR="002C714E">
        <w:rPr>
          <w:rFonts w:ascii="Arial" w:eastAsia="Times New Roman" w:hAnsi="Arial" w:cs="Arial"/>
          <w:color w:val="333333"/>
          <w:sz w:val="24"/>
          <w:szCs w:val="24"/>
          <w:lang w:eastAsia="en-GB"/>
        </w:rPr>
        <w:t xml:space="preserve">The manager should meet with the alleged harasser to inform them of the complaint. </w:t>
      </w:r>
    </w:p>
    <w:p w14:paraId="4C8205EE" w14:textId="77777777" w:rsidR="00084C28" w:rsidRDefault="00084C28">
      <w:pPr>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br w:type="page"/>
      </w:r>
    </w:p>
    <w:p w14:paraId="1266BAC5" w14:textId="77777777" w:rsidR="00C46EE3" w:rsidRPr="00C46EE3" w:rsidRDefault="00C46EE3" w:rsidP="00EB1465">
      <w:pPr>
        <w:spacing w:before="150" w:after="150" w:line="240" w:lineRule="auto"/>
        <w:ind w:left="717" w:hanging="717"/>
        <w:jc w:val="both"/>
        <w:rPr>
          <w:rFonts w:ascii="Arial" w:eastAsia="Times New Roman" w:hAnsi="Arial" w:cs="Arial"/>
          <w:color w:val="333333"/>
          <w:sz w:val="24"/>
          <w:szCs w:val="24"/>
          <w:lang w:eastAsia="en-GB"/>
        </w:rPr>
      </w:pPr>
    </w:p>
    <w:p w14:paraId="79ABE47C" w14:textId="4EF152DA" w:rsidR="002C714E" w:rsidRPr="002C714E" w:rsidRDefault="00084C28" w:rsidP="00EB1465">
      <w:pPr>
        <w:spacing w:before="150" w:after="150" w:line="240" w:lineRule="auto"/>
        <w:ind w:left="717" w:hanging="717"/>
        <w:jc w:val="both"/>
        <w:rPr>
          <w:rFonts w:ascii="Arial" w:eastAsia="Times New Roman" w:hAnsi="Arial" w:cs="Arial"/>
          <w:b/>
          <w:bCs/>
          <w:color w:val="333333"/>
          <w:sz w:val="24"/>
          <w:szCs w:val="24"/>
          <w:lang w:eastAsia="en-GB"/>
        </w:rPr>
      </w:pPr>
      <w:r>
        <w:rPr>
          <w:rFonts w:ascii="Arial" w:eastAsia="Times New Roman" w:hAnsi="Arial" w:cs="Arial"/>
          <w:b/>
          <w:bCs/>
          <w:color w:val="333333"/>
          <w:sz w:val="24"/>
          <w:szCs w:val="24"/>
          <w:lang w:eastAsia="en-GB"/>
        </w:rPr>
        <w:t>9</w:t>
      </w:r>
      <w:r w:rsidR="002C714E" w:rsidRPr="002C714E">
        <w:rPr>
          <w:rFonts w:ascii="Arial" w:eastAsia="Times New Roman" w:hAnsi="Arial" w:cs="Arial"/>
          <w:b/>
          <w:bCs/>
          <w:color w:val="333333"/>
          <w:sz w:val="24"/>
          <w:szCs w:val="24"/>
          <w:lang w:eastAsia="en-GB"/>
        </w:rPr>
        <w:t xml:space="preserve">. </w:t>
      </w:r>
      <w:r w:rsidR="002C714E" w:rsidRPr="002C714E">
        <w:rPr>
          <w:rFonts w:ascii="Arial" w:eastAsia="Times New Roman" w:hAnsi="Arial" w:cs="Arial"/>
          <w:b/>
          <w:bCs/>
          <w:color w:val="333333"/>
          <w:sz w:val="24"/>
          <w:szCs w:val="24"/>
          <w:lang w:eastAsia="en-GB"/>
        </w:rPr>
        <w:tab/>
        <w:t>Guidance on Suspension and Investigation</w:t>
      </w:r>
    </w:p>
    <w:p w14:paraId="64991292" w14:textId="7828D2E3" w:rsidR="00C46EE3" w:rsidRPr="00EB1465" w:rsidRDefault="00084C28" w:rsidP="00EB1465">
      <w:pPr>
        <w:spacing w:before="150" w:after="150" w:line="240" w:lineRule="auto"/>
        <w:ind w:left="717" w:hanging="717"/>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9</w:t>
      </w:r>
      <w:r w:rsidR="002C714E">
        <w:rPr>
          <w:rFonts w:ascii="Arial" w:eastAsia="Times New Roman" w:hAnsi="Arial" w:cs="Arial"/>
          <w:color w:val="333333"/>
          <w:sz w:val="24"/>
          <w:szCs w:val="24"/>
          <w:lang w:eastAsia="en-GB"/>
        </w:rPr>
        <w:t>.1</w:t>
      </w:r>
      <w:r w:rsidR="002C714E">
        <w:rPr>
          <w:rFonts w:ascii="Arial" w:eastAsia="Times New Roman" w:hAnsi="Arial" w:cs="Arial"/>
          <w:color w:val="333333"/>
          <w:sz w:val="24"/>
          <w:szCs w:val="24"/>
          <w:lang w:eastAsia="en-GB"/>
        </w:rPr>
        <w:tab/>
        <w:t xml:space="preserve">It is essential that the investigation is carried out as soon as possible. An investigating officer must be </w:t>
      </w:r>
      <w:proofErr w:type="gramStart"/>
      <w:r w:rsidR="002C714E">
        <w:rPr>
          <w:rFonts w:ascii="Arial" w:eastAsia="Times New Roman" w:hAnsi="Arial" w:cs="Arial"/>
          <w:color w:val="333333"/>
          <w:sz w:val="24"/>
          <w:szCs w:val="24"/>
          <w:lang w:eastAsia="en-GB"/>
        </w:rPr>
        <w:t>appointed</w:t>
      </w:r>
      <w:proofErr w:type="gramEnd"/>
      <w:r w:rsidR="002C714E">
        <w:rPr>
          <w:rFonts w:ascii="Arial" w:eastAsia="Times New Roman" w:hAnsi="Arial" w:cs="Arial"/>
          <w:color w:val="333333"/>
          <w:sz w:val="24"/>
          <w:szCs w:val="24"/>
          <w:lang w:eastAsia="en-GB"/>
        </w:rPr>
        <w:t xml:space="preserve"> and advice taken from Human Resources. </w:t>
      </w:r>
      <w:r w:rsidR="00EB1465">
        <w:rPr>
          <w:rFonts w:ascii="Arial" w:eastAsia="Times New Roman" w:hAnsi="Arial" w:cs="Arial"/>
          <w:color w:val="333333"/>
          <w:sz w:val="24"/>
          <w:szCs w:val="24"/>
          <w:lang w:eastAsia="en-GB"/>
        </w:rPr>
        <w:tab/>
      </w:r>
    </w:p>
    <w:p w14:paraId="5F6A5822" w14:textId="1BD62B4E" w:rsidR="00C46EE3" w:rsidRDefault="000C7814" w:rsidP="00EB1465">
      <w:pPr>
        <w:spacing w:before="150" w:after="150" w:line="240" w:lineRule="auto"/>
        <w:ind w:left="717" w:hanging="852"/>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  </w:t>
      </w:r>
      <w:r w:rsidR="00084C28">
        <w:rPr>
          <w:rFonts w:ascii="Arial" w:eastAsia="Times New Roman" w:hAnsi="Arial" w:cs="Arial"/>
          <w:color w:val="333333"/>
          <w:sz w:val="24"/>
          <w:szCs w:val="24"/>
          <w:lang w:eastAsia="en-GB"/>
        </w:rPr>
        <w:t>9</w:t>
      </w:r>
      <w:r w:rsidR="002C714E">
        <w:rPr>
          <w:rFonts w:ascii="Arial" w:eastAsia="Times New Roman" w:hAnsi="Arial" w:cs="Arial"/>
          <w:color w:val="333333"/>
          <w:sz w:val="24"/>
          <w:szCs w:val="24"/>
          <w:lang w:eastAsia="en-GB"/>
        </w:rPr>
        <w:t>.2</w:t>
      </w:r>
      <w:r w:rsidR="00EB1465">
        <w:rPr>
          <w:rFonts w:ascii="Arial" w:eastAsia="Times New Roman" w:hAnsi="Arial" w:cs="Arial"/>
          <w:color w:val="333333"/>
          <w:sz w:val="24"/>
          <w:szCs w:val="24"/>
          <w:lang w:eastAsia="en-GB"/>
        </w:rPr>
        <w:t xml:space="preserve"> </w:t>
      </w:r>
      <w:r w:rsidR="00EB1465">
        <w:rPr>
          <w:rFonts w:ascii="Arial" w:eastAsia="Times New Roman" w:hAnsi="Arial" w:cs="Arial"/>
          <w:color w:val="333333"/>
          <w:sz w:val="24"/>
          <w:szCs w:val="24"/>
          <w:lang w:eastAsia="en-GB"/>
        </w:rPr>
        <w:tab/>
      </w:r>
      <w:r w:rsidR="002C714E">
        <w:rPr>
          <w:rFonts w:ascii="Arial" w:eastAsia="Times New Roman" w:hAnsi="Arial" w:cs="Arial"/>
          <w:color w:val="333333"/>
          <w:sz w:val="24"/>
          <w:szCs w:val="24"/>
          <w:lang w:eastAsia="en-GB"/>
        </w:rPr>
        <w:t xml:space="preserve">The Director should </w:t>
      </w:r>
      <w:proofErr w:type="gramStart"/>
      <w:r w:rsidR="002C714E">
        <w:rPr>
          <w:rFonts w:ascii="Arial" w:eastAsia="Times New Roman" w:hAnsi="Arial" w:cs="Arial"/>
          <w:color w:val="333333"/>
          <w:sz w:val="24"/>
          <w:szCs w:val="24"/>
          <w:lang w:eastAsia="en-GB"/>
        </w:rPr>
        <w:t>make a decision</w:t>
      </w:r>
      <w:proofErr w:type="gramEnd"/>
      <w:r w:rsidR="002C714E">
        <w:rPr>
          <w:rFonts w:ascii="Arial" w:eastAsia="Times New Roman" w:hAnsi="Arial" w:cs="Arial"/>
          <w:color w:val="333333"/>
          <w:sz w:val="24"/>
          <w:szCs w:val="24"/>
          <w:lang w:eastAsia="en-GB"/>
        </w:rPr>
        <w:t xml:space="preserve"> if it is appropriate to leave the alleged harasser in work or to suspen</w:t>
      </w:r>
      <w:r w:rsidR="0086503D">
        <w:rPr>
          <w:rFonts w:ascii="Arial" w:eastAsia="Times New Roman" w:hAnsi="Arial" w:cs="Arial"/>
          <w:color w:val="333333"/>
          <w:sz w:val="24"/>
          <w:szCs w:val="24"/>
          <w:lang w:eastAsia="en-GB"/>
        </w:rPr>
        <w:t>d pending</w:t>
      </w:r>
      <w:r w:rsidR="002C714E">
        <w:rPr>
          <w:rFonts w:ascii="Arial" w:eastAsia="Times New Roman" w:hAnsi="Arial" w:cs="Arial"/>
          <w:color w:val="333333"/>
          <w:sz w:val="24"/>
          <w:szCs w:val="24"/>
          <w:lang w:eastAsia="en-GB"/>
        </w:rPr>
        <w:t xml:space="preserve"> investigation.</w:t>
      </w:r>
      <w:r w:rsidR="0086503D">
        <w:rPr>
          <w:rFonts w:ascii="Arial" w:eastAsia="Times New Roman" w:hAnsi="Arial" w:cs="Arial"/>
          <w:color w:val="333333"/>
          <w:sz w:val="24"/>
          <w:szCs w:val="24"/>
          <w:lang w:eastAsia="en-GB"/>
        </w:rPr>
        <w:t xml:space="preserve"> This decision should be made based on the situation, along with the needs of the business. An alternative to suspension would be to relocate one or both parties. Suspension should be considered as the last resort unless the allegations are such that they are considered to constitute prima facie gross misconduct.</w:t>
      </w:r>
      <w:r w:rsidR="002C714E">
        <w:rPr>
          <w:rFonts w:ascii="Arial" w:eastAsia="Times New Roman" w:hAnsi="Arial" w:cs="Arial"/>
          <w:color w:val="333333"/>
          <w:sz w:val="24"/>
          <w:szCs w:val="24"/>
          <w:lang w:eastAsia="en-GB"/>
        </w:rPr>
        <w:t xml:space="preserve"> </w:t>
      </w:r>
      <w:r w:rsidR="0086503D">
        <w:rPr>
          <w:rFonts w:ascii="Arial" w:eastAsia="Times New Roman" w:hAnsi="Arial" w:cs="Arial"/>
          <w:color w:val="333333"/>
          <w:sz w:val="24"/>
          <w:szCs w:val="24"/>
          <w:lang w:eastAsia="en-GB"/>
        </w:rPr>
        <w:t>Where possible suspension should be carried out face to face.</w:t>
      </w:r>
    </w:p>
    <w:p w14:paraId="1246726F" w14:textId="2318EF46" w:rsidR="0086503D" w:rsidRDefault="00084C28" w:rsidP="00DA1033">
      <w:pPr>
        <w:spacing w:before="150" w:after="150" w:line="240" w:lineRule="auto"/>
        <w:ind w:left="717" w:hanging="717"/>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9</w:t>
      </w:r>
      <w:r w:rsidR="0086503D">
        <w:rPr>
          <w:rFonts w:ascii="Arial" w:eastAsia="Times New Roman" w:hAnsi="Arial" w:cs="Arial"/>
          <w:color w:val="333333"/>
          <w:sz w:val="24"/>
          <w:szCs w:val="24"/>
          <w:lang w:eastAsia="en-GB"/>
        </w:rPr>
        <w:t>.3</w:t>
      </w:r>
      <w:r w:rsidR="0086503D">
        <w:rPr>
          <w:rFonts w:ascii="Arial" w:eastAsia="Times New Roman" w:hAnsi="Arial" w:cs="Arial"/>
          <w:color w:val="333333"/>
          <w:sz w:val="24"/>
          <w:szCs w:val="24"/>
          <w:lang w:eastAsia="en-GB"/>
        </w:rPr>
        <w:tab/>
      </w:r>
      <w:r w:rsidR="00DA1033">
        <w:rPr>
          <w:rFonts w:ascii="Arial" w:eastAsia="Times New Roman" w:hAnsi="Arial" w:cs="Arial"/>
          <w:color w:val="333333"/>
          <w:sz w:val="24"/>
          <w:szCs w:val="24"/>
          <w:lang w:eastAsia="en-GB"/>
        </w:rPr>
        <w:t xml:space="preserve">Once the complainant has been interviewed the investigating officer will then interview the alleged harasser </w:t>
      </w:r>
      <w:proofErr w:type="gramStart"/>
      <w:r w:rsidR="00DA1033">
        <w:rPr>
          <w:rFonts w:ascii="Arial" w:eastAsia="Times New Roman" w:hAnsi="Arial" w:cs="Arial"/>
          <w:color w:val="333333"/>
          <w:sz w:val="24"/>
          <w:szCs w:val="24"/>
          <w:lang w:eastAsia="en-GB"/>
        </w:rPr>
        <w:t>and also</w:t>
      </w:r>
      <w:proofErr w:type="gramEnd"/>
      <w:r w:rsidR="00DA1033">
        <w:rPr>
          <w:rFonts w:ascii="Arial" w:eastAsia="Times New Roman" w:hAnsi="Arial" w:cs="Arial"/>
          <w:color w:val="333333"/>
          <w:sz w:val="24"/>
          <w:szCs w:val="24"/>
          <w:lang w:eastAsia="en-GB"/>
        </w:rPr>
        <w:t xml:space="preserve"> any witnesses. Following each </w:t>
      </w:r>
      <w:proofErr w:type="gramStart"/>
      <w:r w:rsidR="00DA1033">
        <w:rPr>
          <w:rFonts w:ascii="Arial" w:eastAsia="Times New Roman" w:hAnsi="Arial" w:cs="Arial"/>
          <w:color w:val="333333"/>
          <w:sz w:val="24"/>
          <w:szCs w:val="24"/>
          <w:lang w:eastAsia="en-GB"/>
        </w:rPr>
        <w:t>interview</w:t>
      </w:r>
      <w:proofErr w:type="gramEnd"/>
      <w:r w:rsidR="00DA1033">
        <w:rPr>
          <w:rFonts w:ascii="Arial" w:eastAsia="Times New Roman" w:hAnsi="Arial" w:cs="Arial"/>
          <w:color w:val="333333"/>
          <w:sz w:val="24"/>
          <w:szCs w:val="24"/>
          <w:lang w:eastAsia="en-GB"/>
        </w:rPr>
        <w:t xml:space="preserve"> the investigating officer will draft notes of the interview and will ask the individual to sign to confirm it is a true reflection of the interview.</w:t>
      </w:r>
    </w:p>
    <w:p w14:paraId="5B08911D" w14:textId="3BD6B7D4" w:rsidR="00DA1033" w:rsidRPr="00DA1033" w:rsidRDefault="00084C28" w:rsidP="00DA1033">
      <w:pPr>
        <w:spacing w:before="150" w:after="150" w:line="240" w:lineRule="auto"/>
        <w:ind w:left="717" w:hanging="717"/>
        <w:jc w:val="both"/>
        <w:rPr>
          <w:rFonts w:ascii="Arial" w:eastAsia="Times New Roman" w:hAnsi="Arial" w:cs="Arial"/>
          <w:b/>
          <w:bCs/>
          <w:color w:val="333333"/>
          <w:sz w:val="24"/>
          <w:szCs w:val="24"/>
          <w:lang w:eastAsia="en-GB"/>
        </w:rPr>
      </w:pPr>
      <w:r>
        <w:rPr>
          <w:rFonts w:ascii="Arial" w:eastAsia="Times New Roman" w:hAnsi="Arial" w:cs="Arial"/>
          <w:b/>
          <w:bCs/>
          <w:color w:val="333333"/>
          <w:sz w:val="24"/>
          <w:szCs w:val="24"/>
          <w:lang w:eastAsia="en-GB"/>
        </w:rPr>
        <w:t>10</w:t>
      </w:r>
      <w:r w:rsidR="00DA1033" w:rsidRPr="00DA1033">
        <w:rPr>
          <w:rFonts w:ascii="Arial" w:eastAsia="Times New Roman" w:hAnsi="Arial" w:cs="Arial"/>
          <w:b/>
          <w:bCs/>
          <w:color w:val="333333"/>
          <w:sz w:val="24"/>
          <w:szCs w:val="24"/>
          <w:lang w:eastAsia="en-GB"/>
        </w:rPr>
        <w:t xml:space="preserve">. </w:t>
      </w:r>
      <w:r w:rsidR="00DA1033" w:rsidRPr="00DA1033">
        <w:rPr>
          <w:rFonts w:ascii="Arial" w:eastAsia="Times New Roman" w:hAnsi="Arial" w:cs="Arial"/>
          <w:b/>
          <w:bCs/>
          <w:color w:val="333333"/>
          <w:sz w:val="24"/>
          <w:szCs w:val="24"/>
          <w:lang w:eastAsia="en-GB"/>
        </w:rPr>
        <w:tab/>
        <w:t>Outcome of Investigation</w:t>
      </w:r>
    </w:p>
    <w:p w14:paraId="21E1E24D" w14:textId="078497FE" w:rsidR="00DA1033" w:rsidRDefault="00084C28" w:rsidP="00DA1033">
      <w:pPr>
        <w:spacing w:before="150" w:after="150" w:line="240" w:lineRule="auto"/>
        <w:ind w:left="717" w:hanging="717"/>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10</w:t>
      </w:r>
      <w:r w:rsidR="00DA1033">
        <w:rPr>
          <w:rFonts w:ascii="Arial" w:eastAsia="Times New Roman" w:hAnsi="Arial" w:cs="Arial"/>
          <w:color w:val="333333"/>
          <w:sz w:val="24"/>
          <w:szCs w:val="24"/>
          <w:lang w:eastAsia="en-GB"/>
        </w:rPr>
        <w:t>.1</w:t>
      </w:r>
      <w:r w:rsidR="00DA1033">
        <w:rPr>
          <w:rFonts w:ascii="Arial" w:eastAsia="Times New Roman" w:hAnsi="Arial" w:cs="Arial"/>
          <w:color w:val="333333"/>
          <w:sz w:val="24"/>
          <w:szCs w:val="24"/>
          <w:lang w:eastAsia="en-GB"/>
        </w:rPr>
        <w:tab/>
        <w:t>Once the investigating officer has concluded the investigation, they will reach a decision based on the balance of probabilities. That decision will be one of the following:</w:t>
      </w:r>
    </w:p>
    <w:p w14:paraId="394AB557" w14:textId="29F4E1B1" w:rsidR="00DA1033" w:rsidRDefault="00DA1033" w:rsidP="00DA1033">
      <w:pPr>
        <w:pStyle w:val="ListParagraph"/>
        <w:numPr>
          <w:ilvl w:val="0"/>
          <w:numId w:val="42"/>
        </w:numPr>
        <w:spacing w:before="150" w:after="15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No case to answer</w:t>
      </w:r>
    </w:p>
    <w:p w14:paraId="328311D4" w14:textId="1C6C3BC1" w:rsidR="00DA1033" w:rsidRDefault="00DA1033" w:rsidP="00DA1033">
      <w:pPr>
        <w:pStyle w:val="ListParagraph"/>
        <w:numPr>
          <w:ilvl w:val="0"/>
          <w:numId w:val="42"/>
        </w:numPr>
        <w:spacing w:before="150" w:after="15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Action not involving disciplinary</w:t>
      </w:r>
    </w:p>
    <w:p w14:paraId="7F3D1182" w14:textId="5D092B8E" w:rsidR="00DA1033" w:rsidRDefault="00DA1033" w:rsidP="00DA1033">
      <w:pPr>
        <w:pStyle w:val="ListParagraph"/>
        <w:numPr>
          <w:ilvl w:val="0"/>
          <w:numId w:val="42"/>
        </w:numPr>
        <w:spacing w:before="150" w:after="15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A frivolous, </w:t>
      </w:r>
      <w:proofErr w:type="gramStart"/>
      <w:r>
        <w:rPr>
          <w:rFonts w:ascii="Arial" w:eastAsia="Times New Roman" w:hAnsi="Arial" w:cs="Arial"/>
          <w:color w:val="333333"/>
          <w:sz w:val="24"/>
          <w:szCs w:val="24"/>
          <w:lang w:eastAsia="en-GB"/>
        </w:rPr>
        <w:t>malicious</w:t>
      </w:r>
      <w:proofErr w:type="gramEnd"/>
      <w:r>
        <w:rPr>
          <w:rFonts w:ascii="Arial" w:eastAsia="Times New Roman" w:hAnsi="Arial" w:cs="Arial"/>
          <w:color w:val="333333"/>
          <w:sz w:val="24"/>
          <w:szCs w:val="24"/>
          <w:lang w:eastAsia="en-GB"/>
        </w:rPr>
        <w:t xml:space="preserve"> or vexatious complaint (possible disciplinary proceedings against complainant)</w:t>
      </w:r>
    </w:p>
    <w:p w14:paraId="43D8D64E" w14:textId="030E5B42" w:rsidR="00DA1033" w:rsidRDefault="009F454D" w:rsidP="00DA1033">
      <w:pPr>
        <w:pStyle w:val="ListParagraph"/>
        <w:numPr>
          <w:ilvl w:val="0"/>
          <w:numId w:val="42"/>
        </w:numPr>
        <w:spacing w:before="150" w:after="15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Disciplinary hearing</w:t>
      </w:r>
    </w:p>
    <w:p w14:paraId="58CF948B" w14:textId="571EB070" w:rsidR="009F454D" w:rsidRPr="009F454D" w:rsidRDefault="00084C28" w:rsidP="009F454D">
      <w:pPr>
        <w:spacing w:before="150" w:after="150" w:line="240" w:lineRule="auto"/>
        <w:jc w:val="both"/>
        <w:rPr>
          <w:rFonts w:ascii="Arial" w:eastAsia="Times New Roman" w:hAnsi="Arial" w:cs="Arial"/>
          <w:b/>
          <w:bCs/>
          <w:color w:val="333333"/>
          <w:sz w:val="24"/>
          <w:szCs w:val="24"/>
          <w:lang w:eastAsia="en-GB"/>
        </w:rPr>
      </w:pPr>
      <w:r>
        <w:rPr>
          <w:rFonts w:ascii="Arial" w:eastAsia="Times New Roman" w:hAnsi="Arial" w:cs="Arial"/>
          <w:b/>
          <w:bCs/>
          <w:color w:val="333333"/>
          <w:sz w:val="24"/>
          <w:szCs w:val="24"/>
          <w:lang w:eastAsia="en-GB"/>
        </w:rPr>
        <w:t>11</w:t>
      </w:r>
      <w:r w:rsidR="009F454D" w:rsidRPr="009F454D">
        <w:rPr>
          <w:rFonts w:ascii="Arial" w:eastAsia="Times New Roman" w:hAnsi="Arial" w:cs="Arial"/>
          <w:b/>
          <w:bCs/>
          <w:color w:val="333333"/>
          <w:sz w:val="24"/>
          <w:szCs w:val="24"/>
          <w:lang w:eastAsia="en-GB"/>
        </w:rPr>
        <w:t xml:space="preserve">. </w:t>
      </w:r>
      <w:r w:rsidR="009F454D" w:rsidRPr="009F454D">
        <w:rPr>
          <w:rFonts w:ascii="Arial" w:eastAsia="Times New Roman" w:hAnsi="Arial" w:cs="Arial"/>
          <w:b/>
          <w:bCs/>
          <w:color w:val="333333"/>
          <w:sz w:val="24"/>
          <w:szCs w:val="24"/>
          <w:lang w:eastAsia="en-GB"/>
        </w:rPr>
        <w:tab/>
        <w:t>No case to answer/action not involving Disciplinary Process</w:t>
      </w:r>
    </w:p>
    <w:p w14:paraId="4D04FD08" w14:textId="39134AC9" w:rsidR="009F454D" w:rsidRDefault="00084C28" w:rsidP="009F454D">
      <w:pPr>
        <w:spacing w:before="150" w:after="150" w:line="240" w:lineRule="auto"/>
        <w:ind w:left="720" w:hanging="72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11</w:t>
      </w:r>
      <w:r w:rsidR="009F454D">
        <w:rPr>
          <w:rFonts w:ascii="Arial" w:eastAsia="Times New Roman" w:hAnsi="Arial" w:cs="Arial"/>
          <w:color w:val="333333"/>
          <w:sz w:val="24"/>
          <w:szCs w:val="24"/>
          <w:lang w:eastAsia="en-GB"/>
        </w:rPr>
        <w:t>.1</w:t>
      </w:r>
      <w:r w:rsidR="009F454D">
        <w:rPr>
          <w:rFonts w:ascii="Arial" w:eastAsia="Times New Roman" w:hAnsi="Arial" w:cs="Arial"/>
          <w:color w:val="333333"/>
          <w:sz w:val="24"/>
          <w:szCs w:val="24"/>
          <w:lang w:eastAsia="en-GB"/>
        </w:rPr>
        <w:tab/>
        <w:t>In the case of ‘no case to answer’ and ‘action not involving disciplinary’ the Investigating Officer must put their conclusion in writing to both parties confirming:</w:t>
      </w:r>
    </w:p>
    <w:p w14:paraId="15525602" w14:textId="12BA41A7" w:rsidR="009F454D" w:rsidRDefault="009F454D" w:rsidP="009F454D">
      <w:pPr>
        <w:spacing w:before="150" w:after="150" w:line="240" w:lineRule="auto"/>
        <w:jc w:val="both"/>
        <w:rPr>
          <w:rFonts w:ascii="Arial" w:eastAsia="Times New Roman" w:hAnsi="Arial" w:cs="Arial"/>
          <w:color w:val="333333"/>
          <w:sz w:val="24"/>
          <w:szCs w:val="24"/>
          <w:lang w:eastAsia="en-GB"/>
        </w:rPr>
      </w:pPr>
    </w:p>
    <w:p w14:paraId="0E755C9E" w14:textId="5C560338" w:rsidR="009F454D" w:rsidRDefault="009F454D" w:rsidP="009F454D">
      <w:pPr>
        <w:pStyle w:val="ListParagraph"/>
        <w:numPr>
          <w:ilvl w:val="0"/>
          <w:numId w:val="44"/>
        </w:numPr>
        <w:spacing w:before="150" w:after="15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The process of investigation</w:t>
      </w:r>
    </w:p>
    <w:p w14:paraId="6AC66032" w14:textId="7A9A3D12" w:rsidR="009F454D" w:rsidRDefault="009F454D" w:rsidP="009F454D">
      <w:pPr>
        <w:pStyle w:val="ListParagraph"/>
        <w:numPr>
          <w:ilvl w:val="0"/>
          <w:numId w:val="44"/>
        </w:numPr>
        <w:spacing w:before="150" w:after="15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Who was </w:t>
      </w:r>
      <w:proofErr w:type="gramStart"/>
      <w:r>
        <w:rPr>
          <w:rFonts w:ascii="Arial" w:eastAsia="Times New Roman" w:hAnsi="Arial" w:cs="Arial"/>
          <w:color w:val="333333"/>
          <w:sz w:val="24"/>
          <w:szCs w:val="24"/>
          <w:lang w:eastAsia="en-GB"/>
        </w:rPr>
        <w:t>interviewed</w:t>
      </w:r>
      <w:proofErr w:type="gramEnd"/>
    </w:p>
    <w:p w14:paraId="0E67DFFC" w14:textId="6A325B9F" w:rsidR="009F454D" w:rsidRDefault="009F454D" w:rsidP="009F454D">
      <w:pPr>
        <w:pStyle w:val="ListParagraph"/>
        <w:numPr>
          <w:ilvl w:val="0"/>
          <w:numId w:val="44"/>
        </w:numPr>
        <w:spacing w:before="150" w:after="15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The considerations in drawing up conclusion</w:t>
      </w:r>
    </w:p>
    <w:p w14:paraId="28F1D8DA" w14:textId="6F60A882" w:rsidR="009F454D" w:rsidRDefault="009F454D" w:rsidP="009F454D">
      <w:pPr>
        <w:pStyle w:val="ListParagraph"/>
        <w:numPr>
          <w:ilvl w:val="0"/>
          <w:numId w:val="44"/>
        </w:numPr>
        <w:spacing w:before="150" w:after="15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Decision is subject to appeal</w:t>
      </w:r>
    </w:p>
    <w:p w14:paraId="6A2D659B" w14:textId="096FA5FF" w:rsidR="009F454D" w:rsidRDefault="009F454D" w:rsidP="009F454D">
      <w:pPr>
        <w:spacing w:before="150" w:after="150" w:line="240" w:lineRule="auto"/>
        <w:jc w:val="both"/>
        <w:rPr>
          <w:rFonts w:ascii="Arial" w:eastAsia="Times New Roman" w:hAnsi="Arial" w:cs="Arial"/>
          <w:color w:val="333333"/>
          <w:sz w:val="24"/>
          <w:szCs w:val="24"/>
          <w:lang w:eastAsia="en-GB"/>
        </w:rPr>
      </w:pPr>
    </w:p>
    <w:p w14:paraId="1B3FD1F9" w14:textId="20130811" w:rsidR="009F454D" w:rsidRDefault="009F454D" w:rsidP="009F454D">
      <w:pPr>
        <w:spacing w:before="150" w:after="150" w:line="240" w:lineRule="auto"/>
        <w:jc w:val="both"/>
        <w:rPr>
          <w:rFonts w:ascii="Arial" w:eastAsia="Times New Roman" w:hAnsi="Arial" w:cs="Arial"/>
          <w:b/>
          <w:bCs/>
          <w:color w:val="333333"/>
          <w:sz w:val="24"/>
          <w:szCs w:val="24"/>
          <w:lang w:eastAsia="en-GB"/>
        </w:rPr>
      </w:pPr>
      <w:r w:rsidRPr="009F454D">
        <w:rPr>
          <w:rFonts w:ascii="Arial" w:eastAsia="Times New Roman" w:hAnsi="Arial" w:cs="Arial"/>
          <w:b/>
          <w:bCs/>
          <w:color w:val="333333"/>
          <w:sz w:val="24"/>
          <w:szCs w:val="24"/>
          <w:lang w:eastAsia="en-GB"/>
        </w:rPr>
        <w:t>1</w:t>
      </w:r>
      <w:r w:rsidR="00084C28">
        <w:rPr>
          <w:rFonts w:ascii="Arial" w:eastAsia="Times New Roman" w:hAnsi="Arial" w:cs="Arial"/>
          <w:b/>
          <w:bCs/>
          <w:color w:val="333333"/>
          <w:sz w:val="24"/>
          <w:szCs w:val="24"/>
          <w:lang w:eastAsia="en-GB"/>
        </w:rPr>
        <w:t>2</w:t>
      </w:r>
      <w:r w:rsidRPr="009F454D">
        <w:rPr>
          <w:rFonts w:ascii="Arial" w:eastAsia="Times New Roman" w:hAnsi="Arial" w:cs="Arial"/>
          <w:b/>
          <w:bCs/>
          <w:color w:val="333333"/>
          <w:sz w:val="24"/>
          <w:szCs w:val="24"/>
          <w:lang w:eastAsia="en-GB"/>
        </w:rPr>
        <w:t xml:space="preserve">. </w:t>
      </w:r>
      <w:r w:rsidRPr="009F454D">
        <w:rPr>
          <w:rFonts w:ascii="Arial" w:eastAsia="Times New Roman" w:hAnsi="Arial" w:cs="Arial"/>
          <w:b/>
          <w:bCs/>
          <w:color w:val="333333"/>
          <w:sz w:val="24"/>
          <w:szCs w:val="24"/>
          <w:lang w:eastAsia="en-GB"/>
        </w:rPr>
        <w:tab/>
        <w:t xml:space="preserve">Frivolous, </w:t>
      </w:r>
      <w:proofErr w:type="gramStart"/>
      <w:r w:rsidRPr="009F454D">
        <w:rPr>
          <w:rFonts w:ascii="Arial" w:eastAsia="Times New Roman" w:hAnsi="Arial" w:cs="Arial"/>
          <w:b/>
          <w:bCs/>
          <w:color w:val="333333"/>
          <w:sz w:val="24"/>
          <w:szCs w:val="24"/>
          <w:lang w:eastAsia="en-GB"/>
        </w:rPr>
        <w:t>malicious</w:t>
      </w:r>
      <w:proofErr w:type="gramEnd"/>
      <w:r w:rsidRPr="009F454D">
        <w:rPr>
          <w:rFonts w:ascii="Arial" w:eastAsia="Times New Roman" w:hAnsi="Arial" w:cs="Arial"/>
          <w:b/>
          <w:bCs/>
          <w:color w:val="333333"/>
          <w:sz w:val="24"/>
          <w:szCs w:val="24"/>
          <w:lang w:eastAsia="en-GB"/>
        </w:rPr>
        <w:t xml:space="preserve"> or vexatio</w:t>
      </w:r>
      <w:r w:rsidR="007D17CE">
        <w:rPr>
          <w:rFonts w:ascii="Arial" w:eastAsia="Times New Roman" w:hAnsi="Arial" w:cs="Arial"/>
          <w:b/>
          <w:bCs/>
          <w:color w:val="333333"/>
          <w:sz w:val="24"/>
          <w:szCs w:val="24"/>
          <w:lang w:eastAsia="en-GB"/>
        </w:rPr>
        <w:t>u</w:t>
      </w:r>
      <w:r w:rsidRPr="009F454D">
        <w:rPr>
          <w:rFonts w:ascii="Arial" w:eastAsia="Times New Roman" w:hAnsi="Arial" w:cs="Arial"/>
          <w:b/>
          <w:bCs/>
          <w:color w:val="333333"/>
          <w:sz w:val="24"/>
          <w:szCs w:val="24"/>
          <w:lang w:eastAsia="en-GB"/>
        </w:rPr>
        <w:t>s complaint</w:t>
      </w:r>
    </w:p>
    <w:p w14:paraId="56A9A92E" w14:textId="45CC2C3E" w:rsidR="009F454D" w:rsidRPr="009F454D" w:rsidRDefault="009F454D" w:rsidP="009F454D">
      <w:pPr>
        <w:spacing w:before="150" w:after="150" w:line="240" w:lineRule="auto"/>
        <w:jc w:val="both"/>
        <w:rPr>
          <w:rFonts w:ascii="Arial" w:eastAsia="Times New Roman" w:hAnsi="Arial" w:cs="Arial"/>
          <w:color w:val="333333"/>
          <w:sz w:val="24"/>
          <w:szCs w:val="24"/>
          <w:lang w:eastAsia="en-GB"/>
        </w:rPr>
      </w:pPr>
    </w:p>
    <w:p w14:paraId="44CA1AE5" w14:textId="6B4CB083" w:rsidR="009F454D" w:rsidRDefault="009F454D" w:rsidP="007D17CE">
      <w:pPr>
        <w:spacing w:before="150" w:after="150" w:line="240" w:lineRule="auto"/>
        <w:ind w:left="720" w:hanging="720"/>
        <w:jc w:val="both"/>
        <w:rPr>
          <w:rFonts w:ascii="Arial" w:eastAsia="Times New Roman" w:hAnsi="Arial" w:cs="Arial"/>
          <w:color w:val="333333"/>
          <w:sz w:val="24"/>
          <w:szCs w:val="24"/>
          <w:lang w:eastAsia="en-GB"/>
        </w:rPr>
      </w:pPr>
      <w:r w:rsidRPr="009F454D">
        <w:rPr>
          <w:rFonts w:ascii="Arial" w:eastAsia="Times New Roman" w:hAnsi="Arial" w:cs="Arial"/>
          <w:color w:val="333333"/>
          <w:sz w:val="24"/>
          <w:szCs w:val="24"/>
          <w:lang w:eastAsia="en-GB"/>
        </w:rPr>
        <w:lastRenderedPageBreak/>
        <w:t>1</w:t>
      </w:r>
      <w:r w:rsidR="00084C28">
        <w:rPr>
          <w:rFonts w:ascii="Arial" w:eastAsia="Times New Roman" w:hAnsi="Arial" w:cs="Arial"/>
          <w:color w:val="333333"/>
          <w:sz w:val="24"/>
          <w:szCs w:val="24"/>
          <w:lang w:eastAsia="en-GB"/>
        </w:rPr>
        <w:t>2</w:t>
      </w:r>
      <w:r w:rsidRPr="009F454D">
        <w:rPr>
          <w:rFonts w:ascii="Arial" w:eastAsia="Times New Roman" w:hAnsi="Arial" w:cs="Arial"/>
          <w:color w:val="333333"/>
          <w:sz w:val="24"/>
          <w:szCs w:val="24"/>
          <w:lang w:eastAsia="en-GB"/>
        </w:rPr>
        <w:t>.1</w:t>
      </w:r>
      <w:r w:rsidRPr="009F454D">
        <w:rPr>
          <w:rFonts w:ascii="Arial" w:eastAsia="Times New Roman" w:hAnsi="Arial" w:cs="Arial"/>
          <w:color w:val="333333"/>
          <w:sz w:val="24"/>
          <w:szCs w:val="24"/>
          <w:lang w:eastAsia="en-GB"/>
        </w:rPr>
        <w:tab/>
      </w:r>
      <w:r>
        <w:rPr>
          <w:rFonts w:ascii="Arial" w:eastAsia="Times New Roman" w:hAnsi="Arial" w:cs="Arial"/>
          <w:color w:val="333333"/>
          <w:sz w:val="24"/>
          <w:szCs w:val="24"/>
          <w:lang w:eastAsia="en-GB"/>
        </w:rPr>
        <w:t xml:space="preserve">If the complaint has proved to be </w:t>
      </w:r>
      <w:r w:rsidR="007D17CE">
        <w:rPr>
          <w:rFonts w:ascii="Arial" w:eastAsia="Times New Roman" w:hAnsi="Arial" w:cs="Arial"/>
          <w:color w:val="333333"/>
          <w:sz w:val="24"/>
          <w:szCs w:val="24"/>
          <w:lang w:eastAsia="en-GB"/>
        </w:rPr>
        <w:t xml:space="preserve">frivolous, </w:t>
      </w:r>
      <w:proofErr w:type="gramStart"/>
      <w:r w:rsidR="007D17CE">
        <w:rPr>
          <w:rFonts w:ascii="Arial" w:eastAsia="Times New Roman" w:hAnsi="Arial" w:cs="Arial"/>
          <w:color w:val="333333"/>
          <w:sz w:val="24"/>
          <w:szCs w:val="24"/>
          <w:lang w:eastAsia="en-GB"/>
        </w:rPr>
        <w:t>malicious</w:t>
      </w:r>
      <w:proofErr w:type="gramEnd"/>
      <w:r w:rsidR="007D17CE">
        <w:rPr>
          <w:rFonts w:ascii="Arial" w:eastAsia="Times New Roman" w:hAnsi="Arial" w:cs="Arial"/>
          <w:color w:val="333333"/>
          <w:sz w:val="24"/>
          <w:szCs w:val="24"/>
          <w:lang w:eastAsia="en-GB"/>
        </w:rPr>
        <w:t xml:space="preserve"> or vexatious then this may be regarded as gross misconduct. If this is the </w:t>
      </w:r>
      <w:proofErr w:type="gramStart"/>
      <w:r w:rsidR="007D17CE">
        <w:rPr>
          <w:rFonts w:ascii="Arial" w:eastAsia="Times New Roman" w:hAnsi="Arial" w:cs="Arial"/>
          <w:color w:val="333333"/>
          <w:sz w:val="24"/>
          <w:szCs w:val="24"/>
          <w:lang w:eastAsia="en-GB"/>
        </w:rPr>
        <w:t>case</w:t>
      </w:r>
      <w:proofErr w:type="gramEnd"/>
      <w:r w:rsidR="007D17CE">
        <w:rPr>
          <w:rFonts w:ascii="Arial" w:eastAsia="Times New Roman" w:hAnsi="Arial" w:cs="Arial"/>
          <w:color w:val="333333"/>
          <w:sz w:val="24"/>
          <w:szCs w:val="24"/>
          <w:lang w:eastAsia="en-GB"/>
        </w:rPr>
        <w:t xml:space="preserve"> then Omega Care Group’s Disciplinary Policy must be referred to. </w:t>
      </w:r>
    </w:p>
    <w:p w14:paraId="3A19C396" w14:textId="09711694" w:rsidR="007D17CE" w:rsidRDefault="007D17CE" w:rsidP="009F454D">
      <w:pPr>
        <w:spacing w:before="150" w:after="150" w:line="240" w:lineRule="auto"/>
        <w:jc w:val="both"/>
        <w:rPr>
          <w:rFonts w:ascii="Arial" w:eastAsia="Times New Roman" w:hAnsi="Arial" w:cs="Arial"/>
          <w:color w:val="333333"/>
          <w:sz w:val="24"/>
          <w:szCs w:val="24"/>
          <w:lang w:eastAsia="en-GB"/>
        </w:rPr>
      </w:pPr>
    </w:p>
    <w:p w14:paraId="527BF160" w14:textId="79C199B2" w:rsidR="007D17CE" w:rsidRPr="00807E10" w:rsidRDefault="007D17CE" w:rsidP="009F454D">
      <w:pPr>
        <w:spacing w:before="150" w:after="150" w:line="240" w:lineRule="auto"/>
        <w:jc w:val="both"/>
        <w:rPr>
          <w:rFonts w:ascii="Arial" w:eastAsia="Times New Roman" w:hAnsi="Arial" w:cs="Arial"/>
          <w:b/>
          <w:bCs/>
          <w:color w:val="333333"/>
          <w:sz w:val="24"/>
          <w:szCs w:val="24"/>
          <w:lang w:eastAsia="en-GB"/>
        </w:rPr>
      </w:pPr>
      <w:r w:rsidRPr="00807E10">
        <w:rPr>
          <w:rFonts w:ascii="Arial" w:eastAsia="Times New Roman" w:hAnsi="Arial" w:cs="Arial"/>
          <w:b/>
          <w:bCs/>
          <w:color w:val="333333"/>
          <w:sz w:val="24"/>
          <w:szCs w:val="24"/>
          <w:lang w:eastAsia="en-GB"/>
        </w:rPr>
        <w:t>1</w:t>
      </w:r>
      <w:r w:rsidR="00084C28">
        <w:rPr>
          <w:rFonts w:ascii="Arial" w:eastAsia="Times New Roman" w:hAnsi="Arial" w:cs="Arial"/>
          <w:b/>
          <w:bCs/>
          <w:color w:val="333333"/>
          <w:sz w:val="24"/>
          <w:szCs w:val="24"/>
          <w:lang w:eastAsia="en-GB"/>
        </w:rPr>
        <w:t>3</w:t>
      </w:r>
      <w:r w:rsidRPr="00807E10">
        <w:rPr>
          <w:rFonts w:ascii="Arial" w:eastAsia="Times New Roman" w:hAnsi="Arial" w:cs="Arial"/>
          <w:b/>
          <w:bCs/>
          <w:color w:val="333333"/>
          <w:sz w:val="24"/>
          <w:szCs w:val="24"/>
          <w:lang w:eastAsia="en-GB"/>
        </w:rPr>
        <w:t xml:space="preserve">. </w:t>
      </w:r>
      <w:r w:rsidRPr="00807E10">
        <w:rPr>
          <w:rFonts w:ascii="Arial" w:eastAsia="Times New Roman" w:hAnsi="Arial" w:cs="Arial"/>
          <w:b/>
          <w:bCs/>
          <w:color w:val="333333"/>
          <w:sz w:val="24"/>
          <w:szCs w:val="24"/>
          <w:lang w:eastAsia="en-GB"/>
        </w:rPr>
        <w:tab/>
        <w:t>Disciplinary Proceedings</w:t>
      </w:r>
    </w:p>
    <w:p w14:paraId="10BC8404" w14:textId="2B215683" w:rsidR="007D17CE" w:rsidRDefault="007D17CE" w:rsidP="009F454D">
      <w:pPr>
        <w:spacing w:before="150" w:after="150" w:line="240" w:lineRule="auto"/>
        <w:jc w:val="both"/>
        <w:rPr>
          <w:rFonts w:ascii="Arial" w:eastAsia="Times New Roman" w:hAnsi="Arial" w:cs="Arial"/>
          <w:color w:val="333333"/>
          <w:sz w:val="24"/>
          <w:szCs w:val="24"/>
          <w:lang w:eastAsia="en-GB"/>
        </w:rPr>
      </w:pPr>
    </w:p>
    <w:p w14:paraId="390096E3" w14:textId="09A2B892" w:rsidR="007D17CE" w:rsidRDefault="007D17CE" w:rsidP="00807E10">
      <w:pPr>
        <w:spacing w:before="150" w:after="150" w:line="240" w:lineRule="auto"/>
        <w:ind w:left="720" w:hanging="72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1</w:t>
      </w:r>
      <w:r w:rsidR="00084C28">
        <w:rPr>
          <w:rFonts w:ascii="Arial" w:eastAsia="Times New Roman" w:hAnsi="Arial" w:cs="Arial"/>
          <w:color w:val="333333"/>
          <w:sz w:val="24"/>
          <w:szCs w:val="24"/>
          <w:lang w:eastAsia="en-GB"/>
        </w:rPr>
        <w:t>3</w:t>
      </w:r>
      <w:r>
        <w:rPr>
          <w:rFonts w:ascii="Arial" w:eastAsia="Times New Roman" w:hAnsi="Arial" w:cs="Arial"/>
          <w:color w:val="333333"/>
          <w:sz w:val="24"/>
          <w:szCs w:val="24"/>
          <w:lang w:eastAsia="en-GB"/>
        </w:rPr>
        <w:t>.1</w:t>
      </w:r>
      <w:r>
        <w:rPr>
          <w:rFonts w:ascii="Arial" w:eastAsia="Times New Roman" w:hAnsi="Arial" w:cs="Arial"/>
          <w:color w:val="333333"/>
          <w:sz w:val="24"/>
          <w:szCs w:val="24"/>
          <w:lang w:eastAsia="en-GB"/>
        </w:rPr>
        <w:tab/>
        <w:t xml:space="preserve">If it is decided disciplinary proceedings need to be started then both parties must be informed. The Investigating Officer must also inform Human Resources </w:t>
      </w:r>
      <w:r w:rsidR="00807E10">
        <w:rPr>
          <w:rFonts w:ascii="Arial" w:eastAsia="Times New Roman" w:hAnsi="Arial" w:cs="Arial"/>
          <w:color w:val="333333"/>
          <w:sz w:val="24"/>
          <w:szCs w:val="24"/>
          <w:lang w:eastAsia="en-GB"/>
        </w:rPr>
        <w:t xml:space="preserve">and take advice to start the next process. </w:t>
      </w:r>
    </w:p>
    <w:p w14:paraId="3796CFB7" w14:textId="2FAB798C" w:rsidR="00807E10" w:rsidRDefault="00807E10" w:rsidP="00807E10">
      <w:pPr>
        <w:spacing w:before="150" w:after="150" w:line="240" w:lineRule="auto"/>
        <w:ind w:left="720" w:hanging="720"/>
        <w:jc w:val="both"/>
        <w:rPr>
          <w:rFonts w:ascii="Arial" w:eastAsia="Times New Roman" w:hAnsi="Arial" w:cs="Arial"/>
          <w:color w:val="333333"/>
          <w:sz w:val="24"/>
          <w:szCs w:val="24"/>
          <w:lang w:eastAsia="en-GB"/>
        </w:rPr>
      </w:pPr>
    </w:p>
    <w:p w14:paraId="6062B012" w14:textId="77777777" w:rsidR="00807E10" w:rsidRDefault="00807E10" w:rsidP="00807E10">
      <w:pPr>
        <w:spacing w:before="150" w:after="150" w:line="240" w:lineRule="auto"/>
        <w:ind w:left="720" w:hanging="720"/>
        <w:jc w:val="both"/>
        <w:rPr>
          <w:rFonts w:ascii="Arial" w:eastAsia="Times New Roman" w:hAnsi="Arial" w:cs="Arial"/>
          <w:color w:val="333333"/>
          <w:sz w:val="24"/>
          <w:szCs w:val="24"/>
          <w:lang w:eastAsia="en-GB"/>
        </w:rPr>
      </w:pPr>
    </w:p>
    <w:p w14:paraId="2CDAEB33" w14:textId="77777777" w:rsidR="007D17CE" w:rsidRPr="009F454D" w:rsidRDefault="007D17CE" w:rsidP="009F454D">
      <w:pPr>
        <w:spacing w:before="150" w:after="150" w:line="240" w:lineRule="auto"/>
        <w:jc w:val="both"/>
        <w:rPr>
          <w:rFonts w:ascii="Arial" w:eastAsia="Times New Roman" w:hAnsi="Arial" w:cs="Arial"/>
          <w:color w:val="333333"/>
          <w:sz w:val="24"/>
          <w:szCs w:val="24"/>
          <w:lang w:eastAsia="en-GB"/>
        </w:rPr>
      </w:pPr>
    </w:p>
    <w:tbl>
      <w:tblPr>
        <w:tblStyle w:val="TableGrid"/>
        <w:tblW w:w="0" w:type="auto"/>
        <w:tblLook w:val="04A0" w:firstRow="1" w:lastRow="0" w:firstColumn="1" w:lastColumn="0" w:noHBand="0" w:noVBand="1"/>
      </w:tblPr>
      <w:tblGrid>
        <w:gridCol w:w="6010"/>
        <w:gridCol w:w="3006"/>
      </w:tblGrid>
      <w:tr w:rsidR="00807E10" w14:paraId="0A60B128" w14:textId="77777777" w:rsidTr="00F12ECF">
        <w:tc>
          <w:tcPr>
            <w:tcW w:w="6010" w:type="dxa"/>
          </w:tcPr>
          <w:p w14:paraId="45B705FA" w14:textId="341AF097" w:rsidR="00807E10" w:rsidRPr="00807E10" w:rsidRDefault="00807E10" w:rsidP="009F454D">
            <w:pPr>
              <w:spacing w:before="150" w:after="150"/>
              <w:jc w:val="both"/>
              <w:rPr>
                <w:rFonts w:ascii="Arial" w:eastAsia="Times New Roman" w:hAnsi="Arial" w:cs="Arial"/>
                <w:b/>
                <w:bCs/>
                <w:color w:val="333333"/>
                <w:sz w:val="24"/>
                <w:szCs w:val="24"/>
                <w:lang w:eastAsia="en-GB"/>
              </w:rPr>
            </w:pPr>
            <w:r w:rsidRPr="00807E10">
              <w:rPr>
                <w:rFonts w:ascii="Arial" w:eastAsia="Times New Roman" w:hAnsi="Arial" w:cs="Arial"/>
                <w:b/>
                <w:bCs/>
                <w:color w:val="333333"/>
                <w:sz w:val="24"/>
                <w:szCs w:val="24"/>
                <w:lang w:eastAsia="en-GB"/>
              </w:rPr>
              <w:t>Bullying &amp; Harassment Form</w:t>
            </w:r>
          </w:p>
        </w:tc>
        <w:tc>
          <w:tcPr>
            <w:tcW w:w="3006" w:type="dxa"/>
          </w:tcPr>
          <w:p w14:paraId="196D1F91" w14:textId="5DA1D6EC" w:rsidR="00807E10" w:rsidRPr="00807E10" w:rsidRDefault="00807E10" w:rsidP="009F454D">
            <w:pPr>
              <w:spacing w:before="150" w:after="150"/>
              <w:jc w:val="both"/>
              <w:rPr>
                <w:rFonts w:ascii="Arial" w:eastAsia="Times New Roman" w:hAnsi="Arial" w:cs="Arial"/>
                <w:b/>
                <w:bCs/>
                <w:color w:val="333333"/>
                <w:sz w:val="24"/>
                <w:szCs w:val="24"/>
                <w:lang w:eastAsia="en-GB"/>
              </w:rPr>
            </w:pPr>
            <w:r w:rsidRPr="00807E10">
              <w:rPr>
                <w:rFonts w:ascii="Arial" w:eastAsia="Times New Roman" w:hAnsi="Arial" w:cs="Arial"/>
                <w:b/>
                <w:bCs/>
                <w:color w:val="333333"/>
                <w:sz w:val="24"/>
                <w:szCs w:val="24"/>
                <w:lang w:eastAsia="en-GB"/>
              </w:rPr>
              <w:t>Appendix A</w:t>
            </w:r>
          </w:p>
        </w:tc>
      </w:tr>
      <w:tr w:rsidR="00B53F1B" w14:paraId="60EBA089" w14:textId="77777777" w:rsidTr="00620640">
        <w:tc>
          <w:tcPr>
            <w:tcW w:w="9016" w:type="dxa"/>
            <w:gridSpan w:val="2"/>
          </w:tcPr>
          <w:p w14:paraId="4774C298" w14:textId="77777777" w:rsidR="00B53F1B" w:rsidRPr="00B53F1B" w:rsidRDefault="00B53F1B" w:rsidP="00B53F1B">
            <w:pPr>
              <w:spacing w:before="150" w:after="150"/>
              <w:jc w:val="center"/>
              <w:rPr>
                <w:rFonts w:ascii="Arial" w:eastAsia="Times New Roman" w:hAnsi="Arial" w:cs="Arial"/>
                <w:b/>
                <w:bCs/>
                <w:color w:val="333333"/>
                <w:sz w:val="24"/>
                <w:szCs w:val="24"/>
                <w:lang w:eastAsia="en-GB"/>
              </w:rPr>
            </w:pPr>
            <w:r w:rsidRPr="00B53F1B">
              <w:rPr>
                <w:rFonts w:ascii="Arial" w:eastAsia="Times New Roman" w:hAnsi="Arial" w:cs="Arial"/>
                <w:b/>
                <w:bCs/>
                <w:color w:val="333333"/>
                <w:sz w:val="24"/>
                <w:szCs w:val="24"/>
                <w:lang w:eastAsia="en-GB"/>
              </w:rPr>
              <w:t>FORMAL COMPLAING OF BULLYING &amp; HARASSMENT</w:t>
            </w:r>
          </w:p>
          <w:p w14:paraId="6D90E72C" w14:textId="77777777" w:rsidR="00B53F1B" w:rsidRDefault="00B53F1B" w:rsidP="00B53F1B">
            <w:pPr>
              <w:spacing w:before="150" w:after="150"/>
              <w:jc w:val="center"/>
              <w:rPr>
                <w:rFonts w:ascii="Arial" w:eastAsia="Times New Roman" w:hAnsi="Arial" w:cs="Arial"/>
                <w:b/>
                <w:bCs/>
                <w:color w:val="333333"/>
                <w:sz w:val="24"/>
                <w:szCs w:val="24"/>
                <w:lang w:eastAsia="en-GB"/>
              </w:rPr>
            </w:pPr>
            <w:r w:rsidRPr="00B53F1B">
              <w:rPr>
                <w:rFonts w:ascii="Arial" w:eastAsia="Times New Roman" w:hAnsi="Arial" w:cs="Arial"/>
                <w:b/>
                <w:bCs/>
                <w:color w:val="333333"/>
                <w:sz w:val="24"/>
                <w:szCs w:val="24"/>
                <w:lang w:eastAsia="en-GB"/>
              </w:rPr>
              <w:t>STRICTLY PRIVATE AND CONFIDENTIAL</w:t>
            </w:r>
          </w:p>
          <w:p w14:paraId="6B9C295C" w14:textId="1F805C13" w:rsidR="00B53F1B" w:rsidRPr="00B53F1B" w:rsidRDefault="00B53F1B" w:rsidP="00B53F1B">
            <w:pPr>
              <w:spacing w:before="150" w:after="150"/>
              <w:jc w:val="center"/>
              <w:rPr>
                <w:rFonts w:ascii="Arial" w:eastAsia="Times New Roman" w:hAnsi="Arial" w:cs="Arial"/>
                <w:i/>
                <w:iCs/>
                <w:color w:val="333333"/>
                <w:sz w:val="24"/>
                <w:szCs w:val="24"/>
                <w:lang w:eastAsia="en-GB"/>
              </w:rPr>
            </w:pPr>
            <w:r w:rsidRPr="00B53F1B">
              <w:rPr>
                <w:rFonts w:ascii="Arial" w:eastAsia="Times New Roman" w:hAnsi="Arial" w:cs="Arial"/>
                <w:b/>
                <w:bCs/>
                <w:i/>
                <w:iCs/>
                <w:color w:val="333333"/>
                <w:sz w:val="24"/>
                <w:szCs w:val="24"/>
                <w:lang w:eastAsia="en-GB"/>
              </w:rPr>
              <w:t>To be completed by the complainant</w:t>
            </w:r>
          </w:p>
        </w:tc>
      </w:tr>
      <w:tr w:rsidR="00B53F1B" w14:paraId="5D2E6627" w14:textId="77777777" w:rsidTr="00003E19">
        <w:tc>
          <w:tcPr>
            <w:tcW w:w="9016" w:type="dxa"/>
            <w:gridSpan w:val="2"/>
          </w:tcPr>
          <w:p w14:paraId="4B50287F" w14:textId="04315018" w:rsidR="00B53F1B" w:rsidRDefault="00B53F1B" w:rsidP="009F454D">
            <w:pPr>
              <w:spacing w:before="150" w:after="150"/>
              <w:jc w:val="both"/>
              <w:rPr>
                <w:rFonts w:ascii="Arial" w:eastAsia="Times New Roman" w:hAnsi="Arial" w:cs="Arial"/>
                <w:color w:val="333333"/>
                <w:sz w:val="24"/>
                <w:szCs w:val="24"/>
                <w:lang w:eastAsia="en-GB"/>
              </w:rPr>
            </w:pPr>
            <w:r w:rsidRPr="00B53F1B">
              <w:rPr>
                <w:rFonts w:ascii="Arial" w:eastAsia="Times New Roman" w:hAnsi="Arial" w:cs="Arial"/>
                <w:b/>
                <w:bCs/>
                <w:color w:val="333333"/>
                <w:sz w:val="24"/>
                <w:szCs w:val="24"/>
                <w:lang w:eastAsia="en-GB"/>
              </w:rPr>
              <w:t>Complainant’s details</w:t>
            </w:r>
          </w:p>
        </w:tc>
      </w:tr>
      <w:tr w:rsidR="00B53F1B" w14:paraId="3A1181FB" w14:textId="77777777" w:rsidTr="00AE35AA">
        <w:tc>
          <w:tcPr>
            <w:tcW w:w="6010" w:type="dxa"/>
          </w:tcPr>
          <w:p w14:paraId="3F023BBD" w14:textId="6AA7F781"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1. Name:</w:t>
            </w:r>
          </w:p>
        </w:tc>
        <w:tc>
          <w:tcPr>
            <w:tcW w:w="3006" w:type="dxa"/>
          </w:tcPr>
          <w:p w14:paraId="53BAA324" w14:textId="3B65FA4D"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Date:</w:t>
            </w:r>
          </w:p>
        </w:tc>
      </w:tr>
      <w:tr w:rsidR="00B53F1B" w14:paraId="750E92F5" w14:textId="77777777" w:rsidTr="002B43AC">
        <w:tc>
          <w:tcPr>
            <w:tcW w:w="6010" w:type="dxa"/>
          </w:tcPr>
          <w:p w14:paraId="3D3639C8" w14:textId="66024B4E"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Job title:</w:t>
            </w:r>
          </w:p>
        </w:tc>
        <w:tc>
          <w:tcPr>
            <w:tcW w:w="3006" w:type="dxa"/>
          </w:tcPr>
          <w:p w14:paraId="645391D5"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62EA24B5" w14:textId="77777777" w:rsidTr="00317613">
        <w:tc>
          <w:tcPr>
            <w:tcW w:w="6010" w:type="dxa"/>
          </w:tcPr>
          <w:p w14:paraId="767A5522" w14:textId="0F3E652D"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Location:</w:t>
            </w:r>
          </w:p>
        </w:tc>
        <w:tc>
          <w:tcPr>
            <w:tcW w:w="3006" w:type="dxa"/>
          </w:tcPr>
          <w:p w14:paraId="4E20FF2C" w14:textId="1E271536"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Contact No:</w:t>
            </w:r>
          </w:p>
        </w:tc>
      </w:tr>
      <w:tr w:rsidR="00B53F1B" w14:paraId="58E28E2F" w14:textId="77777777" w:rsidTr="00E213DE">
        <w:tc>
          <w:tcPr>
            <w:tcW w:w="9016" w:type="dxa"/>
            <w:gridSpan w:val="2"/>
          </w:tcPr>
          <w:p w14:paraId="6E1FE6B5" w14:textId="67F4952D"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Manager:</w:t>
            </w:r>
          </w:p>
        </w:tc>
      </w:tr>
      <w:tr w:rsidR="00B53F1B" w14:paraId="1F698278" w14:textId="77777777" w:rsidTr="00AC4334">
        <w:tc>
          <w:tcPr>
            <w:tcW w:w="9016" w:type="dxa"/>
            <w:gridSpan w:val="2"/>
          </w:tcPr>
          <w:p w14:paraId="7F529D4D" w14:textId="2ECAD3DE"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2. Please detail below the behaviour that you have experienced which you consider to be a form of harassment or bullying. Include dates, times, </w:t>
            </w:r>
            <w:proofErr w:type="gramStart"/>
            <w:r>
              <w:rPr>
                <w:rFonts w:ascii="Arial" w:eastAsia="Times New Roman" w:hAnsi="Arial" w:cs="Arial"/>
                <w:color w:val="333333"/>
                <w:sz w:val="24"/>
                <w:szCs w:val="24"/>
                <w:lang w:eastAsia="en-GB"/>
              </w:rPr>
              <w:t>places</w:t>
            </w:r>
            <w:proofErr w:type="gramEnd"/>
            <w:r>
              <w:rPr>
                <w:rFonts w:ascii="Arial" w:eastAsia="Times New Roman" w:hAnsi="Arial" w:cs="Arial"/>
                <w:color w:val="333333"/>
                <w:sz w:val="24"/>
                <w:szCs w:val="24"/>
                <w:lang w:eastAsia="en-GB"/>
              </w:rPr>
              <w:t xml:space="preserve"> and any other people involved if necessary:</w:t>
            </w:r>
          </w:p>
        </w:tc>
      </w:tr>
      <w:tr w:rsidR="00B53F1B" w14:paraId="0A5DAE07" w14:textId="77777777" w:rsidTr="00892153">
        <w:tc>
          <w:tcPr>
            <w:tcW w:w="9016" w:type="dxa"/>
            <w:gridSpan w:val="2"/>
          </w:tcPr>
          <w:p w14:paraId="5F4237A5"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6D0FAB7E" w14:textId="77777777" w:rsidTr="00024730">
        <w:tc>
          <w:tcPr>
            <w:tcW w:w="9016" w:type="dxa"/>
            <w:gridSpan w:val="2"/>
          </w:tcPr>
          <w:p w14:paraId="399D92A6"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4CCD6273" w14:textId="77777777" w:rsidTr="008C27E0">
        <w:tc>
          <w:tcPr>
            <w:tcW w:w="9016" w:type="dxa"/>
            <w:gridSpan w:val="2"/>
          </w:tcPr>
          <w:p w14:paraId="6A4AA5F4"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2EA972E2" w14:textId="77777777" w:rsidTr="00A13B96">
        <w:tc>
          <w:tcPr>
            <w:tcW w:w="9016" w:type="dxa"/>
            <w:gridSpan w:val="2"/>
          </w:tcPr>
          <w:p w14:paraId="5FCBF601"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2292D110" w14:textId="77777777" w:rsidTr="002109B0">
        <w:tc>
          <w:tcPr>
            <w:tcW w:w="9016" w:type="dxa"/>
            <w:gridSpan w:val="2"/>
          </w:tcPr>
          <w:p w14:paraId="24DF38CD"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70C040FD" w14:textId="77777777" w:rsidTr="00B0465D">
        <w:tc>
          <w:tcPr>
            <w:tcW w:w="9016" w:type="dxa"/>
            <w:gridSpan w:val="2"/>
          </w:tcPr>
          <w:p w14:paraId="6B6DDCE6"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0C1D2F5D" w14:textId="77777777" w:rsidTr="000A76CA">
        <w:tc>
          <w:tcPr>
            <w:tcW w:w="9016" w:type="dxa"/>
            <w:gridSpan w:val="2"/>
          </w:tcPr>
          <w:p w14:paraId="16671855" w14:textId="5D03B66E"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3. Detail the names of any witnesses.</w:t>
            </w:r>
          </w:p>
        </w:tc>
      </w:tr>
      <w:tr w:rsidR="00B53F1B" w14:paraId="6302B85F" w14:textId="77777777" w:rsidTr="0034161E">
        <w:tc>
          <w:tcPr>
            <w:tcW w:w="9016" w:type="dxa"/>
            <w:gridSpan w:val="2"/>
          </w:tcPr>
          <w:p w14:paraId="3FD4D52B"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6DE50CC2" w14:textId="77777777" w:rsidTr="00A47072">
        <w:tc>
          <w:tcPr>
            <w:tcW w:w="9016" w:type="dxa"/>
            <w:gridSpan w:val="2"/>
          </w:tcPr>
          <w:p w14:paraId="437801AC"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4BC37449" w14:textId="77777777" w:rsidTr="00C20012">
        <w:tc>
          <w:tcPr>
            <w:tcW w:w="9016" w:type="dxa"/>
            <w:gridSpan w:val="2"/>
          </w:tcPr>
          <w:p w14:paraId="3C84BFEB"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245BB3DD" w14:textId="77777777" w:rsidTr="00023DF1">
        <w:tc>
          <w:tcPr>
            <w:tcW w:w="9016" w:type="dxa"/>
            <w:gridSpan w:val="2"/>
          </w:tcPr>
          <w:p w14:paraId="52A523D0"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40A3C7E8" w14:textId="77777777" w:rsidTr="00A02003">
        <w:tc>
          <w:tcPr>
            <w:tcW w:w="9016" w:type="dxa"/>
            <w:gridSpan w:val="2"/>
          </w:tcPr>
          <w:p w14:paraId="1B239F52" w14:textId="720400D8" w:rsidR="00B53F1B" w:rsidRDefault="00B53F1B"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4. What informal action have you taken to try and stop this behaviour so far?</w:t>
            </w:r>
            <w:r w:rsidR="00D83DB7">
              <w:rPr>
                <w:rFonts w:ascii="Arial" w:eastAsia="Times New Roman" w:hAnsi="Arial" w:cs="Arial"/>
                <w:color w:val="333333"/>
                <w:sz w:val="24"/>
                <w:szCs w:val="24"/>
                <w:lang w:eastAsia="en-GB"/>
              </w:rPr>
              <w:t xml:space="preserve"> If not any, why do you feel it necessary to go to formal action?</w:t>
            </w:r>
          </w:p>
        </w:tc>
      </w:tr>
      <w:tr w:rsidR="00B53F1B" w14:paraId="2836C1A8" w14:textId="77777777" w:rsidTr="00A02003">
        <w:tc>
          <w:tcPr>
            <w:tcW w:w="9016" w:type="dxa"/>
            <w:gridSpan w:val="2"/>
          </w:tcPr>
          <w:p w14:paraId="4ACFFD57"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163AC851" w14:textId="77777777" w:rsidTr="00B17A19">
        <w:tc>
          <w:tcPr>
            <w:tcW w:w="9016" w:type="dxa"/>
            <w:gridSpan w:val="2"/>
          </w:tcPr>
          <w:p w14:paraId="22EA6BEB"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0871699D" w14:textId="77777777" w:rsidTr="007342DF">
        <w:tc>
          <w:tcPr>
            <w:tcW w:w="9016" w:type="dxa"/>
            <w:gridSpan w:val="2"/>
          </w:tcPr>
          <w:p w14:paraId="52D31FA2"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240A8527" w14:textId="77777777" w:rsidTr="004C788D">
        <w:tc>
          <w:tcPr>
            <w:tcW w:w="9016" w:type="dxa"/>
            <w:gridSpan w:val="2"/>
          </w:tcPr>
          <w:p w14:paraId="4FD7C76D" w14:textId="77777777" w:rsidR="00B53F1B" w:rsidRDefault="00B53F1B" w:rsidP="009F454D">
            <w:pPr>
              <w:spacing w:before="150" w:after="150"/>
              <w:jc w:val="both"/>
              <w:rPr>
                <w:rFonts w:ascii="Arial" w:eastAsia="Times New Roman" w:hAnsi="Arial" w:cs="Arial"/>
                <w:color w:val="333333"/>
                <w:sz w:val="24"/>
                <w:szCs w:val="24"/>
                <w:lang w:eastAsia="en-GB"/>
              </w:rPr>
            </w:pPr>
          </w:p>
        </w:tc>
      </w:tr>
      <w:tr w:rsidR="00B53F1B" w14:paraId="787CDC03" w14:textId="77777777" w:rsidTr="007C5105">
        <w:tc>
          <w:tcPr>
            <w:tcW w:w="9016" w:type="dxa"/>
            <w:gridSpan w:val="2"/>
          </w:tcPr>
          <w:p w14:paraId="789147D0" w14:textId="068B4214" w:rsidR="00B53F1B" w:rsidRDefault="00D83DB7"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5. What action do you feel is needed to stop the unwanted behaviour?</w:t>
            </w:r>
          </w:p>
        </w:tc>
      </w:tr>
      <w:tr w:rsidR="00D83DB7" w14:paraId="6B809600" w14:textId="77777777" w:rsidTr="00BE5CE7">
        <w:tc>
          <w:tcPr>
            <w:tcW w:w="9016" w:type="dxa"/>
            <w:gridSpan w:val="2"/>
          </w:tcPr>
          <w:p w14:paraId="61C8B2CF" w14:textId="77777777" w:rsidR="00D83DB7" w:rsidRDefault="00D83DB7" w:rsidP="009F454D">
            <w:pPr>
              <w:spacing w:before="150" w:after="150"/>
              <w:jc w:val="both"/>
              <w:rPr>
                <w:rFonts w:ascii="Arial" w:eastAsia="Times New Roman" w:hAnsi="Arial" w:cs="Arial"/>
                <w:color w:val="333333"/>
                <w:sz w:val="24"/>
                <w:szCs w:val="24"/>
                <w:lang w:eastAsia="en-GB"/>
              </w:rPr>
            </w:pPr>
          </w:p>
        </w:tc>
      </w:tr>
      <w:tr w:rsidR="00D83DB7" w14:paraId="2C767EFE" w14:textId="77777777" w:rsidTr="00BE5CE7">
        <w:tc>
          <w:tcPr>
            <w:tcW w:w="9016" w:type="dxa"/>
            <w:gridSpan w:val="2"/>
          </w:tcPr>
          <w:p w14:paraId="0C4E21E1" w14:textId="77777777" w:rsidR="00D83DB7" w:rsidRDefault="00D83DB7" w:rsidP="009F454D">
            <w:pPr>
              <w:spacing w:before="150" w:after="150"/>
              <w:jc w:val="both"/>
              <w:rPr>
                <w:rFonts w:ascii="Arial" w:eastAsia="Times New Roman" w:hAnsi="Arial" w:cs="Arial"/>
                <w:color w:val="333333"/>
                <w:sz w:val="24"/>
                <w:szCs w:val="24"/>
                <w:lang w:eastAsia="en-GB"/>
              </w:rPr>
            </w:pPr>
          </w:p>
        </w:tc>
      </w:tr>
      <w:tr w:rsidR="00D83DB7" w14:paraId="31520FFF" w14:textId="77777777" w:rsidTr="00BE5CE7">
        <w:tc>
          <w:tcPr>
            <w:tcW w:w="9016" w:type="dxa"/>
            <w:gridSpan w:val="2"/>
          </w:tcPr>
          <w:p w14:paraId="2E13312B" w14:textId="77777777" w:rsidR="00D83DB7" w:rsidRDefault="00D83DB7" w:rsidP="009F454D">
            <w:pPr>
              <w:spacing w:before="150" w:after="150"/>
              <w:jc w:val="both"/>
              <w:rPr>
                <w:rFonts w:ascii="Arial" w:eastAsia="Times New Roman" w:hAnsi="Arial" w:cs="Arial"/>
                <w:color w:val="333333"/>
                <w:sz w:val="24"/>
                <w:szCs w:val="24"/>
                <w:lang w:eastAsia="en-GB"/>
              </w:rPr>
            </w:pPr>
          </w:p>
        </w:tc>
      </w:tr>
      <w:tr w:rsidR="00D83DB7" w14:paraId="3F13BB75" w14:textId="77777777" w:rsidTr="00BE5CE7">
        <w:tc>
          <w:tcPr>
            <w:tcW w:w="9016" w:type="dxa"/>
            <w:gridSpan w:val="2"/>
          </w:tcPr>
          <w:p w14:paraId="6CE2423B" w14:textId="77777777" w:rsidR="00D83DB7" w:rsidRDefault="00D83DB7" w:rsidP="009F454D">
            <w:pPr>
              <w:spacing w:before="150" w:after="150"/>
              <w:jc w:val="both"/>
              <w:rPr>
                <w:rFonts w:ascii="Arial" w:eastAsia="Times New Roman" w:hAnsi="Arial" w:cs="Arial"/>
                <w:color w:val="333333"/>
                <w:sz w:val="24"/>
                <w:szCs w:val="24"/>
                <w:lang w:eastAsia="en-GB"/>
              </w:rPr>
            </w:pPr>
          </w:p>
        </w:tc>
      </w:tr>
      <w:tr w:rsidR="00D83DB7" w14:paraId="092E9E5D" w14:textId="77777777" w:rsidTr="00BE5CE7">
        <w:tc>
          <w:tcPr>
            <w:tcW w:w="9016" w:type="dxa"/>
            <w:gridSpan w:val="2"/>
          </w:tcPr>
          <w:p w14:paraId="6B8C8747" w14:textId="4EF82A6E" w:rsidR="00D83DB7" w:rsidRDefault="00D83DB7"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Signed:</w:t>
            </w:r>
          </w:p>
        </w:tc>
      </w:tr>
      <w:tr w:rsidR="00D83DB7" w14:paraId="434F3536" w14:textId="77777777" w:rsidTr="00BE5CE7">
        <w:tc>
          <w:tcPr>
            <w:tcW w:w="9016" w:type="dxa"/>
            <w:gridSpan w:val="2"/>
          </w:tcPr>
          <w:p w14:paraId="75A48354" w14:textId="035C05E8" w:rsidR="00D83DB7" w:rsidRDefault="00D83DB7" w:rsidP="009F454D">
            <w:pPr>
              <w:spacing w:before="150" w:after="150"/>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Date:</w:t>
            </w:r>
          </w:p>
        </w:tc>
      </w:tr>
    </w:tbl>
    <w:p w14:paraId="38F0D030" w14:textId="77777777" w:rsidR="009F454D" w:rsidRPr="009F454D" w:rsidRDefault="009F454D" w:rsidP="009F454D">
      <w:pPr>
        <w:spacing w:before="150" w:after="150" w:line="240" w:lineRule="auto"/>
        <w:jc w:val="both"/>
        <w:rPr>
          <w:rFonts w:ascii="Arial" w:eastAsia="Times New Roman" w:hAnsi="Arial" w:cs="Arial"/>
          <w:color w:val="333333"/>
          <w:sz w:val="24"/>
          <w:szCs w:val="24"/>
          <w:lang w:eastAsia="en-GB"/>
        </w:rPr>
      </w:pPr>
    </w:p>
    <w:p w14:paraId="503199A0" w14:textId="77777777" w:rsidR="009F454D" w:rsidRPr="009F454D" w:rsidRDefault="009F454D" w:rsidP="009F454D">
      <w:pPr>
        <w:spacing w:before="150" w:after="150" w:line="240" w:lineRule="auto"/>
        <w:jc w:val="both"/>
        <w:rPr>
          <w:rFonts w:ascii="Arial" w:eastAsia="Times New Roman" w:hAnsi="Arial" w:cs="Arial"/>
          <w:color w:val="333333"/>
          <w:sz w:val="24"/>
          <w:szCs w:val="24"/>
          <w:lang w:eastAsia="en-GB"/>
        </w:rPr>
      </w:pPr>
    </w:p>
    <w:p w14:paraId="46AA48E0" w14:textId="77777777" w:rsidR="00DA1033" w:rsidRPr="00C46EE3" w:rsidRDefault="00DA1033" w:rsidP="00DA1033">
      <w:pPr>
        <w:spacing w:before="150" w:after="150" w:line="240" w:lineRule="auto"/>
        <w:ind w:left="717" w:hanging="717"/>
        <w:jc w:val="both"/>
        <w:rPr>
          <w:rFonts w:ascii="Arial" w:eastAsia="Times New Roman" w:hAnsi="Arial" w:cs="Arial"/>
          <w:color w:val="333333"/>
          <w:sz w:val="24"/>
          <w:szCs w:val="24"/>
          <w:lang w:eastAsia="en-GB"/>
        </w:rPr>
      </w:pPr>
    </w:p>
    <w:p w14:paraId="5DDA3CC1" w14:textId="77777777" w:rsidR="008953B7" w:rsidRPr="00810206" w:rsidRDefault="008953B7" w:rsidP="00807E10">
      <w:pPr>
        <w:jc w:val="both"/>
        <w:rPr>
          <w:b/>
          <w:bCs/>
        </w:rPr>
      </w:pPr>
      <w:bookmarkStart w:id="3" w:name="informing"/>
      <w:bookmarkEnd w:id="3"/>
    </w:p>
    <w:sectPr w:rsidR="008953B7" w:rsidRPr="00810206" w:rsidSect="007C06D2">
      <w:headerReference w:type="default" r:id="rId8"/>
      <w:footerReference w:type="default" r:id="rId9"/>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12CA2" w14:textId="77777777" w:rsidR="0086310D" w:rsidRDefault="0086310D" w:rsidP="00D83DB7">
      <w:pPr>
        <w:spacing w:after="0" w:line="240" w:lineRule="auto"/>
      </w:pPr>
      <w:r>
        <w:separator/>
      </w:r>
    </w:p>
  </w:endnote>
  <w:endnote w:type="continuationSeparator" w:id="0">
    <w:p w14:paraId="7AB47A9A" w14:textId="77777777" w:rsidR="0086310D" w:rsidRDefault="0086310D" w:rsidP="00D8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15FB3" w14:textId="399A20CA" w:rsidR="00D83DB7" w:rsidRDefault="00AB7E85" w:rsidP="00D83DB7">
    <w:pPr>
      <w:pStyle w:val="Footer"/>
      <w:jc w:val="right"/>
    </w:pPr>
    <w:r>
      <w:t xml:space="preserve">Revised </w:t>
    </w:r>
    <w:proofErr w:type="gramStart"/>
    <w:r>
      <w:t>by:</w:t>
    </w:r>
    <w:proofErr w:type="gramEnd"/>
    <w:r>
      <w:t xml:space="preserve"> Nicole Whiting </w:t>
    </w:r>
  </w:p>
  <w:p w14:paraId="5AD01918" w14:textId="0C280293" w:rsidR="00D83DB7" w:rsidRDefault="00D83DB7" w:rsidP="00D83DB7">
    <w:pPr>
      <w:pStyle w:val="Footer"/>
      <w:jc w:val="right"/>
    </w:pPr>
    <w:r>
      <w:t xml:space="preserve">Date: </w:t>
    </w:r>
    <w:r w:rsidR="00AB7E85">
      <w:t>02.09.2020</w:t>
    </w:r>
  </w:p>
  <w:p w14:paraId="6CC8034C" w14:textId="5A8DF95A" w:rsidR="00D83DB7" w:rsidRDefault="00D83DB7" w:rsidP="00D83DB7">
    <w:pPr>
      <w:pStyle w:val="Footer"/>
      <w:jc w:val="right"/>
    </w:pPr>
    <w:r>
      <w:t xml:space="preserve">Review date: </w:t>
    </w:r>
    <w:r w:rsidR="00AB7E85">
      <w:t>01.09.202</w:t>
    </w:r>
    <w:r w:rsidR="00434E99">
      <w:t>1</w:t>
    </w:r>
  </w:p>
  <w:p w14:paraId="1B912A08" w14:textId="77777777" w:rsidR="00D83DB7" w:rsidRDefault="00D83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73965" w14:textId="77777777" w:rsidR="0086310D" w:rsidRDefault="0086310D" w:rsidP="00D83DB7">
      <w:pPr>
        <w:spacing w:after="0" w:line="240" w:lineRule="auto"/>
      </w:pPr>
      <w:r>
        <w:separator/>
      </w:r>
    </w:p>
  </w:footnote>
  <w:footnote w:type="continuationSeparator" w:id="0">
    <w:p w14:paraId="5C2B4D75" w14:textId="77777777" w:rsidR="0086310D" w:rsidRDefault="0086310D" w:rsidP="00D8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99FC6" w14:textId="4AB65FEF" w:rsidR="00AB7E85" w:rsidRDefault="00AB7E85" w:rsidP="00AB7E85">
    <w:pPr>
      <w:pStyle w:val="Header"/>
    </w:pPr>
    <w:r>
      <w:rPr>
        <w:noProof/>
      </w:rPr>
      <w:drawing>
        <wp:anchor distT="0" distB="0" distL="114300" distR="114300" simplePos="0" relativeHeight="251658240" behindDoc="1" locked="0" layoutInCell="1" allowOverlap="1" wp14:anchorId="29D191F8" wp14:editId="15D299FA">
          <wp:simplePos x="0" y="0"/>
          <wp:positionH relativeFrom="column">
            <wp:posOffset>5305425</wp:posOffset>
          </wp:positionH>
          <wp:positionV relativeFrom="paragraph">
            <wp:posOffset>-352425</wp:posOffset>
          </wp:positionV>
          <wp:extent cx="1047750" cy="752475"/>
          <wp:effectExtent l="0" t="0" r="0" b="9525"/>
          <wp:wrapTight wrapText="bothSides">
            <wp:wrapPolygon edited="0">
              <wp:start x="0" y="0"/>
              <wp:lineTo x="0" y="21327"/>
              <wp:lineTo x="21207" y="21327"/>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pic:spPr>
              </pic:pic>
            </a:graphicData>
          </a:graphic>
          <wp14:sizeRelH relativeFrom="page">
            <wp14:pctWidth>0</wp14:pctWidth>
          </wp14:sizeRelH>
          <wp14:sizeRelV relativeFrom="page">
            <wp14:pctHeight>0</wp14:pctHeight>
          </wp14:sizeRelV>
        </wp:anchor>
      </w:drawing>
    </w:r>
    <w:r>
      <w:t xml:space="preserve">Omega Care Group </w:t>
    </w:r>
  </w:p>
  <w:p w14:paraId="22D35B9E" w14:textId="632875FE" w:rsidR="00AB7E85" w:rsidRDefault="00AB7E85" w:rsidP="00AB7E85">
    <w:pPr>
      <w:pStyle w:val="Header"/>
    </w:pPr>
    <w:r>
      <w:t>Policy: Staff Bullying &amp; Harassment Policy</w:t>
    </w:r>
  </w:p>
  <w:p w14:paraId="216E6EC1" w14:textId="77777777" w:rsidR="00AB7E85" w:rsidRDefault="00AB7E85" w:rsidP="00AB7E85">
    <w:pPr>
      <w:pStyle w:val="Header"/>
    </w:pPr>
  </w:p>
  <w:p w14:paraId="44477D6A" w14:textId="77777777" w:rsidR="00AB7E85" w:rsidRDefault="00AB7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1DC680"/>
    <w:multiLevelType w:val="singleLevel"/>
    <w:tmpl w:val="36A5AB4E"/>
    <w:lvl w:ilvl="0">
      <w:numFmt w:val="decimal"/>
      <w:lvlText w:val="•"/>
      <w:lvlJc w:val="left"/>
      <w:rPr>
        <w:rFonts w:cs="Times New Roman"/>
      </w:rPr>
    </w:lvl>
  </w:abstractNum>
  <w:abstractNum w:abstractNumId="1" w15:restartNumberingAfterBreak="0">
    <w:nsid w:val="9CC961E9"/>
    <w:multiLevelType w:val="singleLevel"/>
    <w:tmpl w:val="64DCA7B7"/>
    <w:lvl w:ilvl="0">
      <w:numFmt w:val="decimal"/>
      <w:lvlText w:val="•"/>
      <w:lvlJc w:val="left"/>
      <w:rPr>
        <w:rFonts w:cs="Times New Roman"/>
      </w:rPr>
    </w:lvl>
  </w:abstractNum>
  <w:abstractNum w:abstractNumId="2" w15:restartNumberingAfterBreak="0">
    <w:nsid w:val="A041A2A2"/>
    <w:multiLevelType w:val="singleLevel"/>
    <w:tmpl w:val="0A72C1A1"/>
    <w:lvl w:ilvl="0">
      <w:numFmt w:val="decimal"/>
      <w:lvlText w:val="•"/>
      <w:lvlJc w:val="left"/>
      <w:rPr>
        <w:rFonts w:cs="Times New Roman"/>
      </w:rPr>
    </w:lvl>
  </w:abstractNum>
  <w:abstractNum w:abstractNumId="3" w15:restartNumberingAfterBreak="0">
    <w:nsid w:val="C76ABF18"/>
    <w:multiLevelType w:val="singleLevel"/>
    <w:tmpl w:val="4E5A47C0"/>
    <w:lvl w:ilvl="0">
      <w:numFmt w:val="decimal"/>
      <w:lvlText w:val="•"/>
      <w:lvlJc w:val="left"/>
      <w:rPr>
        <w:rFonts w:cs="Times New Roman"/>
      </w:rPr>
    </w:lvl>
  </w:abstractNum>
  <w:abstractNum w:abstractNumId="4" w15:restartNumberingAfterBreak="0">
    <w:nsid w:val="DDF689B6"/>
    <w:multiLevelType w:val="singleLevel"/>
    <w:tmpl w:val="BB46F45F"/>
    <w:lvl w:ilvl="0">
      <w:numFmt w:val="decimal"/>
      <w:lvlText w:val="•"/>
      <w:lvlJc w:val="left"/>
      <w:rPr>
        <w:rFonts w:cs="Times New Roman"/>
      </w:rPr>
    </w:lvl>
  </w:abstractNum>
  <w:abstractNum w:abstractNumId="5" w15:restartNumberingAfterBreak="0">
    <w:nsid w:val="04D752CB"/>
    <w:multiLevelType w:val="hybridMultilevel"/>
    <w:tmpl w:val="E26605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6A0447"/>
    <w:multiLevelType w:val="hybridMultilevel"/>
    <w:tmpl w:val="A7A606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9DA2523"/>
    <w:multiLevelType w:val="multilevel"/>
    <w:tmpl w:val="1A14CBDE"/>
    <w:lvl w:ilvl="0">
      <w:start w:val="27"/>
      <w:numFmt w:val="decimal"/>
      <w:lvlText w:val="%1."/>
      <w:lvlJc w:val="left"/>
      <w:pPr>
        <w:ind w:left="360" w:hanging="360"/>
      </w:pPr>
      <w:rPr>
        <w:rFonts w:hint="default"/>
      </w:rPr>
    </w:lvl>
    <w:lvl w:ilvl="1">
      <w:start w:val="1"/>
      <w:numFmt w:val="decimal"/>
      <w:isLgl/>
      <w:lvlText w:val="%1.%2"/>
      <w:lvlJc w:val="left"/>
      <w:pPr>
        <w:ind w:left="468" w:hanging="4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0E4B6BBF"/>
    <w:multiLevelType w:val="singleLevel"/>
    <w:tmpl w:val="C95FE5BE"/>
    <w:lvl w:ilvl="0">
      <w:numFmt w:val="decimal"/>
      <w:lvlText w:val="•"/>
      <w:lvlJc w:val="left"/>
      <w:rPr>
        <w:rFonts w:cs="Times New Roman"/>
      </w:rPr>
    </w:lvl>
  </w:abstractNum>
  <w:abstractNum w:abstractNumId="9" w15:restartNumberingAfterBreak="0">
    <w:nsid w:val="0F00271A"/>
    <w:multiLevelType w:val="hybridMultilevel"/>
    <w:tmpl w:val="7820CE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0177042"/>
    <w:multiLevelType w:val="hybridMultilevel"/>
    <w:tmpl w:val="24E600C6"/>
    <w:lvl w:ilvl="0" w:tplc="5718BDCE">
      <w:start w:val="3"/>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EA904784">
      <w:start w:val="4"/>
      <w:numFmt w:val="upperLetter"/>
      <w:lvlText w:val="%4."/>
      <w:lvlJc w:val="left"/>
      <w:pPr>
        <w:ind w:left="3240" w:hanging="360"/>
      </w:pPr>
      <w:rPr>
        <w:rFonts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1470AD2"/>
    <w:multiLevelType w:val="singleLevel"/>
    <w:tmpl w:val="A50A82AC"/>
    <w:lvl w:ilvl="0">
      <w:numFmt w:val="decimal"/>
      <w:lvlText w:val="•"/>
      <w:lvlJc w:val="left"/>
      <w:rPr>
        <w:rFonts w:cs="Times New Roman"/>
      </w:rPr>
    </w:lvl>
  </w:abstractNum>
  <w:abstractNum w:abstractNumId="12" w15:restartNumberingAfterBreak="0">
    <w:nsid w:val="133C0EE1"/>
    <w:multiLevelType w:val="hybridMultilevel"/>
    <w:tmpl w:val="F4BA0B8A"/>
    <w:lvl w:ilvl="0" w:tplc="08090001">
      <w:start w:val="1"/>
      <w:numFmt w:val="bullet"/>
      <w:lvlText w:val=""/>
      <w:lvlJc w:val="left"/>
      <w:pPr>
        <w:ind w:left="1287" w:hanging="360"/>
      </w:pPr>
      <w:rPr>
        <w:rFonts w:ascii="Symbol" w:hAnsi="Symbol"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14DC019C"/>
    <w:multiLevelType w:val="hybridMultilevel"/>
    <w:tmpl w:val="75E08A56"/>
    <w:lvl w:ilvl="0" w:tplc="EF94830A">
      <w:start w:val="1"/>
      <w:numFmt w:val="lowerLetter"/>
      <w:lvlText w:val="%1."/>
      <w:lvlJc w:val="left"/>
      <w:pPr>
        <w:ind w:left="4613" w:hanging="360"/>
      </w:pPr>
      <w:rPr>
        <w:rFonts w:hint="default"/>
      </w:rPr>
    </w:lvl>
    <w:lvl w:ilvl="1" w:tplc="08090019" w:tentative="1">
      <w:start w:val="1"/>
      <w:numFmt w:val="lowerLetter"/>
      <w:lvlText w:val="%2."/>
      <w:lvlJc w:val="left"/>
      <w:pPr>
        <w:ind w:left="5333" w:hanging="360"/>
      </w:pPr>
    </w:lvl>
    <w:lvl w:ilvl="2" w:tplc="0809001B" w:tentative="1">
      <w:start w:val="1"/>
      <w:numFmt w:val="lowerRoman"/>
      <w:lvlText w:val="%3."/>
      <w:lvlJc w:val="right"/>
      <w:pPr>
        <w:ind w:left="6053" w:hanging="180"/>
      </w:pPr>
    </w:lvl>
    <w:lvl w:ilvl="3" w:tplc="0809000F" w:tentative="1">
      <w:start w:val="1"/>
      <w:numFmt w:val="decimal"/>
      <w:lvlText w:val="%4."/>
      <w:lvlJc w:val="left"/>
      <w:pPr>
        <w:ind w:left="6773" w:hanging="360"/>
      </w:pPr>
    </w:lvl>
    <w:lvl w:ilvl="4" w:tplc="08090019" w:tentative="1">
      <w:start w:val="1"/>
      <w:numFmt w:val="lowerLetter"/>
      <w:lvlText w:val="%5."/>
      <w:lvlJc w:val="left"/>
      <w:pPr>
        <w:ind w:left="7493" w:hanging="360"/>
      </w:pPr>
    </w:lvl>
    <w:lvl w:ilvl="5" w:tplc="0809001B" w:tentative="1">
      <w:start w:val="1"/>
      <w:numFmt w:val="lowerRoman"/>
      <w:lvlText w:val="%6."/>
      <w:lvlJc w:val="right"/>
      <w:pPr>
        <w:ind w:left="8213" w:hanging="180"/>
      </w:pPr>
    </w:lvl>
    <w:lvl w:ilvl="6" w:tplc="0809000F" w:tentative="1">
      <w:start w:val="1"/>
      <w:numFmt w:val="decimal"/>
      <w:lvlText w:val="%7."/>
      <w:lvlJc w:val="left"/>
      <w:pPr>
        <w:ind w:left="8933" w:hanging="360"/>
      </w:pPr>
    </w:lvl>
    <w:lvl w:ilvl="7" w:tplc="08090019" w:tentative="1">
      <w:start w:val="1"/>
      <w:numFmt w:val="lowerLetter"/>
      <w:lvlText w:val="%8."/>
      <w:lvlJc w:val="left"/>
      <w:pPr>
        <w:ind w:left="9653" w:hanging="360"/>
      </w:pPr>
    </w:lvl>
    <w:lvl w:ilvl="8" w:tplc="0809001B" w:tentative="1">
      <w:start w:val="1"/>
      <w:numFmt w:val="lowerRoman"/>
      <w:lvlText w:val="%9."/>
      <w:lvlJc w:val="right"/>
      <w:pPr>
        <w:ind w:left="10373" w:hanging="180"/>
      </w:pPr>
    </w:lvl>
  </w:abstractNum>
  <w:abstractNum w:abstractNumId="14" w15:restartNumberingAfterBreak="0">
    <w:nsid w:val="16920F30"/>
    <w:multiLevelType w:val="hybridMultilevel"/>
    <w:tmpl w:val="BF849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424AD3"/>
    <w:multiLevelType w:val="hybridMultilevel"/>
    <w:tmpl w:val="977874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FD23FC"/>
    <w:multiLevelType w:val="hybridMultilevel"/>
    <w:tmpl w:val="3650E258"/>
    <w:lvl w:ilvl="0" w:tplc="2CECACF8">
      <w:start w:val="2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DEB76AD"/>
    <w:multiLevelType w:val="hybridMultilevel"/>
    <w:tmpl w:val="34783B30"/>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71567F"/>
    <w:multiLevelType w:val="hybridMultilevel"/>
    <w:tmpl w:val="180AAB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111BE2"/>
    <w:multiLevelType w:val="hybridMultilevel"/>
    <w:tmpl w:val="A2181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EE36E1"/>
    <w:multiLevelType w:val="multilevel"/>
    <w:tmpl w:val="3D5097A2"/>
    <w:lvl w:ilvl="0">
      <w:start w:val="1"/>
      <w:numFmt w:val="bullet"/>
      <w:lvlText w:val=""/>
      <w:lvlJc w:val="left"/>
      <w:pPr>
        <w:tabs>
          <w:tab w:val="num" w:pos="2205"/>
        </w:tabs>
        <w:ind w:left="2205" w:hanging="360"/>
      </w:pPr>
      <w:rPr>
        <w:rFonts w:ascii="Symbol" w:hAnsi="Symbol" w:hint="default"/>
        <w:sz w:val="20"/>
      </w:rPr>
    </w:lvl>
    <w:lvl w:ilvl="1" w:tentative="1">
      <w:start w:val="1"/>
      <w:numFmt w:val="bullet"/>
      <w:lvlText w:val="o"/>
      <w:lvlJc w:val="left"/>
      <w:pPr>
        <w:tabs>
          <w:tab w:val="num" w:pos="2925"/>
        </w:tabs>
        <w:ind w:left="2925" w:hanging="360"/>
      </w:pPr>
      <w:rPr>
        <w:rFonts w:ascii="Courier New" w:hAnsi="Courier New" w:hint="default"/>
        <w:sz w:val="20"/>
      </w:rPr>
    </w:lvl>
    <w:lvl w:ilvl="2" w:tentative="1">
      <w:start w:val="1"/>
      <w:numFmt w:val="bullet"/>
      <w:lvlText w:val=""/>
      <w:lvlJc w:val="left"/>
      <w:pPr>
        <w:tabs>
          <w:tab w:val="num" w:pos="3645"/>
        </w:tabs>
        <w:ind w:left="3645" w:hanging="360"/>
      </w:pPr>
      <w:rPr>
        <w:rFonts w:ascii="Wingdings" w:hAnsi="Wingdings" w:hint="default"/>
        <w:sz w:val="20"/>
      </w:rPr>
    </w:lvl>
    <w:lvl w:ilvl="3" w:tentative="1">
      <w:start w:val="1"/>
      <w:numFmt w:val="bullet"/>
      <w:lvlText w:val=""/>
      <w:lvlJc w:val="left"/>
      <w:pPr>
        <w:tabs>
          <w:tab w:val="num" w:pos="4365"/>
        </w:tabs>
        <w:ind w:left="4365" w:hanging="360"/>
      </w:pPr>
      <w:rPr>
        <w:rFonts w:ascii="Wingdings" w:hAnsi="Wingdings" w:hint="default"/>
        <w:sz w:val="20"/>
      </w:rPr>
    </w:lvl>
    <w:lvl w:ilvl="4" w:tentative="1">
      <w:start w:val="1"/>
      <w:numFmt w:val="bullet"/>
      <w:lvlText w:val=""/>
      <w:lvlJc w:val="left"/>
      <w:pPr>
        <w:tabs>
          <w:tab w:val="num" w:pos="5085"/>
        </w:tabs>
        <w:ind w:left="5085" w:hanging="360"/>
      </w:pPr>
      <w:rPr>
        <w:rFonts w:ascii="Wingdings" w:hAnsi="Wingdings" w:hint="default"/>
        <w:sz w:val="20"/>
      </w:rPr>
    </w:lvl>
    <w:lvl w:ilvl="5" w:tentative="1">
      <w:start w:val="1"/>
      <w:numFmt w:val="bullet"/>
      <w:lvlText w:val=""/>
      <w:lvlJc w:val="left"/>
      <w:pPr>
        <w:tabs>
          <w:tab w:val="num" w:pos="5805"/>
        </w:tabs>
        <w:ind w:left="5805" w:hanging="360"/>
      </w:pPr>
      <w:rPr>
        <w:rFonts w:ascii="Wingdings" w:hAnsi="Wingdings" w:hint="default"/>
        <w:sz w:val="20"/>
      </w:rPr>
    </w:lvl>
    <w:lvl w:ilvl="6" w:tentative="1">
      <w:start w:val="1"/>
      <w:numFmt w:val="bullet"/>
      <w:lvlText w:val=""/>
      <w:lvlJc w:val="left"/>
      <w:pPr>
        <w:tabs>
          <w:tab w:val="num" w:pos="6525"/>
        </w:tabs>
        <w:ind w:left="6525" w:hanging="360"/>
      </w:pPr>
      <w:rPr>
        <w:rFonts w:ascii="Wingdings" w:hAnsi="Wingdings" w:hint="default"/>
        <w:sz w:val="20"/>
      </w:rPr>
    </w:lvl>
    <w:lvl w:ilvl="7" w:tentative="1">
      <w:start w:val="1"/>
      <w:numFmt w:val="bullet"/>
      <w:lvlText w:val=""/>
      <w:lvlJc w:val="left"/>
      <w:pPr>
        <w:tabs>
          <w:tab w:val="num" w:pos="7245"/>
        </w:tabs>
        <w:ind w:left="7245" w:hanging="360"/>
      </w:pPr>
      <w:rPr>
        <w:rFonts w:ascii="Wingdings" w:hAnsi="Wingdings" w:hint="default"/>
        <w:sz w:val="20"/>
      </w:rPr>
    </w:lvl>
    <w:lvl w:ilvl="8" w:tentative="1">
      <w:start w:val="1"/>
      <w:numFmt w:val="bullet"/>
      <w:lvlText w:val=""/>
      <w:lvlJc w:val="left"/>
      <w:pPr>
        <w:tabs>
          <w:tab w:val="num" w:pos="7965"/>
        </w:tabs>
        <w:ind w:left="7965" w:hanging="360"/>
      </w:pPr>
      <w:rPr>
        <w:rFonts w:ascii="Wingdings" w:hAnsi="Wingdings" w:hint="default"/>
        <w:sz w:val="20"/>
      </w:rPr>
    </w:lvl>
  </w:abstractNum>
  <w:abstractNum w:abstractNumId="21" w15:restartNumberingAfterBreak="0">
    <w:nsid w:val="36187BCE"/>
    <w:multiLevelType w:val="multilevel"/>
    <w:tmpl w:val="C6A8B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1F380"/>
    <w:multiLevelType w:val="singleLevel"/>
    <w:tmpl w:val="06FE179A"/>
    <w:lvl w:ilvl="0">
      <w:numFmt w:val="decimal"/>
      <w:lvlText w:val="•"/>
      <w:lvlJc w:val="left"/>
      <w:rPr>
        <w:rFonts w:cs="Times New Roman"/>
      </w:rPr>
    </w:lvl>
  </w:abstractNum>
  <w:abstractNum w:abstractNumId="23" w15:restartNumberingAfterBreak="0">
    <w:nsid w:val="3CBC2FF5"/>
    <w:multiLevelType w:val="hybridMultilevel"/>
    <w:tmpl w:val="F14EC35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DAD458B"/>
    <w:multiLevelType w:val="hybridMultilevel"/>
    <w:tmpl w:val="A95A734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50BEC"/>
    <w:multiLevelType w:val="hybridMultilevel"/>
    <w:tmpl w:val="28C46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B026EB"/>
    <w:multiLevelType w:val="multilevel"/>
    <w:tmpl w:val="58947B12"/>
    <w:lvl w:ilvl="0">
      <w:start w:val="25"/>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382601"/>
    <w:multiLevelType w:val="hybridMultilevel"/>
    <w:tmpl w:val="64F6CA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76E00FB"/>
    <w:multiLevelType w:val="hybridMultilevel"/>
    <w:tmpl w:val="959CEE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87F7AEA"/>
    <w:multiLevelType w:val="hybridMultilevel"/>
    <w:tmpl w:val="6BDA00C0"/>
    <w:lvl w:ilvl="0" w:tplc="08090017">
      <w:start w:val="1"/>
      <w:numFmt w:val="lowerLetter"/>
      <w:lvlText w:val="%1)"/>
      <w:lvlJc w:val="left"/>
      <w:pPr>
        <w:ind w:left="1410" w:hanging="360"/>
      </w:pPr>
    </w:lvl>
    <w:lvl w:ilvl="1" w:tplc="08090019">
      <w:start w:val="1"/>
      <w:numFmt w:val="lowerLetter"/>
      <w:lvlText w:val="%2."/>
      <w:lvlJc w:val="left"/>
      <w:pPr>
        <w:ind w:left="2130" w:hanging="360"/>
      </w:pPr>
    </w:lvl>
    <w:lvl w:ilvl="2" w:tplc="0809001B" w:tentative="1">
      <w:start w:val="1"/>
      <w:numFmt w:val="lowerRoman"/>
      <w:lvlText w:val="%3."/>
      <w:lvlJc w:val="right"/>
      <w:pPr>
        <w:ind w:left="2850" w:hanging="180"/>
      </w:pPr>
    </w:lvl>
    <w:lvl w:ilvl="3" w:tplc="0809000F" w:tentative="1">
      <w:start w:val="1"/>
      <w:numFmt w:val="decimal"/>
      <w:lvlText w:val="%4."/>
      <w:lvlJc w:val="left"/>
      <w:pPr>
        <w:ind w:left="3570" w:hanging="360"/>
      </w:pPr>
    </w:lvl>
    <w:lvl w:ilvl="4" w:tplc="08090019" w:tentative="1">
      <w:start w:val="1"/>
      <w:numFmt w:val="lowerLetter"/>
      <w:lvlText w:val="%5."/>
      <w:lvlJc w:val="left"/>
      <w:pPr>
        <w:ind w:left="4290" w:hanging="360"/>
      </w:pPr>
    </w:lvl>
    <w:lvl w:ilvl="5" w:tplc="0809001B" w:tentative="1">
      <w:start w:val="1"/>
      <w:numFmt w:val="lowerRoman"/>
      <w:lvlText w:val="%6."/>
      <w:lvlJc w:val="right"/>
      <w:pPr>
        <w:ind w:left="5010" w:hanging="180"/>
      </w:pPr>
    </w:lvl>
    <w:lvl w:ilvl="6" w:tplc="0809000F" w:tentative="1">
      <w:start w:val="1"/>
      <w:numFmt w:val="decimal"/>
      <w:lvlText w:val="%7."/>
      <w:lvlJc w:val="left"/>
      <w:pPr>
        <w:ind w:left="5730" w:hanging="360"/>
      </w:pPr>
    </w:lvl>
    <w:lvl w:ilvl="7" w:tplc="08090019" w:tentative="1">
      <w:start w:val="1"/>
      <w:numFmt w:val="lowerLetter"/>
      <w:lvlText w:val="%8."/>
      <w:lvlJc w:val="left"/>
      <w:pPr>
        <w:ind w:left="6450" w:hanging="360"/>
      </w:pPr>
    </w:lvl>
    <w:lvl w:ilvl="8" w:tplc="0809001B" w:tentative="1">
      <w:start w:val="1"/>
      <w:numFmt w:val="lowerRoman"/>
      <w:lvlText w:val="%9."/>
      <w:lvlJc w:val="right"/>
      <w:pPr>
        <w:ind w:left="7170" w:hanging="180"/>
      </w:pPr>
    </w:lvl>
  </w:abstractNum>
  <w:abstractNum w:abstractNumId="30" w15:restartNumberingAfterBreak="0">
    <w:nsid w:val="493E1B47"/>
    <w:multiLevelType w:val="multilevel"/>
    <w:tmpl w:val="731E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653F4"/>
    <w:multiLevelType w:val="hybridMultilevel"/>
    <w:tmpl w:val="0E68142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6F054E"/>
    <w:multiLevelType w:val="multilevel"/>
    <w:tmpl w:val="79923370"/>
    <w:lvl w:ilvl="0">
      <w:start w:val="1"/>
      <w:numFmt w:val="decimal"/>
      <w:lvlText w:val="%1."/>
      <w:lvlJc w:val="left"/>
      <w:pPr>
        <w:ind w:left="4613" w:hanging="360"/>
      </w:pPr>
      <w:rPr>
        <w:rFonts w:hint="default"/>
      </w:rPr>
    </w:lvl>
    <w:lvl w:ilvl="1">
      <w:start w:val="1"/>
      <w:numFmt w:val="decimal"/>
      <w:isLgl/>
      <w:lvlText w:val="%1.%2"/>
      <w:lvlJc w:val="left"/>
      <w:pPr>
        <w:ind w:left="928" w:hanging="360"/>
      </w:pPr>
      <w:rPr>
        <w:rFonts w:ascii="Arial" w:hAnsi="Arial" w:cs="Arial" w:hint="default"/>
        <w:b w:val="0"/>
        <w:sz w:val="24"/>
        <w:szCs w:val="24"/>
      </w:rPr>
    </w:lvl>
    <w:lvl w:ilvl="2">
      <w:start w:val="1"/>
      <w:numFmt w:val="decimal"/>
      <w:isLgl/>
      <w:lvlText w:val="%1.%2.%3"/>
      <w:lvlJc w:val="left"/>
      <w:pPr>
        <w:ind w:left="1712" w:hanging="720"/>
      </w:pPr>
      <w:rPr>
        <w:rFonts w:hint="default"/>
        <w:color w:val="auto"/>
      </w:rPr>
    </w:lvl>
    <w:lvl w:ilvl="3">
      <w:start w:val="1"/>
      <w:numFmt w:val="decimal"/>
      <w:isLgl/>
      <w:lvlText w:val="%1.%2.%3.%4"/>
      <w:lvlJc w:val="left"/>
      <w:pPr>
        <w:ind w:left="6053" w:hanging="720"/>
      </w:pPr>
      <w:rPr>
        <w:rFonts w:hint="default"/>
      </w:rPr>
    </w:lvl>
    <w:lvl w:ilvl="4">
      <w:start w:val="1"/>
      <w:numFmt w:val="decimal"/>
      <w:isLgl/>
      <w:lvlText w:val="%1.%2.%3.%4.%5"/>
      <w:lvlJc w:val="left"/>
      <w:pPr>
        <w:ind w:left="6773" w:hanging="1080"/>
      </w:pPr>
      <w:rPr>
        <w:rFonts w:hint="default"/>
      </w:rPr>
    </w:lvl>
    <w:lvl w:ilvl="5">
      <w:start w:val="1"/>
      <w:numFmt w:val="decimal"/>
      <w:isLgl/>
      <w:lvlText w:val="%1.%2.%3.%4.%5.%6"/>
      <w:lvlJc w:val="left"/>
      <w:pPr>
        <w:ind w:left="7133" w:hanging="1080"/>
      </w:pPr>
      <w:rPr>
        <w:rFonts w:hint="default"/>
      </w:rPr>
    </w:lvl>
    <w:lvl w:ilvl="6">
      <w:start w:val="1"/>
      <w:numFmt w:val="decimal"/>
      <w:isLgl/>
      <w:lvlText w:val="%1.%2.%3.%4.%5.%6.%7"/>
      <w:lvlJc w:val="left"/>
      <w:pPr>
        <w:ind w:left="7853" w:hanging="1440"/>
      </w:pPr>
      <w:rPr>
        <w:rFonts w:hint="default"/>
      </w:rPr>
    </w:lvl>
    <w:lvl w:ilvl="7">
      <w:start w:val="1"/>
      <w:numFmt w:val="decimal"/>
      <w:isLgl/>
      <w:lvlText w:val="%1.%2.%3.%4.%5.%6.%7.%8"/>
      <w:lvlJc w:val="left"/>
      <w:pPr>
        <w:ind w:left="8213" w:hanging="1440"/>
      </w:pPr>
      <w:rPr>
        <w:rFonts w:hint="default"/>
      </w:rPr>
    </w:lvl>
    <w:lvl w:ilvl="8">
      <w:start w:val="1"/>
      <w:numFmt w:val="decimal"/>
      <w:isLgl/>
      <w:lvlText w:val="%1.%2.%3.%4.%5.%6.%7.%8.%9"/>
      <w:lvlJc w:val="left"/>
      <w:pPr>
        <w:ind w:left="8573" w:hanging="1440"/>
      </w:pPr>
      <w:rPr>
        <w:rFonts w:hint="default"/>
      </w:rPr>
    </w:lvl>
  </w:abstractNum>
  <w:abstractNum w:abstractNumId="33" w15:restartNumberingAfterBreak="0">
    <w:nsid w:val="609868EE"/>
    <w:multiLevelType w:val="hybridMultilevel"/>
    <w:tmpl w:val="940AB0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1610A1E"/>
    <w:multiLevelType w:val="hybridMultilevel"/>
    <w:tmpl w:val="8744A88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AB373E"/>
    <w:multiLevelType w:val="hybridMultilevel"/>
    <w:tmpl w:val="17A6A33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6" w15:restartNumberingAfterBreak="0">
    <w:nsid w:val="69DA24BE"/>
    <w:multiLevelType w:val="hybridMultilevel"/>
    <w:tmpl w:val="7D3C0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33666C"/>
    <w:multiLevelType w:val="hybridMultilevel"/>
    <w:tmpl w:val="217610C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8" w15:restartNumberingAfterBreak="0">
    <w:nsid w:val="6A697A82"/>
    <w:multiLevelType w:val="multilevel"/>
    <w:tmpl w:val="1FD80116"/>
    <w:lvl w:ilvl="0">
      <w:start w:val="6"/>
      <w:numFmt w:val="decimal"/>
      <w:lvlText w:val="%1"/>
      <w:lvlJc w:val="left"/>
      <w:pPr>
        <w:ind w:left="360" w:hanging="360"/>
      </w:pPr>
      <w:rPr>
        <w:rFonts w:hint="default"/>
      </w:rPr>
    </w:lvl>
    <w:lvl w:ilvl="1">
      <w:start w:val="5"/>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600" w:hanging="1800"/>
      </w:pPr>
      <w:rPr>
        <w:rFonts w:hint="default"/>
      </w:rPr>
    </w:lvl>
  </w:abstractNum>
  <w:abstractNum w:abstractNumId="39" w15:restartNumberingAfterBreak="0">
    <w:nsid w:val="6DB338B9"/>
    <w:multiLevelType w:val="hybridMultilevel"/>
    <w:tmpl w:val="77C8A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182070"/>
    <w:multiLevelType w:val="singleLevel"/>
    <w:tmpl w:val="FEFA621D"/>
    <w:lvl w:ilvl="0">
      <w:numFmt w:val="decimal"/>
      <w:lvlText w:val="•"/>
      <w:lvlJc w:val="left"/>
      <w:rPr>
        <w:rFonts w:cs="Times New Roman"/>
      </w:rPr>
    </w:lvl>
  </w:abstractNum>
  <w:abstractNum w:abstractNumId="41" w15:restartNumberingAfterBreak="0">
    <w:nsid w:val="758D05BC"/>
    <w:multiLevelType w:val="singleLevel"/>
    <w:tmpl w:val="1F73CBAF"/>
    <w:lvl w:ilvl="0">
      <w:numFmt w:val="decimal"/>
      <w:lvlText w:val="•"/>
      <w:lvlJc w:val="left"/>
      <w:rPr>
        <w:rFonts w:cs="Times New Roman"/>
      </w:rPr>
    </w:lvl>
  </w:abstractNum>
  <w:abstractNum w:abstractNumId="42" w15:restartNumberingAfterBreak="0">
    <w:nsid w:val="78FF282C"/>
    <w:multiLevelType w:val="hybridMultilevel"/>
    <w:tmpl w:val="BB10D1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7DAA62"/>
    <w:multiLevelType w:val="singleLevel"/>
    <w:tmpl w:val="0FDA4BCD"/>
    <w:lvl w:ilvl="0">
      <w:numFmt w:val="decimal"/>
      <w:lvlText w:val="•"/>
      <w:lvlJc w:val="left"/>
      <w:rPr>
        <w:rFonts w:cs="Times New Roman"/>
      </w:rPr>
    </w:lvl>
  </w:abstractNum>
  <w:num w:numId="1">
    <w:abstractNumId w:val="20"/>
  </w:num>
  <w:num w:numId="2">
    <w:abstractNumId w:val="30"/>
  </w:num>
  <w:num w:numId="3">
    <w:abstractNumId w:val="21"/>
  </w:num>
  <w:num w:numId="4">
    <w:abstractNumId w:val="32"/>
  </w:num>
  <w:num w:numId="5">
    <w:abstractNumId w:val="35"/>
  </w:num>
  <w:num w:numId="6">
    <w:abstractNumId w:val="12"/>
  </w:num>
  <w:num w:numId="7">
    <w:abstractNumId w:val="39"/>
  </w:num>
  <w:num w:numId="8">
    <w:abstractNumId w:val="42"/>
  </w:num>
  <w:num w:numId="9">
    <w:abstractNumId w:val="18"/>
  </w:num>
  <w:num w:numId="10">
    <w:abstractNumId w:val="19"/>
  </w:num>
  <w:num w:numId="11">
    <w:abstractNumId w:val="31"/>
  </w:num>
  <w:num w:numId="12">
    <w:abstractNumId w:val="13"/>
  </w:num>
  <w:num w:numId="13">
    <w:abstractNumId w:val="34"/>
  </w:num>
  <w:num w:numId="14">
    <w:abstractNumId w:val="17"/>
  </w:num>
  <w:num w:numId="15">
    <w:abstractNumId w:val="10"/>
  </w:num>
  <w:num w:numId="16">
    <w:abstractNumId w:val="8"/>
  </w:num>
  <w:num w:numId="17">
    <w:abstractNumId w:val="22"/>
  </w:num>
  <w:num w:numId="18">
    <w:abstractNumId w:val="11"/>
  </w:num>
  <w:num w:numId="19">
    <w:abstractNumId w:val="0"/>
  </w:num>
  <w:num w:numId="20">
    <w:abstractNumId w:val="1"/>
  </w:num>
  <w:num w:numId="21">
    <w:abstractNumId w:val="40"/>
  </w:num>
  <w:num w:numId="22">
    <w:abstractNumId w:val="4"/>
  </w:num>
  <w:num w:numId="23">
    <w:abstractNumId w:val="3"/>
  </w:num>
  <w:num w:numId="24">
    <w:abstractNumId w:val="41"/>
  </w:num>
  <w:num w:numId="25">
    <w:abstractNumId w:val="43"/>
  </w:num>
  <w:num w:numId="26">
    <w:abstractNumId w:val="2"/>
  </w:num>
  <w:num w:numId="27">
    <w:abstractNumId w:val="23"/>
  </w:num>
  <w:num w:numId="28">
    <w:abstractNumId w:val="33"/>
  </w:num>
  <w:num w:numId="29">
    <w:abstractNumId w:val="14"/>
  </w:num>
  <w:num w:numId="30">
    <w:abstractNumId w:val="38"/>
  </w:num>
  <w:num w:numId="31">
    <w:abstractNumId w:val="29"/>
  </w:num>
  <w:num w:numId="32">
    <w:abstractNumId w:val="27"/>
  </w:num>
  <w:num w:numId="33">
    <w:abstractNumId w:val="26"/>
  </w:num>
  <w:num w:numId="34">
    <w:abstractNumId w:val="16"/>
  </w:num>
  <w:num w:numId="35">
    <w:abstractNumId w:val="7"/>
  </w:num>
  <w:num w:numId="36">
    <w:abstractNumId w:val="37"/>
  </w:num>
  <w:num w:numId="37">
    <w:abstractNumId w:val="25"/>
  </w:num>
  <w:num w:numId="38">
    <w:abstractNumId w:val="5"/>
  </w:num>
  <w:num w:numId="39">
    <w:abstractNumId w:val="6"/>
  </w:num>
  <w:num w:numId="40">
    <w:abstractNumId w:val="36"/>
  </w:num>
  <w:num w:numId="41">
    <w:abstractNumId w:val="9"/>
  </w:num>
  <w:num w:numId="42">
    <w:abstractNumId w:val="1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6"/>
    <w:rsid w:val="000340C9"/>
    <w:rsid w:val="00073BFC"/>
    <w:rsid w:val="00084C28"/>
    <w:rsid w:val="000B48EF"/>
    <w:rsid w:val="000B7997"/>
    <w:rsid w:val="000C7814"/>
    <w:rsid w:val="001045F0"/>
    <w:rsid w:val="001B1946"/>
    <w:rsid w:val="001E3D35"/>
    <w:rsid w:val="00225039"/>
    <w:rsid w:val="00262943"/>
    <w:rsid w:val="00291598"/>
    <w:rsid w:val="002B0981"/>
    <w:rsid w:val="002C714E"/>
    <w:rsid w:val="002D10AD"/>
    <w:rsid w:val="002D24D3"/>
    <w:rsid w:val="002D619A"/>
    <w:rsid w:val="003151C9"/>
    <w:rsid w:val="003348A7"/>
    <w:rsid w:val="00341F6A"/>
    <w:rsid w:val="00346FB4"/>
    <w:rsid w:val="003C5DA5"/>
    <w:rsid w:val="00424071"/>
    <w:rsid w:val="00434E99"/>
    <w:rsid w:val="00453C3A"/>
    <w:rsid w:val="004B23AE"/>
    <w:rsid w:val="004F253C"/>
    <w:rsid w:val="00561129"/>
    <w:rsid w:val="00561A06"/>
    <w:rsid w:val="0068217B"/>
    <w:rsid w:val="00692246"/>
    <w:rsid w:val="006B348B"/>
    <w:rsid w:val="00713D5B"/>
    <w:rsid w:val="0076671C"/>
    <w:rsid w:val="007901DD"/>
    <w:rsid w:val="007B22FF"/>
    <w:rsid w:val="007C06D2"/>
    <w:rsid w:val="007D17CE"/>
    <w:rsid w:val="00807E10"/>
    <w:rsid w:val="00810206"/>
    <w:rsid w:val="00842366"/>
    <w:rsid w:val="00847847"/>
    <w:rsid w:val="0086310D"/>
    <w:rsid w:val="0086503D"/>
    <w:rsid w:val="008953B7"/>
    <w:rsid w:val="008D0E92"/>
    <w:rsid w:val="008D101A"/>
    <w:rsid w:val="008F26D5"/>
    <w:rsid w:val="00964EE5"/>
    <w:rsid w:val="00967179"/>
    <w:rsid w:val="00982B0E"/>
    <w:rsid w:val="009913DA"/>
    <w:rsid w:val="009C4D42"/>
    <w:rsid w:val="009C7CA2"/>
    <w:rsid w:val="009F454D"/>
    <w:rsid w:val="00A0454E"/>
    <w:rsid w:val="00A249C3"/>
    <w:rsid w:val="00AA2B9A"/>
    <w:rsid w:val="00AB7E85"/>
    <w:rsid w:val="00B42134"/>
    <w:rsid w:val="00B44DCA"/>
    <w:rsid w:val="00B51B4D"/>
    <w:rsid w:val="00B53F1B"/>
    <w:rsid w:val="00B85758"/>
    <w:rsid w:val="00BC7301"/>
    <w:rsid w:val="00BD2D07"/>
    <w:rsid w:val="00C359D5"/>
    <w:rsid w:val="00C46EE3"/>
    <w:rsid w:val="00C618CE"/>
    <w:rsid w:val="00C862FD"/>
    <w:rsid w:val="00C95B54"/>
    <w:rsid w:val="00CA2423"/>
    <w:rsid w:val="00D4067C"/>
    <w:rsid w:val="00D75D44"/>
    <w:rsid w:val="00D83DB7"/>
    <w:rsid w:val="00D90C77"/>
    <w:rsid w:val="00DA1033"/>
    <w:rsid w:val="00DA344C"/>
    <w:rsid w:val="00E81FA8"/>
    <w:rsid w:val="00E9058F"/>
    <w:rsid w:val="00EB1465"/>
    <w:rsid w:val="00EE23FB"/>
    <w:rsid w:val="00F049B8"/>
    <w:rsid w:val="00F14A8A"/>
    <w:rsid w:val="00FB2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2125"/>
  <w15:chartTrackingRefBased/>
  <w15:docId w15:val="{F373EC71-A4C3-49BE-808E-00A146AD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6EE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EE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6E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6EE3"/>
    <w:rPr>
      <w:color w:val="0000FF"/>
      <w:u w:val="single"/>
    </w:rPr>
  </w:style>
  <w:style w:type="paragraph" w:styleId="ListParagraph">
    <w:name w:val="List Paragraph"/>
    <w:basedOn w:val="Normal"/>
    <w:uiPriority w:val="34"/>
    <w:qFormat/>
    <w:rsid w:val="00BC7301"/>
    <w:pPr>
      <w:ind w:left="720"/>
      <w:contextualSpacing/>
    </w:pPr>
  </w:style>
  <w:style w:type="paragraph" w:customStyle="1" w:styleId="Default">
    <w:name w:val="Default"/>
    <w:rsid w:val="00BC7301"/>
    <w:pPr>
      <w:autoSpaceDE w:val="0"/>
      <w:autoSpaceDN w:val="0"/>
      <w:adjustRightInd w:val="0"/>
      <w:spacing w:after="0" w:line="240" w:lineRule="auto"/>
    </w:pPr>
    <w:rPr>
      <w:rFonts w:ascii="Verdana" w:hAnsi="Verdana" w:cs="Verdana"/>
      <w:color w:val="000000"/>
      <w:sz w:val="24"/>
      <w:szCs w:val="24"/>
    </w:rPr>
  </w:style>
  <w:style w:type="paragraph" w:styleId="NoSpacing">
    <w:name w:val="No Spacing"/>
    <w:uiPriority w:val="1"/>
    <w:qFormat/>
    <w:rsid w:val="009C7CA2"/>
    <w:pPr>
      <w:spacing w:after="0" w:line="240" w:lineRule="auto"/>
    </w:pPr>
  </w:style>
  <w:style w:type="table" w:styleId="TableGrid">
    <w:name w:val="Table Grid"/>
    <w:basedOn w:val="TableNormal"/>
    <w:uiPriority w:val="39"/>
    <w:rsid w:val="00766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3FB"/>
    <w:rPr>
      <w:rFonts w:ascii="Segoe UI" w:hAnsi="Segoe UI" w:cs="Segoe UI"/>
      <w:sz w:val="18"/>
      <w:szCs w:val="18"/>
    </w:rPr>
  </w:style>
  <w:style w:type="paragraph" w:styleId="Header">
    <w:name w:val="header"/>
    <w:basedOn w:val="Normal"/>
    <w:link w:val="HeaderChar"/>
    <w:uiPriority w:val="99"/>
    <w:unhideWhenUsed/>
    <w:rsid w:val="00D83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DB7"/>
  </w:style>
  <w:style w:type="paragraph" w:styleId="Footer">
    <w:name w:val="footer"/>
    <w:basedOn w:val="Normal"/>
    <w:link w:val="FooterChar"/>
    <w:uiPriority w:val="99"/>
    <w:unhideWhenUsed/>
    <w:rsid w:val="00D83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DB7"/>
  </w:style>
  <w:style w:type="paragraph" w:styleId="IntenseQuote">
    <w:name w:val="Intense Quote"/>
    <w:basedOn w:val="Normal"/>
    <w:next w:val="Normal"/>
    <w:link w:val="IntenseQuoteChar"/>
    <w:uiPriority w:val="30"/>
    <w:qFormat/>
    <w:rsid w:val="00AB7E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B7E8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635069">
      <w:bodyDiv w:val="1"/>
      <w:marLeft w:val="0"/>
      <w:marRight w:val="0"/>
      <w:marTop w:val="0"/>
      <w:marBottom w:val="0"/>
      <w:divBdr>
        <w:top w:val="none" w:sz="0" w:space="0" w:color="auto"/>
        <w:left w:val="none" w:sz="0" w:space="0" w:color="auto"/>
        <w:bottom w:val="none" w:sz="0" w:space="0" w:color="auto"/>
        <w:right w:val="none" w:sz="0" w:space="0" w:color="auto"/>
      </w:divBdr>
    </w:div>
    <w:div w:id="207134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EC3FB-A5F2-478D-AC85-8BC130B9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Whiting</dc:creator>
  <cp:keywords/>
  <dc:description/>
  <cp:lastModifiedBy>Nicole Whiting</cp:lastModifiedBy>
  <cp:revision>5</cp:revision>
  <cp:lastPrinted>2019-10-21T12:02:00Z</cp:lastPrinted>
  <dcterms:created xsi:type="dcterms:W3CDTF">2020-10-20T23:09:00Z</dcterms:created>
  <dcterms:modified xsi:type="dcterms:W3CDTF">2020-11-12T00:13:00Z</dcterms:modified>
</cp:coreProperties>
</file>