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0B1" w:rsidRPr="00B060B1" w:rsidRDefault="00B060B1" w:rsidP="00B060B1">
      <w:pPr>
        <w:spacing w:after="0"/>
        <w:jc w:val="center"/>
        <w:rPr>
          <w:rFonts w:ascii="Arial" w:eastAsia="Calibri" w:hAnsi="Arial" w:cs="Arial"/>
          <w:sz w:val="24"/>
          <w:szCs w:val="24"/>
        </w:rPr>
      </w:pPr>
      <w:r w:rsidRPr="00B060B1">
        <w:rPr>
          <w:rFonts w:ascii="Arial" w:eastAsia="Calibri" w:hAnsi="Arial" w:cs="Arial"/>
          <w:noProof/>
          <w:sz w:val="24"/>
          <w:szCs w:val="24"/>
        </w:rPr>
        <w:drawing>
          <wp:inline distT="0" distB="0" distL="0" distR="0" wp14:anchorId="2F3CD98F" wp14:editId="612E8C4F">
            <wp:extent cx="1495425" cy="10668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425" cy="1066800"/>
                    </a:xfrm>
                    <a:prstGeom prst="rect">
                      <a:avLst/>
                    </a:prstGeom>
                    <a:noFill/>
                    <a:ln>
                      <a:noFill/>
                    </a:ln>
                  </pic:spPr>
                </pic:pic>
              </a:graphicData>
            </a:graphic>
          </wp:inline>
        </w:drawing>
      </w:r>
    </w:p>
    <w:p w:rsidR="00B060B1" w:rsidRPr="00B060B1" w:rsidRDefault="00B060B1" w:rsidP="00B060B1">
      <w:pPr>
        <w:spacing w:after="0"/>
        <w:rPr>
          <w:rFonts w:ascii="Arial" w:eastAsia="Calibri" w:hAnsi="Arial" w:cs="Arial"/>
          <w:b/>
          <w:sz w:val="24"/>
          <w:szCs w:val="24"/>
        </w:rPr>
      </w:pPr>
    </w:p>
    <w:p w:rsidR="00B060B1" w:rsidRPr="00B060B1" w:rsidRDefault="00B060B1" w:rsidP="00B060B1">
      <w:pPr>
        <w:spacing w:after="0"/>
        <w:rPr>
          <w:rFonts w:ascii="Arial" w:eastAsia="Calibri" w:hAnsi="Arial" w:cs="Arial"/>
          <w:b/>
          <w:sz w:val="24"/>
          <w:szCs w:val="24"/>
        </w:rPr>
      </w:pPr>
      <w:r w:rsidRPr="00B060B1">
        <w:rPr>
          <w:rFonts w:ascii="Arial" w:eastAsia="Calibri" w:hAnsi="Arial" w:cs="Arial"/>
          <w:b/>
          <w:sz w:val="24"/>
          <w:szCs w:val="24"/>
        </w:rPr>
        <w:t>H</w:t>
      </w:r>
      <w:r>
        <w:rPr>
          <w:rFonts w:ascii="Arial" w:eastAsia="Calibri" w:hAnsi="Arial" w:cs="Arial"/>
          <w:b/>
          <w:sz w:val="24"/>
          <w:szCs w:val="24"/>
        </w:rPr>
        <w:t>EALTH &amp; SAFETY POLICY: SECTION 4</w:t>
      </w:r>
    </w:p>
    <w:p w:rsidR="00B060B1" w:rsidRPr="00B060B1" w:rsidRDefault="00B060B1" w:rsidP="00B060B1">
      <w:pPr>
        <w:spacing w:after="0"/>
        <w:rPr>
          <w:rFonts w:ascii="Arial" w:eastAsia="Calibri" w:hAnsi="Arial" w:cs="Arial"/>
          <w:b/>
          <w:sz w:val="24"/>
          <w:szCs w:val="24"/>
        </w:rPr>
      </w:pPr>
    </w:p>
    <w:p w:rsidR="00B060B1" w:rsidRPr="00B060B1" w:rsidRDefault="00B060B1" w:rsidP="00B060B1">
      <w:pPr>
        <w:spacing w:after="0"/>
        <w:jc w:val="center"/>
        <w:rPr>
          <w:rFonts w:ascii="Arial" w:eastAsia="Calibri" w:hAnsi="Arial" w:cs="Arial"/>
          <w:b/>
          <w:sz w:val="28"/>
          <w:szCs w:val="24"/>
        </w:rPr>
      </w:pPr>
      <w:r>
        <w:rPr>
          <w:rFonts w:ascii="Arial" w:eastAsia="Calibri" w:hAnsi="Arial" w:cs="Arial"/>
          <w:b/>
          <w:sz w:val="28"/>
          <w:szCs w:val="24"/>
        </w:rPr>
        <w:t>EQUIPMENT</w:t>
      </w:r>
    </w:p>
    <w:p w:rsidR="00B060B1" w:rsidRPr="00B060B1" w:rsidRDefault="00B060B1" w:rsidP="00B060B1">
      <w:pPr>
        <w:spacing w:after="0"/>
        <w:rPr>
          <w:rFonts w:ascii="Arial" w:eastAsia="Calibri" w:hAnsi="Arial" w:cs="Arial"/>
          <w:b/>
          <w:sz w:val="24"/>
          <w:szCs w:val="24"/>
        </w:rPr>
      </w:pPr>
    </w:p>
    <w:p w:rsidR="00B060B1" w:rsidRPr="00B060B1" w:rsidRDefault="00B060B1" w:rsidP="00B060B1">
      <w:pPr>
        <w:spacing w:after="0"/>
        <w:rPr>
          <w:rFonts w:ascii="Arial" w:eastAsia="Calibri" w:hAnsi="Arial" w:cs="Arial"/>
          <w:b/>
          <w:sz w:val="24"/>
          <w:szCs w:val="24"/>
        </w:rPr>
      </w:pPr>
      <w:r w:rsidRPr="00B060B1">
        <w:rPr>
          <w:rFonts w:ascii="Arial" w:eastAsia="Calibri" w:hAnsi="Arial" w:cs="Arial"/>
          <w:b/>
          <w:sz w:val="24"/>
          <w:szCs w:val="24"/>
        </w:rPr>
        <w:t>Date:</w:t>
      </w:r>
      <w:r w:rsidRPr="00B060B1">
        <w:rPr>
          <w:rFonts w:ascii="Arial" w:eastAsia="Calibri" w:hAnsi="Arial" w:cs="Arial"/>
          <w:b/>
          <w:sz w:val="24"/>
          <w:szCs w:val="24"/>
        </w:rPr>
        <w:tab/>
      </w:r>
      <w:r w:rsidRPr="00B060B1">
        <w:rPr>
          <w:rFonts w:ascii="Arial" w:eastAsia="Calibri" w:hAnsi="Arial" w:cs="Arial"/>
          <w:b/>
          <w:sz w:val="24"/>
          <w:szCs w:val="24"/>
        </w:rPr>
        <w:tab/>
        <w:t>1 October 2017</w:t>
      </w:r>
    </w:p>
    <w:p w:rsidR="00B060B1" w:rsidRPr="00B060B1" w:rsidRDefault="00B060B1" w:rsidP="00B060B1">
      <w:pPr>
        <w:spacing w:after="0"/>
        <w:rPr>
          <w:rFonts w:ascii="Arial" w:eastAsia="Calibri" w:hAnsi="Arial" w:cs="Arial"/>
          <w:b/>
          <w:sz w:val="24"/>
          <w:szCs w:val="24"/>
        </w:rPr>
      </w:pPr>
    </w:p>
    <w:p w:rsidR="00B060B1" w:rsidRPr="00B060B1" w:rsidRDefault="00B060B1" w:rsidP="00B060B1">
      <w:pPr>
        <w:spacing w:after="0"/>
        <w:rPr>
          <w:rFonts w:ascii="Arial" w:eastAsia="Calibri" w:hAnsi="Arial" w:cs="Arial"/>
          <w:b/>
          <w:sz w:val="24"/>
          <w:szCs w:val="24"/>
        </w:rPr>
      </w:pPr>
      <w:r w:rsidRPr="00B060B1">
        <w:rPr>
          <w:rFonts w:ascii="Arial" w:eastAsia="Calibri" w:hAnsi="Arial" w:cs="Arial"/>
          <w:b/>
          <w:sz w:val="24"/>
          <w:szCs w:val="24"/>
        </w:rPr>
        <w:t>Review date:1 October 2018</w:t>
      </w:r>
    </w:p>
    <w:p w:rsidR="00B060B1" w:rsidRDefault="00B060B1" w:rsidP="00CF44CF">
      <w:pPr>
        <w:spacing w:after="0"/>
        <w:rPr>
          <w:rFonts w:ascii="Arial" w:hAnsi="Arial" w:cs="Arial"/>
          <w:b/>
          <w:sz w:val="24"/>
          <w:szCs w:val="24"/>
        </w:rPr>
      </w:pPr>
    </w:p>
    <w:p w:rsidR="00B060B1" w:rsidRDefault="00B060B1" w:rsidP="00CF44CF">
      <w:pPr>
        <w:spacing w:after="0"/>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38099</wp:posOffset>
                </wp:positionH>
                <wp:positionV relativeFrom="paragraph">
                  <wp:posOffset>31115</wp:posOffset>
                </wp:positionV>
                <wp:extent cx="58578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8578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2415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2.45pt" to="464.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" strokecolor="#4579b8 [3044]"/>
            </w:pict>
          </mc:Fallback>
        </mc:AlternateContent>
      </w:r>
    </w:p>
    <w:p w:rsidR="00CF44CF" w:rsidRPr="00CF44CF" w:rsidRDefault="00CF44CF" w:rsidP="00CF44CF">
      <w:pPr>
        <w:spacing w:after="0"/>
        <w:rPr>
          <w:rFonts w:ascii="Arial" w:hAnsi="Arial" w:cs="Arial"/>
          <w:b/>
          <w:sz w:val="24"/>
          <w:szCs w:val="24"/>
        </w:rPr>
      </w:pPr>
      <w:bookmarkStart w:id="0" w:name="_GoBack"/>
      <w:bookmarkEnd w:id="0"/>
    </w:p>
    <w:p w:rsidR="00BD7934" w:rsidRDefault="00BD7934" w:rsidP="00CF44CF">
      <w:pPr>
        <w:spacing w:after="0"/>
        <w:rPr>
          <w:rFonts w:ascii="Arial" w:hAnsi="Arial" w:cs="Arial"/>
          <w:sz w:val="24"/>
          <w:szCs w:val="24"/>
        </w:rPr>
      </w:pPr>
      <w:r w:rsidRPr="00CF44CF">
        <w:rPr>
          <w:rFonts w:ascii="Arial" w:hAnsi="Arial" w:cs="Arial"/>
          <w:sz w:val="24"/>
          <w:szCs w:val="24"/>
        </w:rPr>
        <w:t>Omega Care Group</w:t>
      </w:r>
      <w:r w:rsidR="00CF44CF">
        <w:rPr>
          <w:rFonts w:ascii="Arial" w:hAnsi="Arial" w:cs="Arial"/>
          <w:sz w:val="24"/>
          <w:szCs w:val="24"/>
        </w:rPr>
        <w:t>’</w:t>
      </w:r>
      <w:r w:rsidRPr="00CF44CF">
        <w:rPr>
          <w:rFonts w:ascii="Arial" w:hAnsi="Arial" w:cs="Arial"/>
          <w:sz w:val="24"/>
          <w:szCs w:val="24"/>
        </w:rPr>
        <w:t xml:space="preserve">s procedures are informed by the </w:t>
      </w:r>
      <w:r w:rsidR="001B4754" w:rsidRPr="00CF44CF">
        <w:rPr>
          <w:rFonts w:ascii="Arial" w:hAnsi="Arial" w:cs="Arial"/>
          <w:sz w:val="24"/>
          <w:szCs w:val="24"/>
        </w:rPr>
        <w:t xml:space="preserve">requirements of the </w:t>
      </w:r>
      <w:r w:rsidRPr="00CF44CF">
        <w:rPr>
          <w:rFonts w:ascii="Arial" w:hAnsi="Arial" w:cs="Arial"/>
          <w:sz w:val="24"/>
          <w:szCs w:val="24"/>
        </w:rPr>
        <w:t>Provision and Use of Workplace Equipment Regulations 1998 (PUWER).</w:t>
      </w:r>
    </w:p>
    <w:p w:rsidR="00CF44CF" w:rsidRPr="00CF44CF" w:rsidRDefault="00CF44CF" w:rsidP="00CF44CF">
      <w:pPr>
        <w:spacing w:after="0"/>
        <w:rPr>
          <w:rFonts w:ascii="Arial" w:hAnsi="Arial" w:cs="Arial"/>
          <w:sz w:val="24"/>
          <w:szCs w:val="24"/>
        </w:rPr>
      </w:pPr>
    </w:p>
    <w:p w:rsidR="00BD7934" w:rsidRDefault="00BD7934" w:rsidP="00CF44CF">
      <w:pPr>
        <w:spacing w:after="0"/>
        <w:rPr>
          <w:rFonts w:ascii="Arial" w:hAnsi="Arial" w:cs="Arial"/>
          <w:sz w:val="24"/>
          <w:szCs w:val="24"/>
        </w:rPr>
      </w:pPr>
      <w:r w:rsidRPr="00CF44CF">
        <w:rPr>
          <w:rFonts w:ascii="Arial" w:hAnsi="Arial" w:cs="Arial"/>
          <w:sz w:val="24"/>
          <w:szCs w:val="24"/>
        </w:rPr>
        <w:t>The PUWER Regulations set out minimum standards for the protection of individuals from risk related to work equipment and the use of such work equipment.</w:t>
      </w:r>
    </w:p>
    <w:p w:rsidR="00CF44CF" w:rsidRPr="00CF44CF" w:rsidRDefault="00CF44CF" w:rsidP="00CF44CF">
      <w:pPr>
        <w:spacing w:after="0"/>
        <w:rPr>
          <w:rFonts w:ascii="Arial" w:hAnsi="Arial" w:cs="Arial"/>
          <w:sz w:val="24"/>
          <w:szCs w:val="24"/>
        </w:rPr>
      </w:pPr>
    </w:p>
    <w:p w:rsidR="009B64E0" w:rsidRDefault="00BD7934" w:rsidP="00CF44CF">
      <w:pPr>
        <w:spacing w:after="0"/>
        <w:rPr>
          <w:rFonts w:ascii="Arial" w:hAnsi="Arial" w:cs="Arial"/>
          <w:sz w:val="24"/>
          <w:szCs w:val="24"/>
        </w:rPr>
      </w:pPr>
      <w:r w:rsidRPr="00CF44CF">
        <w:rPr>
          <w:rFonts w:ascii="Arial" w:hAnsi="Arial" w:cs="Arial"/>
          <w:sz w:val="24"/>
          <w:szCs w:val="24"/>
        </w:rPr>
        <w:t>‘Work equipment’ and ‘use</w:t>
      </w:r>
      <w:r w:rsidR="00CF44CF">
        <w:rPr>
          <w:rFonts w:ascii="Arial" w:hAnsi="Arial" w:cs="Arial"/>
          <w:sz w:val="24"/>
          <w:szCs w:val="24"/>
        </w:rPr>
        <w:t>’</w:t>
      </w:r>
      <w:r w:rsidRPr="00CF44CF">
        <w:rPr>
          <w:rFonts w:ascii="Arial" w:hAnsi="Arial" w:cs="Arial"/>
          <w:sz w:val="24"/>
          <w:szCs w:val="24"/>
        </w:rPr>
        <w:t xml:space="preserve"> of such has a wide definition and for practical purposes should be viewed as </w:t>
      </w:r>
      <w:r w:rsidRPr="00CF44CF">
        <w:rPr>
          <w:rFonts w:ascii="Arial" w:hAnsi="Arial" w:cs="Arial"/>
          <w:b/>
          <w:sz w:val="24"/>
          <w:szCs w:val="24"/>
        </w:rPr>
        <w:t xml:space="preserve">any </w:t>
      </w:r>
      <w:r w:rsidRPr="00CF44CF">
        <w:rPr>
          <w:rFonts w:ascii="Arial" w:hAnsi="Arial" w:cs="Arial"/>
          <w:sz w:val="24"/>
          <w:szCs w:val="24"/>
        </w:rPr>
        <w:t xml:space="preserve">equipment used in the workplace and its operation. </w:t>
      </w:r>
      <w:r w:rsidR="00CF44CF">
        <w:rPr>
          <w:rFonts w:ascii="Arial" w:hAnsi="Arial" w:cs="Arial"/>
          <w:sz w:val="24"/>
          <w:szCs w:val="24"/>
        </w:rPr>
        <w:t xml:space="preserve"> </w:t>
      </w:r>
      <w:r w:rsidR="009B64E0" w:rsidRPr="00CF44CF">
        <w:rPr>
          <w:rFonts w:ascii="Arial" w:hAnsi="Arial" w:cs="Arial"/>
          <w:sz w:val="24"/>
          <w:szCs w:val="24"/>
        </w:rPr>
        <w:t>This includes any machinery, appliances, apparatus, tool or installation in use within the working environment.</w:t>
      </w:r>
    </w:p>
    <w:p w:rsidR="00CF44CF" w:rsidRPr="00CF44CF" w:rsidRDefault="00CF44CF" w:rsidP="00CF44CF">
      <w:pPr>
        <w:spacing w:after="0"/>
        <w:rPr>
          <w:rFonts w:ascii="Arial" w:hAnsi="Arial" w:cs="Arial"/>
          <w:sz w:val="24"/>
          <w:szCs w:val="24"/>
        </w:rPr>
      </w:pPr>
    </w:p>
    <w:p w:rsidR="009B64E0" w:rsidRPr="00CF44CF" w:rsidRDefault="009B64E0" w:rsidP="00CF44CF">
      <w:pPr>
        <w:spacing w:after="0"/>
        <w:rPr>
          <w:rFonts w:ascii="Arial" w:hAnsi="Arial" w:cs="Arial"/>
          <w:b/>
          <w:sz w:val="24"/>
          <w:szCs w:val="24"/>
        </w:rPr>
      </w:pPr>
      <w:r w:rsidRPr="00CF44CF">
        <w:rPr>
          <w:rFonts w:ascii="Arial" w:hAnsi="Arial" w:cs="Arial"/>
          <w:b/>
          <w:sz w:val="24"/>
          <w:szCs w:val="24"/>
        </w:rPr>
        <w:t>Examples:</w:t>
      </w:r>
    </w:p>
    <w:p w:rsidR="009B64E0" w:rsidRPr="00CF44CF" w:rsidRDefault="009B64E0" w:rsidP="00CF44CF">
      <w:pPr>
        <w:pStyle w:val="ListParagraph"/>
        <w:numPr>
          <w:ilvl w:val="0"/>
          <w:numId w:val="1"/>
        </w:numPr>
        <w:spacing w:after="0"/>
        <w:rPr>
          <w:rFonts w:ascii="Arial" w:hAnsi="Arial" w:cs="Arial"/>
          <w:sz w:val="24"/>
          <w:szCs w:val="24"/>
        </w:rPr>
      </w:pPr>
      <w:r w:rsidRPr="00CF44CF">
        <w:rPr>
          <w:rFonts w:ascii="Arial" w:hAnsi="Arial" w:cs="Arial"/>
          <w:sz w:val="24"/>
          <w:szCs w:val="24"/>
        </w:rPr>
        <w:t>Machinery: food processor</w:t>
      </w:r>
    </w:p>
    <w:p w:rsidR="009B64E0" w:rsidRPr="00CF44CF" w:rsidRDefault="009B64E0" w:rsidP="00CF44CF">
      <w:pPr>
        <w:pStyle w:val="ListParagraph"/>
        <w:numPr>
          <w:ilvl w:val="0"/>
          <w:numId w:val="1"/>
        </w:numPr>
        <w:spacing w:after="0"/>
        <w:rPr>
          <w:rFonts w:ascii="Arial" w:hAnsi="Arial" w:cs="Arial"/>
          <w:sz w:val="24"/>
          <w:szCs w:val="24"/>
        </w:rPr>
      </w:pPr>
      <w:r w:rsidRPr="00CF44CF">
        <w:rPr>
          <w:rFonts w:ascii="Arial" w:hAnsi="Arial" w:cs="Arial"/>
          <w:sz w:val="24"/>
          <w:szCs w:val="24"/>
        </w:rPr>
        <w:t>Appliances: ovens/microwaves, domestic appliances, computers, w/machines</w:t>
      </w:r>
    </w:p>
    <w:p w:rsidR="009B64E0" w:rsidRPr="00CF44CF" w:rsidRDefault="009B64E0" w:rsidP="00CF44CF">
      <w:pPr>
        <w:pStyle w:val="ListParagraph"/>
        <w:numPr>
          <w:ilvl w:val="0"/>
          <w:numId w:val="1"/>
        </w:numPr>
        <w:spacing w:after="0"/>
        <w:rPr>
          <w:rFonts w:ascii="Arial" w:hAnsi="Arial" w:cs="Arial"/>
          <w:sz w:val="24"/>
          <w:szCs w:val="24"/>
        </w:rPr>
      </w:pPr>
      <w:r w:rsidRPr="00CF44CF">
        <w:rPr>
          <w:rFonts w:ascii="Arial" w:hAnsi="Arial" w:cs="Arial"/>
          <w:sz w:val="24"/>
          <w:szCs w:val="24"/>
        </w:rPr>
        <w:t>Apparatus: cooking equipment, ladders, cleaning equipment</w:t>
      </w:r>
    </w:p>
    <w:p w:rsidR="009B64E0" w:rsidRPr="00CF44CF" w:rsidRDefault="009B64E0" w:rsidP="00CF44CF">
      <w:pPr>
        <w:pStyle w:val="ListParagraph"/>
        <w:numPr>
          <w:ilvl w:val="0"/>
          <w:numId w:val="1"/>
        </w:numPr>
        <w:spacing w:after="0"/>
        <w:rPr>
          <w:rFonts w:ascii="Arial" w:hAnsi="Arial" w:cs="Arial"/>
          <w:sz w:val="24"/>
          <w:szCs w:val="24"/>
        </w:rPr>
      </w:pPr>
      <w:r w:rsidRPr="00CF44CF">
        <w:rPr>
          <w:rFonts w:ascii="Arial" w:hAnsi="Arial" w:cs="Arial"/>
          <w:sz w:val="24"/>
          <w:szCs w:val="24"/>
        </w:rPr>
        <w:t>Tools :hand tools (saw, hammer etc), power tools (drill, sander etc)</w:t>
      </w:r>
    </w:p>
    <w:p w:rsidR="009B64E0" w:rsidRDefault="009B64E0" w:rsidP="00CF44CF">
      <w:pPr>
        <w:pStyle w:val="ListParagraph"/>
        <w:numPr>
          <w:ilvl w:val="0"/>
          <w:numId w:val="1"/>
        </w:numPr>
        <w:spacing w:after="0"/>
        <w:rPr>
          <w:rFonts w:ascii="Arial" w:hAnsi="Arial" w:cs="Arial"/>
          <w:sz w:val="24"/>
          <w:szCs w:val="24"/>
        </w:rPr>
      </w:pPr>
      <w:r w:rsidRPr="00CF44CF">
        <w:rPr>
          <w:rFonts w:ascii="Arial" w:hAnsi="Arial" w:cs="Arial"/>
          <w:sz w:val="24"/>
          <w:szCs w:val="24"/>
        </w:rPr>
        <w:t>Installations: heating systems, electrical wiring, plumbing systems.</w:t>
      </w:r>
    </w:p>
    <w:p w:rsidR="00CF44CF" w:rsidRPr="00CF44CF" w:rsidRDefault="00CF44CF" w:rsidP="00CF44CF">
      <w:pPr>
        <w:pStyle w:val="ListParagraph"/>
        <w:spacing w:after="0"/>
        <w:rPr>
          <w:rFonts w:ascii="Arial" w:hAnsi="Arial" w:cs="Arial"/>
          <w:sz w:val="24"/>
          <w:szCs w:val="24"/>
        </w:rPr>
      </w:pPr>
    </w:p>
    <w:p w:rsidR="009B64E0" w:rsidRPr="00CF44CF" w:rsidRDefault="00CF44CF" w:rsidP="00CF44CF">
      <w:pPr>
        <w:spacing w:after="0"/>
        <w:rPr>
          <w:rFonts w:ascii="Arial" w:hAnsi="Arial" w:cs="Arial"/>
          <w:b/>
          <w:sz w:val="24"/>
          <w:szCs w:val="24"/>
        </w:rPr>
      </w:pPr>
      <w:r>
        <w:rPr>
          <w:rFonts w:ascii="Arial" w:hAnsi="Arial" w:cs="Arial"/>
          <w:b/>
          <w:sz w:val="24"/>
          <w:szCs w:val="24"/>
        </w:rPr>
        <w:t>Existing Equipment</w:t>
      </w:r>
    </w:p>
    <w:p w:rsidR="00E675AA" w:rsidRDefault="00E675AA" w:rsidP="00CF44CF">
      <w:pPr>
        <w:spacing w:after="0"/>
        <w:rPr>
          <w:rFonts w:ascii="Arial" w:hAnsi="Arial" w:cs="Arial"/>
          <w:sz w:val="24"/>
          <w:szCs w:val="24"/>
        </w:rPr>
      </w:pPr>
      <w:r w:rsidRPr="00CF44CF">
        <w:rPr>
          <w:rFonts w:ascii="Arial" w:hAnsi="Arial" w:cs="Arial"/>
          <w:sz w:val="24"/>
          <w:szCs w:val="24"/>
        </w:rPr>
        <w:t xml:space="preserve">All existing equipment must comply with the PUWAR </w:t>
      </w:r>
      <w:proofErr w:type="spellStart"/>
      <w:r w:rsidRPr="00CF44CF">
        <w:rPr>
          <w:rFonts w:ascii="Arial" w:hAnsi="Arial" w:cs="Arial"/>
          <w:sz w:val="24"/>
          <w:szCs w:val="24"/>
        </w:rPr>
        <w:t>Regs</w:t>
      </w:r>
      <w:proofErr w:type="spellEnd"/>
      <w:r w:rsidRPr="00CF44CF">
        <w:rPr>
          <w:rFonts w:ascii="Arial" w:hAnsi="Arial" w:cs="Arial"/>
          <w:sz w:val="24"/>
          <w:szCs w:val="24"/>
        </w:rPr>
        <w:t>. That is, it must be fit for use for the purpose intended and comply with current relevant legislation relating to equipment of that type.</w:t>
      </w:r>
    </w:p>
    <w:p w:rsidR="00CF44CF" w:rsidRPr="00CF44CF" w:rsidRDefault="00CF44CF" w:rsidP="00CF44CF">
      <w:pPr>
        <w:spacing w:after="0"/>
        <w:rPr>
          <w:rFonts w:ascii="Arial" w:hAnsi="Arial" w:cs="Arial"/>
          <w:sz w:val="24"/>
          <w:szCs w:val="24"/>
        </w:rPr>
      </w:pPr>
    </w:p>
    <w:p w:rsidR="00E675AA" w:rsidRPr="00CF44CF" w:rsidRDefault="00E675AA" w:rsidP="00CF44CF">
      <w:pPr>
        <w:spacing w:after="0"/>
        <w:rPr>
          <w:rFonts w:ascii="Arial" w:hAnsi="Arial" w:cs="Arial"/>
          <w:sz w:val="24"/>
          <w:szCs w:val="24"/>
        </w:rPr>
      </w:pPr>
      <w:r w:rsidRPr="00CF44CF">
        <w:rPr>
          <w:rFonts w:ascii="Arial" w:hAnsi="Arial" w:cs="Arial"/>
          <w:sz w:val="24"/>
          <w:szCs w:val="24"/>
        </w:rPr>
        <w:t>Before using equipment any user should:</w:t>
      </w:r>
    </w:p>
    <w:p w:rsidR="00E675AA" w:rsidRPr="00CF44CF" w:rsidRDefault="00E675AA" w:rsidP="00CF44CF">
      <w:pPr>
        <w:pStyle w:val="ListParagraph"/>
        <w:numPr>
          <w:ilvl w:val="0"/>
          <w:numId w:val="2"/>
        </w:numPr>
        <w:spacing w:after="0"/>
        <w:rPr>
          <w:rFonts w:ascii="Arial" w:hAnsi="Arial" w:cs="Arial"/>
          <w:sz w:val="24"/>
          <w:szCs w:val="24"/>
        </w:rPr>
      </w:pPr>
      <w:r w:rsidRPr="00CF44CF">
        <w:rPr>
          <w:rFonts w:ascii="Arial" w:hAnsi="Arial" w:cs="Arial"/>
          <w:sz w:val="24"/>
          <w:szCs w:val="24"/>
        </w:rPr>
        <w:t>Carry out a visual check to see if it is in working order and safe to use.</w:t>
      </w:r>
    </w:p>
    <w:p w:rsidR="00E675AA" w:rsidRPr="00CF44CF" w:rsidRDefault="00E675AA" w:rsidP="00CF44CF">
      <w:pPr>
        <w:pStyle w:val="ListParagraph"/>
        <w:numPr>
          <w:ilvl w:val="0"/>
          <w:numId w:val="2"/>
        </w:numPr>
        <w:spacing w:after="0"/>
        <w:rPr>
          <w:rFonts w:ascii="Arial" w:hAnsi="Arial" w:cs="Arial"/>
          <w:sz w:val="24"/>
          <w:szCs w:val="24"/>
        </w:rPr>
      </w:pPr>
      <w:r w:rsidRPr="00CF44CF">
        <w:rPr>
          <w:rFonts w:ascii="Arial" w:hAnsi="Arial" w:cs="Arial"/>
          <w:sz w:val="24"/>
          <w:szCs w:val="24"/>
        </w:rPr>
        <w:t>Carry out a visual check on any cables and plugs.</w:t>
      </w:r>
    </w:p>
    <w:p w:rsidR="00E675AA" w:rsidRPr="00CF44CF" w:rsidRDefault="00E675AA" w:rsidP="00CF44CF">
      <w:pPr>
        <w:pStyle w:val="ListParagraph"/>
        <w:numPr>
          <w:ilvl w:val="0"/>
          <w:numId w:val="2"/>
        </w:numPr>
        <w:spacing w:after="0"/>
        <w:rPr>
          <w:rFonts w:ascii="Arial" w:hAnsi="Arial" w:cs="Arial"/>
          <w:sz w:val="24"/>
          <w:szCs w:val="24"/>
        </w:rPr>
      </w:pPr>
      <w:r w:rsidRPr="00CF44CF">
        <w:rPr>
          <w:rFonts w:ascii="Arial" w:hAnsi="Arial" w:cs="Arial"/>
          <w:sz w:val="24"/>
          <w:szCs w:val="24"/>
        </w:rPr>
        <w:t>If appropriate, refer to any written instructions for use.</w:t>
      </w:r>
    </w:p>
    <w:p w:rsidR="00E675AA" w:rsidRPr="00CF44CF" w:rsidRDefault="00E675AA" w:rsidP="00CF44CF">
      <w:pPr>
        <w:pStyle w:val="ListParagraph"/>
        <w:numPr>
          <w:ilvl w:val="0"/>
          <w:numId w:val="2"/>
        </w:numPr>
        <w:spacing w:after="0"/>
        <w:rPr>
          <w:rFonts w:ascii="Arial" w:hAnsi="Arial" w:cs="Arial"/>
          <w:sz w:val="24"/>
          <w:szCs w:val="24"/>
        </w:rPr>
      </w:pPr>
      <w:r w:rsidRPr="00CF44CF">
        <w:rPr>
          <w:rFonts w:ascii="Arial" w:hAnsi="Arial" w:cs="Arial"/>
          <w:sz w:val="24"/>
          <w:szCs w:val="24"/>
        </w:rPr>
        <w:lastRenderedPageBreak/>
        <w:t xml:space="preserve">Refer to any relevant Risk Assessments </w:t>
      </w:r>
      <w:proofErr w:type="spellStart"/>
      <w:r w:rsidRPr="00CF44CF">
        <w:rPr>
          <w:rFonts w:ascii="Arial" w:hAnsi="Arial" w:cs="Arial"/>
          <w:sz w:val="24"/>
          <w:szCs w:val="24"/>
        </w:rPr>
        <w:t>eg</w:t>
      </w:r>
      <w:proofErr w:type="spellEnd"/>
      <w:r w:rsidRPr="00CF44CF">
        <w:rPr>
          <w:rFonts w:ascii="Arial" w:hAnsi="Arial" w:cs="Arial"/>
          <w:sz w:val="24"/>
          <w:szCs w:val="24"/>
        </w:rPr>
        <w:t>: COSHH, use of ladders.</w:t>
      </w:r>
    </w:p>
    <w:p w:rsidR="00E675AA" w:rsidRDefault="00E675AA" w:rsidP="00CF44CF">
      <w:pPr>
        <w:pStyle w:val="ListParagraph"/>
        <w:numPr>
          <w:ilvl w:val="0"/>
          <w:numId w:val="2"/>
        </w:numPr>
        <w:spacing w:after="0"/>
        <w:rPr>
          <w:rFonts w:ascii="Arial" w:hAnsi="Arial" w:cs="Arial"/>
          <w:sz w:val="24"/>
          <w:szCs w:val="24"/>
        </w:rPr>
      </w:pPr>
      <w:r w:rsidRPr="00CF44CF">
        <w:rPr>
          <w:rFonts w:ascii="Arial" w:hAnsi="Arial" w:cs="Arial"/>
          <w:sz w:val="24"/>
          <w:szCs w:val="24"/>
        </w:rPr>
        <w:t>Ensure that any appropriate PPE is used.</w:t>
      </w:r>
    </w:p>
    <w:p w:rsidR="00CF44CF" w:rsidRPr="00CF44CF" w:rsidRDefault="00CF44CF" w:rsidP="00CF44CF">
      <w:pPr>
        <w:pStyle w:val="ListParagraph"/>
        <w:spacing w:after="0"/>
        <w:rPr>
          <w:rFonts w:ascii="Arial" w:hAnsi="Arial" w:cs="Arial"/>
          <w:sz w:val="24"/>
          <w:szCs w:val="24"/>
        </w:rPr>
      </w:pPr>
    </w:p>
    <w:p w:rsidR="00E675AA" w:rsidRPr="00CF44CF" w:rsidRDefault="00CF44CF" w:rsidP="00CF44CF">
      <w:pPr>
        <w:spacing w:after="0"/>
        <w:rPr>
          <w:rFonts w:ascii="Arial" w:hAnsi="Arial" w:cs="Arial"/>
          <w:b/>
          <w:sz w:val="24"/>
          <w:szCs w:val="24"/>
        </w:rPr>
      </w:pPr>
      <w:r>
        <w:rPr>
          <w:rFonts w:ascii="Arial" w:hAnsi="Arial" w:cs="Arial"/>
          <w:b/>
          <w:sz w:val="24"/>
          <w:szCs w:val="24"/>
        </w:rPr>
        <w:t>Purchasing Equipment</w:t>
      </w:r>
    </w:p>
    <w:p w:rsidR="00F96ABB" w:rsidRDefault="00F96ABB" w:rsidP="00CF44CF">
      <w:pPr>
        <w:spacing w:after="0"/>
        <w:rPr>
          <w:rFonts w:ascii="Arial" w:hAnsi="Arial" w:cs="Arial"/>
          <w:sz w:val="24"/>
          <w:szCs w:val="24"/>
        </w:rPr>
      </w:pPr>
      <w:r w:rsidRPr="00CF44CF">
        <w:rPr>
          <w:rFonts w:ascii="Arial" w:hAnsi="Arial" w:cs="Arial"/>
          <w:b/>
          <w:sz w:val="24"/>
          <w:szCs w:val="24"/>
        </w:rPr>
        <w:t>All</w:t>
      </w:r>
      <w:r w:rsidRPr="00CF44CF">
        <w:rPr>
          <w:rFonts w:ascii="Arial" w:hAnsi="Arial" w:cs="Arial"/>
          <w:sz w:val="24"/>
          <w:szCs w:val="24"/>
        </w:rPr>
        <w:t xml:space="preserve"> equipment purchased must conform to the relevant safety standards as dictated for that equipment at time of use.</w:t>
      </w:r>
      <w:r w:rsidR="00D36C44" w:rsidRPr="00CF44CF">
        <w:rPr>
          <w:rFonts w:ascii="Arial" w:hAnsi="Arial" w:cs="Arial"/>
          <w:sz w:val="24"/>
          <w:szCs w:val="24"/>
        </w:rPr>
        <w:t xml:space="preserve"> Any equipment safety information should be retained within the unit Health and Safety file and instructions for use stored within the Equipment file.</w:t>
      </w:r>
    </w:p>
    <w:p w:rsidR="00CF44CF" w:rsidRPr="00CF44CF" w:rsidRDefault="00CF44CF" w:rsidP="00CF44CF">
      <w:pPr>
        <w:spacing w:after="0"/>
        <w:rPr>
          <w:rFonts w:ascii="Arial" w:hAnsi="Arial" w:cs="Arial"/>
          <w:sz w:val="24"/>
          <w:szCs w:val="24"/>
        </w:rPr>
      </w:pPr>
    </w:p>
    <w:p w:rsidR="00F96ABB" w:rsidRPr="00CF44CF" w:rsidRDefault="00CF44CF" w:rsidP="00CF44CF">
      <w:pPr>
        <w:spacing w:after="0"/>
        <w:rPr>
          <w:rFonts w:ascii="Arial" w:hAnsi="Arial" w:cs="Arial"/>
          <w:b/>
          <w:sz w:val="24"/>
          <w:szCs w:val="24"/>
        </w:rPr>
      </w:pPr>
      <w:r>
        <w:rPr>
          <w:rFonts w:ascii="Arial" w:hAnsi="Arial" w:cs="Arial"/>
          <w:b/>
          <w:sz w:val="24"/>
          <w:szCs w:val="24"/>
        </w:rPr>
        <w:t>Defective Equipment</w:t>
      </w:r>
    </w:p>
    <w:p w:rsidR="00F96ABB" w:rsidRPr="00CF44CF" w:rsidRDefault="00F96ABB" w:rsidP="00CF44CF">
      <w:pPr>
        <w:spacing w:after="0"/>
        <w:rPr>
          <w:rFonts w:ascii="Arial" w:hAnsi="Arial" w:cs="Arial"/>
          <w:sz w:val="24"/>
          <w:szCs w:val="24"/>
        </w:rPr>
      </w:pPr>
      <w:r w:rsidRPr="00CF44CF">
        <w:rPr>
          <w:rFonts w:ascii="Arial" w:hAnsi="Arial" w:cs="Arial"/>
          <w:sz w:val="24"/>
          <w:szCs w:val="24"/>
        </w:rPr>
        <w:t xml:space="preserve">Defective or unsafe equipment must be clearly marked as such and stored safely until repaired by a </w:t>
      </w:r>
      <w:r w:rsidR="00CF44CF">
        <w:rPr>
          <w:rFonts w:ascii="Arial" w:hAnsi="Arial" w:cs="Arial"/>
          <w:sz w:val="24"/>
          <w:szCs w:val="24"/>
        </w:rPr>
        <w:t>competent person or disposed of (d</w:t>
      </w:r>
      <w:r w:rsidRPr="00CF44CF">
        <w:rPr>
          <w:rFonts w:ascii="Arial" w:hAnsi="Arial" w:cs="Arial"/>
          <w:sz w:val="24"/>
          <w:szCs w:val="24"/>
        </w:rPr>
        <w:t xml:space="preserve">isposal </w:t>
      </w:r>
      <w:r w:rsidR="0069152B" w:rsidRPr="00CF44CF">
        <w:rPr>
          <w:rFonts w:ascii="Arial" w:hAnsi="Arial" w:cs="Arial"/>
          <w:sz w:val="24"/>
          <w:szCs w:val="24"/>
        </w:rPr>
        <w:t>should reflect the Ethical and E</w:t>
      </w:r>
      <w:r w:rsidRPr="00CF44CF">
        <w:rPr>
          <w:rFonts w:ascii="Arial" w:hAnsi="Arial" w:cs="Arial"/>
          <w:sz w:val="24"/>
          <w:szCs w:val="24"/>
        </w:rPr>
        <w:t>nvironmental Policy).</w:t>
      </w:r>
    </w:p>
    <w:p w:rsidR="00F96ABB" w:rsidRDefault="00F96ABB" w:rsidP="00CF44CF">
      <w:pPr>
        <w:spacing w:after="0"/>
        <w:rPr>
          <w:rFonts w:ascii="Arial" w:hAnsi="Arial" w:cs="Arial"/>
          <w:sz w:val="24"/>
          <w:szCs w:val="24"/>
        </w:rPr>
      </w:pPr>
      <w:r w:rsidRPr="00CF44CF">
        <w:rPr>
          <w:rFonts w:ascii="Arial" w:hAnsi="Arial" w:cs="Arial"/>
          <w:sz w:val="24"/>
          <w:szCs w:val="24"/>
        </w:rPr>
        <w:t xml:space="preserve">Any failures or defects in equipment </w:t>
      </w:r>
      <w:r w:rsidR="0069152B" w:rsidRPr="00CF44CF">
        <w:rPr>
          <w:rFonts w:ascii="Arial" w:hAnsi="Arial" w:cs="Arial"/>
          <w:sz w:val="24"/>
          <w:szCs w:val="24"/>
        </w:rPr>
        <w:t>should be reported to the unit M</w:t>
      </w:r>
      <w:r w:rsidRPr="00CF44CF">
        <w:rPr>
          <w:rFonts w:ascii="Arial" w:hAnsi="Arial" w:cs="Arial"/>
          <w:sz w:val="24"/>
          <w:szCs w:val="24"/>
        </w:rPr>
        <w:t>anager along with the action taken. This should be recorded in the Handover Book and the unit Health and Safety file.</w:t>
      </w:r>
    </w:p>
    <w:p w:rsidR="00CF44CF" w:rsidRPr="00CF44CF" w:rsidRDefault="00CF44CF" w:rsidP="00CF44CF">
      <w:pPr>
        <w:spacing w:after="0"/>
        <w:rPr>
          <w:rFonts w:ascii="Arial" w:hAnsi="Arial" w:cs="Arial"/>
          <w:sz w:val="24"/>
          <w:szCs w:val="24"/>
        </w:rPr>
      </w:pPr>
    </w:p>
    <w:p w:rsidR="009B64E0" w:rsidRPr="00CF44CF" w:rsidRDefault="00CF44CF" w:rsidP="00CF44CF">
      <w:pPr>
        <w:spacing w:after="0"/>
        <w:rPr>
          <w:rFonts w:ascii="Arial" w:hAnsi="Arial" w:cs="Arial"/>
          <w:sz w:val="24"/>
          <w:szCs w:val="24"/>
        </w:rPr>
      </w:pPr>
      <w:r>
        <w:rPr>
          <w:rFonts w:ascii="Arial" w:hAnsi="Arial" w:cs="Arial"/>
          <w:b/>
          <w:sz w:val="24"/>
          <w:szCs w:val="24"/>
        </w:rPr>
        <w:t>Instruction</w:t>
      </w:r>
    </w:p>
    <w:p w:rsidR="00F96ABB" w:rsidRDefault="00F96ABB" w:rsidP="00CF44CF">
      <w:pPr>
        <w:spacing w:after="0"/>
        <w:rPr>
          <w:rFonts w:ascii="Arial" w:hAnsi="Arial" w:cs="Arial"/>
          <w:sz w:val="24"/>
          <w:szCs w:val="24"/>
        </w:rPr>
      </w:pPr>
      <w:r w:rsidRPr="00CF44CF">
        <w:rPr>
          <w:rFonts w:ascii="Arial" w:hAnsi="Arial" w:cs="Arial"/>
          <w:sz w:val="24"/>
          <w:szCs w:val="24"/>
        </w:rPr>
        <w:t>Instruction in the safe use of equipment will be given by demonstration and/or the use of manufacturer guides. If further instruction is required staff should reference a competent colleague.</w:t>
      </w:r>
    </w:p>
    <w:p w:rsidR="00CF44CF" w:rsidRPr="00CF44CF" w:rsidRDefault="00CF44CF" w:rsidP="00CF44CF">
      <w:pPr>
        <w:spacing w:after="0"/>
        <w:rPr>
          <w:rFonts w:ascii="Arial" w:hAnsi="Arial" w:cs="Arial"/>
          <w:sz w:val="24"/>
          <w:szCs w:val="24"/>
        </w:rPr>
      </w:pPr>
    </w:p>
    <w:p w:rsidR="0069152B" w:rsidRDefault="0069152B" w:rsidP="00CF44CF">
      <w:pPr>
        <w:spacing w:after="0"/>
        <w:rPr>
          <w:rFonts w:ascii="Arial" w:hAnsi="Arial" w:cs="Arial"/>
          <w:sz w:val="24"/>
          <w:szCs w:val="24"/>
        </w:rPr>
      </w:pPr>
      <w:r w:rsidRPr="00CF44CF">
        <w:rPr>
          <w:rFonts w:ascii="Arial" w:hAnsi="Arial" w:cs="Arial"/>
          <w:b/>
          <w:sz w:val="24"/>
          <w:szCs w:val="24"/>
        </w:rPr>
        <w:t>All</w:t>
      </w:r>
      <w:r w:rsidRPr="00CF44CF">
        <w:rPr>
          <w:rFonts w:ascii="Arial" w:hAnsi="Arial" w:cs="Arial"/>
          <w:sz w:val="24"/>
          <w:szCs w:val="24"/>
        </w:rPr>
        <w:t xml:space="preserve"> equipment should be used only for its intended purpose and as per instructions.</w:t>
      </w:r>
      <w:r w:rsidR="00D36C44" w:rsidRPr="00CF44CF">
        <w:rPr>
          <w:rFonts w:ascii="Arial" w:hAnsi="Arial" w:cs="Arial"/>
          <w:sz w:val="24"/>
          <w:szCs w:val="24"/>
        </w:rPr>
        <w:t xml:space="preserve"> </w:t>
      </w:r>
      <w:r w:rsidRPr="00CF44CF">
        <w:rPr>
          <w:rFonts w:ascii="Arial" w:hAnsi="Arial" w:cs="Arial"/>
          <w:sz w:val="24"/>
          <w:szCs w:val="24"/>
        </w:rPr>
        <w:t xml:space="preserve">Equipment should </w:t>
      </w:r>
      <w:r w:rsidRPr="00CF44CF">
        <w:rPr>
          <w:rFonts w:ascii="Arial" w:hAnsi="Arial" w:cs="Arial"/>
          <w:b/>
          <w:sz w:val="24"/>
          <w:szCs w:val="24"/>
        </w:rPr>
        <w:t>not</w:t>
      </w:r>
      <w:r w:rsidRPr="00CF44CF">
        <w:rPr>
          <w:rFonts w:ascii="Arial" w:hAnsi="Arial" w:cs="Arial"/>
          <w:sz w:val="24"/>
          <w:szCs w:val="24"/>
        </w:rPr>
        <w:t xml:space="preserve"> be used if it is defective.</w:t>
      </w:r>
    </w:p>
    <w:p w:rsidR="00CF44CF" w:rsidRPr="00CF44CF" w:rsidRDefault="00CF44CF" w:rsidP="00CF44CF">
      <w:pPr>
        <w:spacing w:after="0"/>
        <w:rPr>
          <w:rFonts w:ascii="Arial" w:hAnsi="Arial" w:cs="Arial"/>
          <w:sz w:val="24"/>
          <w:szCs w:val="24"/>
        </w:rPr>
      </w:pPr>
    </w:p>
    <w:p w:rsidR="00D36C44" w:rsidRPr="00CF44CF" w:rsidRDefault="00D36C44" w:rsidP="00CF44CF">
      <w:pPr>
        <w:spacing w:after="0"/>
        <w:rPr>
          <w:rFonts w:ascii="Arial" w:hAnsi="Arial" w:cs="Arial"/>
          <w:b/>
          <w:sz w:val="24"/>
          <w:szCs w:val="24"/>
        </w:rPr>
      </w:pPr>
      <w:r w:rsidRPr="00CF44CF">
        <w:rPr>
          <w:rFonts w:ascii="Arial" w:hAnsi="Arial" w:cs="Arial"/>
          <w:b/>
          <w:sz w:val="24"/>
          <w:szCs w:val="24"/>
        </w:rPr>
        <w:t>Portable Appliance Testing (PAT)</w:t>
      </w:r>
    </w:p>
    <w:p w:rsidR="00D36C44" w:rsidRDefault="00D36C44" w:rsidP="00CF44CF">
      <w:pPr>
        <w:spacing w:after="0"/>
        <w:rPr>
          <w:rFonts w:ascii="Arial" w:hAnsi="Arial" w:cs="Arial"/>
          <w:sz w:val="24"/>
          <w:szCs w:val="24"/>
        </w:rPr>
      </w:pPr>
      <w:r w:rsidRPr="00CF44CF">
        <w:rPr>
          <w:rFonts w:ascii="Arial" w:hAnsi="Arial" w:cs="Arial"/>
          <w:sz w:val="24"/>
          <w:szCs w:val="24"/>
        </w:rPr>
        <w:t>A competent specialist will carry out PAT inspections in accordance with the specified timetable i</w:t>
      </w:r>
      <w:r w:rsidR="00CF44CF">
        <w:rPr>
          <w:rFonts w:ascii="Arial" w:hAnsi="Arial" w:cs="Arial"/>
          <w:sz w:val="24"/>
          <w:szCs w:val="24"/>
        </w:rPr>
        <w:t>.</w:t>
      </w:r>
      <w:r w:rsidRPr="00CF44CF">
        <w:rPr>
          <w:rFonts w:ascii="Arial" w:hAnsi="Arial" w:cs="Arial"/>
          <w:sz w:val="24"/>
          <w:szCs w:val="24"/>
        </w:rPr>
        <w:t>e</w:t>
      </w:r>
      <w:r w:rsidR="00CF44CF">
        <w:rPr>
          <w:rFonts w:ascii="Arial" w:hAnsi="Arial" w:cs="Arial"/>
          <w:sz w:val="24"/>
          <w:szCs w:val="24"/>
        </w:rPr>
        <w:t>.</w:t>
      </w:r>
      <w:r w:rsidRPr="00CF44CF">
        <w:rPr>
          <w:rFonts w:ascii="Arial" w:hAnsi="Arial" w:cs="Arial"/>
          <w:sz w:val="24"/>
          <w:szCs w:val="24"/>
        </w:rPr>
        <w:t xml:space="preserve"> annually. All electrical e</w:t>
      </w:r>
      <w:r w:rsidR="00CF44CF">
        <w:rPr>
          <w:rFonts w:ascii="Arial" w:hAnsi="Arial" w:cs="Arial"/>
          <w:sz w:val="24"/>
          <w:szCs w:val="24"/>
        </w:rPr>
        <w:t>quipment will be inspected and o</w:t>
      </w:r>
      <w:r w:rsidRPr="00CF44CF">
        <w:rPr>
          <w:rFonts w:ascii="Arial" w:hAnsi="Arial" w:cs="Arial"/>
          <w:sz w:val="24"/>
          <w:szCs w:val="24"/>
        </w:rPr>
        <w:t xml:space="preserve">utcome records and </w:t>
      </w:r>
      <w:r w:rsidR="00CF44CF">
        <w:rPr>
          <w:rFonts w:ascii="Arial" w:hAnsi="Arial" w:cs="Arial"/>
          <w:sz w:val="24"/>
          <w:szCs w:val="24"/>
        </w:rPr>
        <w:t>i</w:t>
      </w:r>
      <w:r w:rsidRPr="00CF44CF">
        <w:rPr>
          <w:rFonts w:ascii="Arial" w:hAnsi="Arial" w:cs="Arial"/>
          <w:sz w:val="24"/>
          <w:szCs w:val="24"/>
        </w:rPr>
        <w:t>nspection date maintained within the unit Health and Safety file.</w:t>
      </w:r>
    </w:p>
    <w:p w:rsidR="00CF44CF" w:rsidRPr="00CF44CF" w:rsidRDefault="00CF44CF" w:rsidP="00CF44CF">
      <w:pPr>
        <w:spacing w:after="0"/>
        <w:rPr>
          <w:rFonts w:ascii="Arial" w:hAnsi="Arial" w:cs="Arial"/>
          <w:sz w:val="24"/>
          <w:szCs w:val="24"/>
        </w:rPr>
      </w:pPr>
    </w:p>
    <w:p w:rsidR="00D36C44" w:rsidRPr="00CF44CF" w:rsidRDefault="00D36C44" w:rsidP="00CF44CF">
      <w:pPr>
        <w:spacing w:after="0"/>
        <w:rPr>
          <w:rFonts w:ascii="Arial" w:hAnsi="Arial" w:cs="Arial"/>
          <w:b/>
          <w:sz w:val="24"/>
          <w:szCs w:val="24"/>
        </w:rPr>
      </w:pPr>
      <w:r w:rsidRPr="00CF44CF">
        <w:rPr>
          <w:rFonts w:ascii="Arial" w:hAnsi="Arial" w:cs="Arial"/>
          <w:b/>
          <w:sz w:val="24"/>
          <w:szCs w:val="24"/>
        </w:rPr>
        <w:t>Equipm</w:t>
      </w:r>
      <w:r w:rsidR="00CF44CF">
        <w:rPr>
          <w:rFonts w:ascii="Arial" w:hAnsi="Arial" w:cs="Arial"/>
          <w:b/>
          <w:sz w:val="24"/>
          <w:szCs w:val="24"/>
        </w:rPr>
        <w:t>ent from ‘uncontrolled s</w:t>
      </w:r>
      <w:r w:rsidR="00CF44CF" w:rsidRPr="00CF44CF">
        <w:rPr>
          <w:rFonts w:ascii="Arial" w:hAnsi="Arial" w:cs="Arial"/>
          <w:b/>
          <w:sz w:val="24"/>
          <w:szCs w:val="24"/>
        </w:rPr>
        <w:t>ources’</w:t>
      </w:r>
    </w:p>
    <w:p w:rsidR="00D36C44" w:rsidRDefault="00D36C44" w:rsidP="00CF44CF">
      <w:pPr>
        <w:spacing w:after="0"/>
        <w:rPr>
          <w:rFonts w:ascii="Arial" w:hAnsi="Arial" w:cs="Arial"/>
          <w:sz w:val="24"/>
          <w:szCs w:val="24"/>
        </w:rPr>
      </w:pPr>
      <w:r w:rsidRPr="00CF44CF">
        <w:rPr>
          <w:rFonts w:ascii="Arial" w:hAnsi="Arial" w:cs="Arial"/>
          <w:sz w:val="24"/>
          <w:szCs w:val="24"/>
        </w:rPr>
        <w:t>Omega Care Group actively discourages equipment being brought in from ‘uncontrolled’ sources. Any such equipment should be logged – this includes where practicable young peoples’ electrical equipment. Every effort should be made to include equipment belonging to young people in the PAT testing inspection regime.</w:t>
      </w:r>
    </w:p>
    <w:p w:rsidR="00CF44CF" w:rsidRPr="00CF44CF" w:rsidRDefault="00CF44CF" w:rsidP="00CF44CF">
      <w:pPr>
        <w:spacing w:after="0"/>
        <w:rPr>
          <w:rFonts w:ascii="Arial" w:hAnsi="Arial" w:cs="Arial"/>
          <w:sz w:val="24"/>
          <w:szCs w:val="24"/>
        </w:rPr>
      </w:pPr>
    </w:p>
    <w:p w:rsidR="006F7ACE" w:rsidRDefault="006F7ACE" w:rsidP="00CF44CF">
      <w:pPr>
        <w:spacing w:after="0"/>
        <w:rPr>
          <w:rFonts w:ascii="Arial" w:hAnsi="Arial" w:cs="Arial"/>
          <w:sz w:val="24"/>
          <w:szCs w:val="24"/>
        </w:rPr>
      </w:pPr>
      <w:r w:rsidRPr="00CF44CF">
        <w:rPr>
          <w:rFonts w:ascii="Arial" w:hAnsi="Arial" w:cs="Arial"/>
          <w:b/>
          <w:sz w:val="24"/>
          <w:szCs w:val="24"/>
        </w:rPr>
        <w:t>Any staff using specialist equipment must be able to demonstrate that they possess sufficient and appropriate knowledge and training in its use.</w:t>
      </w:r>
      <w:r w:rsidR="00CF44CF">
        <w:rPr>
          <w:rFonts w:ascii="Arial" w:hAnsi="Arial" w:cs="Arial"/>
          <w:b/>
          <w:sz w:val="24"/>
          <w:szCs w:val="24"/>
        </w:rPr>
        <w:t xml:space="preserve"> </w:t>
      </w:r>
      <w:r w:rsidRPr="00CF44CF">
        <w:rPr>
          <w:rFonts w:ascii="Arial" w:hAnsi="Arial" w:cs="Arial"/>
          <w:sz w:val="24"/>
          <w:szCs w:val="24"/>
        </w:rPr>
        <w:t>If using such equipment on behalf of the organisation, the organisation will provide all necessary PPE.</w:t>
      </w:r>
    </w:p>
    <w:p w:rsidR="00CF44CF" w:rsidRPr="00CF44CF" w:rsidRDefault="00CF44CF" w:rsidP="00CF44CF">
      <w:pPr>
        <w:spacing w:after="0"/>
        <w:rPr>
          <w:rFonts w:ascii="Arial" w:hAnsi="Arial" w:cs="Arial"/>
          <w:sz w:val="24"/>
          <w:szCs w:val="24"/>
        </w:rPr>
      </w:pPr>
    </w:p>
    <w:p w:rsidR="006F7ACE" w:rsidRPr="00CF44CF" w:rsidRDefault="00CF44CF" w:rsidP="00CF44CF">
      <w:pPr>
        <w:spacing w:after="0"/>
        <w:rPr>
          <w:rFonts w:ascii="Arial" w:hAnsi="Arial" w:cs="Arial"/>
          <w:b/>
          <w:sz w:val="24"/>
          <w:szCs w:val="24"/>
        </w:rPr>
      </w:pPr>
      <w:r>
        <w:rPr>
          <w:rFonts w:ascii="Arial" w:hAnsi="Arial" w:cs="Arial"/>
          <w:b/>
          <w:sz w:val="24"/>
          <w:szCs w:val="24"/>
        </w:rPr>
        <w:t>Mains electrical t</w:t>
      </w:r>
      <w:r w:rsidR="006F7ACE" w:rsidRPr="00CF44CF">
        <w:rPr>
          <w:rFonts w:ascii="Arial" w:hAnsi="Arial" w:cs="Arial"/>
          <w:b/>
          <w:sz w:val="24"/>
          <w:szCs w:val="24"/>
        </w:rPr>
        <w:t>esting</w:t>
      </w:r>
    </w:p>
    <w:p w:rsidR="006F7ACE" w:rsidRDefault="00CF44CF" w:rsidP="00CF44CF">
      <w:pPr>
        <w:spacing w:after="0"/>
        <w:rPr>
          <w:rFonts w:ascii="Arial" w:hAnsi="Arial" w:cs="Arial"/>
          <w:sz w:val="24"/>
          <w:szCs w:val="24"/>
        </w:rPr>
      </w:pPr>
      <w:r>
        <w:rPr>
          <w:rFonts w:ascii="Arial" w:hAnsi="Arial" w:cs="Arial"/>
          <w:sz w:val="24"/>
          <w:szCs w:val="24"/>
        </w:rPr>
        <w:lastRenderedPageBreak/>
        <w:t>Mains electrical t</w:t>
      </w:r>
      <w:r w:rsidR="006F7ACE" w:rsidRPr="00CF44CF">
        <w:rPr>
          <w:rFonts w:ascii="Arial" w:hAnsi="Arial" w:cs="Arial"/>
          <w:sz w:val="24"/>
          <w:szCs w:val="24"/>
        </w:rPr>
        <w:t>esting wil</w:t>
      </w:r>
      <w:r>
        <w:rPr>
          <w:rFonts w:ascii="Arial" w:hAnsi="Arial" w:cs="Arial"/>
          <w:sz w:val="24"/>
          <w:szCs w:val="24"/>
        </w:rPr>
        <w:t>l be carried out on a 5 yearly i</w:t>
      </w:r>
      <w:r w:rsidR="006F7ACE" w:rsidRPr="00CF44CF">
        <w:rPr>
          <w:rFonts w:ascii="Arial" w:hAnsi="Arial" w:cs="Arial"/>
          <w:sz w:val="24"/>
          <w:szCs w:val="24"/>
        </w:rPr>
        <w:t>nspection programme. This will be undertaken by a competent, suitably qualified person, and findings and outcomes will be maintained within the unit Health and Safety file and actioned as is appropriate.</w:t>
      </w:r>
    </w:p>
    <w:p w:rsidR="00CF44CF" w:rsidRPr="00CF44CF" w:rsidRDefault="00CF44CF" w:rsidP="00CF44CF">
      <w:pPr>
        <w:spacing w:after="0"/>
        <w:rPr>
          <w:rFonts w:ascii="Arial" w:hAnsi="Arial" w:cs="Arial"/>
          <w:sz w:val="24"/>
          <w:szCs w:val="24"/>
        </w:rPr>
      </w:pPr>
    </w:p>
    <w:p w:rsidR="006F7ACE" w:rsidRDefault="006F7ACE" w:rsidP="00CF44CF">
      <w:pPr>
        <w:spacing w:after="0"/>
        <w:rPr>
          <w:rFonts w:ascii="Arial" w:hAnsi="Arial" w:cs="Arial"/>
          <w:sz w:val="24"/>
          <w:szCs w:val="24"/>
        </w:rPr>
      </w:pPr>
      <w:r w:rsidRPr="00CF44CF">
        <w:rPr>
          <w:rFonts w:ascii="Arial" w:hAnsi="Arial" w:cs="Arial"/>
          <w:sz w:val="24"/>
          <w:szCs w:val="24"/>
        </w:rPr>
        <w:t>Responsibility for the arrangement of mains testing will rest with the director or their nominated representative. Omega Care Group will make arrangements directly in all properties owned by the organisation, and liaise with the landlord(s)</w:t>
      </w:r>
      <w:r w:rsidR="00B84FCF" w:rsidRPr="00CF44CF">
        <w:rPr>
          <w:rFonts w:ascii="Arial" w:hAnsi="Arial" w:cs="Arial"/>
          <w:sz w:val="24"/>
          <w:szCs w:val="24"/>
        </w:rPr>
        <w:t xml:space="preserve"> in the case of rented properties. Individual leases will define responsibility for the arrangement and payment of the tests.</w:t>
      </w:r>
    </w:p>
    <w:p w:rsidR="00CF44CF" w:rsidRPr="00CF44CF" w:rsidRDefault="00CF44CF" w:rsidP="00CF44CF">
      <w:pPr>
        <w:spacing w:after="0"/>
        <w:rPr>
          <w:rFonts w:ascii="Arial" w:hAnsi="Arial" w:cs="Arial"/>
          <w:sz w:val="24"/>
          <w:szCs w:val="24"/>
        </w:rPr>
      </w:pPr>
    </w:p>
    <w:p w:rsidR="009B64E0" w:rsidRPr="00CF44CF" w:rsidRDefault="00B84FCF" w:rsidP="00CF44CF">
      <w:pPr>
        <w:spacing w:after="0"/>
        <w:rPr>
          <w:rFonts w:ascii="Arial" w:hAnsi="Arial" w:cs="Arial"/>
          <w:b/>
          <w:sz w:val="24"/>
          <w:szCs w:val="24"/>
        </w:rPr>
      </w:pPr>
      <w:r w:rsidRPr="00CF44CF">
        <w:rPr>
          <w:rFonts w:ascii="Arial" w:hAnsi="Arial" w:cs="Arial"/>
          <w:b/>
          <w:sz w:val="24"/>
          <w:szCs w:val="24"/>
        </w:rPr>
        <w:t>Installations</w:t>
      </w:r>
    </w:p>
    <w:p w:rsidR="00B84FCF" w:rsidRDefault="00B84FCF" w:rsidP="00CF44CF">
      <w:pPr>
        <w:spacing w:after="0"/>
        <w:rPr>
          <w:rFonts w:ascii="Arial" w:hAnsi="Arial" w:cs="Arial"/>
          <w:sz w:val="24"/>
          <w:szCs w:val="24"/>
        </w:rPr>
      </w:pPr>
      <w:r w:rsidRPr="00CF44CF">
        <w:rPr>
          <w:rFonts w:ascii="Arial" w:hAnsi="Arial" w:cs="Arial"/>
          <w:sz w:val="24"/>
          <w:szCs w:val="24"/>
        </w:rPr>
        <w:t xml:space="preserve">Heating/water supply systems and any other installations will be </w:t>
      </w:r>
      <w:r w:rsidR="00CF44CF">
        <w:rPr>
          <w:rFonts w:ascii="Arial" w:hAnsi="Arial" w:cs="Arial"/>
          <w:sz w:val="24"/>
          <w:szCs w:val="24"/>
        </w:rPr>
        <w:t>subject to an annual i</w:t>
      </w:r>
      <w:r w:rsidRPr="00CF44CF">
        <w:rPr>
          <w:rFonts w:ascii="Arial" w:hAnsi="Arial" w:cs="Arial"/>
          <w:sz w:val="24"/>
          <w:szCs w:val="24"/>
        </w:rPr>
        <w:t>nspection, to be carried out a competent, qualified person. Findings and outcomes will be maintained in the unit Health and Safety file and actioned as is appropriate.</w:t>
      </w:r>
    </w:p>
    <w:p w:rsidR="00CF44CF" w:rsidRPr="00CF44CF" w:rsidRDefault="00CF44CF" w:rsidP="00CF44CF">
      <w:pPr>
        <w:spacing w:after="0"/>
        <w:rPr>
          <w:rFonts w:ascii="Arial" w:hAnsi="Arial" w:cs="Arial"/>
          <w:sz w:val="24"/>
          <w:szCs w:val="24"/>
        </w:rPr>
      </w:pPr>
    </w:p>
    <w:p w:rsidR="000E4356" w:rsidRDefault="000E4356" w:rsidP="00CF44CF">
      <w:pPr>
        <w:spacing w:after="0"/>
        <w:rPr>
          <w:rFonts w:ascii="Arial" w:hAnsi="Arial" w:cs="Arial"/>
          <w:sz w:val="24"/>
          <w:szCs w:val="24"/>
        </w:rPr>
      </w:pPr>
      <w:r w:rsidRPr="00CF44CF">
        <w:rPr>
          <w:rFonts w:ascii="Arial" w:hAnsi="Arial" w:cs="Arial"/>
          <w:sz w:val="24"/>
          <w:szCs w:val="24"/>
        </w:rPr>
        <w:t xml:space="preserve">In all properties in the direct ownership of Omega Care Group a </w:t>
      </w:r>
      <w:r w:rsidR="00CF44CF" w:rsidRPr="00CF44CF">
        <w:rPr>
          <w:rFonts w:ascii="Arial" w:hAnsi="Arial" w:cs="Arial"/>
          <w:sz w:val="24"/>
          <w:szCs w:val="24"/>
        </w:rPr>
        <w:t xml:space="preserve">gas installation check will be undertaken annually by </w:t>
      </w:r>
      <w:r w:rsidRPr="00CF44CF">
        <w:rPr>
          <w:rFonts w:ascii="Arial" w:hAnsi="Arial" w:cs="Arial"/>
          <w:sz w:val="24"/>
          <w:szCs w:val="24"/>
        </w:rPr>
        <w:t>a Gas Safe registered engineer, all certification and reports to be held in the unit Health and safety file.</w:t>
      </w:r>
    </w:p>
    <w:p w:rsidR="00CF44CF" w:rsidRPr="00CF44CF" w:rsidRDefault="00CF44CF" w:rsidP="00CF44CF">
      <w:pPr>
        <w:spacing w:after="0"/>
        <w:rPr>
          <w:rFonts w:ascii="Arial" w:hAnsi="Arial" w:cs="Arial"/>
          <w:sz w:val="24"/>
          <w:szCs w:val="24"/>
        </w:rPr>
      </w:pPr>
    </w:p>
    <w:p w:rsidR="000E4356" w:rsidRPr="00CF44CF" w:rsidRDefault="00CF44CF" w:rsidP="00CF44CF">
      <w:pPr>
        <w:spacing w:after="0"/>
        <w:rPr>
          <w:rFonts w:ascii="Arial" w:hAnsi="Arial" w:cs="Arial"/>
          <w:sz w:val="24"/>
          <w:szCs w:val="24"/>
        </w:rPr>
      </w:pPr>
      <w:r>
        <w:rPr>
          <w:rFonts w:ascii="Arial" w:hAnsi="Arial" w:cs="Arial"/>
          <w:sz w:val="24"/>
          <w:szCs w:val="24"/>
        </w:rPr>
        <w:t>In the case of</w:t>
      </w:r>
      <w:r w:rsidR="000E4356" w:rsidRPr="00CF44CF">
        <w:rPr>
          <w:rFonts w:ascii="Arial" w:hAnsi="Arial" w:cs="Arial"/>
          <w:sz w:val="24"/>
          <w:szCs w:val="24"/>
        </w:rPr>
        <w:t xml:space="preserve"> properties that the organisation lease</w:t>
      </w:r>
      <w:r>
        <w:rPr>
          <w:rFonts w:ascii="Arial" w:hAnsi="Arial" w:cs="Arial"/>
          <w:sz w:val="24"/>
          <w:szCs w:val="24"/>
        </w:rPr>
        <w:t>s, the l</w:t>
      </w:r>
      <w:r w:rsidR="000E4356" w:rsidRPr="00CF44CF">
        <w:rPr>
          <w:rFonts w:ascii="Arial" w:hAnsi="Arial" w:cs="Arial"/>
          <w:sz w:val="24"/>
          <w:szCs w:val="24"/>
        </w:rPr>
        <w:t>andlord has the legal responsibility to provide an annual safety check on all gas appliances provided. This i</w:t>
      </w:r>
      <w:r>
        <w:rPr>
          <w:rFonts w:ascii="Arial" w:hAnsi="Arial" w:cs="Arial"/>
          <w:sz w:val="24"/>
          <w:szCs w:val="24"/>
        </w:rPr>
        <w:t>s recorded in the Landlord’s Gas S</w:t>
      </w:r>
      <w:r w:rsidR="000E4356" w:rsidRPr="00CF44CF">
        <w:rPr>
          <w:rFonts w:ascii="Arial" w:hAnsi="Arial" w:cs="Arial"/>
          <w:sz w:val="24"/>
          <w:szCs w:val="24"/>
        </w:rPr>
        <w:t>afety Record</w:t>
      </w:r>
      <w:r>
        <w:rPr>
          <w:rFonts w:ascii="Arial" w:hAnsi="Arial" w:cs="Arial"/>
          <w:sz w:val="24"/>
          <w:szCs w:val="24"/>
        </w:rPr>
        <w:t>,</w:t>
      </w:r>
      <w:r w:rsidR="000E4356" w:rsidRPr="00CF44CF">
        <w:rPr>
          <w:rFonts w:ascii="Arial" w:hAnsi="Arial" w:cs="Arial"/>
          <w:sz w:val="24"/>
          <w:szCs w:val="24"/>
        </w:rPr>
        <w:t xml:space="preserve"> a copy of which must be provided to the organisation. </w:t>
      </w:r>
      <w:r w:rsidR="005D0679" w:rsidRPr="00CF44CF">
        <w:rPr>
          <w:rFonts w:ascii="Arial" w:hAnsi="Arial" w:cs="Arial"/>
          <w:sz w:val="24"/>
          <w:szCs w:val="24"/>
        </w:rPr>
        <w:t>This documentation should be held in the unit Health and safety file.</w:t>
      </w:r>
    </w:p>
    <w:sectPr w:rsidR="000E4356" w:rsidRPr="00CF44CF" w:rsidSect="00CF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13B85"/>
    <w:multiLevelType w:val="hybridMultilevel"/>
    <w:tmpl w:val="E5C66F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2E4253"/>
    <w:multiLevelType w:val="hybridMultilevel"/>
    <w:tmpl w:val="01E2B6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934"/>
    <w:rsid w:val="000E4356"/>
    <w:rsid w:val="001B4754"/>
    <w:rsid w:val="001E5A89"/>
    <w:rsid w:val="00226BD0"/>
    <w:rsid w:val="005D0679"/>
    <w:rsid w:val="0069152B"/>
    <w:rsid w:val="006F7ACE"/>
    <w:rsid w:val="00973A06"/>
    <w:rsid w:val="009B64E0"/>
    <w:rsid w:val="00B060B1"/>
    <w:rsid w:val="00B84FCF"/>
    <w:rsid w:val="00BD7934"/>
    <w:rsid w:val="00CF44CF"/>
    <w:rsid w:val="00D36C44"/>
    <w:rsid w:val="00E675AA"/>
    <w:rsid w:val="00F96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F4EF"/>
  <w15:docId w15:val="{4BB19FFB-05A3-4F6F-BEBB-DB15E59F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8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Alekos Aresti</cp:lastModifiedBy>
  <cp:revision>4</cp:revision>
  <dcterms:created xsi:type="dcterms:W3CDTF">2017-10-20T14:09:00Z</dcterms:created>
  <dcterms:modified xsi:type="dcterms:W3CDTF">2017-10-22T19:45:00Z</dcterms:modified>
</cp:coreProperties>
</file>