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2651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761861">
        <w:rPr>
          <w:rFonts w:ascii="Arial" w:hAnsi="Arial" w:cs="Arial"/>
          <w:b/>
          <w:bCs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b/>
          <w:bCs/>
          <w:sz w:val="20"/>
          <w:szCs w:val="20"/>
        </w:rPr>
        <w:t xml:space="preserve"> Intelligence Service v1.0</w:t>
      </w:r>
    </w:p>
    <w:p w14:paraId="6A01BAB4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Engineering Lock / Scoping Document</w:t>
      </w:r>
    </w:p>
    <w:p w14:paraId="5F647DF4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Status</w:t>
      </w:r>
    </w:p>
    <w:p w14:paraId="2D40EF6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Engineering Lock Draft</w:t>
      </w:r>
    </w:p>
    <w:p w14:paraId="2F2E171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49220DAC">
          <v:rect id="_x0000_i1193" style="width:0;height:1.5pt" o:hralign="center" o:hrstd="t" o:hr="t" fillcolor="#a0a0a0" stroked="f"/>
        </w:pict>
      </w:r>
    </w:p>
    <w:p w14:paraId="1639B0AB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1. Purpose</w:t>
      </w:r>
    </w:p>
    <w:p w14:paraId="3E3B50A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This document defines the architecture, boundaries, responsibilities, and implementation principles for the </w:t>
      </w: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Intelligence Service.</w:t>
      </w:r>
    </w:p>
    <w:p w14:paraId="04913FC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is not a chatbot.</w:t>
      </w:r>
    </w:p>
    <w:p w14:paraId="53478DF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It is a governed organisational intelligence layer that helps users query, understand, and act on </w:t>
      </w:r>
      <w:proofErr w:type="spellStart"/>
      <w:r w:rsidRPr="00761861">
        <w:rPr>
          <w:rFonts w:ascii="Arial" w:hAnsi="Arial" w:cs="Arial"/>
          <w:sz w:val="20"/>
          <w:szCs w:val="20"/>
        </w:rPr>
        <w:t>ZeroQue’s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structured business knowledge.</w:t>
      </w:r>
    </w:p>
    <w:p w14:paraId="7B1E98D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objective is not simply to answer questions.</w:t>
      </w:r>
      <w:r w:rsidRPr="00761861">
        <w:rPr>
          <w:rFonts w:ascii="Arial" w:hAnsi="Arial" w:cs="Arial"/>
          <w:sz w:val="20"/>
          <w:szCs w:val="20"/>
        </w:rPr>
        <w:br/>
        <w:t>The objective is to help organisations remember what they have learned and make better procurement decisions as a result.</w:t>
      </w:r>
    </w:p>
    <w:p w14:paraId="5FDB6FD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A7364A3">
          <v:rect id="_x0000_i1194" style="width:0;height:1.5pt" o:hralign="center" o:hrstd="t" o:hr="t" fillcolor="#a0a0a0" stroked="f"/>
        </w:pict>
      </w:r>
    </w:p>
    <w:p w14:paraId="005D5F73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2. Core Principle</w:t>
      </w:r>
    </w:p>
    <w:p w14:paraId="19236CF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does not aim to build a chatbot that remembers conversations.</w:t>
      </w:r>
    </w:p>
    <w:p w14:paraId="7F16E27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aims to build a platform that remembers the business.</w:t>
      </w:r>
    </w:p>
    <w:p w14:paraId="2BFAEF0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LLM is not the system of record.</w:t>
      </w:r>
      <w:r w:rsidRPr="00761861">
        <w:rPr>
          <w:rFonts w:ascii="Arial" w:hAnsi="Arial" w:cs="Arial"/>
          <w:sz w:val="20"/>
          <w:szCs w:val="20"/>
        </w:rPr>
        <w:br/>
        <w:t>The LLM is a constrained reasoning layer operating over trusted, governed context.</w:t>
      </w:r>
    </w:p>
    <w:p w14:paraId="54B12FC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Final principle:</w:t>
      </w:r>
    </w:p>
    <w:p w14:paraId="2C8269F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Chatbots remember conversations. </w:t>
      </w: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remembers the business.</w:t>
      </w:r>
    </w:p>
    <w:p w14:paraId="2227001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77E8A34B">
          <v:rect id="_x0000_i1195" style="width:0;height:1.5pt" o:hralign="center" o:hrstd="t" o:hr="t" fillcolor="#a0a0a0" stroked="f"/>
        </w:pict>
      </w:r>
    </w:p>
    <w:p w14:paraId="4D3A6AE2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3. Deterministic Boundaries</w:t>
      </w:r>
    </w:p>
    <w:p w14:paraId="552350B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must be clear about where determinism is required and where probabilistic reasoning is acceptable.</w:t>
      </w:r>
    </w:p>
    <w:p w14:paraId="46DC7CE8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Deterministic</w:t>
      </w:r>
    </w:p>
    <w:p w14:paraId="13B0B6D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following must be deterministic:</w:t>
      </w:r>
    </w:p>
    <w:p w14:paraId="7D63E2F2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Data retrieval</w:t>
      </w:r>
    </w:p>
    <w:p w14:paraId="7C0653A0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 checks</w:t>
      </w:r>
    </w:p>
    <w:p w14:paraId="19C308C1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Metric calculations</w:t>
      </w:r>
    </w:p>
    <w:p w14:paraId="6A338FAE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 generation</w:t>
      </w:r>
    </w:p>
    <w:p w14:paraId="571BEF8F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Workflow execution</w:t>
      </w:r>
    </w:p>
    <w:p w14:paraId="65C2299F" w14:textId="77777777" w:rsidR="00761861" w:rsidRP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Action validation</w:t>
      </w:r>
    </w:p>
    <w:p w14:paraId="64C3AF72" w14:textId="77777777" w:rsidR="00761861" w:rsidRDefault="00761861" w:rsidP="0076186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Audit logging</w:t>
      </w:r>
    </w:p>
    <w:p w14:paraId="0C6E99DD" w14:textId="77777777" w:rsidR="00761861" w:rsidRPr="00761861" w:rsidRDefault="00761861" w:rsidP="00761861">
      <w:pPr>
        <w:ind w:left="720"/>
        <w:rPr>
          <w:rFonts w:ascii="Arial" w:hAnsi="Arial" w:cs="Arial"/>
          <w:sz w:val="20"/>
          <w:szCs w:val="20"/>
        </w:rPr>
      </w:pPr>
    </w:p>
    <w:p w14:paraId="422E9DD4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lastRenderedPageBreak/>
        <w:t>Probabilistic</w:t>
      </w:r>
    </w:p>
    <w:p w14:paraId="116999B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LLM may be used for:</w:t>
      </w:r>
    </w:p>
    <w:p w14:paraId="1B3A06AD" w14:textId="77777777" w:rsidR="00761861" w:rsidRPr="00761861" w:rsidRDefault="00761861" w:rsidP="0076186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Explanation</w:t>
      </w:r>
    </w:p>
    <w:p w14:paraId="1C1ED97D" w14:textId="77777777" w:rsidR="00761861" w:rsidRPr="00761861" w:rsidRDefault="00761861" w:rsidP="0076186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Summarisation</w:t>
      </w:r>
    </w:p>
    <w:p w14:paraId="668A648D" w14:textId="77777777" w:rsidR="00761861" w:rsidRPr="00761861" w:rsidRDefault="00761861" w:rsidP="0076186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Comparison</w:t>
      </w:r>
    </w:p>
    <w:p w14:paraId="664074C0" w14:textId="77777777" w:rsidR="00761861" w:rsidRPr="00761861" w:rsidRDefault="00761861" w:rsidP="0076186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Reasoning</w:t>
      </w:r>
    </w:p>
    <w:p w14:paraId="51CBC96F" w14:textId="77777777" w:rsidR="00761861" w:rsidRPr="00761861" w:rsidRDefault="00761861" w:rsidP="0076186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Drafting suggested actions</w:t>
      </w:r>
    </w:p>
    <w:p w14:paraId="11FB7F7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However, LLM output must be:</w:t>
      </w:r>
    </w:p>
    <w:p w14:paraId="7854DCE7" w14:textId="77777777" w:rsidR="00761861" w:rsidRPr="00761861" w:rsidRDefault="00761861" w:rsidP="0076186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Traceable</w:t>
      </w:r>
    </w:p>
    <w:p w14:paraId="6AAB755D" w14:textId="77777777" w:rsidR="00761861" w:rsidRPr="00761861" w:rsidRDefault="00761861" w:rsidP="0076186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Permission-bound</w:t>
      </w:r>
    </w:p>
    <w:p w14:paraId="4EC25CE8" w14:textId="77777777" w:rsidR="00761861" w:rsidRPr="00761861" w:rsidRDefault="00761861" w:rsidP="0076186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Source-grounded</w:t>
      </w:r>
    </w:p>
    <w:p w14:paraId="11730E3F" w14:textId="77777777" w:rsidR="00761861" w:rsidRPr="00761861" w:rsidRDefault="00761861" w:rsidP="0076186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Constrained where possible</w:t>
      </w:r>
    </w:p>
    <w:p w14:paraId="05F631D3" w14:textId="77777777" w:rsidR="00761861" w:rsidRPr="00761861" w:rsidRDefault="00761861" w:rsidP="0076186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Never treated as source of truth</w:t>
      </w:r>
    </w:p>
    <w:p w14:paraId="50E2223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2CD6B88">
          <v:rect id="_x0000_i1196" style="width:0;height:1.5pt" o:hralign="center" o:hrstd="t" o:hr="t" fillcolor="#a0a0a0" stroked="f"/>
        </w:pict>
      </w:r>
    </w:p>
    <w:p w14:paraId="0E46E15C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4. Architectural Layers</w:t>
      </w:r>
    </w:p>
    <w:p w14:paraId="5040504D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4.1 Postgres — Transactional Truth</w:t>
      </w:r>
    </w:p>
    <w:p w14:paraId="4E55778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Postgres remains the authoritative source for:</w:t>
      </w:r>
    </w:p>
    <w:p w14:paraId="3FD87DC5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Requests</w:t>
      </w:r>
    </w:p>
    <w:p w14:paraId="6F5DB9B8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Purchase Orders</w:t>
      </w:r>
    </w:p>
    <w:p w14:paraId="79AAA8CC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Approvals</w:t>
      </w:r>
    </w:p>
    <w:p w14:paraId="231A9C1D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interactions</w:t>
      </w:r>
    </w:p>
    <w:p w14:paraId="4EE3BDB4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Fulfilment events</w:t>
      </w:r>
    </w:p>
    <w:p w14:paraId="11F192F0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Documents</w:t>
      </w:r>
    </w:p>
    <w:p w14:paraId="7B9EADEB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Audit trails</w:t>
      </w:r>
    </w:p>
    <w:p w14:paraId="1182FB12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activity</w:t>
      </w:r>
    </w:p>
    <w:p w14:paraId="68E6AE30" w14:textId="77777777" w:rsidR="00761861" w:rsidRPr="00761861" w:rsidRDefault="00761861" w:rsidP="0076186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Workflow state</w:t>
      </w:r>
    </w:p>
    <w:p w14:paraId="74B560A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Postgres stores facts and events.</w:t>
      </w:r>
    </w:p>
    <w:p w14:paraId="6D4A7C4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0DA320D8">
          <v:rect id="_x0000_i1197" style="width:0;height:1.5pt" o:hralign="center" o:hrstd="t" o:hr="t" fillcolor="#a0a0a0" stroked="f"/>
        </w:pict>
      </w:r>
    </w:p>
    <w:p w14:paraId="5D8E88E2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4.2 Graph — Relationships &amp; Governance</w:t>
      </w:r>
    </w:p>
    <w:p w14:paraId="40261EE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is responsible for:</w:t>
      </w:r>
    </w:p>
    <w:p w14:paraId="117BF409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relationships</w:t>
      </w:r>
    </w:p>
    <w:p w14:paraId="5B4DC3A0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Department hierarchy</w:t>
      </w:r>
    </w:p>
    <w:p w14:paraId="5156C078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Cost-centre hierarchy</w:t>
      </w:r>
    </w:p>
    <w:p w14:paraId="0822924A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Supplier relationships</w:t>
      </w:r>
    </w:p>
    <w:p w14:paraId="3152DA6E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Product relationships</w:t>
      </w:r>
    </w:p>
    <w:p w14:paraId="5292749E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Role-based access</w:t>
      </w:r>
    </w:p>
    <w:p w14:paraId="5790B640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Visibility rules</w:t>
      </w:r>
    </w:p>
    <w:p w14:paraId="65ACA1D2" w14:textId="77777777" w:rsidR="00761861" w:rsidRPr="00761861" w:rsidRDefault="00761861" w:rsidP="0076186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Governance structure</w:t>
      </w:r>
    </w:p>
    <w:p w14:paraId="2AC8D6B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is not a reporting database.</w:t>
      </w:r>
    </w:p>
    <w:p w14:paraId="75E1499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queries must remain relationship-focused and lightweight.</w:t>
      </w:r>
    </w:p>
    <w:p w14:paraId="5ED151BD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462FA92E">
          <v:rect id="_x0000_i1198" style="width:0;height:1.5pt" o:hralign="center" o:hrstd="t" o:hr="t" fillcolor="#a0a0a0" stroked="f"/>
        </w:pict>
      </w:r>
    </w:p>
    <w:p w14:paraId="1F39B3E0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4.3 Vector — Semantic Retrieval</w:t>
      </w:r>
    </w:p>
    <w:p w14:paraId="03B667A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 is responsible for:</w:t>
      </w:r>
    </w:p>
    <w:p w14:paraId="07B32BE4" w14:textId="77777777" w:rsidR="00761861" w:rsidRPr="00761861" w:rsidRDefault="00761861" w:rsidP="0076186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Semantic search</w:t>
      </w:r>
    </w:p>
    <w:p w14:paraId="7FA78278" w14:textId="77777777" w:rsidR="00761861" w:rsidRPr="00761861" w:rsidRDefault="00761861" w:rsidP="0076186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Similarity search</w:t>
      </w:r>
    </w:p>
    <w:p w14:paraId="58454215" w14:textId="77777777" w:rsidR="00761861" w:rsidRPr="00761861" w:rsidRDefault="00761861" w:rsidP="0076186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Document retrieval</w:t>
      </w:r>
    </w:p>
    <w:p w14:paraId="74050FA5" w14:textId="77777777" w:rsidR="00761861" w:rsidRPr="00761861" w:rsidRDefault="00761861" w:rsidP="0076186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Context retrieval</w:t>
      </w:r>
    </w:p>
    <w:p w14:paraId="01361BFD" w14:textId="77777777" w:rsidR="00761861" w:rsidRPr="00761861" w:rsidRDefault="00761861" w:rsidP="0076186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Historical pattern retrieval</w:t>
      </w:r>
    </w:p>
    <w:p w14:paraId="13DC73E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 retrieves context.</w:t>
      </w:r>
    </w:p>
    <w:p w14:paraId="0B5656B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 must not become a shadow source of truth.</w:t>
      </w:r>
    </w:p>
    <w:p w14:paraId="0A49262D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Authoritative data remains in Postgres and Derived Knowledge.</w:t>
      </w:r>
    </w:p>
    <w:p w14:paraId="334A41F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2D7A11B8">
          <v:rect id="_x0000_i1199" style="width:0;height:1.5pt" o:hralign="center" o:hrstd="t" o:hr="t" fillcolor="#a0a0a0" stroked="f"/>
        </w:pict>
      </w:r>
    </w:p>
    <w:p w14:paraId="42D13FA3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4.4 Derived Knowledge Layer — Materialised Intelligence</w:t>
      </w:r>
    </w:p>
    <w:p w14:paraId="70833A6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Derived Knowledge Layer stores versioned, explainable, precomputed business facts.</w:t>
      </w:r>
    </w:p>
    <w:p w14:paraId="7565407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4866D931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Performance Score</w:t>
      </w:r>
    </w:p>
    <w:p w14:paraId="2CA6FD0D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Risk Score</w:t>
      </w:r>
    </w:p>
    <w:p w14:paraId="1D46A3CE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Delivery Reliability Metrics</w:t>
      </w:r>
    </w:p>
    <w:p w14:paraId="3A06E5A3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Spend by Category</w:t>
      </w:r>
    </w:p>
    <w:p w14:paraId="35A462DA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Spend by Department</w:t>
      </w:r>
    </w:p>
    <w:p w14:paraId="7E71075A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Product Substitution Map</w:t>
      </w:r>
    </w:p>
    <w:p w14:paraId="513416CF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Concentration Risk</w:t>
      </w:r>
    </w:p>
    <w:p w14:paraId="565BDAA4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Approval Behaviour Patterns</w:t>
      </w:r>
    </w:p>
    <w:p w14:paraId="1CDF9E72" w14:textId="77777777" w:rsidR="00761861" w:rsidRPr="00761861" w:rsidRDefault="00761861" w:rsidP="0076186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Category Savings Opportunities</w:t>
      </w:r>
    </w:p>
    <w:p w14:paraId="49CE3F3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layer exists to:</w:t>
      </w:r>
    </w:p>
    <w:p w14:paraId="085C5650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Reduce repeated computation</w:t>
      </w:r>
    </w:p>
    <w:p w14:paraId="5967DE0E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Reduce LLM usage</w:t>
      </w:r>
    </w:p>
    <w:p w14:paraId="00BE9243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Improve consistency</w:t>
      </w:r>
    </w:p>
    <w:p w14:paraId="29FDB948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Improve speed</w:t>
      </w:r>
    </w:p>
    <w:p w14:paraId="05B9C7B1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Improve explainability</w:t>
      </w:r>
    </w:p>
    <w:p w14:paraId="432E89AF" w14:textId="77777777" w:rsidR="00761861" w:rsidRPr="00761861" w:rsidRDefault="00761861" w:rsidP="0076186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Improve auditability</w:t>
      </w:r>
    </w:p>
    <w:p w14:paraId="6B64DF7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should use Derived Knowledge wherever possible before asking an LLM to infer conclusions from raw data.</w:t>
      </w:r>
    </w:p>
    <w:p w14:paraId="17DECFE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F0688AD">
          <v:rect id="_x0000_i1200" style="width:0;height:1.5pt" o:hralign="center" o:hrstd="t" o:hr="t" fillcolor="#a0a0a0" stroked="f"/>
        </w:pict>
      </w:r>
    </w:p>
    <w:p w14:paraId="59DB60FB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5. Derived Knowledge Governance</w:t>
      </w:r>
    </w:p>
    <w:p w14:paraId="50246BA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 must be treated like a governed metrics layer, not a loose cache.</w:t>
      </w:r>
    </w:p>
    <w:p w14:paraId="2041CF4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Each derived object must have:</w:t>
      </w:r>
    </w:p>
    <w:p w14:paraId="17BA0E85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Owner</w:t>
      </w:r>
    </w:p>
    <w:p w14:paraId="57CBC67A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Version</w:t>
      </w:r>
    </w:p>
    <w:p w14:paraId="3F8A1F12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Definition</w:t>
      </w:r>
    </w:p>
    <w:p w14:paraId="30D6CCD5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Computation method</w:t>
      </w:r>
    </w:p>
    <w:p w14:paraId="3B7CD24F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Source data lineage</w:t>
      </w:r>
    </w:p>
    <w:p w14:paraId="3E9CECC0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Refresh strategy</w:t>
      </w:r>
    </w:p>
    <w:p w14:paraId="2533699A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Last updated timestamp</w:t>
      </w:r>
    </w:p>
    <w:p w14:paraId="40670958" w14:textId="77777777" w:rsidR="00761861" w:rsidRPr="00761861" w:rsidRDefault="00761861" w:rsidP="0076186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Confidence or completeness indicator where relevant</w:t>
      </w:r>
    </w:p>
    <w:p w14:paraId="4BDE4AF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Example:</w:t>
      </w:r>
    </w:p>
    <w:p w14:paraId="29EF937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SupplierPerformance</w:t>
      </w:r>
      <w:proofErr w:type="spellEnd"/>
    </w:p>
    <w:p w14:paraId="66F927F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supplier_id</w:t>
      </w:r>
      <w:proofErr w:type="spellEnd"/>
    </w:p>
    <w:p w14:paraId="7F7F834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performance_score</w:t>
      </w:r>
      <w:proofErr w:type="spellEnd"/>
    </w:p>
    <w:p w14:paraId="59DD06E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on_time_delivery_rate</w:t>
      </w:r>
      <w:proofErr w:type="spellEnd"/>
    </w:p>
    <w:p w14:paraId="0F5D9A6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defect_rate</w:t>
      </w:r>
      <w:proofErr w:type="spellEnd"/>
    </w:p>
    <w:p w14:paraId="14F9A29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average_lead_time</w:t>
      </w:r>
      <w:proofErr w:type="spellEnd"/>
    </w:p>
    <w:p w14:paraId="47DF124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source_window</w:t>
      </w:r>
      <w:proofErr w:type="spellEnd"/>
    </w:p>
    <w:p w14:paraId="53CE34E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version</w:t>
      </w:r>
    </w:p>
    <w:p w14:paraId="28D0FB8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last_updated</w:t>
      </w:r>
      <w:proofErr w:type="spellEnd"/>
    </w:p>
    <w:p w14:paraId="744D5F6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761861">
        <w:rPr>
          <w:rFonts w:ascii="Arial" w:hAnsi="Arial" w:cs="Arial"/>
          <w:sz w:val="20"/>
          <w:szCs w:val="20"/>
        </w:rPr>
        <w:t>source_events</w:t>
      </w:r>
      <w:proofErr w:type="spellEnd"/>
    </w:p>
    <w:p w14:paraId="5752B11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 must be explainable.</w:t>
      </w:r>
    </w:p>
    <w:p w14:paraId="1A6086C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If a user sees a supplier risk score, the system must be able to explain how it was produced.</w:t>
      </w:r>
    </w:p>
    <w:p w14:paraId="041EC4A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78B61D9A">
          <v:rect id="_x0000_i1201" style="width:0;height:1.5pt" o:hralign="center" o:hrstd="t" o:hr="t" fillcolor="#a0a0a0" stroked="f"/>
        </w:pict>
      </w:r>
    </w:p>
    <w:p w14:paraId="56F98B86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2B6AFE08" w14:textId="0A115BC0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lastRenderedPageBreak/>
        <w:t>6. Query Flow</w:t>
      </w:r>
    </w:p>
    <w:p w14:paraId="42A037B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should follow this logical flow:</w:t>
      </w:r>
    </w:p>
    <w:p w14:paraId="178589B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Question</w:t>
      </w:r>
    </w:p>
    <w:p w14:paraId="7902354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Intent Classification</w:t>
      </w:r>
    </w:p>
    <w:p w14:paraId="64C3F82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Query Planning</w:t>
      </w:r>
    </w:p>
    <w:p w14:paraId="4D13018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Permission Enforcement</w:t>
      </w:r>
    </w:p>
    <w:p w14:paraId="6D2D5A7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Data Retrieval</w:t>
      </w:r>
    </w:p>
    <w:p w14:paraId="7FF4BF0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Context Assembly</w:t>
      </w:r>
    </w:p>
    <w:p w14:paraId="6B515F1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AI Gateway</w:t>
      </w:r>
    </w:p>
    <w:p w14:paraId="2BBAA0D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Reasoning</w:t>
      </w:r>
    </w:p>
    <w:p w14:paraId="31B9590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Response</w:t>
      </w:r>
    </w:p>
    <w:p w14:paraId="2E9A5F1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→ Suggested Action</w:t>
      </w:r>
    </w:p>
    <w:p w14:paraId="733E58C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7D9A8518">
          <v:rect id="_x0000_i1202" style="width:0;height:1.5pt" o:hralign="center" o:hrstd="t" o:hr="t" fillcolor="#a0a0a0" stroked="f"/>
        </w:pict>
      </w:r>
    </w:p>
    <w:p w14:paraId="39E1CF2C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7. Query Planner</w:t>
      </w:r>
    </w:p>
    <w:p w14:paraId="26D59A0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Query Planner is a core component.</w:t>
      </w:r>
    </w:p>
    <w:p w14:paraId="6B8316F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It converts user intent into a structured retrieval plan.</w:t>
      </w:r>
    </w:p>
    <w:p w14:paraId="1F142D4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plan should define:</w:t>
      </w:r>
    </w:p>
    <w:p w14:paraId="641A2E99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Intent type</w:t>
      </w:r>
    </w:p>
    <w:p w14:paraId="5B7A7EB2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data sources</w:t>
      </w:r>
    </w:p>
    <w:p w14:paraId="055B47B6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filters</w:t>
      </w:r>
    </w:p>
    <w:p w14:paraId="19DACAD1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permissions</w:t>
      </w:r>
    </w:p>
    <w:p w14:paraId="79A36227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metrics</w:t>
      </w:r>
    </w:p>
    <w:p w14:paraId="0BF97525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Whether LLM reasoning is needed</w:t>
      </w:r>
    </w:p>
    <w:p w14:paraId="7C0FD365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Model tier</w:t>
      </w:r>
    </w:p>
    <w:p w14:paraId="062DCA6C" w14:textId="77777777" w:rsidR="00761861" w:rsidRPr="00761861" w:rsidRDefault="00761861" w:rsidP="0076186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Expected output format</w:t>
      </w:r>
    </w:p>
    <w:p w14:paraId="25BB471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Example:</w:t>
      </w:r>
    </w:p>
    <w:p w14:paraId="1CA3C7A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asks:</w:t>
      </w:r>
    </w:p>
    <w:p w14:paraId="522F1A4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Which supplier should we use for safety gloves?</w:t>
      </w:r>
    </w:p>
    <w:p w14:paraId="740FC9A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Query plan:</w:t>
      </w:r>
    </w:p>
    <w:p w14:paraId="1CB78D1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Intent: </w:t>
      </w:r>
      <w:proofErr w:type="spellStart"/>
      <w:r w:rsidRPr="00761861">
        <w:rPr>
          <w:rFonts w:ascii="Arial" w:hAnsi="Arial" w:cs="Arial"/>
          <w:sz w:val="20"/>
          <w:szCs w:val="20"/>
        </w:rPr>
        <w:t>supplier_recommendation</w:t>
      </w:r>
      <w:proofErr w:type="spellEnd"/>
    </w:p>
    <w:p w14:paraId="48AC969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Sources:</w:t>
      </w:r>
    </w:p>
    <w:p w14:paraId="201982D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Postgres: purchase history</w:t>
      </w:r>
    </w:p>
    <w:p w14:paraId="0DBD01C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Derived Knowledge: supplier performance</w:t>
      </w:r>
    </w:p>
    <w:p w14:paraId="26F9949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Vector: supplier notes / previous issues</w:t>
      </w:r>
    </w:p>
    <w:p w14:paraId="4FC7582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- Graph: approved suppliers and user visibility</w:t>
      </w:r>
    </w:p>
    <w:p w14:paraId="2D8C9E9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Permissions:</w:t>
      </w:r>
    </w:p>
    <w:p w14:paraId="06ACCDF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buyer-level supplier access</w:t>
      </w:r>
    </w:p>
    <w:p w14:paraId="2E663EA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Output:</w:t>
      </w:r>
    </w:p>
    <w:p w14:paraId="237EF9F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ranked recommendation</w:t>
      </w:r>
    </w:p>
    <w:p w14:paraId="59485C6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explanation</w:t>
      </w:r>
    </w:p>
    <w:p w14:paraId="480D0BC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- suggested action</w:t>
      </w:r>
    </w:p>
    <w:p w14:paraId="37895B2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Query plans should be logged for audit and debugging.</w:t>
      </w:r>
    </w:p>
    <w:p w14:paraId="2B7BF30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2BF0D624">
          <v:rect id="_x0000_i1203" style="width:0;height:1.5pt" o:hralign="center" o:hrstd="t" o:hr="t" fillcolor="#a0a0a0" stroked="f"/>
        </w:pict>
      </w:r>
    </w:p>
    <w:p w14:paraId="4D26AB3B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8. Permissions &amp; Retrieval Governance</w:t>
      </w:r>
    </w:p>
    <w:p w14:paraId="5F83DAE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Permissions must be enforced before retrieval, not after.</w:t>
      </w:r>
    </w:p>
    <w:p w14:paraId="60720CB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is non-negotiable.</w:t>
      </w:r>
    </w:p>
    <w:p w14:paraId="125F7E5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controls what a user is allowed to access.</w:t>
      </w:r>
    </w:p>
    <w:p w14:paraId="747D79C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 rules must propagate across:</w:t>
      </w:r>
    </w:p>
    <w:p w14:paraId="0CB4F83F" w14:textId="77777777" w:rsidR="00761861" w:rsidRPr="00761861" w:rsidRDefault="00761861" w:rsidP="0076186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Postgres queries</w:t>
      </w:r>
    </w:p>
    <w:p w14:paraId="15A44A9A" w14:textId="77777777" w:rsidR="00761861" w:rsidRPr="00761861" w:rsidRDefault="00761861" w:rsidP="0076186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traversal</w:t>
      </w:r>
    </w:p>
    <w:p w14:paraId="5ACEB4E2" w14:textId="77777777" w:rsidR="00761861" w:rsidRPr="00761861" w:rsidRDefault="00761861" w:rsidP="0076186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 retrieval</w:t>
      </w:r>
    </w:p>
    <w:p w14:paraId="46FE321F" w14:textId="77777777" w:rsidR="00761861" w:rsidRPr="00761861" w:rsidRDefault="00761861" w:rsidP="0076186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 access</w:t>
      </w:r>
    </w:p>
    <w:p w14:paraId="20D597F2" w14:textId="77777777" w:rsidR="00761861" w:rsidRPr="00761861" w:rsidRDefault="00761861" w:rsidP="0076186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LLM context assembly</w:t>
      </w:r>
    </w:p>
    <w:p w14:paraId="3D32D9B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Vector retrieval must be </w:t>
      </w:r>
      <w:proofErr w:type="gramStart"/>
      <w:r w:rsidRPr="00761861">
        <w:rPr>
          <w:rFonts w:ascii="Arial" w:hAnsi="Arial" w:cs="Arial"/>
          <w:sz w:val="20"/>
          <w:szCs w:val="20"/>
        </w:rPr>
        <w:t>permission-aware</w:t>
      </w:r>
      <w:proofErr w:type="gramEnd"/>
      <w:r w:rsidRPr="00761861">
        <w:rPr>
          <w:rFonts w:ascii="Arial" w:hAnsi="Arial" w:cs="Arial"/>
          <w:sz w:val="20"/>
          <w:szCs w:val="20"/>
        </w:rPr>
        <w:t>.</w:t>
      </w:r>
    </w:p>
    <w:p w14:paraId="62D7CB5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must never retrieve sensitive context and attempt to filter it after the fact.</w:t>
      </w:r>
    </w:p>
    <w:p w14:paraId="0BA01AA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5153F69F">
          <v:rect id="_x0000_i1204" style="width:0;height:1.5pt" o:hralign="center" o:hrstd="t" o:hr="t" fillcolor="#a0a0a0" stroked="f"/>
        </w:pict>
      </w:r>
    </w:p>
    <w:p w14:paraId="182C2B6D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9. Intent Boundaries</w:t>
      </w:r>
    </w:p>
    <w:p w14:paraId="718AC07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Access to data is not the same as permission to ask every type of question.</w:t>
      </w:r>
    </w:p>
    <w:p w14:paraId="7307C86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must support intent-level boundaries.</w:t>
      </w:r>
    </w:p>
    <w:p w14:paraId="0CA0632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00087E27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Requester</w:t>
      </w:r>
    </w:p>
    <w:p w14:paraId="60DC4D5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Can ask:</w:t>
      </w:r>
    </w:p>
    <w:p w14:paraId="7E911FFC" w14:textId="77777777" w:rsidR="00761861" w:rsidRPr="00761861" w:rsidRDefault="00761861" w:rsidP="0076186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What should I order?</w:t>
      </w:r>
    </w:p>
    <w:p w14:paraId="2084F24C" w14:textId="77777777" w:rsidR="00761861" w:rsidRPr="00761861" w:rsidRDefault="00761861" w:rsidP="0076186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Has this product been bought before?</w:t>
      </w:r>
    </w:p>
    <w:p w14:paraId="275008E1" w14:textId="77777777" w:rsidR="00761861" w:rsidRPr="00761861" w:rsidRDefault="00761861" w:rsidP="0076186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Is this supplier approved for my department?</w:t>
      </w:r>
    </w:p>
    <w:p w14:paraId="44716D3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Cannot ask:</w:t>
      </w:r>
    </w:p>
    <w:p w14:paraId="4E77A9C7" w14:textId="77777777" w:rsidR="00761861" w:rsidRPr="00761861" w:rsidRDefault="00761861" w:rsidP="0076186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Optimise our company-wide supplier base</w:t>
      </w:r>
    </w:p>
    <w:p w14:paraId="5FB9061E" w14:textId="77777777" w:rsidR="00761861" w:rsidRPr="00761861" w:rsidRDefault="00761861" w:rsidP="0076186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Show global supplier concentration risk</w:t>
      </w:r>
    </w:p>
    <w:p w14:paraId="582C8A08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lastRenderedPageBreak/>
        <w:t>Buyer / Procurement Manager</w:t>
      </w:r>
    </w:p>
    <w:p w14:paraId="3FB84CA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Can ask:</w:t>
      </w:r>
    </w:p>
    <w:p w14:paraId="1C611376" w14:textId="77777777" w:rsidR="00761861" w:rsidRPr="00761861" w:rsidRDefault="00761861" w:rsidP="0076186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Recommend alternative suppliers</w:t>
      </w:r>
    </w:p>
    <w:p w14:paraId="53344E36" w14:textId="77777777" w:rsidR="00761861" w:rsidRPr="00761861" w:rsidRDefault="00761861" w:rsidP="0076186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Compare category spend</w:t>
      </w:r>
    </w:p>
    <w:p w14:paraId="18A95E3D" w14:textId="77777777" w:rsidR="00761861" w:rsidRPr="00761861" w:rsidRDefault="00761861" w:rsidP="0076186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Identify supplier consolidation opportunities</w:t>
      </w:r>
    </w:p>
    <w:p w14:paraId="3490FDDD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Executive / Finance</w:t>
      </w:r>
    </w:p>
    <w:p w14:paraId="3967C78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Can ask:</w:t>
      </w:r>
    </w:p>
    <w:p w14:paraId="5D5D4686" w14:textId="77777777" w:rsidR="00761861" w:rsidRPr="00761861" w:rsidRDefault="00761861" w:rsidP="0076186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Show organisation-wide spend risk</w:t>
      </w:r>
    </w:p>
    <w:p w14:paraId="5E677864" w14:textId="77777777" w:rsidR="00761861" w:rsidRPr="00761861" w:rsidRDefault="00761861" w:rsidP="0076186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Identify supplier concentration risk</w:t>
      </w:r>
    </w:p>
    <w:p w14:paraId="42827BE1" w14:textId="77777777" w:rsidR="00761861" w:rsidRPr="00761861" w:rsidRDefault="00761861" w:rsidP="0076186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Analyse approval behaviour across departments</w:t>
      </w:r>
    </w:p>
    <w:p w14:paraId="22D741A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prevents the Intelligence Service from overpowering users with intelligence outside their role.</w:t>
      </w:r>
    </w:p>
    <w:p w14:paraId="36FD7DA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1D291FE9">
          <v:rect id="_x0000_i1205" style="width:0;height:1.5pt" o:hralign="center" o:hrstd="t" o:hr="t" fillcolor="#a0a0a0" stroked="f"/>
        </w:pict>
      </w:r>
    </w:p>
    <w:p w14:paraId="35C94F8C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10. AI Gateway</w:t>
      </w:r>
    </w:p>
    <w:p w14:paraId="06FD815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The Intelligence Service must be </w:t>
      </w:r>
      <w:proofErr w:type="gramStart"/>
      <w:r w:rsidRPr="00761861">
        <w:rPr>
          <w:rFonts w:ascii="Arial" w:hAnsi="Arial" w:cs="Arial"/>
          <w:sz w:val="20"/>
          <w:szCs w:val="20"/>
        </w:rPr>
        <w:t>model-agnostic</w:t>
      </w:r>
      <w:proofErr w:type="gramEnd"/>
      <w:r w:rsidRPr="00761861">
        <w:rPr>
          <w:rFonts w:ascii="Arial" w:hAnsi="Arial" w:cs="Arial"/>
          <w:sz w:val="20"/>
          <w:szCs w:val="20"/>
        </w:rPr>
        <w:t>.</w:t>
      </w:r>
    </w:p>
    <w:p w14:paraId="46575AB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It must not depend on one provider.</w:t>
      </w:r>
    </w:p>
    <w:p w14:paraId="203F16B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Possible providers may include:</w:t>
      </w:r>
    </w:p>
    <w:p w14:paraId="2F5718DD" w14:textId="77777777" w:rsidR="00761861" w:rsidRPr="00761861" w:rsidRDefault="00761861" w:rsidP="0076186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OpenAI</w:t>
      </w:r>
    </w:p>
    <w:p w14:paraId="3B619A78" w14:textId="77777777" w:rsidR="00761861" w:rsidRPr="00761861" w:rsidRDefault="00761861" w:rsidP="0076186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Anthropic</w:t>
      </w:r>
    </w:p>
    <w:p w14:paraId="2A6FD2AC" w14:textId="77777777" w:rsidR="00761861" w:rsidRPr="00761861" w:rsidRDefault="00761861" w:rsidP="0076186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DeepSeek</w:t>
      </w:r>
    </w:p>
    <w:p w14:paraId="1EF1EB99" w14:textId="77777777" w:rsidR="00761861" w:rsidRPr="00761861" w:rsidRDefault="00761861" w:rsidP="0076186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Future providers</w:t>
      </w:r>
    </w:p>
    <w:p w14:paraId="41E821A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AI Gateway is responsible for:</w:t>
      </w:r>
    </w:p>
    <w:p w14:paraId="015ED730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Model selection</w:t>
      </w:r>
    </w:p>
    <w:p w14:paraId="2E71FAAB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control</w:t>
      </w:r>
    </w:p>
    <w:p w14:paraId="65AA4EBB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Prompt orchestration</w:t>
      </w:r>
    </w:p>
    <w:p w14:paraId="519B54C1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Fallback handling</w:t>
      </w:r>
    </w:p>
    <w:p w14:paraId="4F0F592A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Usage monitoring</w:t>
      </w:r>
    </w:p>
    <w:p w14:paraId="1ADC6D10" w14:textId="77777777" w:rsidR="00761861" w:rsidRPr="00761861" w:rsidRDefault="00761861" w:rsidP="0076186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Provider abstraction</w:t>
      </w:r>
    </w:p>
    <w:p w14:paraId="1550B94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4DB9E192">
          <v:rect id="_x0000_i1206" style="width:0;height:1.5pt" o:hralign="center" o:hrstd="t" o:hr="t" fillcolor="#a0a0a0" stroked="f"/>
        </w:pict>
      </w:r>
    </w:p>
    <w:p w14:paraId="54DFE687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11. Model Routing</w:t>
      </w:r>
    </w:p>
    <w:p w14:paraId="2C9BA2C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Model routing should be deterministic first and adaptive later.</w:t>
      </w:r>
    </w:p>
    <w:p w14:paraId="69C1A9E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Initial routing should use:</w:t>
      </w:r>
    </w:p>
    <w:p w14:paraId="459FE06E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Query intent</w:t>
      </w:r>
    </w:p>
    <w:p w14:paraId="2171A9D0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Number of data sources required</w:t>
      </w:r>
    </w:p>
    <w:p w14:paraId="208C5FD7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reasoning depth</w:t>
      </w:r>
    </w:p>
    <w:p w14:paraId="44457553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Risk level</w:t>
      </w:r>
    </w:p>
    <w:p w14:paraId="37B2D02A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role</w:t>
      </w:r>
    </w:p>
    <w:p w14:paraId="61E89B05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Tenant settings</w:t>
      </w:r>
    </w:p>
    <w:p w14:paraId="338FFEC3" w14:textId="77777777" w:rsidR="00761861" w:rsidRPr="00761861" w:rsidRDefault="00761861" w:rsidP="00761861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thresholds</w:t>
      </w:r>
    </w:p>
    <w:p w14:paraId="362D408E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Tier 0 — No LLM</w:t>
      </w:r>
    </w:p>
    <w:p w14:paraId="0112468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Used when deterministic retrieval is sufficient.</w:t>
      </w:r>
    </w:p>
    <w:p w14:paraId="352872B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6BC505B5" w14:textId="77777777" w:rsidR="00761861" w:rsidRPr="00761861" w:rsidRDefault="00761861" w:rsidP="00761861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Show me fireproof shoes</w:t>
      </w:r>
    </w:p>
    <w:p w14:paraId="0078DD71" w14:textId="77777777" w:rsidR="00761861" w:rsidRPr="00761861" w:rsidRDefault="00761861" w:rsidP="00761861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Has this product been purchased before?</w:t>
      </w:r>
    </w:p>
    <w:p w14:paraId="37D3EA7A" w14:textId="77777777" w:rsidR="00761861" w:rsidRPr="00761861" w:rsidRDefault="00761861" w:rsidP="00761861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Which suppliers stock this item?</w:t>
      </w:r>
    </w:p>
    <w:p w14:paraId="57D72D87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Tier 1 — Cheap / Fast Model</w:t>
      </w:r>
    </w:p>
    <w:p w14:paraId="74FA65DD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Used for low-risk explanations and simple summaries.</w:t>
      </w:r>
    </w:p>
    <w:p w14:paraId="4522B69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5FC46B17" w14:textId="77777777" w:rsidR="00761861" w:rsidRPr="00761861" w:rsidRDefault="00761861" w:rsidP="00761861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Summarise this product description</w:t>
      </w:r>
    </w:p>
    <w:p w14:paraId="0D4D4B31" w14:textId="77777777" w:rsidR="00761861" w:rsidRPr="00761861" w:rsidRDefault="00761861" w:rsidP="00761861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Explain this supplier note</w:t>
      </w:r>
    </w:p>
    <w:p w14:paraId="694A579D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Tier 2 — Mid-Tier Model</w:t>
      </w:r>
    </w:p>
    <w:p w14:paraId="6410007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Used for comparisons and moderate reasoning.</w:t>
      </w:r>
    </w:p>
    <w:p w14:paraId="54EDEA2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463CEB14" w14:textId="77777777" w:rsidR="00761861" w:rsidRPr="00761861" w:rsidRDefault="00761861" w:rsidP="00761861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Compare these two products</w:t>
      </w:r>
    </w:p>
    <w:p w14:paraId="2A134358" w14:textId="77777777" w:rsidR="00761861" w:rsidRPr="00761861" w:rsidRDefault="00761861" w:rsidP="00761861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Summarise supplier performance</w:t>
      </w:r>
    </w:p>
    <w:p w14:paraId="400B6215" w14:textId="77777777" w:rsidR="00761861" w:rsidRPr="00761861" w:rsidRDefault="00761861" w:rsidP="00761861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Recommend alternatives</w:t>
      </w:r>
    </w:p>
    <w:p w14:paraId="0FBE94AD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Tier 3 — Premium Model</w:t>
      </w:r>
    </w:p>
    <w:p w14:paraId="1D5A6A8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Used for complex or high-risk reasoning.</w:t>
      </w:r>
    </w:p>
    <w:p w14:paraId="30B62B1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579FEDF7" w14:textId="77777777" w:rsidR="00761861" w:rsidRPr="00761861" w:rsidRDefault="00761861" w:rsidP="00761861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risk analysis</w:t>
      </w:r>
    </w:p>
    <w:p w14:paraId="2D790A0D" w14:textId="77777777" w:rsidR="00761861" w:rsidRPr="00761861" w:rsidRDefault="00761861" w:rsidP="00761861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Strategic sourcing recommendation</w:t>
      </w:r>
    </w:p>
    <w:p w14:paraId="17836F17" w14:textId="77777777" w:rsidR="00761861" w:rsidRPr="00761861" w:rsidRDefault="00761861" w:rsidP="00761861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Multi-factor spend analysis</w:t>
      </w:r>
    </w:p>
    <w:p w14:paraId="28497B15" w14:textId="77777777" w:rsidR="00761861" w:rsidRPr="00761861" w:rsidRDefault="00761861" w:rsidP="00761861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Contract interpretation</w:t>
      </w:r>
    </w:p>
    <w:p w14:paraId="2603912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Routing decisions must be logged.</w:t>
      </w:r>
    </w:p>
    <w:p w14:paraId="71E515D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6F0F7328">
          <v:rect id="_x0000_i1207" style="width:0;height:1.5pt" o:hralign="center" o:hrstd="t" o:hr="t" fillcolor="#a0a0a0" stroked="f"/>
        </w:pict>
      </w:r>
    </w:p>
    <w:p w14:paraId="12B3879B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3FC0E049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0E937CB6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3E0BE001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7C8365D7" w14:textId="689D6DE9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lastRenderedPageBreak/>
        <w:t>12. Query Decomposition</w:t>
      </w:r>
    </w:p>
    <w:p w14:paraId="57E6E4D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should break complex queries into smaller steps before model routing.</w:t>
      </w:r>
    </w:p>
    <w:p w14:paraId="4FE4D53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Example:</w:t>
      </w:r>
    </w:p>
    <w:p w14:paraId="18D41D5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asks:</w:t>
      </w:r>
    </w:p>
    <w:p w14:paraId="1C761FD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Compare these suppliers and recommend one.</w:t>
      </w:r>
    </w:p>
    <w:p w14:paraId="7AB1674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Decomposition:</w:t>
      </w:r>
    </w:p>
    <w:p w14:paraId="02D32021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Retrieve supplier data</w:t>
      </w:r>
    </w:p>
    <w:p w14:paraId="78843AAC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Retrieve performance metrics</w:t>
      </w:r>
    </w:p>
    <w:p w14:paraId="03CBCA88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Retrieve relevant documents / notes</w:t>
      </w:r>
    </w:p>
    <w:p w14:paraId="3C257921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Compare structured facts</w:t>
      </w:r>
    </w:p>
    <w:p w14:paraId="04A4C9E6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Generate recommendation</w:t>
      </w:r>
    </w:p>
    <w:p w14:paraId="40E2270A" w14:textId="77777777" w:rsidR="00761861" w:rsidRPr="00761861" w:rsidRDefault="00761861" w:rsidP="00761861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Suggest action</w:t>
      </w:r>
    </w:p>
    <w:p w14:paraId="3F00841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Only the final reasoning step may require a stronger model.</w:t>
      </w:r>
    </w:p>
    <w:p w14:paraId="11D8884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reduces unnecessary premium model usage.</w:t>
      </w:r>
    </w:p>
    <w:p w14:paraId="3AF0D36D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EC1AC8F">
          <v:rect id="_x0000_i1208" style="width:0;height:1.5pt" o:hralign="center" o:hrstd="t" o:hr="t" fillcolor="#a0a0a0" stroked="f"/>
        </w:pict>
      </w:r>
    </w:p>
    <w:p w14:paraId="43EBC8F3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13. Memory Model</w:t>
      </w:r>
    </w:p>
    <w:p w14:paraId="4788EFA3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13.1 Session Memory</w:t>
      </w:r>
    </w:p>
    <w:p w14:paraId="6B5E267D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should support short-term conversational context.</w:t>
      </w:r>
    </w:p>
    <w:p w14:paraId="15F7874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Example:</w:t>
      </w:r>
    </w:p>
    <w:p w14:paraId="540E01B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Question:</w:t>
      </w:r>
    </w:p>
    <w:p w14:paraId="3864AF8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Is this shoe fireproof?</w:t>
      </w:r>
    </w:p>
    <w:p w14:paraId="09AEDD6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Follow-up:</w:t>
      </w:r>
    </w:p>
    <w:p w14:paraId="146FBE7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Tell me more about it.</w:t>
      </w:r>
    </w:p>
    <w:p w14:paraId="1DE98D4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should know what “it” refers to.</w:t>
      </w:r>
    </w:p>
    <w:p w14:paraId="23DCC3C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Session memory should be bounded by:</w:t>
      </w:r>
    </w:p>
    <w:p w14:paraId="674FF9AB" w14:textId="77777777" w:rsidR="00761861" w:rsidRPr="00761861" w:rsidRDefault="00761861" w:rsidP="00761861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</w:t>
      </w:r>
    </w:p>
    <w:p w14:paraId="0229F46F" w14:textId="77777777" w:rsidR="00761861" w:rsidRPr="00761861" w:rsidRDefault="00761861" w:rsidP="00761861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Tenant</w:t>
      </w:r>
    </w:p>
    <w:p w14:paraId="1E92FB9A" w14:textId="77777777" w:rsidR="00761861" w:rsidRPr="00761861" w:rsidRDefault="00761861" w:rsidP="00761861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Active object</w:t>
      </w:r>
    </w:p>
    <w:p w14:paraId="07CAFC0C" w14:textId="77777777" w:rsidR="00761861" w:rsidRPr="00761861" w:rsidRDefault="00761861" w:rsidP="00761861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Session duration</w:t>
      </w:r>
    </w:p>
    <w:p w14:paraId="11340C37" w14:textId="77777777" w:rsidR="00761861" w:rsidRPr="00761861" w:rsidRDefault="00761861" w:rsidP="00761861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 scope</w:t>
      </w:r>
    </w:p>
    <w:p w14:paraId="14C541C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Session memory should not become uncontrolled long-term chatbot memory.</w:t>
      </w:r>
    </w:p>
    <w:p w14:paraId="6E78E75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2705BA80">
          <v:rect id="_x0000_i1209" style="width:0;height:1.5pt" o:hralign="center" o:hrstd="t" o:hr="t" fillcolor="#a0a0a0" stroked="f"/>
        </w:pict>
      </w:r>
    </w:p>
    <w:p w14:paraId="2F5037CC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13.2 Object Memory</w:t>
      </w:r>
    </w:p>
    <w:p w14:paraId="3379475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If the user is inside a Product, Supplier, Request, PO, or Contract, the Intelligence Service should automatically inherit that object context.</w:t>
      </w:r>
    </w:p>
    <w:p w14:paraId="4EB2408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21D07E18">
          <v:rect id="_x0000_i1210" style="width:0;height:1.5pt" o:hralign="center" o:hrstd="t" o:hr="t" fillcolor="#a0a0a0" stroked="f"/>
        </w:pict>
      </w:r>
    </w:p>
    <w:p w14:paraId="27623ACF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13.3 Organisational Memory</w:t>
      </w:r>
    </w:p>
    <w:p w14:paraId="7E76E0C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Long-term memory comes from:</w:t>
      </w:r>
    </w:p>
    <w:p w14:paraId="319A1A5F" w14:textId="77777777" w:rsidR="00761861" w:rsidRPr="00761861" w:rsidRDefault="00761861" w:rsidP="00761861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Postgres</w:t>
      </w:r>
    </w:p>
    <w:p w14:paraId="7FF26D86" w14:textId="77777777" w:rsidR="00761861" w:rsidRPr="00761861" w:rsidRDefault="00761861" w:rsidP="00761861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</w:t>
      </w:r>
    </w:p>
    <w:p w14:paraId="1260A4AB" w14:textId="77777777" w:rsidR="00761861" w:rsidRPr="00761861" w:rsidRDefault="00761861" w:rsidP="00761861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</w:t>
      </w:r>
    </w:p>
    <w:p w14:paraId="2099F8AF" w14:textId="77777777" w:rsidR="00761861" w:rsidRPr="00761861" w:rsidRDefault="00761861" w:rsidP="00761861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</w:t>
      </w:r>
    </w:p>
    <w:p w14:paraId="4DE60CC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platform owns memory.</w:t>
      </w:r>
    </w:p>
    <w:p w14:paraId="0D84A81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model does not.</w:t>
      </w:r>
    </w:p>
    <w:p w14:paraId="3530B7D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56821E08">
          <v:rect id="_x0000_i1211" style="width:0;height:1.5pt" o:hralign="center" o:hrstd="t" o:hr="t" fillcolor="#a0a0a0" stroked="f"/>
        </w:pict>
      </w:r>
    </w:p>
    <w:p w14:paraId="2908C1BE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14. Explainability Framework</w:t>
      </w:r>
    </w:p>
    <w:p w14:paraId="4FFD505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Every non-trivial answer should be explainable.</w:t>
      </w:r>
    </w:p>
    <w:p w14:paraId="43FF196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should be able to show:</w:t>
      </w:r>
    </w:p>
    <w:p w14:paraId="2C7E666D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What data was used</w:t>
      </w:r>
    </w:p>
    <w:p w14:paraId="082C2D8E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Which sources were retrieved</w:t>
      </w:r>
    </w:p>
    <w:p w14:paraId="21DC5EC7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Which derived metrics were applied</w:t>
      </w:r>
    </w:p>
    <w:p w14:paraId="1E2CC8FE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What was calculated</w:t>
      </w:r>
    </w:p>
    <w:p w14:paraId="372783CD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What was inferred</w:t>
      </w:r>
    </w:p>
    <w:p w14:paraId="01F82CEA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Confidence or uncertainty level</w:t>
      </w:r>
    </w:p>
    <w:p w14:paraId="28DFAD87" w14:textId="77777777" w:rsidR="00761861" w:rsidRPr="00761861" w:rsidRDefault="00761861" w:rsidP="00761861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Freshness of data</w:t>
      </w:r>
    </w:p>
    <w:p w14:paraId="2810E77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Example:</w:t>
      </w:r>
    </w:p>
    <w:p w14:paraId="2B8BAAE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risk is high because:</w:t>
      </w:r>
    </w:p>
    <w:p w14:paraId="28281305" w14:textId="77777777" w:rsidR="00761861" w:rsidRPr="00761861" w:rsidRDefault="00761861" w:rsidP="00761861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Late deliveries: 18% against 10% threshold</w:t>
      </w:r>
    </w:p>
    <w:p w14:paraId="246E7C03" w14:textId="77777777" w:rsidR="00761861" w:rsidRPr="00761861" w:rsidRDefault="00761861" w:rsidP="00761861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Quality incidents: 3 in last quarter</w:t>
      </w:r>
    </w:p>
    <w:p w14:paraId="3D9846B9" w14:textId="77777777" w:rsidR="00761861" w:rsidRPr="00761861" w:rsidRDefault="00761861" w:rsidP="00761861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Risk Score: 82, version 2.1</w:t>
      </w:r>
    </w:p>
    <w:p w14:paraId="15DDF390" w14:textId="77777777" w:rsidR="00761861" w:rsidRPr="00761861" w:rsidRDefault="00761861" w:rsidP="00761861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Based on data up to 28 May</w:t>
      </w:r>
    </w:p>
    <w:p w14:paraId="7ED5924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is essential for procurement, finance, and audit trust.</w:t>
      </w:r>
    </w:p>
    <w:p w14:paraId="625AC6F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58C70567">
          <v:rect id="_x0000_i1212" style="width:0;height:1.5pt" o:hralign="center" o:hrstd="t" o:hr="t" fillcolor="#a0a0a0" stroked="f"/>
        </w:pict>
      </w:r>
    </w:p>
    <w:p w14:paraId="6AD211B8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2226092D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724A8E61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40B207CE" w14:textId="77777777" w:rsid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</w:p>
    <w:p w14:paraId="4F903C69" w14:textId="31450A89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lastRenderedPageBreak/>
        <w:t>15. Failure Handling</w:t>
      </w:r>
    </w:p>
    <w:p w14:paraId="6B6A6EF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must be comfortable saying:</w:t>
      </w:r>
    </w:p>
    <w:p w14:paraId="6D2F1BD8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 do not know</w:t>
      </w:r>
    </w:p>
    <w:p w14:paraId="434C16E5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Insufficient data</w:t>
      </w:r>
    </w:p>
    <w:p w14:paraId="5917188C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Conflicting sources</w:t>
      </w:r>
    </w:p>
    <w:p w14:paraId="66158607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Data is stale</w:t>
      </w:r>
    </w:p>
    <w:p w14:paraId="62C3AC35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is outside your access scope</w:t>
      </w:r>
    </w:p>
    <w:p w14:paraId="07B25C27" w14:textId="77777777" w:rsidR="00761861" w:rsidRPr="00761861" w:rsidRDefault="00761861" w:rsidP="00761861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action requires approval</w:t>
      </w:r>
    </w:p>
    <w:p w14:paraId="6085F10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Failure handling must be explicit.</w:t>
      </w:r>
    </w:p>
    <w:p w14:paraId="0D7D51F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must not hallucinate certainty.</w:t>
      </w:r>
    </w:p>
    <w:p w14:paraId="1BBF680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66271ADB">
          <v:rect id="_x0000_i1213" style="width:0;height:1.5pt" o:hralign="center" o:hrstd="t" o:hr="t" fillcolor="#a0a0a0" stroked="f"/>
        </w:pict>
      </w:r>
    </w:p>
    <w:p w14:paraId="190767FB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16. Usage Governance</w:t>
      </w:r>
    </w:p>
    <w:p w14:paraId="4C2CD6E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should support:</w:t>
      </w:r>
    </w:p>
    <w:p w14:paraId="6F3E64FD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Tenant-level budgets</w:t>
      </w:r>
    </w:p>
    <w:p w14:paraId="47B539C4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User-level usage monitoring</w:t>
      </w:r>
    </w:p>
    <w:p w14:paraId="0E75F7C9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dashboards</w:t>
      </w:r>
    </w:p>
    <w:p w14:paraId="5EAF9CDB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Abuse detection</w:t>
      </w:r>
    </w:p>
    <w:p w14:paraId="1221584D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Soft thresholds</w:t>
      </w:r>
    </w:p>
    <w:p w14:paraId="2445342D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Throttling where required</w:t>
      </w:r>
    </w:p>
    <w:p w14:paraId="0DEF70A7" w14:textId="77777777" w:rsidR="00761861" w:rsidRPr="00761861" w:rsidRDefault="00761861" w:rsidP="00761861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Admin-visible usage</w:t>
      </w:r>
    </w:p>
    <w:p w14:paraId="35C1630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objective is responsible usage, not arbitrary restriction.</w:t>
      </w:r>
    </w:p>
    <w:p w14:paraId="5700CB6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Hard limits may be applied where </w:t>
      </w:r>
      <w:proofErr w:type="gramStart"/>
      <w:r w:rsidRPr="00761861">
        <w:rPr>
          <w:rFonts w:ascii="Arial" w:hAnsi="Arial" w:cs="Arial"/>
          <w:sz w:val="20"/>
          <w:szCs w:val="20"/>
        </w:rPr>
        <w:t>required, but</w:t>
      </w:r>
      <w:proofErr w:type="gramEnd"/>
      <w:r w:rsidRPr="00761861">
        <w:rPr>
          <w:rFonts w:ascii="Arial" w:hAnsi="Arial" w:cs="Arial"/>
          <w:sz w:val="20"/>
          <w:szCs w:val="20"/>
        </w:rPr>
        <w:t xml:space="preserve"> should not be the default product experience.</w:t>
      </w:r>
    </w:p>
    <w:p w14:paraId="5487E95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053E269E">
          <v:rect id="_x0000_i1214" style="width:0;height:1.5pt" o:hralign="center" o:hrstd="t" o:hr="t" fillcolor="#a0a0a0" stroked="f"/>
        </w:pict>
      </w:r>
    </w:p>
    <w:p w14:paraId="7D0E730E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17. Observability</w:t>
      </w:r>
    </w:p>
    <w:p w14:paraId="2E60EDD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must expose operational metrics, including:</w:t>
      </w:r>
    </w:p>
    <w:p w14:paraId="57919125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Query volume</w:t>
      </w:r>
    </w:p>
    <w:p w14:paraId="067A2730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by tenant</w:t>
      </w:r>
    </w:p>
    <w:p w14:paraId="173E21C0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by model</w:t>
      </w:r>
    </w:p>
    <w:p w14:paraId="45A176E6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Cost by user</w:t>
      </w:r>
    </w:p>
    <w:p w14:paraId="5E5B3F94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Routing distribution</w:t>
      </w:r>
    </w:p>
    <w:p w14:paraId="6DA2EB6D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Retrieval success rate</w:t>
      </w:r>
    </w:p>
    <w:p w14:paraId="1E2EAC8F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Answer failure rate</w:t>
      </w:r>
    </w:p>
    <w:p w14:paraId="7F9EBC71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Latency</w:t>
      </w:r>
    </w:p>
    <w:p w14:paraId="07B03ABB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User feedback</w:t>
      </w:r>
    </w:p>
    <w:p w14:paraId="0EC9DF32" w14:textId="77777777" w:rsidR="00761861" w:rsidRPr="00761861" w:rsidRDefault="00761861" w:rsidP="00761861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Fallback frequency</w:t>
      </w:r>
    </w:p>
    <w:p w14:paraId="71842AA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This is required for tuning cost, quality, and performance over time.</w:t>
      </w:r>
    </w:p>
    <w:p w14:paraId="7665FA7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C5C33D2">
          <v:rect id="_x0000_i1215" style="width:0;height:1.5pt" o:hralign="center" o:hrstd="t" o:hr="t" fillcolor="#a0a0a0" stroked="f"/>
        </w:pict>
      </w:r>
    </w:p>
    <w:p w14:paraId="4145F242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18. Actionability &amp; Agentic Path</w:t>
      </w:r>
    </w:p>
    <w:p w14:paraId="336B97C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Intelligence Service should evolve in stages.</w:t>
      </w:r>
    </w:p>
    <w:p w14:paraId="41AAAA46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Phase 1 — Answer</w:t>
      </w:r>
    </w:p>
    <w:p w14:paraId="4B53185F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Question → Answer</w:t>
      </w:r>
    </w:p>
    <w:p w14:paraId="4DDABF4A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Phase 2 — Suggested Action</w:t>
      </w:r>
    </w:p>
    <w:p w14:paraId="5BE95E5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Question → Answer → Suggested Action</w:t>
      </w:r>
    </w:p>
    <w:p w14:paraId="22D5DF8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01EC9A9B" w14:textId="77777777" w:rsidR="00761861" w:rsidRPr="00761861" w:rsidRDefault="00761861" w:rsidP="00761861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Compare suppliers → Create RFQ</w:t>
      </w:r>
    </w:p>
    <w:p w14:paraId="6CF3E301" w14:textId="77777777" w:rsidR="00761861" w:rsidRPr="00761861" w:rsidRDefault="00761861" w:rsidP="00761861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Supplier risk identified → Initiate review</w:t>
      </w:r>
    </w:p>
    <w:p w14:paraId="63588E22" w14:textId="77777777" w:rsidR="00761861" w:rsidRPr="00761861" w:rsidRDefault="00761861" w:rsidP="00761861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Product found → Create Purchase Request</w:t>
      </w:r>
    </w:p>
    <w:p w14:paraId="575186FE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Phase 3 — Workflow Execution</w:t>
      </w:r>
    </w:p>
    <w:p w14:paraId="6DB4938A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Question → Answer → Suggested Action → Workflow Execution</w:t>
      </w:r>
    </w:p>
    <w:p w14:paraId="438D0A1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LLM recommends.</w:t>
      </w:r>
    </w:p>
    <w:p w14:paraId="14C92964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platform executes.</w:t>
      </w:r>
    </w:p>
    <w:p w14:paraId="04459FA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Execution must always be:</w:t>
      </w:r>
    </w:p>
    <w:p w14:paraId="7E0B41C1" w14:textId="77777777" w:rsidR="00761861" w:rsidRPr="00761861" w:rsidRDefault="00761861" w:rsidP="0076186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Deterministic</w:t>
      </w:r>
    </w:p>
    <w:p w14:paraId="10E672C4" w14:textId="77777777" w:rsidR="00761861" w:rsidRPr="00761861" w:rsidRDefault="00761861" w:rsidP="0076186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Permission-controlled</w:t>
      </w:r>
    </w:p>
    <w:p w14:paraId="73CD812C" w14:textId="77777777" w:rsidR="00761861" w:rsidRPr="00761861" w:rsidRDefault="00761861" w:rsidP="0076186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Policy-validated</w:t>
      </w:r>
    </w:p>
    <w:p w14:paraId="2DE16920" w14:textId="77777777" w:rsidR="00761861" w:rsidRPr="00761861" w:rsidRDefault="00761861" w:rsidP="0076186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Auditable</w:t>
      </w:r>
    </w:p>
    <w:p w14:paraId="3B8AB91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383CD083">
          <v:rect id="_x0000_i1216" style="width:0;height:1.5pt" o:hralign="center" o:hrstd="t" o:hr="t" fillcolor="#a0a0a0" stroked="f"/>
        </w:pict>
      </w:r>
    </w:p>
    <w:p w14:paraId="53EB26E8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19. Action Validation Layer</w:t>
      </w:r>
    </w:p>
    <w:p w14:paraId="7F4068A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Before any action is executed, it must pass through deterministic validation.</w:t>
      </w:r>
    </w:p>
    <w:p w14:paraId="64FC78E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Validation should check:</w:t>
      </w:r>
    </w:p>
    <w:p w14:paraId="44B64D3E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User permissions</w:t>
      </w:r>
    </w:p>
    <w:p w14:paraId="20BE26E1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Tenant policy</w:t>
      </w:r>
    </w:p>
    <w:p w14:paraId="39E65A09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Budget limits</w:t>
      </w:r>
    </w:p>
    <w:p w14:paraId="5518CC02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Approval requirements</w:t>
      </w:r>
    </w:p>
    <w:p w14:paraId="3357402B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Object state</w:t>
      </w:r>
    </w:p>
    <w:p w14:paraId="35458A7D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Risk level</w:t>
      </w:r>
    </w:p>
    <w:p w14:paraId="47DEA138" w14:textId="77777777" w:rsidR="00761861" w:rsidRPr="00761861" w:rsidRDefault="00761861" w:rsidP="00761861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Required human approval</w:t>
      </w:r>
    </w:p>
    <w:p w14:paraId="42DBC9F2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High-risk actions must require human confirmation.</w:t>
      </w:r>
    </w:p>
    <w:p w14:paraId="04DF124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Examples:</w:t>
      </w:r>
    </w:p>
    <w:p w14:paraId="7CCCB43C" w14:textId="77777777" w:rsidR="00761861" w:rsidRPr="00761861" w:rsidRDefault="00761861" w:rsidP="00761861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Sending RFQ</w:t>
      </w:r>
    </w:p>
    <w:p w14:paraId="542B5376" w14:textId="77777777" w:rsidR="00761861" w:rsidRPr="00761861" w:rsidRDefault="00761861" w:rsidP="00761861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Creating PO</w:t>
      </w:r>
    </w:p>
    <w:p w14:paraId="1D2DC4D7" w14:textId="77777777" w:rsidR="00761861" w:rsidRPr="00761861" w:rsidRDefault="00761861" w:rsidP="00761861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Changing supplier</w:t>
      </w:r>
    </w:p>
    <w:p w14:paraId="7FE51FF4" w14:textId="77777777" w:rsidR="00761861" w:rsidRPr="00761861" w:rsidRDefault="00761861" w:rsidP="00761861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Increasing budget</w:t>
      </w:r>
    </w:p>
    <w:p w14:paraId="1407C828" w14:textId="77777777" w:rsidR="00761861" w:rsidRPr="00761861" w:rsidRDefault="00761861" w:rsidP="00761861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Committing spend</w:t>
      </w:r>
    </w:p>
    <w:p w14:paraId="09966B65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10180789">
          <v:rect id="_x0000_i1217" style="width:0;height:1.5pt" o:hralign="center" o:hrstd="t" o:hr="t" fillcolor="#a0a0a0" stroked="f"/>
        </w:pict>
      </w:r>
    </w:p>
    <w:p w14:paraId="6AA2B264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20. Non-Negotiable Principles</w:t>
      </w:r>
    </w:p>
    <w:p w14:paraId="7EA2A913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Postgres remains the source of truth.</w:t>
      </w:r>
    </w:p>
    <w:p w14:paraId="413D3CAE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Graph controls relationships and permissions.</w:t>
      </w:r>
    </w:p>
    <w:p w14:paraId="654DC5F0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Vector retrieves semantic context.</w:t>
      </w:r>
    </w:p>
    <w:p w14:paraId="73AF6326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Derived Knowledge stores versioned organisational intelligence.</w:t>
      </w:r>
    </w:p>
    <w:p w14:paraId="2A7B9647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Retrieval is permission-bound before execution.</w:t>
      </w:r>
    </w:p>
    <w:p w14:paraId="6240E3CE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AI Gateway selects the appropriate model.</w:t>
      </w:r>
    </w:p>
    <w:p w14:paraId="6E7030A6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LLM is not the source of truth.</w:t>
      </w:r>
    </w:p>
    <w:p w14:paraId="61072FD6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platform owns memory; the model does not.</w:t>
      </w:r>
    </w:p>
    <w:p w14:paraId="6BC3155B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Explanations must be traceable.</w:t>
      </w:r>
    </w:p>
    <w:p w14:paraId="3617447D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Actions must be validated before execution.</w:t>
      </w:r>
    </w:p>
    <w:p w14:paraId="35AB2FC6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The system must say “I don’t know” when confidence is insufficient.</w:t>
      </w:r>
    </w:p>
    <w:p w14:paraId="035499E6" w14:textId="77777777" w:rsidR="00761861" w:rsidRPr="00761861" w:rsidRDefault="00761861" w:rsidP="00761861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Intelligence must remain auditable.</w:t>
      </w:r>
    </w:p>
    <w:p w14:paraId="5FA0AD4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04E5D35D">
          <v:rect id="_x0000_i1218" style="width:0;height:1.5pt" o:hralign="center" o:hrstd="t" o:hr="t" fillcolor="#a0a0a0" stroked="f"/>
        </w:pict>
      </w:r>
    </w:p>
    <w:p w14:paraId="322524EA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21. Phase 1 Scope</w:t>
      </w:r>
    </w:p>
    <w:p w14:paraId="5605E97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Phase 1 should include:</w:t>
      </w:r>
    </w:p>
    <w:p w14:paraId="3BDB615D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Intent classification</w:t>
      </w:r>
    </w:p>
    <w:p w14:paraId="6A32F769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Basic query planner</w:t>
      </w:r>
    </w:p>
    <w:p w14:paraId="404A740D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Permission-aware retrieval</w:t>
      </w:r>
    </w:p>
    <w:p w14:paraId="0352E8B3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AI Gateway</w:t>
      </w:r>
    </w:p>
    <w:p w14:paraId="1EB5C391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Tiered model routing</w:t>
      </w:r>
    </w:p>
    <w:p w14:paraId="3E1C4F6B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Session memory</w:t>
      </w:r>
    </w:p>
    <w:p w14:paraId="5F1FA020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Object context</w:t>
      </w:r>
    </w:p>
    <w:p w14:paraId="5B4EC6D0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Initial Derived Knowledge objects</w:t>
      </w:r>
    </w:p>
    <w:p w14:paraId="782DF592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Basic explainability</w:t>
      </w:r>
    </w:p>
    <w:p w14:paraId="1632E458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Usage logging</w:t>
      </w:r>
    </w:p>
    <w:p w14:paraId="396EB2A6" w14:textId="77777777" w:rsidR="00761861" w:rsidRPr="00761861" w:rsidRDefault="00761861" w:rsidP="00761861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lastRenderedPageBreak/>
        <w:t>Cost monitoring</w:t>
      </w:r>
    </w:p>
    <w:p w14:paraId="66C86A5C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Initial Derived Knowledge objects:</w:t>
      </w:r>
    </w:p>
    <w:p w14:paraId="31A54661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SupplierPerformance</w:t>
      </w:r>
      <w:proofErr w:type="spellEnd"/>
    </w:p>
    <w:p w14:paraId="2C89D3DA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SupplierRisk</w:t>
      </w:r>
      <w:proofErr w:type="spellEnd"/>
    </w:p>
    <w:p w14:paraId="3E911927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SpendByCategory</w:t>
      </w:r>
      <w:proofErr w:type="spellEnd"/>
    </w:p>
    <w:p w14:paraId="5F7EC788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SpendByDepartment</w:t>
      </w:r>
      <w:proofErr w:type="spellEnd"/>
    </w:p>
    <w:p w14:paraId="1DB9887F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ProductSubstitutionMap</w:t>
      </w:r>
      <w:proofErr w:type="spellEnd"/>
    </w:p>
    <w:p w14:paraId="71B62CAD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DeliveryReliability</w:t>
      </w:r>
      <w:proofErr w:type="spellEnd"/>
    </w:p>
    <w:p w14:paraId="74DCE00E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SupplierConcentrationRisk</w:t>
      </w:r>
      <w:proofErr w:type="spellEnd"/>
    </w:p>
    <w:p w14:paraId="588C78FD" w14:textId="77777777" w:rsidR="00761861" w:rsidRPr="00761861" w:rsidRDefault="00761861" w:rsidP="00761861">
      <w:pPr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CategorySavingsOpportunity</w:t>
      </w:r>
      <w:proofErr w:type="spellEnd"/>
    </w:p>
    <w:p w14:paraId="200A5E2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7FEA39EC">
          <v:rect id="_x0000_i1219" style="width:0;height:1.5pt" o:hralign="center" o:hrstd="t" o:hr="t" fillcolor="#a0a0a0" stroked="f"/>
        </w:pict>
      </w:r>
    </w:p>
    <w:p w14:paraId="48CAA248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 xml:space="preserve">22. Phase 1 </w:t>
      </w:r>
      <w:proofErr w:type="gramStart"/>
      <w:r w:rsidRPr="00761861">
        <w:rPr>
          <w:rFonts w:ascii="Arial" w:hAnsi="Arial" w:cs="Arial"/>
          <w:b/>
          <w:bCs/>
          <w:sz w:val="20"/>
          <w:szCs w:val="20"/>
        </w:rPr>
        <w:t>Non-Scope</w:t>
      </w:r>
      <w:proofErr w:type="gramEnd"/>
    </w:p>
    <w:p w14:paraId="20C0932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Phase 1 should not include:</w:t>
      </w:r>
    </w:p>
    <w:p w14:paraId="16D90CD7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Autonomous purchasing</w:t>
      </w:r>
    </w:p>
    <w:p w14:paraId="1FCE6242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Fully agentic execution</w:t>
      </w:r>
    </w:p>
    <w:p w14:paraId="4B9C42C3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Long-term chatbot memory</w:t>
      </w:r>
    </w:p>
    <w:p w14:paraId="44BA02F0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Uncontrolled free-form assistant behaviour</w:t>
      </w:r>
    </w:p>
    <w:p w14:paraId="2F0F91B2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LLM-generated metrics without deterministic validation</w:t>
      </w:r>
    </w:p>
    <w:p w14:paraId="035531B5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Global cross-tenant intelligence</w:t>
      </w:r>
    </w:p>
    <w:p w14:paraId="7660B0A3" w14:textId="77777777" w:rsidR="00761861" w:rsidRPr="00761861" w:rsidRDefault="00761861" w:rsidP="00761861">
      <w:pPr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Actions without human confirmation</w:t>
      </w:r>
    </w:p>
    <w:p w14:paraId="76654CC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pict w14:anchorId="57BD1A34">
          <v:rect id="_x0000_i1220" style="width:0;height:1.5pt" o:hralign="center" o:hrstd="t" o:hr="t" fillcolor="#a0a0a0" stroked="f"/>
        </w:pict>
      </w:r>
    </w:p>
    <w:p w14:paraId="273F9742" w14:textId="77777777" w:rsidR="00761861" w:rsidRPr="00761861" w:rsidRDefault="00761861" w:rsidP="00761861">
      <w:pPr>
        <w:rPr>
          <w:rFonts w:ascii="Arial" w:hAnsi="Arial" w:cs="Arial"/>
          <w:b/>
          <w:bCs/>
          <w:sz w:val="20"/>
          <w:szCs w:val="20"/>
        </w:rPr>
      </w:pPr>
      <w:r w:rsidRPr="00761861">
        <w:rPr>
          <w:rFonts w:ascii="Arial" w:hAnsi="Arial" w:cs="Arial"/>
          <w:b/>
          <w:bCs/>
          <w:sz w:val="20"/>
          <w:szCs w:val="20"/>
        </w:rPr>
        <w:t>Final Principle</w:t>
      </w:r>
    </w:p>
    <w:p w14:paraId="4D9A8988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is not building a procurement chatbot.</w:t>
      </w:r>
    </w:p>
    <w:p w14:paraId="3C9AF5FB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proofErr w:type="spellStart"/>
      <w:r w:rsidRPr="00761861">
        <w:rPr>
          <w:rFonts w:ascii="Arial" w:hAnsi="Arial" w:cs="Arial"/>
          <w:sz w:val="20"/>
          <w:szCs w:val="20"/>
        </w:rPr>
        <w:t>ZeroQue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is building a governed organisational intelligence layer.</w:t>
      </w:r>
    </w:p>
    <w:p w14:paraId="1FDB7447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At maturity:</w:t>
      </w:r>
    </w:p>
    <w:p w14:paraId="41089651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Data becomes facts.</w:t>
      </w:r>
    </w:p>
    <w:p w14:paraId="017B890E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Facts become context.</w:t>
      </w:r>
    </w:p>
    <w:p w14:paraId="7B459993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Context becomes decisions.</w:t>
      </w:r>
    </w:p>
    <w:p w14:paraId="3821A526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Decisions become actions.</w:t>
      </w:r>
    </w:p>
    <w:p w14:paraId="7DC974D9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>Actions generate new data.</w:t>
      </w:r>
    </w:p>
    <w:p w14:paraId="3494A510" w14:textId="77777777" w:rsidR="00761861" w:rsidRPr="00761861" w:rsidRDefault="00761861" w:rsidP="00761861">
      <w:pPr>
        <w:rPr>
          <w:rFonts w:ascii="Arial" w:hAnsi="Arial" w:cs="Arial"/>
          <w:sz w:val="20"/>
          <w:szCs w:val="20"/>
        </w:rPr>
      </w:pPr>
      <w:r w:rsidRPr="00761861">
        <w:rPr>
          <w:rFonts w:ascii="Arial" w:hAnsi="Arial" w:cs="Arial"/>
          <w:sz w:val="20"/>
          <w:szCs w:val="20"/>
        </w:rPr>
        <w:t xml:space="preserve">That loop is </w:t>
      </w:r>
      <w:proofErr w:type="spellStart"/>
      <w:r w:rsidRPr="00761861">
        <w:rPr>
          <w:rFonts w:ascii="Arial" w:hAnsi="Arial" w:cs="Arial"/>
          <w:sz w:val="20"/>
          <w:szCs w:val="20"/>
        </w:rPr>
        <w:t>ZeroQue’s</w:t>
      </w:r>
      <w:proofErr w:type="spellEnd"/>
      <w:r w:rsidRPr="00761861">
        <w:rPr>
          <w:rFonts w:ascii="Arial" w:hAnsi="Arial" w:cs="Arial"/>
          <w:sz w:val="20"/>
          <w:szCs w:val="20"/>
        </w:rPr>
        <w:t xml:space="preserve"> institutional memory.</w:t>
      </w:r>
    </w:p>
    <w:p w14:paraId="1314F0DD" w14:textId="77777777" w:rsidR="00366059" w:rsidRPr="00761861" w:rsidRDefault="00366059">
      <w:pPr>
        <w:rPr>
          <w:rFonts w:ascii="Arial" w:hAnsi="Arial" w:cs="Arial"/>
          <w:sz w:val="20"/>
          <w:szCs w:val="20"/>
        </w:rPr>
      </w:pPr>
    </w:p>
    <w:sectPr w:rsidR="00366059" w:rsidRPr="0076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C9C"/>
    <w:multiLevelType w:val="multilevel"/>
    <w:tmpl w:val="9A7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657E"/>
    <w:multiLevelType w:val="multilevel"/>
    <w:tmpl w:val="A41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AD6"/>
    <w:multiLevelType w:val="multilevel"/>
    <w:tmpl w:val="B78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7720"/>
    <w:multiLevelType w:val="multilevel"/>
    <w:tmpl w:val="A8E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A19F6"/>
    <w:multiLevelType w:val="multilevel"/>
    <w:tmpl w:val="368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9430A"/>
    <w:multiLevelType w:val="multilevel"/>
    <w:tmpl w:val="3E6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3747"/>
    <w:multiLevelType w:val="multilevel"/>
    <w:tmpl w:val="9A1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E0458"/>
    <w:multiLevelType w:val="multilevel"/>
    <w:tmpl w:val="CAF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0C30"/>
    <w:multiLevelType w:val="multilevel"/>
    <w:tmpl w:val="96D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93703"/>
    <w:multiLevelType w:val="multilevel"/>
    <w:tmpl w:val="7E3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D10C8"/>
    <w:multiLevelType w:val="multilevel"/>
    <w:tmpl w:val="F28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335EB"/>
    <w:multiLevelType w:val="multilevel"/>
    <w:tmpl w:val="6DA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46CEA"/>
    <w:multiLevelType w:val="multilevel"/>
    <w:tmpl w:val="450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02209"/>
    <w:multiLevelType w:val="multilevel"/>
    <w:tmpl w:val="DEE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B7446"/>
    <w:multiLevelType w:val="multilevel"/>
    <w:tmpl w:val="D962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611B9"/>
    <w:multiLevelType w:val="multilevel"/>
    <w:tmpl w:val="4DC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C052B"/>
    <w:multiLevelType w:val="multilevel"/>
    <w:tmpl w:val="F1B4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F2A90"/>
    <w:multiLevelType w:val="multilevel"/>
    <w:tmpl w:val="376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B3F4B"/>
    <w:multiLevelType w:val="multilevel"/>
    <w:tmpl w:val="B21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21CD5"/>
    <w:multiLevelType w:val="multilevel"/>
    <w:tmpl w:val="A2A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B34B6"/>
    <w:multiLevelType w:val="multilevel"/>
    <w:tmpl w:val="DF1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770BE"/>
    <w:multiLevelType w:val="multilevel"/>
    <w:tmpl w:val="FC1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53886"/>
    <w:multiLevelType w:val="multilevel"/>
    <w:tmpl w:val="6450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F51CA9"/>
    <w:multiLevelType w:val="multilevel"/>
    <w:tmpl w:val="8D7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914D2"/>
    <w:multiLevelType w:val="multilevel"/>
    <w:tmpl w:val="F53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111AB"/>
    <w:multiLevelType w:val="multilevel"/>
    <w:tmpl w:val="EC9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A1437"/>
    <w:multiLevelType w:val="multilevel"/>
    <w:tmpl w:val="7F4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A15E7"/>
    <w:multiLevelType w:val="multilevel"/>
    <w:tmpl w:val="C56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81BEE"/>
    <w:multiLevelType w:val="multilevel"/>
    <w:tmpl w:val="4DB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A196D"/>
    <w:multiLevelType w:val="multilevel"/>
    <w:tmpl w:val="6468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01B55"/>
    <w:multiLevelType w:val="multilevel"/>
    <w:tmpl w:val="5EE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D6814"/>
    <w:multiLevelType w:val="multilevel"/>
    <w:tmpl w:val="402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D2385"/>
    <w:multiLevelType w:val="multilevel"/>
    <w:tmpl w:val="B09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809F9"/>
    <w:multiLevelType w:val="multilevel"/>
    <w:tmpl w:val="879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F5C64"/>
    <w:multiLevelType w:val="multilevel"/>
    <w:tmpl w:val="650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326CE"/>
    <w:multiLevelType w:val="multilevel"/>
    <w:tmpl w:val="AAF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92148"/>
    <w:multiLevelType w:val="multilevel"/>
    <w:tmpl w:val="EE8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64566"/>
    <w:multiLevelType w:val="multilevel"/>
    <w:tmpl w:val="2EF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20004">
    <w:abstractNumId w:val="30"/>
  </w:num>
  <w:num w:numId="2" w16cid:durableId="164127164">
    <w:abstractNumId w:val="21"/>
  </w:num>
  <w:num w:numId="3" w16cid:durableId="662196199">
    <w:abstractNumId w:val="19"/>
  </w:num>
  <w:num w:numId="4" w16cid:durableId="738210892">
    <w:abstractNumId w:val="8"/>
  </w:num>
  <w:num w:numId="5" w16cid:durableId="18505905">
    <w:abstractNumId w:val="1"/>
  </w:num>
  <w:num w:numId="6" w16cid:durableId="682514665">
    <w:abstractNumId w:val="20"/>
  </w:num>
  <w:num w:numId="7" w16cid:durableId="748306940">
    <w:abstractNumId w:val="11"/>
  </w:num>
  <w:num w:numId="8" w16cid:durableId="455027735">
    <w:abstractNumId w:val="7"/>
  </w:num>
  <w:num w:numId="9" w16cid:durableId="844636365">
    <w:abstractNumId w:val="14"/>
  </w:num>
  <w:num w:numId="10" w16cid:durableId="150484147">
    <w:abstractNumId w:val="0"/>
  </w:num>
  <w:num w:numId="11" w16cid:durableId="1077168029">
    <w:abstractNumId w:val="31"/>
  </w:num>
  <w:num w:numId="12" w16cid:durableId="897519398">
    <w:abstractNumId w:val="4"/>
  </w:num>
  <w:num w:numId="13" w16cid:durableId="729618872">
    <w:abstractNumId w:val="29"/>
  </w:num>
  <w:num w:numId="14" w16cid:durableId="1542399596">
    <w:abstractNumId w:val="25"/>
  </w:num>
  <w:num w:numId="15" w16cid:durableId="1424456416">
    <w:abstractNumId w:val="23"/>
  </w:num>
  <w:num w:numId="16" w16cid:durableId="1540388004">
    <w:abstractNumId w:val="13"/>
  </w:num>
  <w:num w:numId="17" w16cid:durableId="371418319">
    <w:abstractNumId w:val="2"/>
  </w:num>
  <w:num w:numId="18" w16cid:durableId="174617792">
    <w:abstractNumId w:val="15"/>
  </w:num>
  <w:num w:numId="19" w16cid:durableId="1803579105">
    <w:abstractNumId w:val="12"/>
  </w:num>
  <w:num w:numId="20" w16cid:durableId="1989361090">
    <w:abstractNumId w:val="33"/>
  </w:num>
  <w:num w:numId="21" w16cid:durableId="1001545592">
    <w:abstractNumId w:val="34"/>
  </w:num>
  <w:num w:numId="22" w16cid:durableId="25526258">
    <w:abstractNumId w:val="27"/>
  </w:num>
  <w:num w:numId="23" w16cid:durableId="1977444420">
    <w:abstractNumId w:val="22"/>
  </w:num>
  <w:num w:numId="24" w16cid:durableId="1939630508">
    <w:abstractNumId w:val="26"/>
  </w:num>
  <w:num w:numId="25" w16cid:durableId="949168279">
    <w:abstractNumId w:val="24"/>
  </w:num>
  <w:num w:numId="26" w16cid:durableId="1063681012">
    <w:abstractNumId w:val="32"/>
  </w:num>
  <w:num w:numId="27" w16cid:durableId="1450390696">
    <w:abstractNumId w:val="6"/>
  </w:num>
  <w:num w:numId="28" w16cid:durableId="284433676">
    <w:abstractNumId w:val="28"/>
  </w:num>
  <w:num w:numId="29" w16cid:durableId="861744318">
    <w:abstractNumId w:val="5"/>
  </w:num>
  <w:num w:numId="30" w16cid:durableId="734275875">
    <w:abstractNumId w:val="10"/>
  </w:num>
  <w:num w:numId="31" w16cid:durableId="1696030900">
    <w:abstractNumId w:val="35"/>
  </w:num>
  <w:num w:numId="32" w16cid:durableId="386101549">
    <w:abstractNumId w:val="3"/>
  </w:num>
  <w:num w:numId="33" w16cid:durableId="663582435">
    <w:abstractNumId w:val="9"/>
  </w:num>
  <w:num w:numId="34" w16cid:durableId="1540581320">
    <w:abstractNumId w:val="17"/>
  </w:num>
  <w:num w:numId="35" w16cid:durableId="2136749048">
    <w:abstractNumId w:val="16"/>
  </w:num>
  <w:num w:numId="36" w16cid:durableId="1076435513">
    <w:abstractNumId w:val="37"/>
  </w:num>
  <w:num w:numId="37" w16cid:durableId="1165583493">
    <w:abstractNumId w:val="18"/>
  </w:num>
  <w:num w:numId="38" w16cid:durableId="120175027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61"/>
    <w:rsid w:val="00366059"/>
    <w:rsid w:val="00761861"/>
    <w:rsid w:val="0090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E7C8"/>
  <w15:chartTrackingRefBased/>
  <w15:docId w15:val="{621C96B8-04F7-4F24-BF90-8A512729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1838</Words>
  <Characters>10479</Characters>
  <Application>Microsoft Office Word</Application>
  <DocSecurity>0</DocSecurity>
  <Lines>87</Lines>
  <Paragraphs>24</Paragraphs>
  <ScaleCrop>false</ScaleCrop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Hall</dc:creator>
  <cp:keywords/>
  <dc:description/>
  <cp:lastModifiedBy>Tom Hall</cp:lastModifiedBy>
  <cp:revision>1</cp:revision>
  <dcterms:created xsi:type="dcterms:W3CDTF">2026-06-05T12:47:00Z</dcterms:created>
  <dcterms:modified xsi:type="dcterms:W3CDTF">2026-06-05T12:49:00Z</dcterms:modified>
</cp:coreProperties>
</file>