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AEA2" w14:textId="24D5633C" w:rsidR="009558D7" w:rsidRDefault="005805D5" w:rsidP="005805D5">
      <w:pPr>
        <w:rPr>
          <w:lang w:val="en-US"/>
        </w:rPr>
      </w:pPr>
      <w:r w:rsidRPr="005805D5">
        <w:rPr>
          <w:lang w:val="en-US"/>
        </w:rPr>
        <w:t>cancellation policy</w:t>
      </w:r>
    </w:p>
    <w:p w14:paraId="18C5E722" w14:textId="77777777" w:rsidR="005805D5" w:rsidRPr="005805D5" w:rsidRDefault="005805D5" w:rsidP="005805D5">
      <w:pPr>
        <w:rPr>
          <w:b/>
          <w:bCs/>
        </w:rPr>
      </w:pPr>
      <w:r w:rsidRPr="005805D5">
        <w:rPr>
          <w:b/>
          <w:bCs/>
        </w:rPr>
        <w:t xml:space="preserve">N </w:t>
      </w:r>
      <w:proofErr w:type="spellStart"/>
      <w:r w:rsidRPr="005805D5">
        <w:rPr>
          <w:b/>
          <w:bCs/>
        </w:rPr>
        <w:t>N</w:t>
      </w:r>
      <w:proofErr w:type="spellEnd"/>
      <w:r w:rsidRPr="005805D5">
        <w:rPr>
          <w:b/>
          <w:bCs/>
        </w:rPr>
        <w:t xml:space="preserve"> Travel Hub: Cancellation and Refund Policy</w:t>
      </w:r>
    </w:p>
    <w:p w14:paraId="7B40C19D" w14:textId="77777777" w:rsidR="005805D5" w:rsidRPr="005805D5" w:rsidRDefault="005805D5" w:rsidP="005805D5">
      <w:r w:rsidRPr="005805D5">
        <w:t xml:space="preserve">At N </w:t>
      </w:r>
      <w:proofErr w:type="spellStart"/>
      <w:r w:rsidRPr="005805D5">
        <w:t>N</w:t>
      </w:r>
      <w:proofErr w:type="spellEnd"/>
      <w:r w:rsidRPr="005805D5">
        <w:t xml:space="preserve"> Travel </w:t>
      </w:r>
      <w:proofErr w:type="gramStart"/>
      <w:r w:rsidRPr="005805D5">
        <w:t>Hub</w:t>
      </w:r>
      <w:proofErr w:type="gramEnd"/>
      <w:r w:rsidRPr="005805D5">
        <w:t xml:space="preserve"> we understand that travel plans can change. Our cancellation and refund policy is designed to be transparent and fair, keeping your convenience in mind.</w:t>
      </w:r>
    </w:p>
    <w:p w14:paraId="7E50A210" w14:textId="77777777" w:rsidR="005805D5" w:rsidRPr="005805D5" w:rsidRDefault="005805D5" w:rsidP="005805D5">
      <w:r w:rsidRPr="005805D5">
        <w:rPr>
          <w:b/>
          <w:bCs/>
        </w:rPr>
        <w:t>Cancellation Charges:</w:t>
      </w:r>
    </w:p>
    <w:p w14:paraId="76662DBB" w14:textId="77777777" w:rsidR="005805D5" w:rsidRPr="005805D5" w:rsidRDefault="005805D5" w:rsidP="005805D5">
      <w:pPr>
        <w:numPr>
          <w:ilvl w:val="0"/>
          <w:numId w:val="1"/>
        </w:numPr>
      </w:pPr>
      <w:r w:rsidRPr="005805D5">
        <w:t>More than 60 days before departure: The booking amount is non-refundable.</w:t>
      </w:r>
    </w:p>
    <w:p w14:paraId="48F54AC1" w14:textId="77777777" w:rsidR="005805D5" w:rsidRPr="005805D5" w:rsidRDefault="005805D5" w:rsidP="005805D5">
      <w:pPr>
        <w:numPr>
          <w:ilvl w:val="0"/>
          <w:numId w:val="1"/>
        </w:numPr>
      </w:pPr>
      <w:r w:rsidRPr="005805D5">
        <w:t>31–60 days before departure: A charge of 50% of the total tour cost will apply.</w:t>
      </w:r>
    </w:p>
    <w:p w14:paraId="0541B6A4" w14:textId="77777777" w:rsidR="005805D5" w:rsidRPr="005805D5" w:rsidRDefault="005805D5" w:rsidP="005805D5">
      <w:pPr>
        <w:numPr>
          <w:ilvl w:val="0"/>
          <w:numId w:val="1"/>
        </w:numPr>
      </w:pPr>
      <w:r w:rsidRPr="005805D5">
        <w:t>30 days or less before departure: 100% of the tour cost will be charged as cancellation.</w:t>
      </w:r>
    </w:p>
    <w:p w14:paraId="450873F7" w14:textId="77777777" w:rsidR="005805D5" w:rsidRPr="005805D5" w:rsidRDefault="005805D5" w:rsidP="005805D5">
      <w:r w:rsidRPr="005805D5">
        <w:t>Please note that cancellation policies may vary based on specific tour packages or promotional deals. Kindly refer to the individual tour terms at the time of booking.</w:t>
      </w:r>
      <w:r w:rsidRPr="005805D5">
        <w:br/>
      </w:r>
      <w:r w:rsidRPr="005805D5">
        <w:br/>
        <w:t>Refunds, if applicable, will be processed as per the cancellation terms mentioned and are subject to standard banking timelines.</w:t>
      </w:r>
      <w:r w:rsidRPr="005805D5">
        <w:br/>
        <w:t>Your satisfaction is our priority, and we aim to make every step of your journey—from planning to cancellation—clear and reliable.</w:t>
      </w:r>
    </w:p>
    <w:p w14:paraId="7EA0C2EC" w14:textId="77777777" w:rsidR="005805D5" w:rsidRPr="005805D5" w:rsidRDefault="005805D5" w:rsidP="005805D5"/>
    <w:sectPr w:rsidR="005805D5" w:rsidRPr="00580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7698D"/>
    <w:multiLevelType w:val="multilevel"/>
    <w:tmpl w:val="227A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0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C5"/>
    <w:rsid w:val="0036207A"/>
    <w:rsid w:val="004758C5"/>
    <w:rsid w:val="005805D5"/>
    <w:rsid w:val="00670DAB"/>
    <w:rsid w:val="00671B4D"/>
    <w:rsid w:val="009558D7"/>
    <w:rsid w:val="00D0688E"/>
    <w:rsid w:val="00F0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9EDC0"/>
  <w15:chartTrackingRefBased/>
  <w15:docId w15:val="{D5136362-FA16-418F-A51B-7414ED7F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NATERIA</dc:creator>
  <cp:keywords/>
  <dc:description/>
  <cp:lastModifiedBy>SOURABH NATERIA</cp:lastModifiedBy>
  <cp:revision>5</cp:revision>
  <dcterms:created xsi:type="dcterms:W3CDTF">2025-11-19T16:37:00Z</dcterms:created>
  <dcterms:modified xsi:type="dcterms:W3CDTF">2025-11-19T16:46:00Z</dcterms:modified>
</cp:coreProperties>
</file>