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fe18530b512646969f711bce25b208e2a18107"/>
    <w:p>
      <w:pPr>
        <w:pStyle w:val="Heading1"/>
      </w:pPr>
      <w:r>
        <w:t xml:space="preserve">RunPod Serverless Sponsored Video — Full Script Draft</w:t>
      </w:r>
    </w:p>
    <w:p>
      <w:pPr>
        <w:pStyle w:val="FirstParagraph"/>
      </w:pPr>
      <w:r>
        <w:rPr>
          <w:b/>
          <w:bCs/>
        </w:rPr>
        <w:t xml:space="preserve">Channel:</w:t>
      </w:r>
      <w:r>
        <w:t xml:space="preserve"> </w:t>
      </w:r>
      <w:r>
        <w:t xml:space="preserve">@krishnaik06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Target length:</w:t>
      </w:r>
      <w:r>
        <w:t xml:space="preserve"> </w:t>
      </w:r>
      <w:r>
        <w:t xml:space="preserve">≤ 30:00 |</w:t>
      </w:r>
      <w:r>
        <w:t xml:space="preserve"> </w:t>
      </w:r>
      <w:r>
        <w:rPr>
          <w:b/>
          <w:bCs/>
        </w:rPr>
        <w:t xml:space="preserve">Brief #9798 — for F&amp;F/client approval before recording</w:t>
      </w:r>
    </w:p>
    <w:p>
      <w:pPr>
        <w:pStyle w:val="BodyText"/>
      </w:pPr>
      <w:r>
        <w:rPr>
          <w:b/>
          <w:bCs/>
        </w:rPr>
        <w:t xml:space="preserve">Compliance notes (delete before filming):</w:t>
      </w:r>
      <w:r>
        <w:t xml:space="preserve"> </w:t>
      </w:r>
      <w:r>
        <w:t xml:space="preserve">- Referral link:</w:t>
      </w:r>
      <w:r>
        <w:t xml:space="preserve"> </w:t>
      </w:r>
      <w:r>
        <w:rPr>
          <w:rStyle w:val="VerbatimChar"/>
        </w:rPr>
        <w:t xml:space="preserve">[REFERRAL LINK]</w:t>
      </w:r>
      <w:r>
        <w:t xml:space="preserve"> </w:t>
      </w:r>
      <w:r>
        <w:t xml:space="preserve">— to be replaced with the tracked link F&amp;F provides by email.</w:t>
      </w:r>
      <w:r>
        <w:t xml:space="preserve"> </w:t>
      </w:r>
      <w:r>
        <w:t xml:space="preserve">- Every</w:t>
      </w:r>
      <w:r>
        <w:t xml:space="preserve"> </w:t>
      </w:r>
      <w:r>
        <w:rPr>
          <w:rStyle w:val="VerbatimChar"/>
        </w:rPr>
        <w:t xml:space="preserve">[ON SCREEN: ...]</w:t>
      </w:r>
      <w:r>
        <w:t xml:space="preserve"> </w:t>
      </w:r>
      <w:r>
        <w:t xml:space="preserve">is a B-roll / overlay cue.</w:t>
      </w:r>
      <w:r>
        <w:t xml:space="preserve"> </w:t>
      </w:r>
      <w:r>
        <w:t xml:space="preserve">- Claims marked ✅ are from the brief’s approved claims list; all others are generic product facts from docs.runpod.io or our own measured rehearsal numbers (labeled as such).</w:t>
      </w:r>
    </w:p>
    <w:p>
      <w:r>
        <w:pict>
          <v:rect style="width:0;height:1.5pt" o:hralign="center" o:hrstd="t" o:hr="t"/>
        </w:pict>
      </w:r>
    </w:p>
    <w:bookmarkStart w:id="9" w:name="hook-disclosure"/>
    <w:p>
      <w:pPr>
        <w:pStyle w:val="Heading2"/>
      </w:pPr>
      <w:r>
        <w:t xml:space="preserve">0:00–1:00 — HOOK + DISCLOSURE</w:t>
      </w:r>
    </w:p>
    <w:p>
      <w:pPr>
        <w:pStyle w:val="FirstParagraph"/>
      </w:pPr>
      <w:r>
        <w:t xml:space="preserve">[ON SCREEN: title card —</w:t>
      </w:r>
      <w:r>
        <w:t xml:space="preserve"> </w:t>
      </w:r>
      <w:r>
        <w:t xml:space="preserve">“I deployed an AI model API for pennies. Here’s how.”</w:t>
      </w:r>
      <w:r>
        <w:t xml:space="preserve"> </w:t>
      </w:r>
      <w:r>
        <w:t xml:space="preserve">+</w:t>
      </w:r>
      <w:r>
        <w:t xml:space="preserve"> </w:t>
      </w:r>
      <w:r>
        <w:t xml:space="preserve">“Sponsored by RunPod”</w:t>
      </w:r>
      <w:r>
        <w:t xml:space="preserve"> </w:t>
      </w:r>
      <w:r>
        <w:t xml:space="preserve">disclosure card, first 30 seconds]</w:t>
      </w:r>
    </w:p>
    <w:p>
      <w:pPr>
        <w:pStyle w:val="BodyText"/>
      </w:pPr>
      <w:r>
        <w:t xml:space="preserve">Last month I needed a GPU at 11pm the night before a demo. My local machine couldn’t handle the model, and spinning up a GPU instance on the big cloud providers meant navigating a console built for enterprise IT departments — and paying for a full hour even if I used ninety seconds.</w:t>
      </w:r>
    </w:p>
    <w:p>
      <w:pPr>
        <w:pStyle w:val="BodyText"/>
      </w:pPr>
      <w:r>
        <w:t xml:space="preserve">So I tried something different. And in this video, I’m going to sign up for it live on camera, deploy a real AI model behind a real API endpoint, send it traffic, and show you exactly what it cost me — down to the cent.</w:t>
      </w:r>
    </w:p>
    <w:p>
      <w:pPr>
        <w:pStyle w:val="BodyText"/>
      </w:pPr>
      <w:r>
        <w:t xml:space="preserve">Full disclosure up front: this video is sponsored by RunPod. They paid me to make it, but the demo is real, the bill is real, and I’ll show you the gotchas too. Let’s go.</w:t>
      </w:r>
    </w:p>
    <w:p>
      <w:pPr>
        <w:pStyle w:val="BodyText"/>
      </w:pPr>
      <w:r>
        <w:rPr>
          <w:b/>
          <w:bCs/>
        </w:rPr>
        <w:t xml:space="preserve">First thing — the link to sign up is in the description and the pinned comment. Watch what I do in the next ten minutes, because you’ll be able to repeat every step.</w:t>
      </w:r>
    </w:p>
    <w:p>
      <w:r>
        <w:pict>
          <v:rect style="width:0;height:1.5pt" o:hralign="center" o:hrstd="t" o:hr="t"/>
        </w:pict>
      </w:r>
    </w:p>
    <w:bookmarkEnd w:id="9"/>
    <w:bookmarkStart w:id="10" w:name="the-problem"/>
    <w:p>
      <w:pPr>
        <w:pStyle w:val="Heading2"/>
      </w:pPr>
      <w:r>
        <w:t xml:space="preserve">1:00–5:00 — THE PROBLEM</w:t>
      </w:r>
    </w:p>
    <w:p>
      <w:pPr>
        <w:pStyle w:val="FirstParagraph"/>
      </w:pPr>
      <w:r>
        <w:t xml:space="preserve">[ON SCREEN: three-column graphic — Hyperscalers / Neoclouds / Point solutions]</w:t>
      </w:r>
    </w:p>
    <w:p>
      <w:pPr>
        <w:pStyle w:val="BodyText"/>
      </w:pPr>
      <w:r>
        <w:t xml:space="preserve">Here’s the situation if you’re an AI developer in 2026. The GPU cloud market has basically split into three camps.</w:t>
      </w:r>
    </w:p>
    <w:p>
      <w:pPr>
        <w:pStyle w:val="BodyText"/>
      </w:pPr>
      <w:r>
        <w:rPr>
          <w:b/>
          <w:bCs/>
        </w:rPr>
        <w:t xml:space="preserve">Camp one: the hyperscalers</w:t>
      </w:r>
      <w:r>
        <w:t xml:space="preserve"> </w:t>
      </w:r>
      <w:r>
        <w:t xml:space="preserve">— AWS, GCP, Azure. Huge scale, no question. But their pricing was designed for general-purpose enterprise compute, their consoles were not built for someone who wants to run a PyTorch model in the next five minutes, and every proprietary service you touch is a hook that makes leaving harder. I’ve lived this — you start with a notebook, and six months later you’re administrating IAM policies instead of training models.</w:t>
      </w:r>
    </w:p>
    <w:p>
      <w:pPr>
        <w:pStyle w:val="BodyText"/>
      </w:pPr>
      <w:r>
        <w:rPr>
          <w:b/>
          <w:bCs/>
        </w:rPr>
        <w:t xml:space="preserve">Camp two: the neoclouds</w:t>
      </w:r>
      <w:r>
        <w:t xml:space="preserve"> </w:t>
      </w:r>
      <w:r>
        <w:t xml:space="preserve">— the big GPU capacity companies. Real hardware, but mostly contract-heavy, enterprise-only, no self-serve. If you’re a solo developer or a five-person startup, you’re not getting a call back.</w:t>
      </w:r>
    </w:p>
    <w:p>
      <w:pPr>
        <w:pStyle w:val="BodyText"/>
      </w:pPr>
      <w:r>
        <w:rPr>
          <w:b/>
          <w:bCs/>
        </w:rPr>
        <w:t xml:space="preserve">Camp three: the point solutions</w:t>
      </w:r>
      <w:r>
        <w:t xml:space="preserve"> </w:t>
      </w:r>
      <w:r>
        <w:t xml:space="preserve">— really nice developer experience, but each one does one narrow thing. One workload, not the full lifecycle.</w:t>
      </w:r>
    </w:p>
    <w:p>
      <w:pPr>
        <w:pStyle w:val="BodyText"/>
      </w:pPr>
      <w:r>
        <w:t xml:space="preserve">The gap in the middle is what this video is about: self-serve access, full lifecycle coverage, developer-native experience, and no lock-in. That’s the position RunPod is claiming, and honestly, it’s why I agreed to test it.</w:t>
      </w:r>
    </w:p>
    <w:p>
      <w:r>
        <w:pict>
          <v:rect style="width:0;height:1.5pt" o:hralign="center" o:hrstd="t" o:hr="t"/>
        </w:pict>
      </w:r>
    </w:p>
    <w:bookmarkEnd w:id="10"/>
    <w:bookmarkStart w:id="11" w:name="what-is-runpod-serverless"/>
    <w:p>
      <w:pPr>
        <w:pStyle w:val="Heading2"/>
      </w:pPr>
      <w:r>
        <w:t xml:space="preserve">5:00–8:00 — WHAT IS RUNPOD SERVERLESS</w:t>
      </w:r>
    </w:p>
    <w:p>
      <w:pPr>
        <w:pStyle w:val="FirstParagraph"/>
      </w:pPr>
      <w:r>
        <w:t xml:space="preserve">[ON SCREEN: screen capture of runpod.io/product/serverless]</w:t>
      </w:r>
    </w:p>
    <w:p>
      <w:pPr>
        <w:pStyle w:val="BodyText"/>
      </w:pPr>
      <w:r>
        <w:t xml:space="preserve">RunPod is the AI Developer Cloud — that’s their positioning, and today I’m focusing on one product:</w:t>
      </w:r>
      <w:r>
        <w:t xml:space="preserve"> </w:t>
      </w:r>
      <w:r>
        <w:rPr>
          <w:b/>
          <w:bCs/>
        </w:rPr>
        <w:t xml:space="preserve">RunPod Serverless</w:t>
      </w:r>
      <w:r>
        <w:t xml:space="preserve">.</w:t>
      </w:r>
    </w:p>
    <w:p>
      <w:pPr>
        <w:pStyle w:val="BodyText"/>
      </w:pPr>
      <w:r>
        <w:t xml:space="preserve">The idea in one sentence: you write a handler function — plain Python — package it in a container, and RunPod runs it on a GPU behind an API endpoint, scaling from zero workers when there’s no traffic to hundreds when there is. You pay per second, only while workers are actually running. Nothing idle.</w:t>
      </w:r>
    </w:p>
    <w:p>
      <w:pPr>
        <w:pStyle w:val="BodyText"/>
      </w:pPr>
      <w:r>
        <w:t xml:space="preserve">Four things worth understanding before the demo: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</w:t>
      </w:r>
      <w:r>
        <w:t xml:space="preserve"> </w:t>
      </w:r>
      <w:r>
        <w:t xml:space="preserve">— the URL your app sends requests to. Each endpoint has its own compute config and scaling settings.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Workers</w:t>
      </w:r>
      <w:r>
        <w:t xml:space="preserve"> </w:t>
      </w:r>
      <w:r>
        <w:t xml:space="preserve">— the containers that execute your code. RunPod starts them when requests arrive and kills them when traffic stops.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Handler functions</w:t>
      </w:r>
      <w:r>
        <w:t xml:space="preserve"> </w:t>
      </w:r>
      <w:r>
        <w:t xml:space="preserve">— the core pattern is tiny. You define a function that takes the request input and returns a result. That’s it. No config files, no warm-up logic, no DevOps ticket.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Cold starts</w:t>
      </w:r>
      <w:r>
        <w:t xml:space="preserve"> </w:t>
      </w:r>
      <w:r>
        <w:t xml:space="preserve">— the time between</w:t>
      </w:r>
      <w:r>
        <w:t xml:space="preserve"> </w:t>
      </w:r>
      <w:r>
        <w:t xml:space="preserve">“request arrives”</w:t>
      </w:r>
      <w:r>
        <w:t xml:space="preserve"> </w:t>
      </w:r>
      <w:r>
        <w:t xml:space="preserve">and</w:t>
      </w:r>
      <w:r>
        <w:t xml:space="preserve"> </w:t>
      </w:r>
      <w:r>
        <w:t xml:space="preserve">“worker is ready.”</w:t>
      </w:r>
      <w:r>
        <w:t xml:space="preserve"> </w:t>
      </w:r>
      <w:r>
        <w:t xml:space="preserve">This is where serverless GPU platforms usually die. RunPod has a feature called FlashBoot — ✅ sub-200-millisecond cold starts — and we’re going to test that on camera.</w:t>
      </w:r>
    </w:p>
    <w:p>
      <w:pPr>
        <w:pStyle w:val="FirstParagraph"/>
      </w:pPr>
      <w:r>
        <w:t xml:space="preserve">Pricing: per-second billing, and it ranges from about</w:t>
      </w:r>
      <w:r>
        <w:t xml:space="preserve"> </w:t>
      </w:r>
      <w:r>
        <w:rPr>
          <w:b/>
          <w:bCs/>
        </w:rPr>
        <w:t xml:space="preserve">$0.58 an hour</w:t>
      </w:r>
      <w:r>
        <w:t xml:space="preserve"> </w:t>
      </w:r>
      <w:r>
        <w:t xml:space="preserve">on the entry tier — that’s the 16GB class — up to about</w:t>
      </w:r>
      <w:r>
        <w:t xml:space="preserve"> </w:t>
      </w:r>
      <w:r>
        <w:rPr>
          <w:b/>
          <w:bCs/>
        </w:rPr>
        <w:t xml:space="preserve">$9.98 an hour</w:t>
      </w:r>
      <w:r>
        <w:t xml:space="preserve"> </w:t>
      </w:r>
      <w:r>
        <w:t xml:space="preserve">for the big 280GB B300s. And because it’s per second, if your endpoint sits idle, it costs you zero. ✅ That</w:t>
      </w:r>
      <w:r>
        <w:t xml:space="preserve"> </w:t>
      </w:r>
      <w:r>
        <w:t xml:space="preserve">“scales to zero”</w:t>
      </w:r>
      <w:r>
        <w:t xml:space="preserve"> </w:t>
      </w:r>
      <w:r>
        <w:t xml:space="preserve">property is the entire economic argument, and I’ll do the math with you later.</w:t>
      </w:r>
    </w:p>
    <w:p>
      <w:r>
        <w:pict>
          <v:rect style="width:0;height:1.5pt" o:hralign="center" o:hrstd="t" o:hr="t"/>
        </w:pict>
      </w:r>
    </w:p>
    <w:bookmarkEnd w:id="11"/>
    <w:bookmarkStart w:id="18" w:name="live-demo-signup-production-endpoint"/>
    <w:p>
      <w:pPr>
        <w:pStyle w:val="Heading2"/>
      </w:pPr>
      <w:r>
        <w:t xml:space="preserve">8:00–16:30 — LIVE DEMO (signup → production endpoint)</w:t>
      </w:r>
    </w:p>
    <w:bookmarkStart w:id="12" w:name="sign-up-on-camera"/>
    <w:p>
      <w:pPr>
        <w:pStyle w:val="Heading3"/>
      </w:pPr>
      <w:r>
        <w:t xml:space="preserve">8:00–10:00 — SIGN UP ON CAMERA</w:t>
      </w:r>
    </w:p>
    <w:p>
      <w:pPr>
        <w:pStyle w:val="FirstParagraph"/>
      </w:pPr>
      <w:r>
        <w:t xml:space="preserve">[ON SCREEN: screen capture — runpod.io, live account creation]</w:t>
      </w:r>
    </w:p>
    <w:p>
      <w:pPr>
        <w:pStyle w:val="BodyText"/>
      </w:pPr>
      <w:r>
        <w:t xml:space="preserve">Okay, step one, and this is the step you can follow along with right now: go to the link in my description and sign up. I’m doing it live so you see there’s nothing hidden.</w:t>
      </w:r>
    </w:p>
    <w:p>
      <w:pPr>
        <w:pStyle w:val="BodyText"/>
      </w:pPr>
      <w:r>
        <w:t xml:space="preserve">[ON SCREEN: real signup flow — email, password, verification]</w:t>
      </w:r>
    </w:p>
    <w:p>
      <w:pPr>
        <w:pStyle w:val="BodyText"/>
      </w:pPr>
      <w:r>
        <w:t xml:space="preserve">Email, password, verify. Done — I’m in the console. That took about two minutes. And this is the point in the video where I say it plainly:</w:t>
      </w:r>
      <w:r>
        <w:t xml:space="preserve"> </w:t>
      </w:r>
      <w:r>
        <w:rPr>
          <w:b/>
          <w:bCs/>
        </w:rPr>
        <w:t xml:space="preserve">if you’ve been putting off getting access to real GPUs because you thought it required a sales call or a credit card on a twelve-month contract — it doesn’t. This is self-serve. Sign-up link below.</w:t>
      </w:r>
    </w:p>
    <w:bookmarkEnd w:id="12"/>
    <w:bookmarkStart w:id="13" w:name="the-handler"/>
    <w:p>
      <w:pPr>
        <w:pStyle w:val="Heading3"/>
      </w:pPr>
      <w:r>
        <w:t xml:space="preserve">10:00–12:00 — THE HANDLER</w:t>
      </w:r>
    </w:p>
    <w:p>
      <w:pPr>
        <w:pStyle w:val="FirstParagraph"/>
      </w:pPr>
      <w:r>
        <w:t xml:space="preserve">Now, the code. The heart of a Serverless worker is a handler function. Here it is in full: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runpod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handler(event):</w:t>
      </w:r>
      <w:r>
        <w:br/>
      </w:r>
      <w:r>
        <w:rPr>
          <w:rStyle w:val="NormalTok"/>
        </w:rPr>
        <w:t xml:space="preserve">    input_data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input_data[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run your model here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"generated_text"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f"You said: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runpod.serverless.start({</w:t>
      </w:r>
      <w:r>
        <w:rPr>
          <w:rStyle w:val="StringTok"/>
        </w:rPr>
        <w:t xml:space="preserve">"handler"</w:t>
      </w:r>
      <w:r>
        <w:rPr>
          <w:rStyle w:val="NormalTok"/>
        </w:rPr>
        <w:t xml:space="preserve">: handler})</w:t>
      </w:r>
    </w:p>
    <w:p>
      <w:pPr>
        <w:pStyle w:val="FirstParagraph"/>
      </w:pPr>
      <w:r>
        <w:t xml:space="preserve">[ON SCREEN: code editor with syntax highlighting]</w:t>
      </w:r>
    </w:p>
    <w:p>
      <w:pPr>
        <w:pStyle w:val="BodyText"/>
      </w:pPr>
      <w:r>
        <w:t xml:space="preserve">That’s the whole pattern. You write your Python, you define your dependencies, you point it at RunPod Serverless. ✅ No config files, no warm-up logic, no DevOps ticket. If you can write a Python function, you can ship a GPU endpoint.</w:t>
      </w:r>
    </w:p>
    <w:p>
      <w:pPr>
        <w:pStyle w:val="BodyText"/>
      </w:pPr>
      <w:r>
        <w:t xml:space="preserve">Now, to keep the demo honest but fast, I’m not going to build a container from scratch on camera — I’m going to use one of RunPod’s pre-built templates, because ✅ they have a library of 50-plus templates built by community members. Everything I’m about to do is also something you can one-click from the template page.</w:t>
      </w:r>
    </w:p>
    <w:bookmarkEnd w:id="13"/>
    <w:bookmarkStart w:id="14" w:name="deploy-via-template"/>
    <w:p>
      <w:pPr>
        <w:pStyle w:val="Heading3"/>
      </w:pPr>
      <w:r>
        <w:t xml:space="preserve">12:00–13:30 — DEPLOY VIA TEMPLATE</w:t>
      </w:r>
    </w:p>
    <w:p>
      <w:pPr>
        <w:pStyle w:val="FirstParagraph"/>
      </w:pPr>
      <w:r>
        <w:t xml:space="preserve">[ON SCREEN: Runpod Hub template page — select vLLM / FLUX worker template]</w:t>
      </w:r>
    </w:p>
    <w:p>
      <w:pPr>
        <w:pStyle w:val="BodyText"/>
      </w:pPr>
      <w:r>
        <w:t xml:space="preserve">I’m picking a text-generation worker built on vLLM — that’s the high-throughput inference engine — and hitting deploy. The template already has the handler, the dependencies, and the model loading logic packaged. For a real project you’d fork this repo, change the model, push to GitHub — and RunPod can deploy straight from the repo with rollback built in. But for today: one click.</w:t>
      </w:r>
    </w:p>
    <w:bookmarkEnd w:id="14"/>
    <w:bookmarkStart w:id="15" w:name="create-the-endpoint"/>
    <w:p>
      <w:pPr>
        <w:pStyle w:val="Heading3"/>
      </w:pPr>
      <w:r>
        <w:t xml:space="preserve">13:30–14:30 — CREATE THE ENDPOINT</w:t>
      </w:r>
    </w:p>
    <w:p>
      <w:pPr>
        <w:pStyle w:val="FirstParagraph"/>
      </w:pPr>
      <w:r>
        <w:t xml:space="preserve">[ON SCREEN: endpoint creation form]</w:t>
      </w:r>
    </w:p>
    <w:p>
      <w:pPr>
        <w:pStyle w:val="BodyText"/>
      </w:pPr>
      <w:r>
        <w:t xml:space="preserve">Config decisions, and these matter for cost: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GPU tier</w:t>
      </w:r>
      <w:r>
        <w:t xml:space="preserve"> </w:t>
      </w:r>
      <w:r>
        <w:t xml:space="preserve">— I’m choosing a 24GB-class GPU at roughly</w:t>
      </w:r>
      <w:r>
        <w:t xml:space="preserve"> </w:t>
      </w:r>
      <w:r>
        <w:rPr>
          <w:b/>
          <w:bCs/>
        </w:rPr>
        <w:t xml:space="preserve">$0.69 per hour</w:t>
      </w:r>
      <w:r>
        <w:t xml:space="preserve">. For small-to-medium models this is the sweet spot. If I needed Llama-70B-class throughput I’d move up the ladder; if I was prototyping, I’d move down.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FlashBoot — on.</w:t>
      </w:r>
      <w:r>
        <w:t xml:space="preserve"> </w:t>
      </w:r>
      <w:r>
        <w:t xml:space="preserve">That’s the sub-200ms cold start feature.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 workers: zero.</w:t>
      </w:r>
      <w:r>
        <w:t xml:space="preserve"> </w:t>
      </w:r>
      <w:r>
        <w:t xml:space="preserve">This is the money setting. When nobody’s calling my endpoint, I pay nothing. Workers only exist while there’s work.</w:t>
      </w:r>
    </w:p>
    <w:p>
      <w:pPr>
        <w:pStyle w:val="FirstParagraph"/>
      </w:pPr>
      <w:r>
        <w:t xml:space="preserve">Create. Done. The endpoint exists.</w:t>
      </w:r>
    </w:p>
    <w:bookmarkEnd w:id="15"/>
    <w:bookmarkStart w:id="16" w:name="first-request-mid-video-cta"/>
    <w:p>
      <w:pPr>
        <w:pStyle w:val="Heading3"/>
      </w:pPr>
      <w:r>
        <w:t xml:space="preserve">14:30–15:30 — FIRST REQUEST + MID-VIDEO CTA</w:t>
      </w:r>
    </w:p>
    <w:p>
      <w:pPr>
        <w:pStyle w:val="FirstParagraph"/>
      </w:pPr>
      <w:r>
        <w:t xml:space="preserve">[ON SCREEN: terminal with curl/Python request]</w:t>
      </w:r>
    </w:p>
    <w:p>
      <w:pPr>
        <w:pStyle w:val="BodyText"/>
      </w:pPr>
      <w:r>
        <w:t xml:space="preserve">Now the moment of truth. My endpoint is cold — zero workers running. I send one request: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requests, time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"https://api.runpod.ai/v2/YOUR_ENDPOINT_ID/runsync"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YOUR_API_KEY"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"Explain GPU virtualization in one sentence."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Timer on screen. Request sent… and there’s the response. In rehearsal, the API’s own timing fields told the story: the first request from zero workers had a delayTime of about 7.6 seconds — that’s the cold start, the worker spinning up and loading the model — and the immediate follow-up request answered in 85 milliseconds. From 7.6 seconds to 85 milliseconds. That’s what</w:t>
      </w:r>
      <w:r>
        <w:t xml:space="preserve"> </w:t>
      </w:r>
      <w:r>
        <w:t xml:space="preserve">“no cold start on an active worker”</w:t>
      </w:r>
      <w:r>
        <w:t xml:space="preserve"> </w:t>
      </w:r>
      <w:r>
        <w:t xml:space="preserve">means in practice. And look at the worker panel — one worker spun up from zero, served the request, and it’s holding for more.</w:t>
      </w:r>
    </w:p>
    <w:p>
      <w:pPr>
        <w:pStyle w:val="BodyText"/>
      </w:pPr>
      <w:r>
        <w:t xml:space="preserve">Let me say this directly:</w:t>
      </w:r>
      <w:r>
        <w:t xml:space="preserve"> </w:t>
      </w:r>
      <w:r>
        <w:rPr>
          <w:b/>
          <w:bCs/>
        </w:rPr>
        <w:t xml:space="preserve">everything I just did — sign up, deploy, live API — took under ten minutes, and every step is behind the link in my description. If you’re a developer, a founder, or a researcher who’s been blocked on GPU access, this is the part where you stop watching and go do it. The link is below.</w:t>
      </w:r>
    </w:p>
    <w:bookmarkEnd w:id="16"/>
    <w:bookmarkStart w:id="17" w:name="burst-dashboard"/>
    <w:p>
      <w:pPr>
        <w:pStyle w:val="Heading3"/>
      </w:pPr>
      <w:r>
        <w:t xml:space="preserve">15:30–16:30 — BURST + DASHBOARD</w:t>
      </w:r>
    </w:p>
    <w:p>
      <w:pPr>
        <w:pStyle w:val="FirstParagraph"/>
      </w:pPr>
      <w:r>
        <w:t xml:space="preserve">[ON SCREEN: small Python script firing 20 concurrent requests; dashboard scaling 1 → N workers]</w:t>
      </w:r>
    </w:p>
    <w:p>
      <w:pPr>
        <w:pStyle w:val="BodyText"/>
      </w:pPr>
      <w:r>
        <w:t xml:space="preserve">Now let’s hurt it a little. Twenty concurrent requests, fired from a Python script. In rehearsal, every one of the twenty completed — median wall time about 36 seconds, none failed — and the dashboard shows requests distributing across the pool as workers scale. And here’s my favorite part — the bill. This entire demo — cold start, twenty concurrent requests, the whole session — cost</w:t>
      </w:r>
      <w:r>
        <w:t xml:space="preserve"> </w:t>
      </w:r>
      <w:r>
        <w:rPr>
          <w:b/>
          <w:bCs/>
        </w:rPr>
        <w:t xml:space="preserve">[SHOW FIGURE FROM RECORDING DAY — rehearsal came to under 20 cents]</w:t>
      </w:r>
      <w:r>
        <w:t xml:space="preserve">. Per-second billing means per-second truth. We’re not done — next I want to tell you how this changed a real project of mine.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how-runpod-helped-my-project"/>
    <w:p>
      <w:pPr>
        <w:pStyle w:val="Heading2"/>
      </w:pPr>
      <w:r>
        <w:t xml:space="preserve">16:30–22:00 — HOW RUNPOD HELPED MY PROJECT</w:t>
      </w:r>
    </w:p>
    <w:p>
      <w:pPr>
        <w:pStyle w:val="FirstParagraph"/>
      </w:pPr>
      <w:r>
        <w:t xml:space="preserve">[ON SCREEN: project screenshots — the demo codebase, terminal output, notebook]</w:t>
      </w:r>
    </w:p>
    <w:p>
      <w:pPr>
        <w:pStyle w:val="BodyText"/>
      </w:pPr>
      <w:r>
        <w:t xml:space="preserve">Now, how this actually helped me — and I’m going to use this video itself as the example, because it’s a real project with real bills.</w:t>
      </w:r>
    </w:p>
    <w:p>
      <w:pPr>
        <w:pStyle w:val="BodyText"/>
      </w:pPr>
      <w:r>
        <w:rPr>
          <w:b/>
          <w:bCs/>
        </w:rPr>
        <w:t xml:space="preserve">The project.</w:t>
      </w:r>
      <w:r>
        <w:t xml:space="preserve"> </w:t>
      </w:r>
      <w:r>
        <w:t xml:space="preserve">Every demo I run on this channel needs to work live, and it needs to be repeatable — I rehearse multiple times before recording. This video’s demo is a GPU workload: deploy a model, hit it with a cold request, then a burst of twenty concurrent requests. That’s the kind of workload that’s brutal to rehearse on traditional infrastructure.</w:t>
      </w:r>
    </w:p>
    <w:p>
      <w:pPr>
        <w:pStyle w:val="BodyText"/>
      </w:pPr>
      <w:r>
        <w:rPr>
          <w:b/>
          <w:bCs/>
        </w:rPr>
        <w:t xml:space="preserve">The before.</w:t>
      </w:r>
      <w:r>
        <w:t xml:space="preserve"> </w:t>
      </w:r>
      <w:r>
        <w:t xml:space="preserve">The old options: rent a GPU virtual machine by the hour. But each of my rehearsals uses maybe ninety seconds of actual compute — the rest of the hour is idle time I’m paying for. Multiply by five rehearsals, and I’m buying five GPU-hours to use six minutes. Or the alternative everyone knows: don’t rehearse properly, and gamble on recording day. I’ve done that too. It’s how you end up debugging at 11pm.</w:t>
      </w:r>
    </w:p>
    <w:p>
      <w:pPr>
        <w:pStyle w:val="BodyText"/>
      </w:pPr>
      <w:r>
        <w:rPr>
          <w:b/>
          <w:bCs/>
        </w:rPr>
        <w:t xml:space="preserve">The switch.</w:t>
      </w:r>
      <w:r>
        <w:t xml:space="preserve"> </w:t>
      </w:r>
      <w:r>
        <w:t xml:space="preserve">For this project I set up a RunPod Serverless endpoint with minimum workers set to zero. Then I built the whole rehearsal as a codebase — a smoke test that measures cold start against warm requests, a burst test that fires the twenty concurrent requests and samples the dashboard while they run, and a Jupyter notebook that ties it all together for the on-camera walkthrough. The scripts talk to the endpoint over a plain REST API, so there was no platform-specific lock-in to learn.</w:t>
      </w:r>
    </w:p>
    <w:p>
      <w:pPr>
        <w:pStyle w:val="BodyText"/>
      </w:pPr>
      <w:r>
        <w:rPr>
          <w:b/>
          <w:bCs/>
        </w:rPr>
        <w:t xml:space="preserve">The numbers.</w:t>
      </w:r>
      <w:r>
        <w:t xml:space="preserve"> </w:t>
      </w:r>
      <w:r>
        <w:t xml:space="preserve">Here is the entire rehearsal bill: the smoke tests, plus the full twenty-request burst, came to roughly twenty cents — and most of that was a single rehearsal run where I intentionally tested failure paths. Per second billing, scaling to zero between runs: between rehearsals, when nothing was running, the cost was exactly zero. Not</w:t>
      </w:r>
      <w:r>
        <w:t xml:space="preserve"> </w:t>
      </w:r>
      <w:r>
        <w:t xml:space="preserve">“low.”</w:t>
      </w:r>
      <w:r>
        <w:t xml:space="preserve"> </w:t>
      </w:r>
      <w:r>
        <w:t xml:space="preserve">Zero.</w:t>
      </w:r>
    </w:p>
    <w:p>
      <w:pPr>
        <w:pStyle w:val="BodyText"/>
      </w:pPr>
      <w:r>
        <w:rPr>
          <w:b/>
          <w:bCs/>
        </w:rPr>
        <w:t xml:space="preserve">The honest footnote.</w:t>
      </w:r>
      <w:r>
        <w:t xml:space="preserve"> </w:t>
      </w:r>
      <w:r>
        <w:t xml:space="preserve">One rehearsal run queued for a few minutes behind other traffic — that’s what happens on shared, public endpoints, and it reminded me why the right setup for real work is your own endpoint, where the workers and the queue are yours. ✅ Most teams describe two surprises when they move: how fast the migration was, and how much they were overpaying before. I got both.</w:t>
      </w:r>
    </w:p>
    <w:p>
      <w:pPr>
        <w:pStyle w:val="BodyText"/>
      </w:pPr>
      <w:r>
        <w:rPr>
          <w:b/>
          <w:bCs/>
        </w:rPr>
        <w:t xml:space="preserve">The tie-back.</w:t>
      </w:r>
      <w:r>
        <w:t xml:space="preserve"> </w:t>
      </w:r>
      <w:r>
        <w:t xml:space="preserve">If you’re a developer debugging a model at 11pm, a founder who can’t justify a GPU purchase, or a researcher stretching a grant across months of experiments — this is the situation I was in, and this is why I signed up. Link below.</w:t>
      </w:r>
    </w:p>
    <w:p>
      <w:r>
        <w:pict>
          <v:rect style="width:0;height:1.5pt" o:hralign="center" o:hrstd="t" o:hr="t"/>
        </w:pict>
      </w:r>
    </w:p>
    <w:bookmarkEnd w:id="19"/>
    <w:bookmarkStart w:id="20" w:name="cost-comparison"/>
    <w:p>
      <w:pPr>
        <w:pStyle w:val="Heading2"/>
      </w:pPr>
      <w:r>
        <w:t xml:space="preserve">22:00–25:30 — COST &amp; COMPARISON</w:t>
      </w:r>
    </w:p>
    <w:p>
      <w:pPr>
        <w:pStyle w:val="FirstParagraph"/>
      </w:pPr>
      <w:r>
        <w:t xml:space="preserve">[ON SCREEN: cost comparison table]</w:t>
      </w:r>
    </w:p>
    <w:p>
      <w:pPr>
        <w:pStyle w:val="BodyText"/>
      </w:pPr>
      <w:r>
        <w:t xml:space="preserve">Let’s do the math properly, because</w:t>
      </w:r>
      <w:r>
        <w:t xml:space="preserve"> </w:t>
      </w:r>
      <w:r>
        <w:t xml:space="preserve">“cheap”</w:t>
      </w:r>
      <w:r>
        <w:t xml:space="preserve"> </w:t>
      </w:r>
      <w:r>
        <w:t xml:space="preserve">without math is marketing.</w:t>
      </w:r>
    </w:p>
    <w:p>
      <w:pPr>
        <w:pStyle w:val="BodyText"/>
      </w:pPr>
      <w:r>
        <w:t xml:space="preserve">On a hyperscaler, an on-demand H100-class GPU runs you multiple dollars per hour — and they bill you for the hour whether you use forty seconds or fifty-nine minutes. On RunPod Serverless, you pick your tier and ✅ pay per second, from worker start to full stop. RunPod’s approved claim is ✅ compute costs up to 90% lower than traditional cloud providers — and I want to be precise about what</w:t>
      </w:r>
      <w:r>
        <w:t xml:space="preserve"> </w:t>
      </w:r>
      <w:r>
        <w:t xml:space="preserve">“up to”</w:t>
      </w:r>
      <w:r>
        <w:t xml:space="preserve"> </w:t>
      </w:r>
      <w:r>
        <w:t xml:space="preserve">means: it depends on your workload. If your endpoint gets constant, saturated traffic 24/7, the gap narrows — at sustained utilization, reserved capacity anywhere starts to make sense.</w:t>
      </w:r>
    </w:p>
    <w:p>
      <w:pPr>
        <w:pStyle w:val="BodyText"/>
      </w:pPr>
      <w:r>
        <w:t xml:space="preserve">But here’s the thing about real AI workloads: they’re spiky. Demos, prototypes, student projects, side-hobby inference APIs — they idle most of the time. For spiky workloads, pay-per-second at scale-to-zero isn’t a discount, it’s a different economic model. Idle costs literally don’t exist. That asymmetry — plus the ✅ fastest path from AI experiment to production — is the honest pitch.</w:t>
      </w:r>
    </w:p>
    <w:p>
      <w:pPr>
        <w:pStyle w:val="BodyText"/>
      </w:pPr>
      <w:r>
        <w:t xml:space="preserve">And I told you I’d be honest about where the big clouds still win: if you’re a large enterprise with committed-use contracts, compliance requirements, and a dedicated infrastructure team, hyperscalers have real answers. This video isn’t for that buyer. It’s for the rest of us.</w:t>
      </w:r>
    </w:p>
    <w:p>
      <w:r>
        <w:pict>
          <v:rect style="width:0;height:1.5pt" o:hralign="center" o:hrstd="t" o:hr="t"/>
        </w:pict>
      </w:r>
    </w:p>
    <w:bookmarkEnd w:id="20"/>
    <w:bookmarkStart w:id="21" w:name="honest-gotchas"/>
    <w:p>
      <w:pPr>
        <w:pStyle w:val="Heading2"/>
      </w:pPr>
      <w:r>
        <w:t xml:space="preserve">25:30–27:30 — HONEST GOTCHAS</w:t>
      </w:r>
    </w:p>
    <w:p>
      <w:pPr>
        <w:pStyle w:val="FirstParagraph"/>
      </w:pPr>
      <w:r>
        <w:t xml:space="preserve">Three gotchas, because a review that only shows sunshine is an ad, not a review.</w:t>
      </w:r>
    </w:p>
    <w:p>
      <w:pPr>
        <w:pStyle w:val="BodyText"/>
      </w:pPr>
      <w:r>
        <w:rPr>
          <w:b/>
          <w:bCs/>
        </w:rPr>
        <w:t xml:space="preserve">One — variance.</w:t>
      </w:r>
      <w:r>
        <w:t xml:space="preserve"> </w:t>
      </w:r>
      <w:r>
        <w:t xml:space="preserve">Not every GPU in every data center performs identically. Physical infrastructure differs, and over time you may notice slight variance between workers. For most workloads it’s invisible; if you’re benchmarking, run more than one trial.</w:t>
      </w:r>
    </w:p>
    <w:p>
      <w:pPr>
        <w:pStyle w:val="BodyText"/>
      </w:pPr>
      <w:r>
        <w:rPr>
          <w:b/>
          <w:bCs/>
        </w:rPr>
        <w:t xml:space="preserve">Two — the occasional bad GPU.</w:t>
      </w:r>
      <w:r>
        <w:t xml:space="preserve"> </w:t>
      </w:r>
      <w:r>
        <w:t xml:space="preserve">GPUs fail — the industry failure rate on these components is real, and once in a while you can get paired with one that doesn’t work. The fix is boring: redeploy to another worker. It costs you seconds, not a support ticket marathon.</w:t>
      </w:r>
    </w:p>
    <w:p>
      <w:pPr>
        <w:pStyle w:val="BodyText"/>
      </w:pPr>
      <w:r>
        <w:rPr>
          <w:b/>
          <w:bCs/>
        </w:rPr>
        <w:t xml:space="preserve">Three — feature parity.</w:t>
      </w:r>
      <w:r>
        <w:t xml:space="preserve"> </w:t>
      </w:r>
      <w:r>
        <w:t xml:space="preserve">The web console, the CLI, and the REST API don’t all have one-to-one feature parity yet. Some things you can only do from one surface. Check the docs for your specific workflow.</w:t>
      </w:r>
    </w:p>
    <w:p>
      <w:pPr>
        <w:pStyle w:val="BodyText"/>
      </w:pPr>
      <w:r>
        <w:t xml:space="preserve">And one honest scope note: Serverless is for inference and burst compute. If you’re doing multi-hour training runs, you want RunPod Pods — dedicated instances with JupyterLab and SSH — or Instant Clusters for multi-node distributed training. Same platform, right tool for the job.</w:t>
      </w:r>
    </w:p>
    <w:p>
      <w:r>
        <w:pict>
          <v:rect style="width:0;height:1.5pt" o:hralign="center" o:hrstd="t" o:hr="t"/>
        </w:pict>
      </w:r>
    </w:p>
    <w:bookmarkEnd w:id="21"/>
    <w:bookmarkStart w:id="22" w:name="cta"/>
    <w:p>
      <w:pPr>
        <w:pStyle w:val="Heading2"/>
      </w:pPr>
      <w:r>
        <w:t xml:space="preserve">27:30–29:30 — CTA</w:t>
      </w:r>
    </w:p>
    <w:p>
      <w:pPr>
        <w:pStyle w:val="FirstParagraph"/>
      </w:pPr>
      <w:r>
        <w:t xml:space="preserve">[ON SCREEN: end card —</w:t>
      </w:r>
      <w:r>
        <w:t xml:space="preserve"> </w:t>
      </w:r>
      <w:r>
        <w:t xml:space="preserve">“Runpod is the AI Developer Cloud. Sign Up Today.”</w:t>
      </w:r>
      <w:r>
        <w:t xml:space="preserve"> </w:t>
      </w:r>
      <w:r>
        <w:t xml:space="preserve">+ referral link + #runpod]</w:t>
      </w:r>
    </w:p>
    <w:p>
      <w:pPr>
        <w:pStyle w:val="BodyText"/>
      </w:pPr>
      <w:r>
        <w:t xml:space="preserve">So here’s my summary. If you’re an AI developer or builder who needs GPUs without the sales calls, the contracts, the idle bills, or the lock-in — I just showed you the whole path: sign up, deploy a template, get an endpoint, pay per second.</w:t>
      </w:r>
    </w:p>
    <w:p>
      <w:pPr>
        <w:pStyle w:val="BodyText"/>
      </w:pPr>
      <w:r>
        <w:rPr>
          <w:b/>
          <w:bCs/>
        </w:rPr>
        <w:t xml:space="preserve">Runpod is the AI Developer Cloud. Sign Up Today.</w:t>
      </w:r>
      <w:r>
        <w:t xml:space="preserve"> </w:t>
      </w:r>
      <w:r>
        <w:t xml:space="preserve">The link is in the description and the pinned comment — it takes you straight to signup. Everything I demoed, you can repeat tonight. And when you do, tell me in the comments what you deployed — I’ll read them.</w:t>
      </w:r>
    </w:p>
    <w:p>
      <w:pPr>
        <w:pStyle w:val="BodyText"/>
      </w:pPr>
      <w:r>
        <w:t xml:space="preserve">If this video helped, like and subscribe — more ML engineering content coming. See you in the next one.</w:t>
      </w:r>
    </w:p>
    <w:p>
      <w:r>
        <w:pict>
          <v:rect style="width:0;height:1.5pt" o:hralign="center" o:hrstd="t" o:hr="t"/>
        </w:pict>
      </w:r>
    </w:p>
    <w:bookmarkEnd w:id="22"/>
    <w:bookmarkStart w:id="23" w:name="post-production-checklist"/>
    <w:p>
      <w:pPr>
        <w:pStyle w:val="Heading2"/>
      </w:pPr>
      <w:r>
        <w:t xml:space="preserve">POST-PRODUCTION CHECKLIST</w:t>
      </w:r>
    </w:p>
    <w:p>
      <w:pPr>
        <w:pStyle w:val="Compact"/>
        <w:numPr>
          <w:ilvl w:val="0"/>
          <w:numId w:val="1003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[REFERRAL LINK]</w:t>
      </w:r>
      <w:r>
        <w:t xml:space="preserve"> </w:t>
      </w:r>
      <w:r>
        <w:t xml:space="preserve">with tracked link from F&amp;F</w:t>
      </w:r>
    </w:p>
    <w:p>
      <w:pPr>
        <w:pStyle w:val="Compact"/>
        <w:numPr>
          <w:ilvl w:val="0"/>
          <w:numId w:val="1004"/>
        </w:numPr>
      </w:pPr>
      <w:r>
        <w:t xml:space="preserve">Insert the recording-day bill figure in the 15:30–16:30 segment</w:t>
      </w:r>
    </w:p>
    <w:p>
      <w:pPr>
        <w:pStyle w:val="Compact"/>
        <w:numPr>
          <w:ilvl w:val="0"/>
          <w:numId w:val="1005"/>
        </w:numPr>
      </w:pPr>
      <w:r>
        <w:t xml:space="preserve">Disclosure card in first 30 seconds +</w:t>
      </w:r>
      <w:r>
        <w:t xml:space="preserve"> </w:t>
      </w:r>
      <w:r>
        <w:t xml:space="preserve">“Sponsored by RunPod”</w:t>
      </w:r>
      <w:r>
        <w:t xml:space="preserve"> </w:t>
      </w:r>
      <w:r>
        <w:t xml:space="preserve">in description + #runpod</w:t>
      </w:r>
    </w:p>
    <w:p>
      <w:pPr>
        <w:pStyle w:val="Compact"/>
        <w:numPr>
          <w:ilvl w:val="0"/>
          <w:numId w:val="1006"/>
        </w:numPr>
      </w:pPr>
      <w:r>
        <w:t xml:space="preserve">Verify every ✅ claim appears with its required context (90% claim never standalone/opener)</w:t>
      </w:r>
    </w:p>
    <w:p>
      <w:pPr>
        <w:pStyle w:val="Compact"/>
        <w:numPr>
          <w:ilvl w:val="0"/>
          <w:numId w:val="1007"/>
        </w:numPr>
      </w:pPr>
      <w:r>
        <w:t xml:space="preserve">Final cut submitted to F&amp;F for approval before publishing</w:t>
      </w:r>
    </w:p>
    <w:p>
      <w:pPr>
        <w:pStyle w:val="Compact"/>
        <w:numPr>
          <w:ilvl w:val="0"/>
          <w:numId w:val="1008"/>
        </w:numPr>
      </w:pPr>
      <w:r>
        <w:t xml:space="preserve">Same-day live-link email to campaign manager after publishing</w:t>
      </w:r>
    </w:p>
    <w:p>
      <w:pPr>
        <w:pStyle w:val="Compact"/>
        <w:numPr>
          <w:ilvl w:val="0"/>
          <w:numId w:val="1009"/>
        </w:numPr>
      </w:pPr>
      <w:r>
        <w:t xml:space="preserve">Metrics reports calendared: 9/11/2026 (7-day) and 10/4/2026 (30-day)</w:t>
      </w:r>
    </w:p>
    <w:p>
      <w:pPr>
        <w:pStyle w:val="Compact"/>
        <w:numPr>
          <w:ilvl w:val="0"/>
          <w:numId w:val="1010"/>
        </w:numPr>
      </w:pPr>
      <w:r>
        <w:t xml:space="preserve">No competing GPU-cloud branding visible on screen/clothing/background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2026-09-04T11:34:38Z</dcterms:created>
  <dcterms:modified xsi:type="dcterms:W3CDTF">2026-09-04T11:34:38Z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