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before="80" w:line="312" w:lineRule="auto"/>
        <w:jc w:val="center"/>
        <w:rPr>
          <w:b w:val="1"/>
          <w:sz w:val="28"/>
          <w:szCs w:val="28"/>
          <w:u w:val="single"/>
        </w:rPr>
      </w:pPr>
      <w:bookmarkStart w:colFirst="0" w:colLast="0" w:name="_428umiubqwqb" w:id="0"/>
      <w:bookmarkEnd w:id="0"/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SQL Data Types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Data types are used to represent the nature of the data that can be stored in the database table.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Data types mainly classified into three categories for every database.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afterAutospacing="0" w:before="300" w:line="375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String Data types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afterAutospacing="0" w:before="0" w:beforeAutospacing="0" w:line="375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Numeric Data types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0" w:beforeAutospacing="0" w:line="375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Date and time Data types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300" w:line="375" w:lineRule="auto"/>
        <w:ind w:left="720" w:firstLine="0"/>
        <w:rPr>
          <w:rFonts w:ascii="Roboto" w:cs="Roboto" w:eastAsia="Roboto" w:hAnsi="Roboto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highlight w:val="white"/>
          <w:u w:val="single"/>
          <w:rtl w:val="0"/>
        </w:rPr>
        <w:t xml:space="preserve">String Data types</w:t>
      </w:r>
    </w:p>
    <w:p w:rsidR="00000000" w:rsidDel="00000000" w:rsidP="00000000" w:rsidRDefault="00000000" w:rsidRPr="00000000" w14:paraId="0000000C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300" w:line="375" w:lineRule="auto"/>
        <w:ind w:left="720" w:firstLine="0"/>
        <w:rPr>
          <w:rFonts w:ascii="Roboto" w:cs="Roboto" w:eastAsia="Roboto" w:hAnsi="Roboto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731200" cy="42672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300" w:line="375" w:lineRule="auto"/>
        <w:ind w:left="2160" w:firstLine="720"/>
        <w:jc w:val="left"/>
        <w:rPr>
          <w:rFonts w:ascii="Roboto" w:cs="Roboto" w:eastAsia="Roboto" w:hAnsi="Roboto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300" w:line="375" w:lineRule="auto"/>
        <w:ind w:left="2160" w:firstLine="720"/>
        <w:jc w:val="left"/>
        <w:rPr>
          <w:rFonts w:ascii="Roboto" w:cs="Roboto" w:eastAsia="Roboto" w:hAnsi="Roboto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highlight w:val="white"/>
          <w:u w:val="single"/>
          <w:rtl w:val="0"/>
        </w:rPr>
        <w:t xml:space="preserve">Numeric Data types</w:t>
      </w:r>
    </w:p>
    <w:p w:rsidR="00000000" w:rsidDel="00000000" w:rsidP="00000000" w:rsidRDefault="00000000" w:rsidRPr="00000000" w14:paraId="0000000F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300" w:line="375" w:lineRule="auto"/>
        <w:ind w:left="720" w:firstLine="0"/>
        <w:rPr>
          <w:rFonts w:ascii="Roboto" w:cs="Roboto" w:eastAsia="Roboto" w:hAnsi="Roboto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800725" cy="3800475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-2043" l="0" r="-11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300" w:line="375" w:lineRule="auto"/>
        <w:ind w:left="2160" w:firstLine="720"/>
        <w:jc w:val="left"/>
        <w:rPr>
          <w:rFonts w:ascii="Roboto" w:cs="Roboto" w:eastAsia="Roboto" w:hAnsi="Roboto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highlight w:val="white"/>
          <w:u w:val="single"/>
          <w:rtl w:val="0"/>
        </w:rPr>
        <w:t xml:space="preserve">Date and time Data types</w:t>
      </w:r>
    </w:p>
    <w:p w:rsidR="00000000" w:rsidDel="00000000" w:rsidP="00000000" w:rsidRDefault="00000000" w:rsidRPr="00000000" w14:paraId="00000011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300" w:line="375" w:lineRule="auto"/>
        <w:ind w:left="720" w:firstLine="0"/>
        <w:rPr>
          <w:b w:val="1"/>
          <w:color w:val="4d5c6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highlight w:val="white"/>
          <w:u w:val="single"/>
        </w:rPr>
        <w:drawing>
          <wp:inline distB="114300" distT="114300" distL="114300" distR="114300">
            <wp:extent cx="5731200" cy="27432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00" w:line="375" w:lineRule="auto"/>
        <w:rPr>
          <w:b w:val="1"/>
          <w:color w:val="4d5c6d"/>
          <w:sz w:val="28"/>
          <w:szCs w:val="28"/>
          <w:highlight w:val="white"/>
        </w:rPr>
      </w:pPr>
      <w:r w:rsidDel="00000000" w:rsidR="00000000" w:rsidRPr="00000000">
        <w:rPr>
          <w:b w:val="1"/>
          <w:color w:val="4d5c6d"/>
          <w:sz w:val="28"/>
          <w:szCs w:val="28"/>
          <w:highlight w:val="white"/>
          <w:rtl w:val="0"/>
        </w:rPr>
        <w:t xml:space="preserve">Constraints that MySQL supports: –</w:t>
      </w:r>
    </w:p>
    <w:p w:rsidR="00000000" w:rsidDel="00000000" w:rsidP="00000000" w:rsidRDefault="00000000" w:rsidRPr="00000000" w14:paraId="00000013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400" w:line="375" w:lineRule="auto"/>
        <w:ind w:left="720" w:firstLine="0"/>
        <w:rPr>
          <w:color w:val="4d5c6d"/>
          <w:sz w:val="24"/>
          <w:szCs w:val="24"/>
          <w:highlight w:val="white"/>
        </w:rPr>
      </w:pPr>
      <w:r w:rsidDel="00000000" w:rsidR="00000000" w:rsidRPr="00000000">
        <w:rPr>
          <w:color w:val="4d5c6d"/>
          <w:sz w:val="24"/>
          <w:szCs w:val="24"/>
          <w:highlight w:val="white"/>
          <w:rtl w:val="0"/>
        </w:rPr>
        <w:t xml:space="preserve">NOT NULL</w:t>
      </w:r>
    </w:p>
    <w:p w:rsidR="00000000" w:rsidDel="00000000" w:rsidP="00000000" w:rsidRDefault="00000000" w:rsidRPr="00000000" w14:paraId="00000014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400" w:line="375" w:lineRule="auto"/>
        <w:ind w:left="720" w:firstLine="0"/>
        <w:rPr>
          <w:color w:val="4d5c6d"/>
          <w:sz w:val="24"/>
          <w:szCs w:val="24"/>
          <w:highlight w:val="white"/>
        </w:rPr>
      </w:pPr>
      <w:r w:rsidDel="00000000" w:rsidR="00000000" w:rsidRPr="00000000">
        <w:rPr>
          <w:color w:val="4d5c6d"/>
          <w:sz w:val="24"/>
          <w:szCs w:val="24"/>
          <w:highlight w:val="white"/>
          <w:rtl w:val="0"/>
        </w:rPr>
        <w:t xml:space="preserve">UNIQUE</w:t>
      </w:r>
    </w:p>
    <w:p w:rsidR="00000000" w:rsidDel="00000000" w:rsidP="00000000" w:rsidRDefault="00000000" w:rsidRPr="00000000" w14:paraId="00000015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400" w:line="375" w:lineRule="auto"/>
        <w:ind w:left="720" w:firstLine="0"/>
        <w:rPr>
          <w:color w:val="4d5c6d"/>
          <w:sz w:val="24"/>
          <w:szCs w:val="24"/>
          <w:highlight w:val="white"/>
        </w:rPr>
      </w:pPr>
      <w:r w:rsidDel="00000000" w:rsidR="00000000" w:rsidRPr="00000000">
        <w:rPr>
          <w:color w:val="4d5c6d"/>
          <w:sz w:val="24"/>
          <w:szCs w:val="24"/>
          <w:highlight w:val="white"/>
          <w:rtl w:val="0"/>
        </w:rPr>
        <w:t xml:space="preserve">PRIMARY KEY</w:t>
      </w:r>
    </w:p>
    <w:p w:rsidR="00000000" w:rsidDel="00000000" w:rsidP="00000000" w:rsidRDefault="00000000" w:rsidRPr="00000000" w14:paraId="00000016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400" w:line="375" w:lineRule="auto"/>
        <w:ind w:left="720" w:firstLine="0"/>
        <w:rPr>
          <w:color w:val="4d5c6d"/>
          <w:sz w:val="24"/>
          <w:szCs w:val="24"/>
          <w:highlight w:val="white"/>
        </w:rPr>
      </w:pPr>
      <w:r w:rsidDel="00000000" w:rsidR="00000000" w:rsidRPr="00000000">
        <w:rPr>
          <w:color w:val="4d5c6d"/>
          <w:sz w:val="24"/>
          <w:szCs w:val="24"/>
          <w:highlight w:val="white"/>
          <w:rtl w:val="0"/>
        </w:rPr>
        <w:t xml:space="preserve">CHECK</w:t>
      </w:r>
    </w:p>
    <w:p w:rsidR="00000000" w:rsidDel="00000000" w:rsidP="00000000" w:rsidRDefault="00000000" w:rsidRPr="00000000" w14:paraId="00000017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400" w:line="375" w:lineRule="auto"/>
        <w:ind w:left="720" w:firstLine="0"/>
        <w:rPr>
          <w:color w:val="4d5c6d"/>
          <w:sz w:val="24"/>
          <w:szCs w:val="24"/>
          <w:highlight w:val="white"/>
        </w:rPr>
      </w:pPr>
      <w:r w:rsidDel="00000000" w:rsidR="00000000" w:rsidRPr="00000000">
        <w:rPr>
          <w:color w:val="4d5c6d"/>
          <w:sz w:val="24"/>
          <w:szCs w:val="24"/>
          <w:highlight w:val="white"/>
          <w:rtl w:val="0"/>
        </w:rPr>
        <w:t xml:space="preserve">DEFAULT</w:t>
      </w:r>
    </w:p>
    <w:p w:rsidR="00000000" w:rsidDel="00000000" w:rsidP="00000000" w:rsidRDefault="00000000" w:rsidRPr="00000000" w14:paraId="00000018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400" w:line="375" w:lineRule="auto"/>
        <w:ind w:left="720" w:firstLine="0"/>
        <w:rPr>
          <w:color w:val="4d5c6d"/>
          <w:sz w:val="24"/>
          <w:szCs w:val="24"/>
          <w:highlight w:val="white"/>
        </w:rPr>
      </w:pPr>
      <w:r w:rsidDel="00000000" w:rsidR="00000000" w:rsidRPr="00000000">
        <w:rPr>
          <w:color w:val="4d5c6d"/>
          <w:sz w:val="24"/>
          <w:szCs w:val="24"/>
          <w:highlight w:val="white"/>
          <w:rtl w:val="0"/>
        </w:rPr>
        <w:t xml:space="preserve">AUTO_INCREMENT</w:t>
      </w:r>
    </w:p>
    <w:p w:rsidR="00000000" w:rsidDel="00000000" w:rsidP="00000000" w:rsidRDefault="00000000" w:rsidRPr="00000000" w14:paraId="00000019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400" w:line="375" w:lineRule="auto"/>
        <w:ind w:left="0" w:firstLine="0"/>
        <w:rPr>
          <w:b w:val="1"/>
          <w:color w:val="4d5c6d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4d5c6d"/>
          <w:sz w:val="28"/>
          <w:szCs w:val="28"/>
          <w:highlight w:val="white"/>
          <w:u w:val="single"/>
          <w:rtl w:val="0"/>
        </w:rPr>
        <w:t xml:space="preserve">NOT NULL</w:t>
      </w:r>
    </w:p>
    <w:p w:rsidR="00000000" w:rsidDel="00000000" w:rsidP="00000000" w:rsidRDefault="00000000" w:rsidRPr="00000000" w14:paraId="0000001A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400" w:line="375" w:lineRule="auto"/>
        <w:ind w:left="0" w:firstLine="0"/>
        <w:rPr>
          <w:color w:val="4d5c6d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This constraint tells that we cannot store a null value in a column. That is, if a column is specified as NOT NULL then we will not be able to store null in this particular column any more.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400" w:line="375" w:lineRule="auto"/>
        <w:ind w:left="0" w:firstLine="0"/>
        <w:rPr>
          <w:b w:val="1"/>
          <w:color w:val="4d5c6d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4d5c6d"/>
          <w:sz w:val="28"/>
          <w:szCs w:val="28"/>
          <w:highlight w:val="white"/>
          <w:u w:val="single"/>
          <w:rtl w:val="0"/>
        </w:rPr>
        <w:t xml:space="preserve">UNIQUE</w:t>
      </w:r>
    </w:p>
    <w:p w:rsidR="00000000" w:rsidDel="00000000" w:rsidP="00000000" w:rsidRDefault="00000000" w:rsidRPr="00000000" w14:paraId="0000001C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400" w:line="375" w:lineRule="auto"/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This constraint when specified with a column, tells that all the values in the column must be unique. That is, the values in any row of a column must not be repeated.</w:t>
      </w:r>
    </w:p>
    <w:p w:rsidR="00000000" w:rsidDel="00000000" w:rsidP="00000000" w:rsidRDefault="00000000" w:rsidRPr="00000000" w14:paraId="0000001D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400" w:line="375" w:lineRule="auto"/>
        <w:ind w:left="0" w:firstLine="0"/>
        <w:rPr>
          <w:b w:val="1"/>
          <w:color w:val="4d5c6d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4d5c6d"/>
          <w:sz w:val="28"/>
          <w:szCs w:val="28"/>
          <w:highlight w:val="white"/>
          <w:u w:val="single"/>
          <w:rtl w:val="0"/>
        </w:rPr>
        <w:t xml:space="preserve">PRIMARY KEY</w:t>
      </w:r>
    </w:p>
    <w:p w:rsidR="00000000" w:rsidDel="00000000" w:rsidP="00000000" w:rsidRDefault="00000000" w:rsidRPr="00000000" w14:paraId="0000001E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400" w:line="375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A primary key is a field which can uniquely identify each row in a table. And this constraint is used to specify a field in a table as primary key.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400" w:line="375" w:lineRule="auto"/>
        <w:ind w:left="0" w:firstLine="0"/>
        <w:rPr>
          <w:b w:val="1"/>
          <w:color w:val="4d5c6d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4d5c6d"/>
          <w:sz w:val="28"/>
          <w:szCs w:val="28"/>
          <w:highlight w:val="white"/>
          <w:u w:val="single"/>
          <w:rtl w:val="0"/>
        </w:rPr>
        <w:t xml:space="preserve">CHECK</w:t>
      </w:r>
    </w:p>
    <w:p w:rsidR="00000000" w:rsidDel="00000000" w:rsidP="00000000" w:rsidRDefault="00000000" w:rsidRPr="00000000" w14:paraId="00000020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400" w:line="375" w:lineRule="auto"/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This constraint helps to validate the values of a column to meet a particular condition. That is, it helps to ensure that the value stored in a column meets a specific condition.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400" w:line="375" w:lineRule="auto"/>
        <w:ind w:left="0" w:firstLine="0"/>
        <w:rPr>
          <w:b w:val="1"/>
          <w:color w:val="4d5c6d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4d5c6d"/>
          <w:sz w:val="28"/>
          <w:szCs w:val="28"/>
          <w:highlight w:val="white"/>
          <w:u w:val="single"/>
          <w:rtl w:val="0"/>
        </w:rPr>
        <w:t xml:space="preserve">DEFAULT</w:t>
      </w:r>
    </w:p>
    <w:p w:rsidR="00000000" w:rsidDel="00000000" w:rsidP="00000000" w:rsidRDefault="00000000" w:rsidRPr="00000000" w14:paraId="00000022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400" w:line="375" w:lineRule="auto"/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This constraint specifies a default value for the column when no value is specified by the user.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400" w:line="375" w:lineRule="auto"/>
        <w:ind w:left="0" w:firstLine="0"/>
        <w:rPr>
          <w:b w:val="1"/>
          <w:color w:val="4d5c6d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color w:val="4d5c6d"/>
          <w:sz w:val="24"/>
          <w:szCs w:val="24"/>
          <w:highlight w:val="white"/>
          <w:u w:val="single"/>
          <w:rtl w:val="0"/>
        </w:rPr>
        <w:t xml:space="preserve">AUTO_INCREMENT</w:t>
      </w:r>
    </w:p>
    <w:p w:rsidR="00000000" w:rsidDel="00000000" w:rsidP="00000000" w:rsidRDefault="00000000" w:rsidRPr="00000000" w14:paraId="00000024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400" w:line="375" w:lineRule="auto"/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Auto-increment allows a unique number to be generated automatically when a new record is inserted into a table.</w:t>
      </w:r>
    </w:p>
    <w:p w:rsidR="00000000" w:rsidDel="00000000" w:rsidP="00000000" w:rsidRDefault="00000000" w:rsidRPr="00000000" w14:paraId="00000025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400" w:line="375" w:lineRule="auto"/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By default the initial value of AUTO_INCREMENT would be 1 and will increase 1 after every insertion.</w:t>
      </w:r>
    </w:p>
    <w:p w:rsidR="00000000" w:rsidDel="00000000" w:rsidP="00000000" w:rsidRDefault="00000000" w:rsidRPr="00000000" w14:paraId="00000026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400" w:line="375" w:lineRule="auto"/>
        <w:ind w:left="0" w:firstLine="0"/>
        <w:rPr>
          <w:b w:val="1"/>
          <w:color w:val="4d5c6d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4d5c6d"/>
          <w:sz w:val="28"/>
          <w:szCs w:val="28"/>
          <w:highlight w:val="white"/>
          <w:u w:val="single"/>
          <w:rtl w:val="0"/>
        </w:rPr>
        <w:t xml:space="preserve">Alter</w:t>
      </w:r>
    </w:p>
    <w:p w:rsidR="00000000" w:rsidDel="00000000" w:rsidP="00000000" w:rsidRDefault="00000000" w:rsidRPr="00000000" w14:paraId="00000027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400" w:line="375" w:lineRule="auto"/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ALTER TABLE is used to add, delete/drop or modify columns in the existing table.</w:t>
      </w:r>
    </w:p>
    <w:p w:rsidR="00000000" w:rsidDel="00000000" w:rsidP="00000000" w:rsidRDefault="00000000" w:rsidRPr="00000000" w14:paraId="00000028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400" w:line="375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Stddata table:</w:t>
      </w:r>
    </w:p>
    <w:p w:rsidR="00000000" w:rsidDel="00000000" w:rsidP="00000000" w:rsidRDefault="00000000" w:rsidRPr="00000000" w14:paraId="00000029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400" w:line="375" w:lineRule="auto"/>
        <w:ind w:left="72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2647950" cy="136207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400" w:line="375" w:lineRule="auto"/>
        <w:ind w:left="72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Alter query</w:t>
      </w:r>
    </w:p>
    <w:p w:rsidR="00000000" w:rsidDel="00000000" w:rsidP="00000000" w:rsidRDefault="00000000" w:rsidRPr="00000000" w14:paraId="0000002B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400" w:line="375" w:lineRule="auto"/>
        <w:ind w:left="72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4152900" cy="428625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400" w:line="375" w:lineRule="auto"/>
        <w:ind w:left="72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Result:</w:t>
      </w:r>
    </w:p>
    <w:p w:rsidR="00000000" w:rsidDel="00000000" w:rsidP="00000000" w:rsidRDefault="00000000" w:rsidRPr="00000000" w14:paraId="0000002D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400" w:line="375" w:lineRule="auto"/>
        <w:ind w:left="72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3257550" cy="154305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400" w:line="375" w:lineRule="auto"/>
        <w:ind w:left="720" w:firstLine="0"/>
        <w:rPr>
          <w:b w:val="1"/>
          <w:color w:val="4d5c6d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Drop</w:t>
      </w:r>
    </w:p>
    <w:p w:rsidR="00000000" w:rsidDel="00000000" w:rsidP="00000000" w:rsidRDefault="00000000" w:rsidRPr="00000000" w14:paraId="00000030">
      <w:pPr>
        <w:spacing w:line="276" w:lineRule="auto"/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333333"/>
          <w:sz w:val="21"/>
          <w:szCs w:val="21"/>
          <w:highlight w:val="white"/>
          <w:rtl w:val="0"/>
        </w:rPr>
        <w:t xml:space="preserve">The SQL DROP command is used to remove an object from the database. If you drop a table, all the rows in the table is deleted and the table structure is removed from the database. Once a table is dropped we cannot get it back, so be careful while using DROP command.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a table stddata.</w:t>
      </w:r>
    </w:p>
    <w:p w:rsidR="00000000" w:rsidDel="00000000" w:rsidP="00000000" w:rsidRDefault="00000000" w:rsidRPr="00000000" w14:paraId="00000035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381250" cy="1838325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stddata table </w:t>
      </w:r>
    </w:p>
    <w:p w:rsidR="00000000" w:rsidDel="00000000" w:rsidP="00000000" w:rsidRDefault="00000000" w:rsidRPr="00000000" w14:paraId="00000038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495550" cy="15621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400" w:line="375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Use drop command</w:t>
      </w:r>
    </w:p>
    <w:p w:rsidR="00000000" w:rsidDel="00000000" w:rsidP="00000000" w:rsidRDefault="00000000" w:rsidRPr="00000000" w14:paraId="0000003B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400" w:line="375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2333625" cy="733425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400" w:line="375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Result:</w:t>
      </w:r>
    </w:p>
    <w:p w:rsidR="00000000" w:rsidDel="00000000" w:rsidP="00000000" w:rsidRDefault="00000000" w:rsidRPr="00000000" w14:paraId="0000003D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400" w:line="375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2609850" cy="52387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400" w:line="375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643563" cy="1905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300" w:line="375" w:lineRule="auto"/>
        <w:ind w:left="0" w:firstLine="0"/>
        <w:rPr>
          <w:rFonts w:ascii="Verdana" w:cs="Verdana" w:eastAsia="Verdana" w:hAnsi="Verdana"/>
          <w:b w:val="1"/>
          <w:color w:val="333333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Verdana" w:cs="Verdana" w:eastAsia="Verdana" w:hAnsi="Verdana"/>
          <w:b w:val="1"/>
          <w:color w:val="333333"/>
          <w:sz w:val="28"/>
          <w:szCs w:val="28"/>
          <w:highlight w:val="white"/>
          <w:u w:val="single"/>
          <w:rtl w:val="0"/>
        </w:rPr>
        <w:t xml:space="preserve">TRUNCATE</w:t>
      </w:r>
    </w:p>
    <w:p w:rsidR="00000000" w:rsidDel="00000000" w:rsidP="00000000" w:rsidRDefault="00000000" w:rsidRPr="00000000" w14:paraId="00000040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300" w:line="375" w:lineRule="auto"/>
        <w:ind w:left="720" w:firstLine="0"/>
        <w:rPr>
          <w:rFonts w:ascii="Verdana" w:cs="Verdana" w:eastAsia="Verdana" w:hAnsi="Verdana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333333"/>
          <w:sz w:val="21"/>
          <w:szCs w:val="21"/>
          <w:highlight w:val="white"/>
          <w:rtl w:val="0"/>
        </w:rPr>
        <w:t xml:space="preserve">This command is used to delete all the rows from the table and free the space containing the table.</w:t>
      </w:r>
    </w:p>
    <w:p w:rsidR="00000000" w:rsidDel="00000000" w:rsidP="00000000" w:rsidRDefault="00000000" w:rsidRPr="00000000" w14:paraId="00000041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300" w:line="375" w:lineRule="auto"/>
        <w:ind w:left="720" w:firstLine="0"/>
        <w:rPr>
          <w:rFonts w:ascii="Verdana" w:cs="Verdana" w:eastAsia="Verdana" w:hAnsi="Verdana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333333"/>
          <w:sz w:val="21"/>
          <w:szCs w:val="21"/>
          <w:highlight w:val="white"/>
          <w:rtl w:val="0"/>
        </w:rPr>
        <w:t xml:space="preserve">Use Truncate command</w:t>
      </w:r>
    </w:p>
    <w:p w:rsidR="00000000" w:rsidDel="00000000" w:rsidP="00000000" w:rsidRDefault="00000000" w:rsidRPr="00000000" w14:paraId="00000042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300" w:line="375" w:lineRule="auto"/>
        <w:ind w:left="720" w:firstLine="0"/>
        <w:rPr>
          <w:rFonts w:ascii="Verdana" w:cs="Verdana" w:eastAsia="Verdana" w:hAnsi="Verdana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2838450" cy="70485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300" w:line="375" w:lineRule="auto"/>
        <w:ind w:left="720" w:firstLine="0"/>
        <w:rPr>
          <w:rFonts w:ascii="Verdana" w:cs="Verdana" w:eastAsia="Verdana" w:hAnsi="Verdana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333333"/>
          <w:sz w:val="21"/>
          <w:szCs w:val="21"/>
          <w:highlight w:val="white"/>
          <w:rtl w:val="0"/>
        </w:rPr>
        <w:t xml:space="preserve">Result:</w:t>
      </w:r>
    </w:p>
    <w:p w:rsidR="00000000" w:rsidDel="00000000" w:rsidP="00000000" w:rsidRDefault="00000000" w:rsidRPr="00000000" w14:paraId="00000044">
      <w:p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300" w:line="375" w:lineRule="auto"/>
        <w:ind w:left="720" w:firstLine="0"/>
        <w:rPr>
          <w:rFonts w:ascii="Verdana" w:cs="Verdana" w:eastAsia="Verdana" w:hAnsi="Verdana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2981325" cy="656412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656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Insert</w:t>
      </w:r>
    </w:p>
    <w:p w:rsidR="00000000" w:rsidDel="00000000" w:rsidP="00000000" w:rsidRDefault="00000000" w:rsidRPr="00000000" w14:paraId="00000046">
      <w:pPr>
        <w:spacing w:line="276" w:lineRule="auto"/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ind w:left="0" w:firstLine="0"/>
        <w:rPr>
          <w:color w:val="3a3a3a"/>
          <w:sz w:val="23"/>
          <w:szCs w:val="23"/>
          <w:highlight w:val="white"/>
        </w:rPr>
      </w:pPr>
      <w:r w:rsidDel="00000000" w:rsidR="00000000" w:rsidRPr="00000000">
        <w:rPr>
          <w:color w:val="3a3a3a"/>
          <w:sz w:val="23"/>
          <w:szCs w:val="23"/>
          <w:highlight w:val="white"/>
          <w:rtl w:val="0"/>
        </w:rPr>
        <w:t xml:space="preserve">INSERT INTO statement is used to insert data into a table. It is called a Data Manipulation Language. It uses the table name and column names and values as inputs and performs the insertion of values into the table.</w:t>
      </w:r>
    </w:p>
    <w:p w:rsidR="00000000" w:rsidDel="00000000" w:rsidP="00000000" w:rsidRDefault="00000000" w:rsidRPr="00000000" w14:paraId="00000048">
      <w:pPr>
        <w:spacing w:line="276" w:lineRule="auto"/>
        <w:ind w:left="0" w:firstLine="0"/>
        <w:rPr>
          <w:color w:val="3a3a3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ind w:left="0" w:firstLine="0"/>
        <w:rPr>
          <w:color w:val="3a3a3a"/>
          <w:sz w:val="23"/>
          <w:szCs w:val="23"/>
          <w:highlight w:val="white"/>
        </w:rPr>
      </w:pPr>
      <w:r w:rsidDel="00000000" w:rsidR="00000000" w:rsidRPr="00000000">
        <w:rPr>
          <w:color w:val="3a3a3a"/>
          <w:sz w:val="23"/>
          <w:szCs w:val="23"/>
          <w:highlight w:val="white"/>
          <w:rtl w:val="0"/>
        </w:rPr>
        <w:t xml:space="preserve">Example:</w:t>
      </w:r>
    </w:p>
    <w:p w:rsidR="00000000" w:rsidDel="00000000" w:rsidP="00000000" w:rsidRDefault="00000000" w:rsidRPr="00000000" w14:paraId="0000004A">
      <w:pPr>
        <w:spacing w:after="340" w:lineRule="auto"/>
        <w:rPr>
          <w:color w:val="3a3a3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340" w:lineRule="auto"/>
        <w:rPr>
          <w:color w:val="3a3a3a"/>
          <w:sz w:val="23"/>
          <w:szCs w:val="23"/>
          <w:highlight w:val="white"/>
        </w:rPr>
      </w:pPr>
      <w:r w:rsidDel="00000000" w:rsidR="00000000" w:rsidRPr="00000000">
        <w:rPr>
          <w:color w:val="3a3a3a"/>
          <w:sz w:val="23"/>
          <w:szCs w:val="23"/>
          <w:highlight w:val="white"/>
          <w:rtl w:val="0"/>
        </w:rPr>
        <w:t xml:space="preserve">Syntax:-INSERT INTO &lt;&lt;table name&gt;&gt; VALUES (&lt;&lt;val1&gt;&gt;, &lt;&lt;val2&gt;&gt;, …..);</w:t>
      </w:r>
    </w:p>
    <w:p w:rsidR="00000000" w:rsidDel="00000000" w:rsidP="00000000" w:rsidRDefault="00000000" w:rsidRPr="00000000" w14:paraId="0000004C">
      <w:pPr>
        <w:spacing w:line="276" w:lineRule="auto"/>
        <w:ind w:left="0" w:firstLine="0"/>
        <w:rPr>
          <w:color w:val="3a3a3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ind w:left="0" w:firstLine="0"/>
        <w:rPr>
          <w:color w:val="3a3a3a"/>
          <w:sz w:val="23"/>
          <w:szCs w:val="23"/>
          <w:highlight w:val="white"/>
        </w:rPr>
      </w:pPr>
      <w:r w:rsidDel="00000000" w:rsidR="00000000" w:rsidRPr="00000000">
        <w:rPr>
          <w:color w:val="3a3a3a"/>
          <w:sz w:val="23"/>
          <w:szCs w:val="23"/>
          <w:highlight w:val="white"/>
        </w:rPr>
        <w:drawing>
          <wp:inline distB="114300" distT="114300" distL="114300" distR="114300">
            <wp:extent cx="4943475" cy="3619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Update </w:t>
      </w:r>
    </w:p>
    <w:p w:rsidR="00000000" w:rsidDel="00000000" w:rsidP="00000000" w:rsidRDefault="00000000" w:rsidRPr="00000000" w14:paraId="00000050">
      <w:pPr>
        <w:spacing w:line="276" w:lineRule="auto"/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color w:val="3a3a3a"/>
          <w:sz w:val="23"/>
          <w:szCs w:val="23"/>
          <w:highlight w:val="white"/>
          <w:rtl w:val="0"/>
        </w:rPr>
        <w:t xml:space="preserve">The UPDATE statement is used to modify the values in a table. It is also called a Data Manipulation Language. It uses the names of the table, column, and values as inputs and performs the modification of values on the table.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Example: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20" w:line="276" w:lineRule="auto"/>
        <w:rPr>
          <w:color w:val="3a3a3a"/>
          <w:sz w:val="23"/>
          <w:szCs w:val="23"/>
        </w:rPr>
      </w:pPr>
      <w:r w:rsidDel="00000000" w:rsidR="00000000" w:rsidRPr="00000000">
        <w:rPr>
          <w:b w:val="1"/>
          <w:color w:val="3a3a3a"/>
          <w:sz w:val="23"/>
          <w:szCs w:val="23"/>
          <w:rtl w:val="0"/>
        </w:rPr>
        <w:t xml:space="preserve">Syntax:</w:t>
      </w:r>
      <w:r w:rsidDel="00000000" w:rsidR="00000000" w:rsidRPr="00000000">
        <w:rPr>
          <w:color w:val="3a3a3a"/>
          <w:sz w:val="23"/>
          <w:szCs w:val="23"/>
          <w:rtl w:val="0"/>
        </w:rPr>
        <w:t xml:space="preserve">UPDATE &lt;&lt;table name&gt;&gt; SET &lt;&lt;col1&gt;&gt;=&lt;&lt;val1&gt;&gt;, &lt;&lt;col2&gt;&gt;=&lt;&lt;val2&gt;&gt;,… WHERE &lt;&lt;criteria is met&gt;&gt;;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20" w:line="276" w:lineRule="auto"/>
        <w:rPr>
          <w:color w:val="3a3a3a"/>
          <w:sz w:val="23"/>
          <w:szCs w:val="23"/>
        </w:rPr>
      </w:pPr>
      <w:r w:rsidDel="00000000" w:rsidR="00000000" w:rsidRPr="00000000">
        <w:rPr>
          <w:color w:val="3a3a3a"/>
          <w:sz w:val="23"/>
          <w:szCs w:val="23"/>
          <w:rtl w:val="0"/>
        </w:rPr>
        <w:t xml:space="preserve">Customer table1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20" w:line="276" w:lineRule="auto"/>
        <w:rPr>
          <w:color w:val="3a3a3a"/>
          <w:sz w:val="23"/>
          <w:szCs w:val="23"/>
        </w:rPr>
      </w:pPr>
      <w:r w:rsidDel="00000000" w:rsidR="00000000" w:rsidRPr="00000000">
        <w:rPr>
          <w:color w:val="3a3a3a"/>
          <w:sz w:val="23"/>
          <w:szCs w:val="23"/>
        </w:rPr>
        <w:drawing>
          <wp:inline distB="114300" distT="114300" distL="114300" distR="114300">
            <wp:extent cx="3419475" cy="141922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20" w:line="276" w:lineRule="auto"/>
        <w:rPr>
          <w:color w:val="3a3a3a"/>
          <w:sz w:val="23"/>
          <w:szCs w:val="23"/>
        </w:rPr>
      </w:pPr>
      <w:r w:rsidDel="00000000" w:rsidR="00000000" w:rsidRPr="00000000">
        <w:rPr>
          <w:color w:val="3a3a3a"/>
          <w:sz w:val="23"/>
          <w:szCs w:val="23"/>
          <w:rtl w:val="0"/>
        </w:rPr>
        <w:t xml:space="preserve">Update query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20" w:line="276" w:lineRule="auto"/>
        <w:rPr>
          <w:color w:val="3a3a3a"/>
          <w:sz w:val="23"/>
          <w:szCs w:val="23"/>
        </w:rPr>
      </w:pPr>
      <w:r w:rsidDel="00000000" w:rsidR="00000000" w:rsidRPr="00000000">
        <w:rPr>
          <w:color w:val="3a3a3a"/>
          <w:sz w:val="23"/>
          <w:szCs w:val="23"/>
        </w:rPr>
        <w:drawing>
          <wp:inline distB="114300" distT="114300" distL="114300" distR="114300">
            <wp:extent cx="2476500" cy="146685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20" w:line="276" w:lineRule="auto"/>
        <w:rPr>
          <w:color w:val="3a3a3a"/>
          <w:sz w:val="23"/>
          <w:szCs w:val="23"/>
        </w:rPr>
      </w:pPr>
      <w:r w:rsidDel="00000000" w:rsidR="00000000" w:rsidRPr="00000000">
        <w:rPr>
          <w:color w:val="3a3a3a"/>
          <w:sz w:val="23"/>
          <w:szCs w:val="23"/>
          <w:rtl w:val="0"/>
        </w:rPr>
        <w:t xml:space="preserve">Result:-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20" w:line="276" w:lineRule="auto"/>
        <w:rPr>
          <w:color w:val="3a3a3a"/>
          <w:sz w:val="23"/>
          <w:szCs w:val="23"/>
        </w:rPr>
      </w:pPr>
      <w:r w:rsidDel="00000000" w:rsidR="00000000" w:rsidRPr="00000000">
        <w:rPr>
          <w:color w:val="3a3a3a"/>
          <w:sz w:val="23"/>
          <w:szCs w:val="23"/>
        </w:rPr>
        <w:drawing>
          <wp:inline distB="114300" distT="114300" distL="114300" distR="114300">
            <wp:extent cx="3457575" cy="13335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Delete</w:t>
      </w:r>
    </w:p>
    <w:p w:rsidR="00000000" w:rsidDel="00000000" w:rsidP="00000000" w:rsidRDefault="00000000" w:rsidRPr="00000000" w14:paraId="0000005E">
      <w:pPr>
        <w:spacing w:line="276" w:lineRule="auto"/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Customer1 table</w:t>
      </w:r>
    </w:p>
    <w:p w:rsidR="00000000" w:rsidDel="00000000" w:rsidP="00000000" w:rsidRDefault="00000000" w:rsidRPr="00000000" w14:paraId="0000006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3324225" cy="142875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>
          <w:rFonts w:ascii="Verdana" w:cs="Verdana" w:eastAsia="Verdana" w:hAnsi="Verdana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rFonts w:ascii="Verdana" w:cs="Verdana" w:eastAsia="Verdana" w:hAnsi="Verdana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333333"/>
          <w:sz w:val="21"/>
          <w:szCs w:val="21"/>
          <w:highlight w:val="white"/>
          <w:rtl w:val="0"/>
        </w:rPr>
        <w:t xml:space="preserve">Delete query</w:t>
      </w:r>
    </w:p>
    <w:p w:rsidR="00000000" w:rsidDel="00000000" w:rsidP="00000000" w:rsidRDefault="00000000" w:rsidRPr="00000000" w14:paraId="00000064">
      <w:pPr>
        <w:ind w:left="0" w:firstLine="0"/>
        <w:rPr>
          <w:rFonts w:ascii="Verdana" w:cs="Verdana" w:eastAsia="Verdana" w:hAnsi="Verdana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Verdana" w:cs="Verdana" w:eastAsia="Verdana" w:hAnsi="Verdana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2486025" cy="78105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Verdana" w:cs="Verdana" w:eastAsia="Verdana" w:hAnsi="Verdana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333333"/>
          <w:sz w:val="21"/>
          <w:szCs w:val="21"/>
          <w:highlight w:val="white"/>
          <w:rtl w:val="0"/>
        </w:rPr>
        <w:t xml:space="preserve">Result:-</w:t>
      </w:r>
    </w:p>
    <w:p w:rsidR="00000000" w:rsidDel="00000000" w:rsidP="00000000" w:rsidRDefault="00000000" w:rsidRPr="00000000" w14:paraId="00000067">
      <w:pPr>
        <w:ind w:left="0" w:firstLine="0"/>
        <w:rPr>
          <w:rFonts w:ascii="Verdana" w:cs="Verdana" w:eastAsia="Verdana" w:hAnsi="Verdana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Verdana" w:cs="Verdana" w:eastAsia="Verdana" w:hAnsi="Verdana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3371850" cy="127635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6" w:type="default"/>
      <w:pgSz w:h="16834" w:w="11909" w:orient="portrait"/>
      <w:pgMar w:bottom="1440" w:top="1440" w:left="1440" w:right="1540.866141732284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2.png"/><Relationship Id="rId21" Type="http://schemas.openxmlformats.org/officeDocument/2006/relationships/image" Target="media/image6.png"/><Relationship Id="rId24" Type="http://schemas.openxmlformats.org/officeDocument/2006/relationships/image" Target="media/image7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header" Target="header1.xml"/><Relationship Id="rId25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20.png"/><Relationship Id="rId8" Type="http://schemas.openxmlformats.org/officeDocument/2006/relationships/image" Target="media/image16.png"/><Relationship Id="rId11" Type="http://schemas.openxmlformats.org/officeDocument/2006/relationships/image" Target="media/image4.png"/><Relationship Id="rId10" Type="http://schemas.openxmlformats.org/officeDocument/2006/relationships/image" Target="media/image15.png"/><Relationship Id="rId13" Type="http://schemas.openxmlformats.org/officeDocument/2006/relationships/image" Target="media/image18.png"/><Relationship Id="rId12" Type="http://schemas.openxmlformats.org/officeDocument/2006/relationships/image" Target="media/image17.png"/><Relationship Id="rId15" Type="http://schemas.openxmlformats.org/officeDocument/2006/relationships/image" Target="media/image8.png"/><Relationship Id="rId14" Type="http://schemas.openxmlformats.org/officeDocument/2006/relationships/image" Target="media/image19.png"/><Relationship Id="rId17" Type="http://schemas.openxmlformats.org/officeDocument/2006/relationships/image" Target="media/image1.png"/><Relationship Id="rId16" Type="http://schemas.openxmlformats.org/officeDocument/2006/relationships/image" Target="media/image13.png"/><Relationship Id="rId19" Type="http://schemas.openxmlformats.org/officeDocument/2006/relationships/image" Target="media/image5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