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SQL JOIN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SQL Joins clause is used to combine records from two or more tables in a database. A JOIN is a means for combining fields from two tables by using values common to each.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Create a table customer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4"/>
          <w:szCs w:val="24"/>
          <w:shd w:fill="eeeeee" w:val="clear"/>
        </w:rPr>
      </w:pPr>
      <w:r w:rsidDel="00000000" w:rsidR="00000000" w:rsidRPr="00000000">
        <w:rPr>
          <w:rFonts w:ascii="Nunito" w:cs="Nunito" w:eastAsia="Nunito" w:hAnsi="Nunito"/>
          <w:color w:val="666600"/>
          <w:sz w:val="23"/>
          <w:szCs w:val="23"/>
          <w:shd w:fill="eeeeee" w:val="clear"/>
        </w:rPr>
        <w:drawing>
          <wp:inline distB="114300" distT="114300" distL="114300" distR="114300">
            <wp:extent cx="3295650" cy="24860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6157913" cy="11430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4610100" cy="1971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sz w:val="29"/>
          <w:szCs w:val="29"/>
          <w:u w:val="single"/>
          <w:shd w:fill="eeeeee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9"/>
          <w:szCs w:val="29"/>
          <w:u w:val="single"/>
          <w:shd w:fill="eeeeee" w:val="clear"/>
          <w:rtl w:val="0"/>
        </w:rPr>
        <w:t xml:space="preserve">INNER JOIN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3"/>
          <w:szCs w:val="23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The inner join select records that have matching values in both the table.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3"/>
          <w:szCs w:val="23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3"/>
          <w:szCs w:val="23"/>
          <w:u w:val="single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u w:val="single"/>
          <w:shd w:fill="eeeeee" w:val="clear"/>
        </w:rPr>
        <w:drawing>
          <wp:inline distB="114300" distT="114300" distL="114300" distR="114300">
            <wp:extent cx="1905000" cy="13811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3"/>
          <w:szCs w:val="23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b w:val="1"/>
          <w:color w:val="4d5c6d"/>
          <w:sz w:val="28"/>
          <w:szCs w:val="28"/>
          <w:u w:val="single"/>
          <w:shd w:fill="eeeeee" w:val="clear"/>
        </w:rPr>
      </w:pPr>
      <w:r w:rsidDel="00000000" w:rsidR="00000000" w:rsidRPr="00000000">
        <w:rPr>
          <w:b w:val="1"/>
          <w:color w:val="4d5c6d"/>
          <w:sz w:val="28"/>
          <w:szCs w:val="28"/>
          <w:u w:val="single"/>
          <w:shd w:fill="eeeeee" w:val="clear"/>
          <w:rtl w:val="0"/>
        </w:rPr>
        <w:t xml:space="preserve">Example: –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4d5c6d"/>
          <w:sz w:val="24"/>
          <w:szCs w:val="24"/>
          <w:shd w:fill="eeeeee" w:val="clear"/>
        </w:rPr>
      </w:pPr>
      <w:r w:rsidDel="00000000" w:rsidR="00000000" w:rsidRPr="00000000">
        <w:rPr>
          <w:color w:val="4d5c6d"/>
          <w:sz w:val="24"/>
          <w:szCs w:val="24"/>
          <w:shd w:fill="eeeeee" w:val="clear"/>
          <w:rtl w:val="0"/>
        </w:rPr>
        <w:t xml:space="preserve">Suppose you have two tables, orders and customers.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4d5c6d"/>
          <w:sz w:val="24"/>
          <w:szCs w:val="24"/>
          <w:shd w:fill="eeeeee" w:val="clear"/>
        </w:rPr>
      </w:pPr>
      <w:r w:rsidDel="00000000" w:rsidR="00000000" w:rsidRPr="00000000">
        <w:rPr>
          <w:color w:val="4d5c6d"/>
          <w:sz w:val="24"/>
          <w:szCs w:val="24"/>
          <w:shd w:fill="eeeeee" w:val="clear"/>
          <w:rtl w:val="0"/>
        </w:rPr>
        <w:t xml:space="preserve">Customer table-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phno.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987457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sachin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567490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Rohit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578306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Kohli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c6d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color w:val="4d5c6d"/>
                <w:sz w:val="24"/>
                <w:szCs w:val="24"/>
                <w:shd w:fill="eeeeee" w:val="clear"/>
                <w:rtl w:val="0"/>
              </w:rPr>
              <w:t xml:space="preserve">958737</w:t>
            </w:r>
          </w:p>
        </w:tc>
      </w:tr>
    </w:tbl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4d5c6d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b w:val="1"/>
          <w:color w:val="4d5c6d"/>
          <w:sz w:val="24"/>
          <w:szCs w:val="24"/>
          <w:u w:val="single"/>
          <w:shd w:fill="eeeeee" w:val="clear"/>
        </w:rPr>
      </w:pPr>
      <w:r w:rsidDel="00000000" w:rsidR="00000000" w:rsidRPr="00000000">
        <w:rPr>
          <w:b w:val="1"/>
          <w:color w:val="4d5c6d"/>
          <w:sz w:val="24"/>
          <w:szCs w:val="24"/>
          <w:u w:val="single"/>
          <w:shd w:fill="eeeeee" w:val="clear"/>
          <w:rtl w:val="0"/>
        </w:rPr>
        <w:t xml:space="preserve">Creating customer table in database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4d5c6d"/>
          <w:sz w:val="24"/>
          <w:szCs w:val="24"/>
          <w:shd w:fill="eeeeee" w:val="clear"/>
        </w:rPr>
      </w:pPr>
      <w:r w:rsidDel="00000000" w:rsidR="00000000" w:rsidRPr="00000000">
        <w:rPr>
          <w:color w:val="4d5c6d"/>
          <w:sz w:val="24"/>
          <w:szCs w:val="24"/>
          <w:shd w:fill="eeeeee" w:val="clear"/>
        </w:rPr>
        <w:drawing>
          <wp:inline distB="114300" distT="114300" distL="114300" distR="114300">
            <wp:extent cx="3390900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4d5c6d"/>
          <w:sz w:val="26"/>
          <w:szCs w:val="26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b w:val="1"/>
          <w:sz w:val="28"/>
          <w:szCs w:val="28"/>
          <w:u w:val="single"/>
          <w:shd w:fill="eeeeee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shd w:fill="eeeeee" w:val="clear"/>
          <w:rtl w:val="0"/>
        </w:rPr>
        <w:t xml:space="preserve">Inserting values in the customer table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5172075" cy="1609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b w:val="1"/>
          <w:sz w:val="28"/>
          <w:szCs w:val="28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b w:val="1"/>
          <w:sz w:val="28"/>
          <w:szCs w:val="28"/>
          <w:u w:val="single"/>
          <w:shd w:fill="eeeeee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shd w:fill="eeeeee" w:val="clear"/>
          <w:rtl w:val="0"/>
        </w:rPr>
        <w:t xml:space="preserve">Customer table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3505200" cy="13906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In the same way we create Order table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b w:val="1"/>
          <w:sz w:val="28"/>
          <w:szCs w:val="28"/>
          <w:u w:val="single"/>
          <w:shd w:fill="eeeeee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shd w:fill="eeeeee" w:val="clear"/>
          <w:rtl w:val="0"/>
        </w:rPr>
        <w:t xml:space="preserve">Order1 Table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4019550" cy="19050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Query to join Customer table and Order1 table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5731200" cy="12065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Output of Join Customer table and order table.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5731200" cy="1422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sz w:val="28"/>
          <w:szCs w:val="28"/>
          <w:u w:val="single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shd w:fill="eeeeee" w:val="clear"/>
          <w:rtl w:val="0"/>
        </w:rPr>
        <w:t xml:space="preserve">LEFT JOIN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The left join returns all records from the left table (table 1), and matched records from the right table(table 2).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4d5c6d"/>
          <w:sz w:val="24"/>
          <w:szCs w:val="24"/>
          <w:shd w:fill="eeeeee" w:val="clear"/>
        </w:rPr>
      </w:pPr>
      <w:r w:rsidDel="00000000" w:rsidR="00000000" w:rsidRPr="00000000">
        <w:rPr>
          <w:color w:val="4d5c6d"/>
          <w:sz w:val="24"/>
          <w:szCs w:val="24"/>
          <w:shd w:fill="eeeeee" w:val="clear"/>
          <w:rtl w:val="0"/>
        </w:rPr>
        <w:t xml:space="preserve">The Left Join, which is also called the Left outer join, returns all the records which satisfy the conditions plus the records from the left table.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1905000" cy="138112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Create table Customer1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4286250" cy="210502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Inserting values into Customer1 table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4886325" cy="10001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Customer1 table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3267075" cy="12668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Create table Order2</w:t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2933700" cy="2286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Inserting values into Order2 table</w:t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5305425" cy="137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Order2  table</w:t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3543300" cy="14954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Query for LEFT JOIN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5731200" cy="7239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RESULT</w:t>
      </w:r>
    </w:p>
    <w:p w:rsidR="00000000" w:rsidDel="00000000" w:rsidP="00000000" w:rsidRDefault="00000000" w:rsidRPr="00000000" w14:paraId="00000078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5731200" cy="1193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RIGHT JOIN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The Right join returns all records from the right table (table 2), and matched records from the left table(table 1) and </w:t>
      </w: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returns all the records which satisfy the conditions plus the records from the right table.</w:t>
      </w:r>
    </w:p>
    <w:p w:rsidR="00000000" w:rsidDel="00000000" w:rsidP="00000000" w:rsidRDefault="00000000" w:rsidRPr="00000000" w14:paraId="00000080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Use the same two tables Customer1 and order2.</w:t>
      </w:r>
    </w:p>
    <w:p w:rsidR="00000000" w:rsidDel="00000000" w:rsidP="00000000" w:rsidRDefault="00000000" w:rsidRPr="00000000" w14:paraId="00000082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Customer1</w:t>
      </w:r>
    </w:p>
    <w:p w:rsidR="00000000" w:rsidDel="00000000" w:rsidP="00000000" w:rsidRDefault="00000000" w:rsidRPr="00000000" w14:paraId="00000084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3267075" cy="12668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Order2</w:t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3543300" cy="14954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Apply RIGHT JOIN Query</w:t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5731200" cy="6477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  <w:rtl w:val="0"/>
        </w:rPr>
        <w:t xml:space="preserve">Result</w:t>
      </w:r>
    </w:p>
    <w:p w:rsidR="00000000" w:rsidDel="00000000" w:rsidP="00000000" w:rsidRDefault="00000000" w:rsidRPr="00000000" w14:paraId="0000008C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shd w:fill="eeeeee" w:val="clear"/>
        </w:rPr>
        <w:drawing>
          <wp:inline distB="114300" distT="114300" distL="114300" distR="114300">
            <wp:extent cx="5731200" cy="12700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The result and the last row has its left table fields as nulls because the “customer_id” hasn’t placed any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Nunito" w:cs="Nunito" w:eastAsia="Nunito" w:hAnsi="Nunito"/>
          <w:b w:val="1"/>
          <w:sz w:val="23"/>
          <w:szCs w:val="23"/>
          <w:u w:val="single"/>
          <w:shd w:fill="eeeeee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3"/>
          <w:szCs w:val="23"/>
          <w:u w:val="single"/>
          <w:shd w:fill="eeeeee" w:val="clear"/>
          <w:rtl w:val="0"/>
        </w:rPr>
        <w:t xml:space="preserve">OUTER JOIN</w:t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  <w:b w:val="1"/>
          <w:sz w:val="23"/>
          <w:szCs w:val="23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  <w:rtl w:val="0"/>
        </w:rPr>
        <w:t xml:space="preserve">This join is also called as FULL join, it returns all the records which satisfy the conditions plus the records from the left table as well as the right table.</w:t>
      </w:r>
    </w:p>
    <w:p w:rsidR="00000000" w:rsidDel="00000000" w:rsidP="00000000" w:rsidRDefault="00000000" w:rsidRPr="00000000" w14:paraId="00000096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color w:val="4d5c6d"/>
          <w:sz w:val="24"/>
          <w:szCs w:val="24"/>
          <w:highlight w:val="white"/>
        </w:rPr>
        <w:drawing>
          <wp:inline distB="114300" distT="114300" distL="114300" distR="114300">
            <wp:extent cx="1905000" cy="13811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4d5c6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Nunito" w:cs="Nunito" w:eastAsia="Nunito" w:hAnsi="Nunito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8.png"/><Relationship Id="rId21" Type="http://schemas.openxmlformats.org/officeDocument/2006/relationships/image" Target="media/image2.png"/><Relationship Id="rId24" Type="http://schemas.openxmlformats.org/officeDocument/2006/relationships/image" Target="media/image9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5.png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7" Type="http://schemas.openxmlformats.org/officeDocument/2006/relationships/image" Target="media/image21.png"/><Relationship Id="rId16" Type="http://schemas.openxmlformats.org/officeDocument/2006/relationships/image" Target="media/image17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