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Calibri" w:cs="Calibri" w:eastAsia="Calibri" w:hAnsi="Calibri"/>
          <w:b/>
          <w:bCs/>
          <w:color w:val="1A202C"/>
          <w:sz w:val="56"/>
          <w:szCs w:val="56"/>
        </w:rPr>
        <w:t xml:space="preserve">Sourav Mahato</w:t>
      </w:r>
    </w:p>
    <w:p>
      <w:pPr>
        <w:spacing w:before="0" w:after="40"/>
      </w:pPr>
      <w:r>
        <w:rPr>
          <w:rFonts w:ascii="Calibri" w:cs="Calibri" w:eastAsia="Calibri" w:hAnsi="Calibri"/>
          <w:color w:val="4A5568"/>
          <w:sz w:val="24"/>
          <w:szCs w:val="24"/>
        </w:rPr>
        <w:t xml:space="preserve">Full-Stack Developer  ·  MERN Stack</w:t>
      </w:r>
    </w:p>
    <w:p>
      <w:pPr>
        <w:spacing w:before="0" w:after="20"/>
      </w:pPr>
      <w:r>
        <w:rPr>
          <w:rFonts w:ascii="Calibri" w:cs="Calibri" w:eastAsia="Calibri" w:hAnsi="Calibri"/>
          <w:color w:val="4A5568"/>
          <w:sz w:val="18"/>
          <w:szCs w:val="18"/>
        </w:rPr>
        <w:t xml:space="preserve">📍 Kolkata, India   |   📞 +91 73648 04691   |   ✉ souravmahato6563@gmail.com   |   </w:t>
      </w:r>
      <w:hyperlink w:history="1" r:id="rIdiq1cjdqjfw2_ounadmdnf">
        <w:r>
          <w:rPr>
            <w:rFonts w:ascii="Calibri" w:cs="Calibri" w:eastAsia="Calibri" w:hAnsi="Calibri"/>
            <w:color w:val="1A56DB"/>
            <w:sz w:val="19"/>
            <w:szCs w:val="19"/>
            <w:u w:val="single"/>
          </w:rPr>
          <w:t xml:space="preserve">Portfolio</w:t>
        </w:r>
      </w:hyperlink>
      <w:r>
        <w:rPr>
          <w:rFonts w:ascii="Calibri" w:cs="Calibri" w:eastAsia="Calibri" w:hAnsi="Calibri"/>
          <w:color w:val="4A5568"/>
          <w:sz w:val="18"/>
          <w:szCs w:val="18"/>
        </w:rPr>
        <w:t xml:space="preserve">   |   </w:t>
      </w:r>
      <w:hyperlink w:history="1" r:id="rId5j8ca0tl5a_csconpqns6">
        <w:r>
          <w:rPr>
            <w:rFonts w:ascii="Calibri" w:cs="Calibri" w:eastAsia="Calibri" w:hAnsi="Calibri"/>
            <w:color w:val="1A56DB"/>
            <w:sz w:val="19"/>
            <w:szCs w:val="19"/>
            <w:u w:val="single"/>
          </w:rPr>
          <w:t xml:space="preserve">GitHub</w:t>
        </w:r>
      </w:hyperlink>
      <w:r>
        <w:rPr>
          <w:rFonts w:ascii="Calibri" w:cs="Calibri" w:eastAsia="Calibri" w:hAnsi="Calibri"/>
          <w:color w:val="4A5568"/>
          <w:sz w:val="18"/>
          <w:szCs w:val="18"/>
        </w:rPr>
        <w:t xml:space="preserve">   |   </w:t>
      </w:r>
      <w:hyperlink w:history="1" r:id="rIdr-791zxm2avywbwoy_wnj">
        <w:r>
          <w:rPr>
            <w:rFonts w:ascii="Calibri" w:cs="Calibri" w:eastAsia="Calibri" w:hAnsi="Calibri"/>
            <w:color w:val="1A56DB"/>
            <w:sz w:val="19"/>
            <w:szCs w:val="19"/>
            <w:u w:val="single"/>
          </w:rPr>
          <w:t xml:space="preserve">LinkedIn</w:t>
        </w:r>
      </w:hyperlink>
    </w:p>
    <w:p>
      <w:pPr>
        <w:pBdr>
          <w:bottom w:val="single" w:color="CBD5E0" w:sz="6" w:space="1"/>
        </w:pBdr>
        <w:spacing w:before="0" w:after="80"/>
      </w:pPr>
    </w:p>
    <w:p>
      <w:pPr>
        <w:spacing w:before="200" w:after="20"/>
      </w:pPr>
      <w:r>
        <w:rPr>
          <w:rFonts w:ascii="Calibri" w:cs="Calibri" w:eastAsia="Calibri" w:hAnsi="Calibri"/>
          <w:b/>
          <w:bCs/>
          <w:color w:val="1A56DB"/>
          <w:spacing w:val="40"/>
          <w:sz w:val="22"/>
          <w:szCs w:val="22"/>
        </w:rPr>
        <w:t xml:space="preserve">PROFESSIONAL SUMMARY</w:t>
      </w:r>
    </w:p>
    <w:p>
      <w:pPr>
        <w:spacing w:before="40" w:after="80"/>
      </w:pPr>
      <w:r>
        <w:rPr>
          <w:rFonts w:ascii="Calibri" w:cs="Calibri" w:eastAsia="Calibri" w:hAnsi="Calibri"/>
          <w:color w:val="4A5568"/>
          <w:sz w:val="20"/>
          <w:szCs w:val="20"/>
        </w:rPr>
        <w:t xml:space="preserve">Full-Stack MERN Developer with hands-on experience architecting and shipping production-grade web applications. Built Dancely — a full-featured video-sharing platform — end-to-end using MongoDB, Express.js, React/Next.js, and Node.js with TypeScript. Proven ability to design RESTful APIs, implement secure JWT authentication, model relational MongoDB schemas, and deliver responsive React UIs. Comfortable across the entire product lifecycle from database design to deployment on Vercel and AWS. Eager to contribute clean, well-documented code and grow fast in a product-engineering environment.</w:t>
      </w:r>
    </w:p>
    <w:p>
      <w:pPr>
        <w:pBdr>
          <w:bottom w:val="single" w:color="CBD5E0" w:sz="6" w:space="1"/>
        </w:pBdr>
        <w:spacing w:before="0" w:after="80"/>
      </w:pPr>
    </w:p>
    <w:p>
      <w:pPr>
        <w:spacing w:before="200" w:after="20"/>
      </w:pPr>
      <w:r>
        <w:rPr>
          <w:rFonts w:ascii="Calibri" w:cs="Calibri" w:eastAsia="Calibri" w:hAnsi="Calibri"/>
          <w:b/>
          <w:bCs/>
          <w:color w:val="1A56DB"/>
          <w:spacing w:val="40"/>
          <w:sz w:val="22"/>
          <w:szCs w:val="22"/>
        </w:rPr>
        <w:t xml:space="preserve">TECHNICAL SKILLS</w:t>
      </w:r>
    </w:p>
    <w:p>
      <w:pPr>
        <w:spacing w:before="40" w:after="30"/>
      </w:pPr>
      <w:r>
        <w:rPr>
          <w:rFonts w:ascii="Calibri" w:cs="Calibri" w:eastAsia="Calibri" w:hAnsi="Calibri"/>
          <w:b/>
          <w:bCs/>
          <w:color w:val="1A202C"/>
          <w:sz w:val="20"/>
          <w:szCs w:val="20"/>
        </w:rPr>
        <w:t xml:space="preserve">Core Stack:  </w:t>
      </w:r>
      <w:r>
        <w:rPr>
          <w:rFonts w:ascii="Calibri" w:cs="Calibri" w:eastAsia="Calibri" w:hAnsi="Calibri"/>
          <w:color w:val="4A5568"/>
          <w:sz w:val="20"/>
          <w:szCs w:val="20"/>
        </w:rPr>
        <w:t xml:space="preserve">MongoDB · Express.js · React.js · Node.js · TypeScript · JavaScript (ES6+)</w:t>
      </w:r>
    </w:p>
    <w:p>
      <w:pPr>
        <w:spacing w:before="0" w:after="30"/>
      </w:pPr>
      <w:r>
        <w:rPr>
          <w:rFonts w:ascii="Calibri" w:cs="Calibri" w:eastAsia="Calibri" w:hAnsi="Calibri"/>
          <w:b/>
          <w:bCs/>
          <w:color w:val="1A202C"/>
          <w:sz w:val="20"/>
          <w:szCs w:val="20"/>
        </w:rPr>
        <w:t xml:space="preserve">Frontend:  </w:t>
      </w:r>
      <w:r>
        <w:rPr>
          <w:rFonts w:ascii="Calibri" w:cs="Calibri" w:eastAsia="Calibri" w:hAnsi="Calibri"/>
          <w:color w:val="4A5568"/>
          <w:sz w:val="20"/>
          <w:szCs w:val="20"/>
        </w:rPr>
        <w:t xml:space="preserve">Next.js · React Hooks · Redux · TanStack Query · Tailwind CSS · Shadcn UI · Responsive Design · PWA</w:t>
      </w:r>
    </w:p>
    <w:p>
      <w:pPr>
        <w:spacing w:before="0" w:after="30"/>
      </w:pPr>
      <w:r>
        <w:rPr>
          <w:rFonts w:ascii="Calibri" w:cs="Calibri" w:eastAsia="Calibri" w:hAnsi="Calibri"/>
          <w:b/>
          <w:bCs/>
          <w:color w:val="1A202C"/>
          <w:sz w:val="20"/>
          <w:szCs w:val="20"/>
        </w:rPr>
        <w:t xml:space="preserve">Backend:  </w:t>
      </w:r>
      <w:r>
        <w:rPr>
          <w:rFonts w:ascii="Calibri" w:cs="Calibri" w:eastAsia="Calibri" w:hAnsi="Calibri"/>
          <w:color w:val="4A5568"/>
          <w:sz w:val="20"/>
          <w:szCs w:val="20"/>
        </w:rPr>
        <w:t xml:space="preserve">RESTful API Design · JWT Auth · Zod Validation · Mongoose · Aggregation Pipelines · Swagger · Appwrite</w:t>
      </w:r>
    </w:p>
    <w:p>
      <w:pPr>
        <w:spacing w:before="0" w:after="30"/>
      </w:pPr>
      <w:r>
        <w:rPr>
          <w:rFonts w:ascii="Calibri" w:cs="Calibri" w:eastAsia="Calibri" w:hAnsi="Calibri"/>
          <w:b/>
          <w:bCs/>
          <w:color w:val="1A202C"/>
          <w:sz w:val="20"/>
          <w:szCs w:val="20"/>
        </w:rPr>
        <w:t xml:space="preserve">Databases:  </w:t>
      </w:r>
      <w:r>
        <w:rPr>
          <w:rFonts w:ascii="Calibri" w:cs="Calibri" w:eastAsia="Calibri" w:hAnsi="Calibri"/>
          <w:color w:val="4A5568"/>
          <w:sz w:val="20"/>
          <w:szCs w:val="20"/>
        </w:rPr>
        <w:t xml:space="preserve">MongoDB · PostgreSQL · Schema Design (ERD) · Query Optimization</w:t>
      </w:r>
    </w:p>
    <w:p>
      <w:pPr>
        <w:spacing w:before="0" w:after="80"/>
      </w:pPr>
      <w:r>
        <w:rPr>
          <w:rFonts w:ascii="Calibri" w:cs="Calibri" w:eastAsia="Calibri" w:hAnsi="Calibri"/>
          <w:b/>
          <w:bCs/>
          <w:color w:val="1A202C"/>
          <w:sz w:val="20"/>
          <w:szCs w:val="20"/>
        </w:rPr>
        <w:t xml:space="preserve">DevOps &amp; Tools:  </w:t>
      </w:r>
      <w:r>
        <w:rPr>
          <w:rFonts w:ascii="Calibri" w:cs="Calibri" w:eastAsia="Calibri" w:hAnsi="Calibri"/>
          <w:color w:val="4A5568"/>
          <w:sz w:val="20"/>
          <w:szCs w:val="20"/>
        </w:rPr>
        <w:t xml:space="preserve">Docker · Git · GitHub · Linux · Postman · AWS · Vercel · Cloudinary · Unit Testing · Code Reviews</w:t>
      </w:r>
    </w:p>
    <w:p>
      <w:pPr>
        <w:pBdr>
          <w:bottom w:val="single" w:color="CBD5E0" w:sz="6" w:space="1"/>
        </w:pBdr>
        <w:spacing w:before="0" w:after="80"/>
      </w:pPr>
    </w:p>
    <w:p>
      <w:pPr>
        <w:spacing w:before="200" w:after="20"/>
      </w:pPr>
      <w:r>
        <w:rPr>
          <w:rFonts w:ascii="Calibri" w:cs="Calibri" w:eastAsia="Calibri" w:hAnsi="Calibri"/>
          <w:b/>
          <w:bCs/>
          <w:color w:val="1A56DB"/>
          <w:spacing w:val="40"/>
          <w:sz w:val="22"/>
          <w:szCs w:val="22"/>
        </w:rPr>
        <w:t xml:space="preserve">PROJECTS</w:t>
      </w:r>
    </w:p>
    <w:p>
      <w:pPr>
        <w:spacing w:before="80" w:after="10"/>
      </w:pPr>
      <w:r>
        <w:rPr>
          <w:rFonts w:ascii="Calibri" w:cs="Calibri" w:eastAsia="Calibri" w:hAnsi="Calibri"/>
          <w:b/>
          <w:bCs/>
          <w:color w:val="1A202C"/>
          <w:sz w:val="24"/>
          <w:szCs w:val="24"/>
        </w:rPr>
        <w:t xml:space="preserve">Dancely</w:t>
      </w:r>
      <w:r>
        <w:rPr>
          <w:rFonts w:ascii="Calibri" w:cs="Calibri" w:eastAsia="Calibri" w:hAnsi="Calibri"/>
          <w:color w:val="4A5568"/>
          <w:sz w:val="21"/>
          <w:szCs w:val="21"/>
        </w:rPr>
        <w:t xml:space="preserve">  —  Video Sharing &amp; Community Platform</w:t>
      </w:r>
    </w:p>
    <w:p>
      <w:pPr>
        <w:spacing w:before="0" w:after="40"/>
      </w:pPr>
      <w:r>
        <w:rPr>
          <w:rFonts w:ascii="Calibri" w:cs="Calibri" w:eastAsia="Calibri" w:hAnsi="Calibri"/>
          <w:b/>
          <w:bCs/>
          <w:color w:val="4A5568"/>
          <w:sz w:val="18"/>
          <w:szCs w:val="18"/>
        </w:rPr>
        <w:t xml:space="preserve">Tech Stack: </w:t>
      </w:r>
      <w:r>
        <w:rPr>
          <w:rFonts w:ascii="Calibri" w:cs="Calibri" w:eastAsia="Calibri" w:hAnsi="Calibri"/>
          <w:color w:val="4A5568"/>
          <w:sz w:val="18"/>
          <w:szCs w:val="18"/>
        </w:rPr>
        <w:t xml:space="preserve">MongoDB · Express.js · React / Next.js · Node.js · TypeScript · Cloudinary · JWT · TanStack Query · Shadcn UI · Tailwind CSS · Docker · Vercel</w:t>
      </w:r>
      <w:r>
        <w:rPr>
          <w:rFonts w:ascii="Calibri" w:cs="Calibri" w:eastAsia="Calibri" w:hAnsi="Calibri"/>
          <w:color w:val="4A5568"/>
          <w:sz w:val="18"/>
          <w:szCs w:val="18"/>
        </w:rPr>
        <w:t xml:space="preserve">   |   </w:t>
      </w:r>
      <w:hyperlink w:history="1" r:id="rIdqo94vm0qdnpvoww_gm8yd">
        <w:r>
          <w:rPr>
            <w:rFonts w:ascii="Calibri" w:cs="Calibri" w:eastAsia="Calibri" w:hAnsi="Calibri"/>
            <w:color w:val="1A56DB"/>
            <w:sz w:val="19"/>
            <w:szCs w:val="19"/>
            <w:u w:val="single"/>
          </w:rPr>
          <w:t xml:space="preserve">Live</w:t>
        </w:r>
      </w:hyperlink>
      <w:r>
        <w:rPr>
          <w:rFonts w:ascii="Calibri" w:cs="Calibri" w:eastAsia="Calibri" w:hAnsi="Calibri"/>
          <w:color w:val="4A5568"/>
          <w:sz w:val="18"/>
          <w:szCs w:val="18"/>
        </w:rPr>
        <w:t xml:space="preserve">  </w:t>
      </w:r>
      <w:hyperlink w:history="1" r:id="rIdkd0n9bhwvsjnzpj2kitew">
        <w:r>
          <w:rPr>
            <w:rFonts w:ascii="Calibri" w:cs="Calibri" w:eastAsia="Calibri" w:hAnsi="Calibri"/>
            <w:color w:val="1A56DB"/>
            <w:sz w:val="19"/>
            <w:szCs w:val="19"/>
            <w:u w:val="single"/>
          </w:rPr>
          <w:t xml:space="preserve">API Docs</w:t>
        </w:r>
      </w:hyperlink>
      <w:r>
        <w:rPr>
          <w:rFonts w:ascii="Calibri" w:cs="Calibri" w:eastAsia="Calibri" w:hAnsi="Calibri"/>
          <w:color w:val="4A5568"/>
          <w:sz w:val="18"/>
          <w:szCs w:val="18"/>
        </w:rPr>
        <w:t xml:space="preserve">  </w:t>
      </w:r>
      <w:hyperlink w:history="1" r:id="rIdjwj1bhgxnirrobrw-dggl">
        <w:r>
          <w:rPr>
            <w:rFonts w:ascii="Calibri" w:cs="Calibri" w:eastAsia="Calibri" w:hAnsi="Calibri"/>
            <w:color w:val="1A56DB"/>
            <w:sz w:val="19"/>
            <w:szCs w:val="19"/>
            <w:u w:val="single"/>
          </w:rPr>
          <w:t xml:space="preserve">GitHub</w:t>
        </w:r>
      </w:hyperlink>
    </w:p>
    <w:p>
      <w:pPr>
        <w:pStyle w:val="ListParagraph"/>
        <w:numPr>
          <w:ilvl w:val="0"/>
          <w:numId w:val="2"/>
        </w:numPr>
        <w:spacing w:before="40" w:after="40"/>
      </w:pPr>
      <w:r>
        <w:rPr>
          <w:rFonts w:ascii="Calibri" w:cs="Calibri" w:eastAsia="Calibri" w:hAnsi="Calibri"/>
          <w:color w:val="1A202C"/>
          <w:sz w:val="20"/>
          <w:szCs w:val="20"/>
        </w:rPr>
        <w:t xml:space="preserve">Engineered a full-stack video-sharing platform from scratch using the MERN stack with TypeScript, handling everything from MongoDB schema design to a Next.js frontend — shipped to production at dancely.in.</w:t>
      </w:r>
    </w:p>
    <w:p>
      <w:pPr>
        <w:pStyle w:val="ListParagraph"/>
        <w:numPr>
          <w:ilvl w:val="0"/>
          <w:numId w:val="2"/>
        </w:numPr>
        <w:spacing w:before="40" w:after="40"/>
      </w:pPr>
      <w:r>
        <w:rPr>
          <w:rFonts w:ascii="Calibri" w:cs="Calibri" w:eastAsia="Calibri" w:hAnsi="Calibri"/>
          <w:color w:val="1A202C"/>
          <w:sz w:val="20"/>
          <w:szCs w:val="20"/>
        </w:rPr>
        <w:t xml:space="preserve">Designed and built 30+ RESTful API endpoints with Express.js using modular architecture (routes → controllers → models), Zod request validation, and global error handling — documented end-to-end via Swagger.</w:t>
      </w:r>
    </w:p>
    <w:p>
      <w:pPr>
        <w:pStyle w:val="ListParagraph"/>
        <w:numPr>
          <w:ilvl w:val="0"/>
          <w:numId w:val="2"/>
        </w:numPr>
        <w:spacing w:before="40" w:after="40"/>
      </w:pPr>
      <w:r>
        <w:rPr>
          <w:rFonts w:ascii="Calibri" w:cs="Calibri" w:eastAsia="Calibri" w:hAnsi="Calibri"/>
          <w:color w:val="1A202C"/>
          <w:sz w:val="20"/>
          <w:szCs w:val="20"/>
        </w:rPr>
        <w:t xml:space="preserve">Implemented a production-ready JWT authentication system with automated access/refresh token rotation, HTTP-only cookies, and email-based verification and password reset flows via Resend API.</w:t>
      </w:r>
    </w:p>
    <w:p>
      <w:pPr>
        <w:pStyle w:val="ListParagraph"/>
        <w:numPr>
          <w:ilvl w:val="0"/>
          <w:numId w:val="2"/>
        </w:numPr>
        <w:spacing w:before="40" w:after="40"/>
      </w:pPr>
      <w:r>
        <w:rPr>
          <w:rFonts w:ascii="Calibri" w:cs="Calibri" w:eastAsia="Calibri" w:hAnsi="Calibri"/>
          <w:color w:val="1A202C"/>
          <w:sz w:val="20"/>
          <w:szCs w:val="20"/>
        </w:rPr>
        <w:t xml:space="preserve">Modelled a relational MongoDB schema following ERD principles; used Aggregation Pipelines for complex feed queries, filtering, and analytics — keeping response times lean at scale.</w:t>
      </w:r>
    </w:p>
    <w:p>
      <w:pPr>
        <w:pStyle w:val="ListParagraph"/>
        <w:numPr>
          <w:ilvl w:val="0"/>
          <w:numId w:val="2"/>
        </w:numPr>
        <w:spacing w:before="40" w:after="40"/>
      </w:pPr>
      <w:r>
        <w:rPr>
          <w:rFonts w:ascii="Calibri" w:cs="Calibri" w:eastAsia="Calibri" w:hAnsi="Calibri"/>
          <w:color w:val="1A202C"/>
          <w:sz w:val="20"/>
          <w:szCs w:val="20"/>
        </w:rPr>
        <w:t xml:space="preserve">Integrated Cloudinary for cloud media storage and CDN delivery, enabling secure video streaming with optimised asset management and bandwidth-efficient playback.</w:t>
      </w:r>
    </w:p>
    <w:p>
      <w:pPr>
        <w:pStyle w:val="ListParagraph"/>
        <w:numPr>
          <w:ilvl w:val="0"/>
          <w:numId w:val="2"/>
        </w:numPr>
        <w:spacing w:before="40" w:after="40"/>
      </w:pPr>
      <w:r>
        <w:rPr>
          <w:rFonts w:ascii="Calibri" w:cs="Calibri" w:eastAsia="Calibri" w:hAnsi="Calibri"/>
          <w:color w:val="1A202C"/>
          <w:sz w:val="20"/>
          <w:szCs w:val="20"/>
        </w:rPr>
        <w:t xml:space="preserve">Built an interactive React/Next.js frontend with TanStack Query for server-state management and Optimistic UI patterns, delivering a snappy, app-like experience without unnecessary re-renders.</w:t>
      </w:r>
    </w:p>
    <w:p>
      <w:pPr>
        <w:pStyle w:val="ListParagraph"/>
        <w:numPr>
          <w:ilvl w:val="0"/>
          <w:numId w:val="2"/>
        </w:numPr>
        <w:spacing w:before="40" w:after="40"/>
      </w:pPr>
      <w:r>
        <w:rPr>
          <w:rFonts w:ascii="Calibri" w:cs="Calibri" w:eastAsia="Calibri" w:hAnsi="Calibri"/>
          <w:color w:val="1A202C"/>
          <w:sz w:val="20"/>
          <w:szCs w:val="20"/>
        </w:rPr>
        <w:t xml:space="preserve">Improved SEO and discoverability by implementing sitemap.xml, robots.txt, Open Graph metadata, and a PWA manifest — enabling web-app installation directly from mobile browsers.</w:t>
      </w:r>
    </w:p>
    <w:p>
      <w:pPr>
        <w:spacing w:before="100" w:after="0"/>
      </w:pPr>
    </w:p>
    <w:p>
      <w:pPr>
        <w:pBdr>
          <w:bottom w:val="single" w:color="CBD5E0" w:sz="6" w:space="1"/>
        </w:pBdr>
        <w:spacing w:before="0" w:after="80"/>
      </w:pPr>
    </w:p>
    <w:p>
      <w:pPr>
        <w:spacing w:before="200" w:after="20"/>
      </w:pPr>
      <w:r>
        <w:rPr>
          <w:rFonts w:ascii="Calibri" w:cs="Calibri" w:eastAsia="Calibri" w:hAnsi="Calibri"/>
          <w:b/>
          <w:bCs/>
          <w:color w:val="1A56DB"/>
          <w:spacing w:val="40"/>
          <w:sz w:val="22"/>
          <w:szCs w:val="22"/>
        </w:rPr>
        <w:t xml:space="preserve">EDUCATION</w:t>
      </w:r>
    </w:p>
    <w:p>
      <w:pPr>
        <w:tabs>
          <w:tab w:val="right" w:pos="9360"/>
        </w:tabs>
        <w:spacing w:before="140" w:after="20"/>
      </w:pPr>
      <w:r>
        <w:rPr>
          <w:rFonts w:ascii="Calibri" w:cs="Calibri" w:eastAsia="Calibri" w:hAnsi="Calibri"/>
          <w:b/>
          <w:bCs/>
          <w:color w:val="1A202C"/>
          <w:sz w:val="22"/>
          <w:szCs w:val="22"/>
        </w:rPr>
        <w:t xml:space="preserve">Bachelor of Computer Applications (BCA)</w:t>
      </w:r>
      <w:r>
        <w:rPr>
          <w:rFonts w:ascii="Calibri" w:cs="Calibri" w:eastAsia="Calibri" w:hAnsi="Calibri"/>
          <w:color w:val="4A5568"/>
          <w:sz w:val="20"/>
          <w:szCs w:val="20"/>
        </w:rPr>
        <w:t xml:space="preserve">  ·  </w:t>
      </w:r>
      <w:r>
        <w:rPr>
          <w:rFonts w:ascii="Calibri" w:cs="Calibri" w:eastAsia="Calibri" w:hAnsi="Calibri"/>
          <w:b/>
          <w:bCs/>
          <w:color w:val="1A56DB"/>
          <w:sz w:val="20"/>
          <w:szCs w:val="20"/>
        </w:rPr>
        <w:t xml:space="preserve">Indira Gandhi National Open University</w:t>
      </w:r>
      <w:r>
        <w:rPr>
          <w:rFonts w:ascii="Calibri" w:cs="Calibri" w:eastAsia="Calibri" w:hAnsi="Calibri"/>
          <w:i/>
          <w:iCs/>
          <w:color w:val="4A5568"/>
          <w:sz w:val="19"/>
          <w:szCs w:val="19"/>
        </w:rPr>
        <w:t xml:space="preserve">	Jul 2023 – Present</w:t>
      </w:r>
    </w:p>
    <w:p>
      <w:pPr>
        <w:tabs>
          <w:tab w:val="right" w:pos="9360"/>
        </w:tabs>
        <w:spacing w:before="140" w:after="20"/>
      </w:pPr>
      <w:r>
        <w:rPr>
          <w:rFonts w:ascii="Calibri" w:cs="Calibri" w:eastAsia="Calibri" w:hAnsi="Calibri"/>
          <w:b/>
          <w:bCs/>
          <w:color w:val="1A202C"/>
          <w:sz w:val="22"/>
          <w:szCs w:val="22"/>
        </w:rPr>
        <w:t xml:space="preserve">Bachelor of Arts — English Literature</w:t>
      </w:r>
      <w:r>
        <w:rPr>
          <w:rFonts w:ascii="Calibri" w:cs="Calibri" w:eastAsia="Calibri" w:hAnsi="Calibri"/>
          <w:color w:val="4A5568"/>
          <w:sz w:val="20"/>
          <w:szCs w:val="20"/>
        </w:rPr>
        <w:t xml:space="preserve">  ·  </w:t>
      </w:r>
      <w:r>
        <w:rPr>
          <w:rFonts w:ascii="Calibri" w:cs="Calibri" w:eastAsia="Calibri" w:hAnsi="Calibri"/>
          <w:b/>
          <w:bCs/>
          <w:color w:val="1A56DB"/>
          <w:sz w:val="20"/>
          <w:szCs w:val="20"/>
        </w:rPr>
        <w:t xml:space="preserve">Jagannath Kishore College</w:t>
      </w:r>
      <w:r>
        <w:rPr>
          <w:rFonts w:ascii="Calibri" w:cs="Calibri" w:eastAsia="Calibri" w:hAnsi="Calibri"/>
          <w:i/>
          <w:iCs/>
          <w:color w:val="4A5568"/>
          <w:sz w:val="19"/>
          <w:szCs w:val="19"/>
        </w:rPr>
        <w:t xml:space="preserve">	Jun 2019 – Jun 2022</w:t>
      </w:r>
    </w:p>
    <w:p>
      <w:pPr>
        <w:spacing w:before="60" w:after="0"/>
      </w:pPr>
    </w:p>
    <w:p>
      <w:pPr>
        <w:pBdr>
          <w:bottom w:val="single" w:color="CBD5E0" w:sz="6" w:space="1"/>
        </w:pBdr>
        <w:spacing w:before="0" w:after="80"/>
      </w:pPr>
    </w:p>
    <w:p>
      <w:pPr>
        <w:spacing w:before="200" w:after="20"/>
      </w:pPr>
      <w:r>
        <w:rPr>
          <w:rFonts w:ascii="Calibri" w:cs="Calibri" w:eastAsia="Calibri" w:hAnsi="Calibri"/>
          <w:b/>
          <w:bCs/>
          <w:color w:val="1A56DB"/>
          <w:spacing w:val="40"/>
          <w:sz w:val="22"/>
          <w:szCs w:val="22"/>
        </w:rPr>
        <w:t xml:space="preserve">CERTIFICATIONS</w:t>
      </w:r>
    </w:p>
    <w:p>
      <w:pPr>
        <w:pStyle w:val="ListParagraph"/>
        <w:numPr>
          <w:ilvl w:val="0"/>
          <w:numId w:val="2"/>
        </w:numPr>
        <w:spacing w:before="40" w:after="40"/>
      </w:pPr>
      <w:r>
        <w:rPr>
          <w:rFonts w:ascii="Calibri" w:cs="Calibri" w:eastAsia="Calibri" w:hAnsi="Calibri"/>
          <w:color w:val="1A202C"/>
          <w:sz w:val="20"/>
          <w:szCs w:val="20"/>
        </w:rPr>
        <w:t xml:space="preserve">Fundamentals of Red Hat Enterprise Linux — Red Hat</w:t>
      </w:r>
    </w:p>
    <w:p>
      <w:pPr>
        <w:pStyle w:val="ListParagraph"/>
        <w:numPr>
          <w:ilvl w:val="0"/>
          <w:numId w:val="2"/>
        </w:numPr>
        <w:spacing w:before="40" w:after="40"/>
      </w:pPr>
      <w:r>
        <w:rPr>
          <w:rFonts w:ascii="Calibri" w:cs="Calibri" w:eastAsia="Calibri" w:hAnsi="Calibri"/>
          <w:color w:val="1A202C"/>
          <w:sz w:val="20"/>
          <w:szCs w:val="20"/>
        </w:rPr>
        <w:t xml:space="preserve">Fundamentals of Computer Networking</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color w:val="1A56DB"/>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q1cjdqjfw2_ounadmdnf" Type="http://schemas.openxmlformats.org/officeDocument/2006/relationships/hyperlink" Target="https://souravmahato.in" TargetMode="External"/><Relationship Id="rId5j8ca0tl5a_csconpqns6" Type="http://schemas.openxmlformats.org/officeDocument/2006/relationships/hyperlink" Target="https://github.com/souravmahato" TargetMode="External"/><Relationship Id="rIdr-791zxm2avywbwoy_wnj" Type="http://schemas.openxmlformats.org/officeDocument/2006/relationships/hyperlink" Target="https://linkedin.com/in/souravmahato" TargetMode="External"/><Relationship Id="rIdqo94vm0qdnpvoww_gm8yd" Type="http://schemas.openxmlformats.org/officeDocument/2006/relationships/hyperlink" Target="https://dancely.in" TargetMode="External"/><Relationship Id="rIdkd0n9bhwvsjnzpj2kitew" Type="http://schemas.openxmlformats.org/officeDocument/2006/relationships/hyperlink" Target="https://docs.dancely.in" TargetMode="External"/><Relationship Id="rIdjwj1bhgxnirrobrw-dggl" Type="http://schemas.openxmlformats.org/officeDocument/2006/relationships/hyperlink" Target="https://github.com/souravmahato"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2026-02-27T16:48:43.594Z</dcterms:created>
  <dcterms:modified xsi:type="dcterms:W3CDTF">2026-02-27T16:48:43.595Z</dcterms:modified>
</cp:coreProperties>
</file>

<file path=docProps/custom.xml><?xml version="1.0" encoding="utf-8"?>
<Properties xmlns="http://schemas.openxmlformats.org/officeDocument/2006/custom-properties" xmlns:vt="http://schemas.openxmlformats.org/officeDocument/2006/docPropsVTypes"/>
</file>