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olor w:val="4F81BD" w:themeColor="accent1"/>
          <w:sz w:val="24"/>
        </w:rPr>
        <w:id w:val="-1614742625"/>
        <w:docPartObj>
          <w:docPartGallery w:val="Cover Pages"/>
          <w:docPartUnique/>
        </w:docPartObj>
      </w:sdtPr>
      <w:sdtEndPr>
        <w:rPr>
          <w:color w:val="auto"/>
        </w:rPr>
      </w:sdtEndPr>
      <w:sdtContent>
        <w:p w14:paraId="0B994143" w14:textId="57F43D4E" w:rsidR="00EC1432" w:rsidRDefault="00EC1432">
          <w:pPr>
            <w:pStyle w:val="NoSpacing"/>
            <w:spacing w:before="1540" w:after="240"/>
            <w:jc w:val="center"/>
            <w:rPr>
              <w:color w:val="4F81BD" w:themeColor="accent1"/>
            </w:rPr>
          </w:pPr>
          <w:r>
            <w:rPr>
              <w:noProof/>
              <w:color w:val="4F81BD" w:themeColor="accent1"/>
            </w:rPr>
            <w:drawing>
              <wp:inline distT="0" distB="0" distL="0" distR="0" wp14:anchorId="3CD4CB4E" wp14:editId="4A88454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0D1BD335" w14:textId="77777777" w:rsidR="00944433" w:rsidRPr="00AD679E" w:rsidRDefault="00944433" w:rsidP="00944433">
          <w:pPr>
            <w:jc w:val="center"/>
            <w:rPr>
              <w:rFonts w:cs="Times New Roman"/>
              <w:b/>
              <w:color w:val="4F81BD" w:themeColor="accent1"/>
              <w:sz w:val="40"/>
              <w:szCs w:val="28"/>
            </w:rPr>
          </w:pPr>
          <w:r w:rsidRPr="00AD679E">
            <w:rPr>
              <w:rFonts w:cs="Times New Roman"/>
              <w:b/>
              <w:color w:val="4F81BD" w:themeColor="accent1"/>
              <w:sz w:val="40"/>
              <w:szCs w:val="28"/>
            </w:rPr>
            <w:t>Reflective Diary</w:t>
          </w:r>
        </w:p>
        <w:p w14:paraId="11E4D491" w14:textId="224AFD07" w:rsidR="00EC1432" w:rsidRPr="00AD679E" w:rsidRDefault="00944433" w:rsidP="00AD679E">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144"/>
              <w:szCs w:val="144"/>
            </w:rPr>
          </w:pPr>
          <w:r w:rsidRPr="00AD679E">
            <w:rPr>
              <w:rFonts w:ascii="Times New Roman" w:hAnsi="Times New Roman" w:cs="Times New Roman"/>
              <w:b/>
              <w:color w:val="4F81BD" w:themeColor="accent1"/>
              <w:sz w:val="40"/>
              <w:szCs w:val="28"/>
            </w:rPr>
            <w:t>Guardian League Table Analysis (2011–2022)</w:t>
          </w:r>
        </w:p>
        <w:p w14:paraId="12BB771A" w14:textId="72C88D9B" w:rsidR="00EC1432" w:rsidRDefault="00EC1432">
          <w:pPr>
            <w:pStyle w:val="NoSpacing"/>
            <w:spacing w:before="480"/>
            <w:jc w:val="center"/>
            <w:rPr>
              <w:color w:val="4F81BD" w:themeColor="accent1"/>
            </w:rPr>
          </w:pPr>
          <w:r>
            <w:rPr>
              <w:noProof/>
              <w:color w:val="4F81BD" w:themeColor="accent1"/>
            </w:rPr>
            <w:drawing>
              <wp:inline distT="0" distB="0" distL="0" distR="0" wp14:anchorId="049886F0" wp14:editId="38E044D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32F5F3" w14:textId="12ED6A73" w:rsidR="00EC1432" w:rsidRDefault="00F217DC">
          <w:pPr>
            <w:jc w:val="left"/>
          </w:pPr>
          <w:r>
            <w:rPr>
              <w:noProof/>
              <w:color w:val="4F81BD" w:themeColor="accent1"/>
            </w:rPr>
            <mc:AlternateContent>
              <mc:Choice Requires="wps">
                <w:drawing>
                  <wp:anchor distT="0" distB="0" distL="114300" distR="114300" simplePos="0" relativeHeight="251659264" behindDoc="0" locked="0" layoutInCell="1" allowOverlap="1" wp14:anchorId="68D69BBE" wp14:editId="229D07AE">
                    <wp:simplePos x="0" y="0"/>
                    <wp:positionH relativeFrom="margin">
                      <wp:posOffset>451485</wp:posOffset>
                    </wp:positionH>
                    <wp:positionV relativeFrom="page">
                      <wp:posOffset>7990752</wp:posOffset>
                    </wp:positionV>
                    <wp:extent cx="4582633" cy="557530"/>
                    <wp:effectExtent l="0" t="0" r="8890" b="0"/>
                    <wp:wrapNone/>
                    <wp:docPr id="142" name="Text Box 146"/>
                    <wp:cNvGraphicFramePr/>
                    <a:graphic xmlns:a="http://schemas.openxmlformats.org/drawingml/2006/main">
                      <a:graphicData uri="http://schemas.microsoft.com/office/word/2010/wordprocessingShape">
                        <wps:wsp>
                          <wps:cNvSpPr txBox="1"/>
                          <wps:spPr>
                            <a:xfrm>
                              <a:off x="0" y="0"/>
                              <a:ext cx="4582633"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14T00:00:00Z">
                                    <w:dateFormat w:val="MMMM d, yyyy"/>
                                    <w:lid w:val="en-US"/>
                                    <w:storeMappedDataAs w:val="dateTime"/>
                                    <w:calendar w:val="gregorian"/>
                                  </w:date>
                                </w:sdtPr>
                                <w:sdtEndPr/>
                                <w:sdtContent>
                                  <w:p w14:paraId="7CD5F9E1" w14:textId="4471996A" w:rsidR="00EC1432" w:rsidRDefault="00EB7595">
                                    <w:pPr>
                                      <w:pStyle w:val="NoSpacing"/>
                                      <w:spacing w:after="40"/>
                                      <w:jc w:val="center"/>
                                      <w:rPr>
                                        <w:caps/>
                                        <w:color w:val="4F81BD" w:themeColor="accent1"/>
                                        <w:sz w:val="28"/>
                                        <w:szCs w:val="28"/>
                                      </w:rPr>
                                    </w:pPr>
                                    <w:r>
                                      <w:rPr>
                                        <w:caps/>
                                        <w:color w:val="4F81BD" w:themeColor="accent1"/>
                                        <w:sz w:val="28"/>
                                        <w:szCs w:val="28"/>
                                      </w:rPr>
                                      <w:t>August 14, 2025</w:t>
                                    </w:r>
                                  </w:p>
                                </w:sdtContent>
                              </w:sdt>
                              <w:p w14:paraId="7C17306C" w14:textId="77777777" w:rsidR="00F217DC" w:rsidRDefault="00F217DC" w:rsidP="00EB7595">
                                <w:pPr>
                                  <w:pStyle w:val="NoSpacing"/>
                                  <w:rPr>
                                    <w:b/>
                                    <w:color w:val="4F81BD" w:themeColor="accent1"/>
                                    <w:sz w:val="24"/>
                                    <w:szCs w:val="24"/>
                                  </w:rPr>
                                </w:pPr>
                              </w:p>
                              <w:p w14:paraId="2F371F24" w14:textId="3E9F1394" w:rsidR="00EC1432" w:rsidRPr="00EB7595" w:rsidRDefault="00EB7595" w:rsidP="00EB7595">
                                <w:pPr>
                                  <w:pStyle w:val="NoSpacing"/>
                                  <w:rPr>
                                    <w:color w:val="4F81BD" w:themeColor="accent1"/>
                                    <w:sz w:val="24"/>
                                    <w:szCs w:val="24"/>
                                  </w:rPr>
                                </w:pPr>
                                <w:r w:rsidRPr="00EB7595">
                                  <w:rPr>
                                    <w:b/>
                                    <w:color w:val="4F81BD" w:themeColor="accent1"/>
                                    <w:sz w:val="24"/>
                                    <w:szCs w:val="24"/>
                                  </w:rPr>
                                  <w:t xml:space="preserve">Name: </w:t>
                                </w:r>
                                <w:r w:rsidRPr="00EB7595">
                                  <w:rPr>
                                    <w:color w:val="4F81BD" w:themeColor="accent1"/>
                                    <w:sz w:val="24"/>
                                    <w:szCs w:val="24"/>
                                  </w:rPr>
                                  <w:t>Sourav Kumar Avi</w:t>
                                </w:r>
                                <w:r w:rsidR="00743E57">
                                  <w:rPr>
                                    <w:color w:val="4F81BD" w:themeColor="accent1"/>
                                    <w:sz w:val="24"/>
                                    <w:szCs w:val="24"/>
                                  </w:rPr>
                                  <w:t xml:space="preserve"> </w:t>
                                </w:r>
                                <w:r w:rsidRPr="00EB7595">
                                  <w:rPr>
                                    <w:color w:val="4F81BD" w:themeColor="accent1"/>
                                    <w:sz w:val="24"/>
                                    <w:szCs w:val="24"/>
                                  </w:rPr>
                                  <w:br/>
                                </w:r>
                                <w:r w:rsidRPr="00EB7595">
                                  <w:rPr>
                                    <w:b/>
                                    <w:color w:val="4F81BD" w:themeColor="accent1"/>
                                    <w:sz w:val="24"/>
                                    <w:szCs w:val="24"/>
                                  </w:rPr>
                                  <w:t xml:space="preserve">Module: </w:t>
                                </w:r>
                                <w:r w:rsidRPr="00EB7595">
                                  <w:rPr>
                                    <w:color w:val="4F81BD" w:themeColor="accent1"/>
                                    <w:sz w:val="24"/>
                                    <w:szCs w:val="24"/>
                                  </w:rPr>
                                  <w:t xml:space="preserve">UFCFKR-15-M – Business Intelligence and Data </w:t>
                                </w:r>
                                <w:proofErr w:type="spellStart"/>
                                <w:r w:rsidRPr="00EB7595">
                                  <w:rPr>
                                    <w:color w:val="4F81BD" w:themeColor="accent1"/>
                                    <w:sz w:val="24"/>
                                    <w:szCs w:val="24"/>
                                  </w:rPr>
                                  <w:t>Visualisation</w:t>
                                </w:r>
                                <w:proofErr w:type="spellEnd"/>
                                <w:r w:rsidRPr="00EB7595">
                                  <w:rPr>
                                    <w:color w:val="4F81BD" w:themeColor="accent1"/>
                                    <w:sz w:val="24"/>
                                    <w:szCs w:val="24"/>
                                  </w:rPr>
                                  <w:br/>
                                </w:r>
                                <w:r w:rsidRPr="00EB7595">
                                  <w:rPr>
                                    <w:b/>
                                    <w:color w:val="4F81BD" w:themeColor="accent1"/>
                                    <w:sz w:val="24"/>
                                    <w:szCs w:val="24"/>
                                  </w:rPr>
                                  <w:t xml:space="preserve">Dataset: </w:t>
                                </w:r>
                                <w:r w:rsidRPr="00EB7595">
                                  <w:rPr>
                                    <w:color w:val="4F81BD" w:themeColor="accent1"/>
                                    <w:sz w:val="24"/>
                                    <w:szCs w:val="24"/>
                                  </w:rPr>
                                  <w:t>Twelve Year Guardian League Table (2011–2022)</w:t>
                                </w:r>
                                <w:r w:rsidRPr="00EB7595">
                                  <w:rPr>
                                    <w:color w:val="4F81BD" w:themeColor="accent1"/>
                                    <w:sz w:val="24"/>
                                    <w:szCs w:val="24"/>
                                  </w:rPr>
                                  <w:br/>
                                </w:r>
                                <w:r w:rsidRPr="00EB7595">
                                  <w:rPr>
                                    <w:b/>
                                    <w:color w:val="4F81BD" w:themeColor="accent1"/>
                                    <w:sz w:val="24"/>
                                    <w:szCs w:val="24"/>
                                  </w:rPr>
                                  <w:t xml:space="preserve">Tool Used: </w:t>
                                </w:r>
                                <w:r w:rsidRPr="00EB7595">
                                  <w:rPr>
                                    <w:color w:val="4F81BD" w:themeColor="accent1"/>
                                    <w:sz w:val="24"/>
                                    <w:szCs w:val="24"/>
                                  </w:rPr>
                                  <w:t>Tableau</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8D69BBE" id="_x0000_t202" coordsize="21600,21600" o:spt="202" path="m,l,21600r21600,l21600,xe">
                    <v:stroke joinstyle="miter"/>
                    <v:path gradientshapeok="t" o:connecttype="rect"/>
                  </v:shapetype>
                  <v:shape id="Text Box 146" o:spid="_x0000_s1026" type="#_x0000_t202" style="position:absolute;margin-left:35.55pt;margin-top:629.2pt;width:360.85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14T00:00:00Z">
                              <w:dateFormat w:val="MMMM d, yyyy"/>
                              <w:lid w:val="en-US"/>
                              <w:storeMappedDataAs w:val="dateTime"/>
                              <w:calendar w:val="gregorian"/>
                            </w:date>
                          </w:sdtPr>
                          <w:sdtEndPr/>
                          <w:sdtContent>
                            <w:p w14:paraId="7CD5F9E1" w14:textId="4471996A" w:rsidR="00EC1432" w:rsidRDefault="00EB7595">
                              <w:pPr>
                                <w:pStyle w:val="NoSpacing"/>
                                <w:spacing w:after="40"/>
                                <w:jc w:val="center"/>
                                <w:rPr>
                                  <w:caps/>
                                  <w:color w:val="4F81BD" w:themeColor="accent1"/>
                                  <w:sz w:val="28"/>
                                  <w:szCs w:val="28"/>
                                </w:rPr>
                              </w:pPr>
                              <w:r>
                                <w:rPr>
                                  <w:caps/>
                                  <w:color w:val="4F81BD" w:themeColor="accent1"/>
                                  <w:sz w:val="28"/>
                                  <w:szCs w:val="28"/>
                                </w:rPr>
                                <w:t>August 14, 2025</w:t>
                              </w:r>
                            </w:p>
                          </w:sdtContent>
                        </w:sdt>
                        <w:p w14:paraId="7C17306C" w14:textId="77777777" w:rsidR="00F217DC" w:rsidRDefault="00F217DC" w:rsidP="00EB7595">
                          <w:pPr>
                            <w:pStyle w:val="NoSpacing"/>
                            <w:rPr>
                              <w:b/>
                              <w:color w:val="4F81BD" w:themeColor="accent1"/>
                              <w:sz w:val="24"/>
                              <w:szCs w:val="24"/>
                            </w:rPr>
                          </w:pPr>
                        </w:p>
                        <w:p w14:paraId="2F371F24" w14:textId="3E9F1394" w:rsidR="00EC1432" w:rsidRPr="00EB7595" w:rsidRDefault="00EB7595" w:rsidP="00EB7595">
                          <w:pPr>
                            <w:pStyle w:val="NoSpacing"/>
                            <w:rPr>
                              <w:color w:val="4F81BD" w:themeColor="accent1"/>
                              <w:sz w:val="24"/>
                              <w:szCs w:val="24"/>
                            </w:rPr>
                          </w:pPr>
                          <w:r w:rsidRPr="00EB7595">
                            <w:rPr>
                              <w:b/>
                              <w:color w:val="4F81BD" w:themeColor="accent1"/>
                              <w:sz w:val="24"/>
                              <w:szCs w:val="24"/>
                            </w:rPr>
                            <w:t xml:space="preserve">Name: </w:t>
                          </w:r>
                          <w:r w:rsidRPr="00EB7595">
                            <w:rPr>
                              <w:color w:val="4F81BD" w:themeColor="accent1"/>
                              <w:sz w:val="24"/>
                              <w:szCs w:val="24"/>
                            </w:rPr>
                            <w:t>Sourav Kumar Avi</w:t>
                          </w:r>
                          <w:r w:rsidR="00743E57">
                            <w:rPr>
                              <w:color w:val="4F81BD" w:themeColor="accent1"/>
                              <w:sz w:val="24"/>
                              <w:szCs w:val="24"/>
                            </w:rPr>
                            <w:t xml:space="preserve"> </w:t>
                          </w:r>
                          <w:r w:rsidRPr="00EB7595">
                            <w:rPr>
                              <w:color w:val="4F81BD" w:themeColor="accent1"/>
                              <w:sz w:val="24"/>
                              <w:szCs w:val="24"/>
                            </w:rPr>
                            <w:br/>
                          </w:r>
                          <w:r w:rsidRPr="00EB7595">
                            <w:rPr>
                              <w:b/>
                              <w:color w:val="4F81BD" w:themeColor="accent1"/>
                              <w:sz w:val="24"/>
                              <w:szCs w:val="24"/>
                            </w:rPr>
                            <w:t xml:space="preserve">Module: </w:t>
                          </w:r>
                          <w:r w:rsidRPr="00EB7595">
                            <w:rPr>
                              <w:color w:val="4F81BD" w:themeColor="accent1"/>
                              <w:sz w:val="24"/>
                              <w:szCs w:val="24"/>
                            </w:rPr>
                            <w:t xml:space="preserve">UFCFKR-15-M – Business Intelligence and Data </w:t>
                          </w:r>
                          <w:proofErr w:type="spellStart"/>
                          <w:r w:rsidRPr="00EB7595">
                            <w:rPr>
                              <w:color w:val="4F81BD" w:themeColor="accent1"/>
                              <w:sz w:val="24"/>
                              <w:szCs w:val="24"/>
                            </w:rPr>
                            <w:t>Visualisation</w:t>
                          </w:r>
                          <w:proofErr w:type="spellEnd"/>
                          <w:r w:rsidRPr="00EB7595">
                            <w:rPr>
                              <w:color w:val="4F81BD" w:themeColor="accent1"/>
                              <w:sz w:val="24"/>
                              <w:szCs w:val="24"/>
                            </w:rPr>
                            <w:br/>
                          </w:r>
                          <w:r w:rsidRPr="00EB7595">
                            <w:rPr>
                              <w:b/>
                              <w:color w:val="4F81BD" w:themeColor="accent1"/>
                              <w:sz w:val="24"/>
                              <w:szCs w:val="24"/>
                            </w:rPr>
                            <w:t xml:space="preserve">Dataset: </w:t>
                          </w:r>
                          <w:r w:rsidRPr="00EB7595">
                            <w:rPr>
                              <w:color w:val="4F81BD" w:themeColor="accent1"/>
                              <w:sz w:val="24"/>
                              <w:szCs w:val="24"/>
                            </w:rPr>
                            <w:t>Twelve Year Guardian League Table (2011–2022)</w:t>
                          </w:r>
                          <w:r w:rsidRPr="00EB7595">
                            <w:rPr>
                              <w:color w:val="4F81BD" w:themeColor="accent1"/>
                              <w:sz w:val="24"/>
                              <w:szCs w:val="24"/>
                            </w:rPr>
                            <w:br/>
                          </w:r>
                          <w:r w:rsidRPr="00EB7595">
                            <w:rPr>
                              <w:b/>
                              <w:color w:val="4F81BD" w:themeColor="accent1"/>
                              <w:sz w:val="24"/>
                              <w:szCs w:val="24"/>
                            </w:rPr>
                            <w:t xml:space="preserve">Tool Used: </w:t>
                          </w:r>
                          <w:r w:rsidRPr="00EB7595">
                            <w:rPr>
                              <w:color w:val="4F81BD" w:themeColor="accent1"/>
                              <w:sz w:val="24"/>
                              <w:szCs w:val="24"/>
                            </w:rPr>
                            <w:t>Tableau</w:t>
                          </w:r>
                        </w:p>
                      </w:txbxContent>
                    </v:textbox>
                    <w10:wrap anchorx="margin" anchory="page"/>
                  </v:shape>
                </w:pict>
              </mc:Fallback>
            </mc:AlternateContent>
          </w:r>
          <w:r w:rsidR="00EC1432">
            <w:br w:type="page"/>
          </w:r>
        </w:p>
      </w:sdtContent>
    </w:sdt>
    <w:p w14:paraId="710ABE00" w14:textId="37235B09" w:rsidR="00AF165D" w:rsidRDefault="00AF165D" w:rsidP="00AF165D">
      <w:pPr>
        <w:pStyle w:val="TOC1"/>
        <w:rPr>
          <w:lang w:val="en-GB"/>
        </w:rPr>
      </w:pPr>
      <w:r>
        <w:rPr>
          <w:lang w:val="en-GB"/>
        </w:rPr>
        <w:lastRenderedPageBreak/>
        <w:t>Table of Contents</w:t>
      </w:r>
    </w:p>
    <w:p w14:paraId="5492B892" w14:textId="24A24406" w:rsidR="006474F0" w:rsidRDefault="001645C0">
      <w:pPr>
        <w:pStyle w:val="TOC1"/>
        <w:rPr>
          <w:rFonts w:asciiTheme="minorHAnsi" w:hAnsiTheme="minorHAnsi"/>
          <w:noProof/>
          <w:kern w:val="2"/>
          <w:szCs w:val="24"/>
          <w:lang w:val="en-GB" w:eastAsia="en-GB"/>
          <w14:ligatures w14:val="standardContextual"/>
        </w:rPr>
      </w:pPr>
      <w:r>
        <w:rPr>
          <w:lang w:val="en-GB"/>
        </w:rPr>
        <w:fldChar w:fldCharType="begin"/>
      </w:r>
      <w:r>
        <w:rPr>
          <w:lang w:val="en-GB"/>
        </w:rPr>
        <w:instrText xml:space="preserve"> TOC \o "1-3" \h \z \u </w:instrText>
      </w:r>
      <w:r>
        <w:rPr>
          <w:lang w:val="en-GB"/>
        </w:rPr>
        <w:fldChar w:fldCharType="separate"/>
      </w:r>
      <w:hyperlink w:anchor="_Toc206112950" w:history="1">
        <w:r w:rsidR="006474F0" w:rsidRPr="00BE33F5">
          <w:rPr>
            <w:rStyle w:val="Hyperlink"/>
            <w:noProof/>
          </w:rPr>
          <w:t>Executive Summary</w:t>
        </w:r>
        <w:r w:rsidR="006474F0">
          <w:rPr>
            <w:noProof/>
            <w:webHidden/>
          </w:rPr>
          <w:tab/>
        </w:r>
        <w:r w:rsidR="006474F0">
          <w:rPr>
            <w:noProof/>
            <w:webHidden/>
          </w:rPr>
          <w:fldChar w:fldCharType="begin"/>
        </w:r>
        <w:r w:rsidR="006474F0">
          <w:rPr>
            <w:noProof/>
            <w:webHidden/>
          </w:rPr>
          <w:instrText xml:space="preserve"> PAGEREF _Toc206112950 \h </w:instrText>
        </w:r>
        <w:r w:rsidR="006474F0">
          <w:rPr>
            <w:noProof/>
            <w:webHidden/>
          </w:rPr>
        </w:r>
        <w:r w:rsidR="006474F0">
          <w:rPr>
            <w:noProof/>
            <w:webHidden/>
          </w:rPr>
          <w:fldChar w:fldCharType="separate"/>
        </w:r>
        <w:r w:rsidR="006474F0">
          <w:rPr>
            <w:noProof/>
            <w:webHidden/>
          </w:rPr>
          <w:t>3</w:t>
        </w:r>
        <w:r w:rsidR="006474F0">
          <w:rPr>
            <w:noProof/>
            <w:webHidden/>
          </w:rPr>
          <w:fldChar w:fldCharType="end"/>
        </w:r>
      </w:hyperlink>
    </w:p>
    <w:p w14:paraId="1BBFAE61" w14:textId="448C7C79" w:rsidR="006474F0" w:rsidRDefault="006474F0">
      <w:pPr>
        <w:pStyle w:val="TOC1"/>
        <w:rPr>
          <w:rFonts w:asciiTheme="minorHAnsi" w:hAnsiTheme="minorHAnsi"/>
          <w:noProof/>
          <w:kern w:val="2"/>
          <w:szCs w:val="24"/>
          <w:lang w:val="en-GB" w:eastAsia="en-GB"/>
          <w14:ligatures w14:val="standardContextual"/>
        </w:rPr>
      </w:pPr>
      <w:hyperlink w:anchor="_Toc206112951" w:history="1">
        <w:r w:rsidRPr="00BE33F5">
          <w:rPr>
            <w:rStyle w:val="Hyperlink"/>
            <w:noProof/>
            <w:lang w:val="en-GB"/>
          </w:rPr>
          <w:t>Milestone 1: Initial Data Exploration</w:t>
        </w:r>
        <w:r>
          <w:rPr>
            <w:noProof/>
            <w:webHidden/>
          </w:rPr>
          <w:tab/>
        </w:r>
        <w:r>
          <w:rPr>
            <w:noProof/>
            <w:webHidden/>
          </w:rPr>
          <w:fldChar w:fldCharType="begin"/>
        </w:r>
        <w:r>
          <w:rPr>
            <w:noProof/>
            <w:webHidden/>
          </w:rPr>
          <w:instrText xml:space="preserve"> PAGEREF _Toc206112951 \h </w:instrText>
        </w:r>
        <w:r>
          <w:rPr>
            <w:noProof/>
            <w:webHidden/>
          </w:rPr>
        </w:r>
        <w:r>
          <w:rPr>
            <w:noProof/>
            <w:webHidden/>
          </w:rPr>
          <w:fldChar w:fldCharType="separate"/>
        </w:r>
        <w:r>
          <w:rPr>
            <w:noProof/>
            <w:webHidden/>
          </w:rPr>
          <w:t>3</w:t>
        </w:r>
        <w:r>
          <w:rPr>
            <w:noProof/>
            <w:webHidden/>
          </w:rPr>
          <w:fldChar w:fldCharType="end"/>
        </w:r>
      </w:hyperlink>
    </w:p>
    <w:p w14:paraId="239183F3" w14:textId="1B518A63"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2" w:history="1">
        <w:r w:rsidRPr="00BE33F5">
          <w:rPr>
            <w:rStyle w:val="Hyperlink"/>
            <w:noProof/>
            <w:lang w:val="en-GB"/>
          </w:rPr>
          <w:t>1. Does the dataset need cleaning?</w:t>
        </w:r>
        <w:r>
          <w:rPr>
            <w:noProof/>
            <w:webHidden/>
          </w:rPr>
          <w:tab/>
        </w:r>
        <w:r>
          <w:rPr>
            <w:noProof/>
            <w:webHidden/>
          </w:rPr>
          <w:fldChar w:fldCharType="begin"/>
        </w:r>
        <w:r>
          <w:rPr>
            <w:noProof/>
            <w:webHidden/>
          </w:rPr>
          <w:instrText xml:space="preserve"> PAGEREF _Toc206112952 \h </w:instrText>
        </w:r>
        <w:r>
          <w:rPr>
            <w:noProof/>
            <w:webHidden/>
          </w:rPr>
        </w:r>
        <w:r>
          <w:rPr>
            <w:noProof/>
            <w:webHidden/>
          </w:rPr>
          <w:fldChar w:fldCharType="separate"/>
        </w:r>
        <w:r>
          <w:rPr>
            <w:noProof/>
            <w:webHidden/>
          </w:rPr>
          <w:t>3</w:t>
        </w:r>
        <w:r>
          <w:rPr>
            <w:noProof/>
            <w:webHidden/>
          </w:rPr>
          <w:fldChar w:fldCharType="end"/>
        </w:r>
      </w:hyperlink>
    </w:p>
    <w:p w14:paraId="207FCA69" w14:textId="2A1634CA"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3" w:history="1">
        <w:r w:rsidRPr="00BE33F5">
          <w:rPr>
            <w:rStyle w:val="Hyperlink"/>
            <w:noProof/>
            <w:lang w:val="en-GB"/>
          </w:rPr>
          <w:t>2. Does the dataset have missing values that need to be handled?</w:t>
        </w:r>
        <w:r>
          <w:rPr>
            <w:noProof/>
            <w:webHidden/>
          </w:rPr>
          <w:tab/>
        </w:r>
        <w:r>
          <w:rPr>
            <w:noProof/>
            <w:webHidden/>
          </w:rPr>
          <w:fldChar w:fldCharType="begin"/>
        </w:r>
        <w:r>
          <w:rPr>
            <w:noProof/>
            <w:webHidden/>
          </w:rPr>
          <w:instrText xml:space="preserve"> PAGEREF _Toc206112953 \h </w:instrText>
        </w:r>
        <w:r>
          <w:rPr>
            <w:noProof/>
            <w:webHidden/>
          </w:rPr>
        </w:r>
        <w:r>
          <w:rPr>
            <w:noProof/>
            <w:webHidden/>
          </w:rPr>
          <w:fldChar w:fldCharType="separate"/>
        </w:r>
        <w:r>
          <w:rPr>
            <w:noProof/>
            <w:webHidden/>
          </w:rPr>
          <w:t>6</w:t>
        </w:r>
        <w:r>
          <w:rPr>
            <w:noProof/>
            <w:webHidden/>
          </w:rPr>
          <w:fldChar w:fldCharType="end"/>
        </w:r>
      </w:hyperlink>
    </w:p>
    <w:p w14:paraId="6184DC69" w14:textId="1849E021"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4" w:history="1">
        <w:r w:rsidRPr="00BE33F5">
          <w:rPr>
            <w:rStyle w:val="Hyperlink"/>
            <w:noProof/>
            <w:lang w:val="en-GB"/>
          </w:rPr>
          <w:t>3. Does it need any other kind of pre-processing?</w:t>
        </w:r>
        <w:r>
          <w:rPr>
            <w:noProof/>
            <w:webHidden/>
          </w:rPr>
          <w:tab/>
        </w:r>
        <w:r>
          <w:rPr>
            <w:noProof/>
            <w:webHidden/>
          </w:rPr>
          <w:fldChar w:fldCharType="begin"/>
        </w:r>
        <w:r>
          <w:rPr>
            <w:noProof/>
            <w:webHidden/>
          </w:rPr>
          <w:instrText xml:space="preserve"> PAGEREF _Toc206112954 \h </w:instrText>
        </w:r>
        <w:r>
          <w:rPr>
            <w:noProof/>
            <w:webHidden/>
          </w:rPr>
        </w:r>
        <w:r>
          <w:rPr>
            <w:noProof/>
            <w:webHidden/>
          </w:rPr>
          <w:fldChar w:fldCharType="separate"/>
        </w:r>
        <w:r>
          <w:rPr>
            <w:noProof/>
            <w:webHidden/>
          </w:rPr>
          <w:t>7</w:t>
        </w:r>
        <w:r>
          <w:rPr>
            <w:noProof/>
            <w:webHidden/>
          </w:rPr>
          <w:fldChar w:fldCharType="end"/>
        </w:r>
      </w:hyperlink>
    </w:p>
    <w:p w14:paraId="41087FD0" w14:textId="4C4C6D8E"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5" w:history="1">
        <w:r w:rsidRPr="00BE33F5">
          <w:rPr>
            <w:rStyle w:val="Hyperlink"/>
            <w:noProof/>
            <w:lang w:val="en-GB"/>
          </w:rPr>
          <w:t>4. How has the data been compiled/calculated?</w:t>
        </w:r>
        <w:r>
          <w:rPr>
            <w:noProof/>
            <w:webHidden/>
          </w:rPr>
          <w:tab/>
        </w:r>
        <w:r>
          <w:rPr>
            <w:noProof/>
            <w:webHidden/>
          </w:rPr>
          <w:fldChar w:fldCharType="begin"/>
        </w:r>
        <w:r>
          <w:rPr>
            <w:noProof/>
            <w:webHidden/>
          </w:rPr>
          <w:instrText xml:space="preserve"> PAGEREF _Toc206112955 \h </w:instrText>
        </w:r>
        <w:r>
          <w:rPr>
            <w:noProof/>
            <w:webHidden/>
          </w:rPr>
        </w:r>
        <w:r>
          <w:rPr>
            <w:noProof/>
            <w:webHidden/>
          </w:rPr>
          <w:fldChar w:fldCharType="separate"/>
        </w:r>
        <w:r>
          <w:rPr>
            <w:noProof/>
            <w:webHidden/>
          </w:rPr>
          <w:t>7</w:t>
        </w:r>
        <w:r>
          <w:rPr>
            <w:noProof/>
            <w:webHidden/>
          </w:rPr>
          <w:fldChar w:fldCharType="end"/>
        </w:r>
      </w:hyperlink>
    </w:p>
    <w:p w14:paraId="7E1C15F7" w14:textId="31285F26"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6" w:history="1">
        <w:r w:rsidRPr="00BE33F5">
          <w:rPr>
            <w:rStyle w:val="Hyperlink"/>
            <w:noProof/>
            <w:lang w:val="en-GB"/>
          </w:rPr>
          <w:t>5. Are there any extra fields/calculations that could be added?</w:t>
        </w:r>
        <w:r>
          <w:rPr>
            <w:noProof/>
            <w:webHidden/>
          </w:rPr>
          <w:tab/>
        </w:r>
        <w:r>
          <w:rPr>
            <w:noProof/>
            <w:webHidden/>
          </w:rPr>
          <w:fldChar w:fldCharType="begin"/>
        </w:r>
        <w:r>
          <w:rPr>
            <w:noProof/>
            <w:webHidden/>
          </w:rPr>
          <w:instrText xml:space="preserve"> PAGEREF _Toc206112956 \h </w:instrText>
        </w:r>
        <w:r>
          <w:rPr>
            <w:noProof/>
            <w:webHidden/>
          </w:rPr>
        </w:r>
        <w:r>
          <w:rPr>
            <w:noProof/>
            <w:webHidden/>
          </w:rPr>
          <w:fldChar w:fldCharType="separate"/>
        </w:r>
        <w:r>
          <w:rPr>
            <w:noProof/>
            <w:webHidden/>
          </w:rPr>
          <w:t>7</w:t>
        </w:r>
        <w:r>
          <w:rPr>
            <w:noProof/>
            <w:webHidden/>
          </w:rPr>
          <w:fldChar w:fldCharType="end"/>
        </w:r>
      </w:hyperlink>
    </w:p>
    <w:p w14:paraId="1683A8E8" w14:textId="754350AF"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7" w:history="1">
        <w:r w:rsidRPr="00BE33F5">
          <w:rPr>
            <w:rStyle w:val="Hyperlink"/>
            <w:noProof/>
            <w:lang w:val="en-GB"/>
          </w:rPr>
          <w:t>6. What are the characteristics of the data?</w:t>
        </w:r>
        <w:r>
          <w:rPr>
            <w:noProof/>
            <w:webHidden/>
          </w:rPr>
          <w:tab/>
        </w:r>
        <w:r>
          <w:rPr>
            <w:noProof/>
            <w:webHidden/>
          </w:rPr>
          <w:fldChar w:fldCharType="begin"/>
        </w:r>
        <w:r>
          <w:rPr>
            <w:noProof/>
            <w:webHidden/>
          </w:rPr>
          <w:instrText xml:space="preserve"> PAGEREF _Toc206112957 \h </w:instrText>
        </w:r>
        <w:r>
          <w:rPr>
            <w:noProof/>
            <w:webHidden/>
          </w:rPr>
        </w:r>
        <w:r>
          <w:rPr>
            <w:noProof/>
            <w:webHidden/>
          </w:rPr>
          <w:fldChar w:fldCharType="separate"/>
        </w:r>
        <w:r>
          <w:rPr>
            <w:noProof/>
            <w:webHidden/>
          </w:rPr>
          <w:t>8</w:t>
        </w:r>
        <w:r>
          <w:rPr>
            <w:noProof/>
            <w:webHidden/>
          </w:rPr>
          <w:fldChar w:fldCharType="end"/>
        </w:r>
      </w:hyperlink>
    </w:p>
    <w:p w14:paraId="53F38FA4" w14:textId="3F5422D5" w:rsidR="006474F0" w:rsidRDefault="006474F0">
      <w:pPr>
        <w:pStyle w:val="TOC1"/>
        <w:rPr>
          <w:rFonts w:asciiTheme="minorHAnsi" w:hAnsiTheme="minorHAnsi"/>
          <w:noProof/>
          <w:kern w:val="2"/>
          <w:szCs w:val="24"/>
          <w:lang w:val="en-GB" w:eastAsia="en-GB"/>
          <w14:ligatures w14:val="standardContextual"/>
        </w:rPr>
      </w:pPr>
      <w:hyperlink w:anchor="_Toc206112958" w:history="1">
        <w:r w:rsidRPr="00BE33F5">
          <w:rPr>
            <w:rStyle w:val="Hyperlink"/>
            <w:noProof/>
          </w:rPr>
          <w:t>Milestone 2: Understanding Business Requirements and Stakeholders</w:t>
        </w:r>
        <w:r>
          <w:rPr>
            <w:noProof/>
            <w:webHidden/>
          </w:rPr>
          <w:tab/>
        </w:r>
        <w:r>
          <w:rPr>
            <w:noProof/>
            <w:webHidden/>
          </w:rPr>
          <w:fldChar w:fldCharType="begin"/>
        </w:r>
        <w:r>
          <w:rPr>
            <w:noProof/>
            <w:webHidden/>
          </w:rPr>
          <w:instrText xml:space="preserve"> PAGEREF _Toc206112958 \h </w:instrText>
        </w:r>
        <w:r>
          <w:rPr>
            <w:noProof/>
            <w:webHidden/>
          </w:rPr>
        </w:r>
        <w:r>
          <w:rPr>
            <w:noProof/>
            <w:webHidden/>
          </w:rPr>
          <w:fldChar w:fldCharType="separate"/>
        </w:r>
        <w:r>
          <w:rPr>
            <w:noProof/>
            <w:webHidden/>
          </w:rPr>
          <w:t>8</w:t>
        </w:r>
        <w:r>
          <w:rPr>
            <w:noProof/>
            <w:webHidden/>
          </w:rPr>
          <w:fldChar w:fldCharType="end"/>
        </w:r>
      </w:hyperlink>
    </w:p>
    <w:p w14:paraId="41DA6BBB" w14:textId="53D3981C"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59" w:history="1">
        <w:r w:rsidRPr="00BE33F5">
          <w:rPr>
            <w:rStyle w:val="Hyperlink"/>
            <w:noProof/>
            <w:lang w:val="en-GB"/>
          </w:rPr>
          <w:t>1. University Leadership (Vice-Chancellor’s Office and Executive Team)</w:t>
        </w:r>
        <w:r>
          <w:rPr>
            <w:noProof/>
            <w:webHidden/>
          </w:rPr>
          <w:tab/>
        </w:r>
        <w:r>
          <w:rPr>
            <w:noProof/>
            <w:webHidden/>
          </w:rPr>
          <w:fldChar w:fldCharType="begin"/>
        </w:r>
        <w:r>
          <w:rPr>
            <w:noProof/>
            <w:webHidden/>
          </w:rPr>
          <w:instrText xml:space="preserve"> PAGEREF _Toc206112959 \h </w:instrText>
        </w:r>
        <w:r>
          <w:rPr>
            <w:noProof/>
            <w:webHidden/>
          </w:rPr>
        </w:r>
        <w:r>
          <w:rPr>
            <w:noProof/>
            <w:webHidden/>
          </w:rPr>
          <w:fldChar w:fldCharType="separate"/>
        </w:r>
        <w:r>
          <w:rPr>
            <w:noProof/>
            <w:webHidden/>
          </w:rPr>
          <w:t>8</w:t>
        </w:r>
        <w:r>
          <w:rPr>
            <w:noProof/>
            <w:webHidden/>
          </w:rPr>
          <w:fldChar w:fldCharType="end"/>
        </w:r>
      </w:hyperlink>
    </w:p>
    <w:p w14:paraId="7363C703" w14:textId="69BCC91C"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0" w:history="1">
        <w:r w:rsidRPr="00BE33F5">
          <w:rPr>
            <w:rStyle w:val="Hyperlink"/>
            <w:noProof/>
            <w:lang w:val="en-GB"/>
          </w:rPr>
          <w:t>2. Student Services and Academic Quality Teams</w:t>
        </w:r>
        <w:r>
          <w:rPr>
            <w:noProof/>
            <w:webHidden/>
          </w:rPr>
          <w:tab/>
        </w:r>
        <w:r>
          <w:rPr>
            <w:noProof/>
            <w:webHidden/>
          </w:rPr>
          <w:fldChar w:fldCharType="begin"/>
        </w:r>
        <w:r>
          <w:rPr>
            <w:noProof/>
            <w:webHidden/>
          </w:rPr>
          <w:instrText xml:space="preserve"> PAGEREF _Toc206112960 \h </w:instrText>
        </w:r>
        <w:r>
          <w:rPr>
            <w:noProof/>
            <w:webHidden/>
          </w:rPr>
        </w:r>
        <w:r>
          <w:rPr>
            <w:noProof/>
            <w:webHidden/>
          </w:rPr>
          <w:fldChar w:fldCharType="separate"/>
        </w:r>
        <w:r>
          <w:rPr>
            <w:noProof/>
            <w:webHidden/>
          </w:rPr>
          <w:t>9</w:t>
        </w:r>
        <w:r>
          <w:rPr>
            <w:noProof/>
            <w:webHidden/>
          </w:rPr>
          <w:fldChar w:fldCharType="end"/>
        </w:r>
      </w:hyperlink>
    </w:p>
    <w:p w14:paraId="55D6B560" w14:textId="5A59B010"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1" w:history="1">
        <w:r w:rsidRPr="00BE33F5">
          <w:rPr>
            <w:rStyle w:val="Hyperlink"/>
            <w:noProof/>
            <w:lang w:val="en-GB"/>
          </w:rPr>
          <w:t>3. Academic Faculties and Department Heads</w:t>
        </w:r>
        <w:r>
          <w:rPr>
            <w:noProof/>
            <w:webHidden/>
          </w:rPr>
          <w:tab/>
        </w:r>
        <w:r>
          <w:rPr>
            <w:noProof/>
            <w:webHidden/>
          </w:rPr>
          <w:fldChar w:fldCharType="begin"/>
        </w:r>
        <w:r>
          <w:rPr>
            <w:noProof/>
            <w:webHidden/>
          </w:rPr>
          <w:instrText xml:space="preserve"> PAGEREF _Toc206112961 \h </w:instrText>
        </w:r>
        <w:r>
          <w:rPr>
            <w:noProof/>
            <w:webHidden/>
          </w:rPr>
        </w:r>
        <w:r>
          <w:rPr>
            <w:noProof/>
            <w:webHidden/>
          </w:rPr>
          <w:fldChar w:fldCharType="separate"/>
        </w:r>
        <w:r>
          <w:rPr>
            <w:noProof/>
            <w:webHidden/>
          </w:rPr>
          <w:t>9</w:t>
        </w:r>
        <w:r>
          <w:rPr>
            <w:noProof/>
            <w:webHidden/>
          </w:rPr>
          <w:fldChar w:fldCharType="end"/>
        </w:r>
      </w:hyperlink>
    </w:p>
    <w:p w14:paraId="28F9044F" w14:textId="2CCC0FAA"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2" w:history="1">
        <w:r w:rsidRPr="00BE33F5">
          <w:rPr>
            <w:rStyle w:val="Hyperlink"/>
            <w:noProof/>
            <w:lang w:val="en-GB"/>
          </w:rPr>
          <w:t>4. Marketing and Student Recruitment Teams</w:t>
        </w:r>
        <w:r>
          <w:rPr>
            <w:noProof/>
            <w:webHidden/>
          </w:rPr>
          <w:tab/>
        </w:r>
        <w:r>
          <w:rPr>
            <w:noProof/>
            <w:webHidden/>
          </w:rPr>
          <w:fldChar w:fldCharType="begin"/>
        </w:r>
        <w:r>
          <w:rPr>
            <w:noProof/>
            <w:webHidden/>
          </w:rPr>
          <w:instrText xml:space="preserve"> PAGEREF _Toc206112962 \h </w:instrText>
        </w:r>
        <w:r>
          <w:rPr>
            <w:noProof/>
            <w:webHidden/>
          </w:rPr>
        </w:r>
        <w:r>
          <w:rPr>
            <w:noProof/>
            <w:webHidden/>
          </w:rPr>
          <w:fldChar w:fldCharType="separate"/>
        </w:r>
        <w:r>
          <w:rPr>
            <w:noProof/>
            <w:webHidden/>
          </w:rPr>
          <w:t>9</w:t>
        </w:r>
        <w:r>
          <w:rPr>
            <w:noProof/>
            <w:webHidden/>
          </w:rPr>
          <w:fldChar w:fldCharType="end"/>
        </w:r>
      </w:hyperlink>
    </w:p>
    <w:p w14:paraId="74271BC5" w14:textId="2CACAD41"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3" w:history="1">
        <w:r w:rsidRPr="00BE33F5">
          <w:rPr>
            <w:rStyle w:val="Hyperlink"/>
            <w:noProof/>
            <w:lang w:val="en-GB"/>
          </w:rPr>
          <w:t>5. Framing the Business Questions</w:t>
        </w:r>
        <w:r>
          <w:rPr>
            <w:noProof/>
            <w:webHidden/>
          </w:rPr>
          <w:tab/>
        </w:r>
        <w:r>
          <w:rPr>
            <w:noProof/>
            <w:webHidden/>
          </w:rPr>
          <w:fldChar w:fldCharType="begin"/>
        </w:r>
        <w:r>
          <w:rPr>
            <w:noProof/>
            <w:webHidden/>
          </w:rPr>
          <w:instrText xml:space="preserve"> PAGEREF _Toc206112963 \h </w:instrText>
        </w:r>
        <w:r>
          <w:rPr>
            <w:noProof/>
            <w:webHidden/>
          </w:rPr>
        </w:r>
        <w:r>
          <w:rPr>
            <w:noProof/>
            <w:webHidden/>
          </w:rPr>
          <w:fldChar w:fldCharType="separate"/>
        </w:r>
        <w:r>
          <w:rPr>
            <w:noProof/>
            <w:webHidden/>
          </w:rPr>
          <w:t>9</w:t>
        </w:r>
        <w:r>
          <w:rPr>
            <w:noProof/>
            <w:webHidden/>
          </w:rPr>
          <w:fldChar w:fldCharType="end"/>
        </w:r>
      </w:hyperlink>
    </w:p>
    <w:p w14:paraId="1B6142F0" w14:textId="6EF8A496"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4" w:history="1">
        <w:r w:rsidRPr="00BE33F5">
          <w:rPr>
            <w:rStyle w:val="Hyperlink"/>
            <w:noProof/>
            <w:lang w:val="en-GB"/>
          </w:rPr>
          <w:t>6. Linking Data to Strategic Objectives</w:t>
        </w:r>
        <w:r>
          <w:rPr>
            <w:noProof/>
            <w:webHidden/>
          </w:rPr>
          <w:tab/>
        </w:r>
        <w:r>
          <w:rPr>
            <w:noProof/>
            <w:webHidden/>
          </w:rPr>
          <w:fldChar w:fldCharType="begin"/>
        </w:r>
        <w:r>
          <w:rPr>
            <w:noProof/>
            <w:webHidden/>
          </w:rPr>
          <w:instrText xml:space="preserve"> PAGEREF _Toc206112964 \h </w:instrText>
        </w:r>
        <w:r>
          <w:rPr>
            <w:noProof/>
            <w:webHidden/>
          </w:rPr>
        </w:r>
        <w:r>
          <w:rPr>
            <w:noProof/>
            <w:webHidden/>
          </w:rPr>
          <w:fldChar w:fldCharType="separate"/>
        </w:r>
        <w:r>
          <w:rPr>
            <w:noProof/>
            <w:webHidden/>
          </w:rPr>
          <w:t>10</w:t>
        </w:r>
        <w:r>
          <w:rPr>
            <w:noProof/>
            <w:webHidden/>
          </w:rPr>
          <w:fldChar w:fldCharType="end"/>
        </w:r>
      </w:hyperlink>
    </w:p>
    <w:p w14:paraId="7D51BA17" w14:textId="47572CB9"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5" w:history="1">
        <w:r w:rsidRPr="00BE33F5">
          <w:rPr>
            <w:rStyle w:val="Hyperlink"/>
            <w:noProof/>
            <w:lang w:val="en-GB"/>
          </w:rPr>
          <w:t>7. Early Feedback Integration</w:t>
        </w:r>
        <w:r>
          <w:rPr>
            <w:noProof/>
            <w:webHidden/>
          </w:rPr>
          <w:tab/>
        </w:r>
        <w:r>
          <w:rPr>
            <w:noProof/>
            <w:webHidden/>
          </w:rPr>
          <w:fldChar w:fldCharType="begin"/>
        </w:r>
        <w:r>
          <w:rPr>
            <w:noProof/>
            <w:webHidden/>
          </w:rPr>
          <w:instrText xml:space="preserve"> PAGEREF _Toc206112965 \h </w:instrText>
        </w:r>
        <w:r>
          <w:rPr>
            <w:noProof/>
            <w:webHidden/>
          </w:rPr>
        </w:r>
        <w:r>
          <w:rPr>
            <w:noProof/>
            <w:webHidden/>
          </w:rPr>
          <w:fldChar w:fldCharType="separate"/>
        </w:r>
        <w:r>
          <w:rPr>
            <w:noProof/>
            <w:webHidden/>
          </w:rPr>
          <w:t>10</w:t>
        </w:r>
        <w:r>
          <w:rPr>
            <w:noProof/>
            <w:webHidden/>
          </w:rPr>
          <w:fldChar w:fldCharType="end"/>
        </w:r>
      </w:hyperlink>
    </w:p>
    <w:p w14:paraId="435CFA71" w14:textId="33A518D9" w:rsidR="006474F0" w:rsidRDefault="006474F0">
      <w:pPr>
        <w:pStyle w:val="TOC1"/>
        <w:rPr>
          <w:rFonts w:asciiTheme="minorHAnsi" w:hAnsiTheme="minorHAnsi"/>
          <w:noProof/>
          <w:kern w:val="2"/>
          <w:szCs w:val="24"/>
          <w:lang w:val="en-GB" w:eastAsia="en-GB"/>
          <w14:ligatures w14:val="standardContextual"/>
        </w:rPr>
      </w:pPr>
      <w:hyperlink w:anchor="_Toc206112966" w:history="1">
        <w:r w:rsidRPr="00BE33F5">
          <w:rPr>
            <w:rStyle w:val="Hyperlink"/>
            <w:noProof/>
          </w:rPr>
          <w:t>Milestone 3: Visualizing the Dataset in Tableau</w:t>
        </w:r>
        <w:r>
          <w:rPr>
            <w:noProof/>
            <w:webHidden/>
          </w:rPr>
          <w:tab/>
        </w:r>
        <w:r>
          <w:rPr>
            <w:noProof/>
            <w:webHidden/>
          </w:rPr>
          <w:fldChar w:fldCharType="begin"/>
        </w:r>
        <w:r>
          <w:rPr>
            <w:noProof/>
            <w:webHidden/>
          </w:rPr>
          <w:instrText xml:space="preserve"> PAGEREF _Toc206112966 \h </w:instrText>
        </w:r>
        <w:r>
          <w:rPr>
            <w:noProof/>
            <w:webHidden/>
          </w:rPr>
        </w:r>
        <w:r>
          <w:rPr>
            <w:noProof/>
            <w:webHidden/>
          </w:rPr>
          <w:fldChar w:fldCharType="separate"/>
        </w:r>
        <w:r>
          <w:rPr>
            <w:noProof/>
            <w:webHidden/>
          </w:rPr>
          <w:t>11</w:t>
        </w:r>
        <w:r>
          <w:rPr>
            <w:noProof/>
            <w:webHidden/>
          </w:rPr>
          <w:fldChar w:fldCharType="end"/>
        </w:r>
      </w:hyperlink>
    </w:p>
    <w:p w14:paraId="6100A514" w14:textId="0D5DDCA0"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67" w:history="1">
        <w:r w:rsidRPr="00BE33F5">
          <w:rPr>
            <w:rStyle w:val="Hyperlink"/>
            <w:noProof/>
            <w:lang w:val="en-GB"/>
          </w:rPr>
          <w:t>Dashboard Prototypes</w:t>
        </w:r>
        <w:r>
          <w:rPr>
            <w:noProof/>
            <w:webHidden/>
          </w:rPr>
          <w:tab/>
        </w:r>
        <w:r>
          <w:rPr>
            <w:noProof/>
            <w:webHidden/>
          </w:rPr>
          <w:fldChar w:fldCharType="begin"/>
        </w:r>
        <w:r>
          <w:rPr>
            <w:noProof/>
            <w:webHidden/>
          </w:rPr>
          <w:instrText xml:space="preserve"> PAGEREF _Toc206112967 \h </w:instrText>
        </w:r>
        <w:r>
          <w:rPr>
            <w:noProof/>
            <w:webHidden/>
          </w:rPr>
        </w:r>
        <w:r>
          <w:rPr>
            <w:noProof/>
            <w:webHidden/>
          </w:rPr>
          <w:fldChar w:fldCharType="separate"/>
        </w:r>
        <w:r>
          <w:rPr>
            <w:noProof/>
            <w:webHidden/>
          </w:rPr>
          <w:t>11</w:t>
        </w:r>
        <w:r>
          <w:rPr>
            <w:noProof/>
            <w:webHidden/>
          </w:rPr>
          <w:fldChar w:fldCharType="end"/>
        </w:r>
      </w:hyperlink>
    </w:p>
    <w:p w14:paraId="70C9DCE9" w14:textId="595362D2"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68" w:history="1">
        <w:r w:rsidRPr="00BE33F5">
          <w:rPr>
            <w:rStyle w:val="Hyperlink"/>
            <w:noProof/>
            <w:lang w:val="en-GB"/>
          </w:rPr>
          <w:t>Dashboard 1: UWE Overall Ranking Over Time</w:t>
        </w:r>
        <w:r>
          <w:rPr>
            <w:noProof/>
            <w:webHidden/>
          </w:rPr>
          <w:tab/>
        </w:r>
        <w:r>
          <w:rPr>
            <w:noProof/>
            <w:webHidden/>
          </w:rPr>
          <w:fldChar w:fldCharType="begin"/>
        </w:r>
        <w:r>
          <w:rPr>
            <w:noProof/>
            <w:webHidden/>
          </w:rPr>
          <w:instrText xml:space="preserve"> PAGEREF _Toc206112968 \h </w:instrText>
        </w:r>
        <w:r>
          <w:rPr>
            <w:noProof/>
            <w:webHidden/>
          </w:rPr>
        </w:r>
        <w:r>
          <w:rPr>
            <w:noProof/>
            <w:webHidden/>
          </w:rPr>
          <w:fldChar w:fldCharType="separate"/>
        </w:r>
        <w:r>
          <w:rPr>
            <w:noProof/>
            <w:webHidden/>
          </w:rPr>
          <w:t>11</w:t>
        </w:r>
        <w:r>
          <w:rPr>
            <w:noProof/>
            <w:webHidden/>
          </w:rPr>
          <w:fldChar w:fldCharType="end"/>
        </w:r>
      </w:hyperlink>
    </w:p>
    <w:p w14:paraId="0B2CBF06" w14:textId="5F7130EA"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69" w:history="1">
        <w:r w:rsidRPr="00BE33F5">
          <w:rPr>
            <w:rStyle w:val="Hyperlink"/>
            <w:noProof/>
            <w:lang w:val="en-GB"/>
          </w:rPr>
          <w:t>Dashboard 2: KPI Breakdown</w:t>
        </w:r>
        <w:r>
          <w:rPr>
            <w:noProof/>
            <w:webHidden/>
          </w:rPr>
          <w:tab/>
        </w:r>
        <w:r>
          <w:rPr>
            <w:noProof/>
            <w:webHidden/>
          </w:rPr>
          <w:fldChar w:fldCharType="begin"/>
        </w:r>
        <w:r>
          <w:rPr>
            <w:noProof/>
            <w:webHidden/>
          </w:rPr>
          <w:instrText xml:space="preserve"> PAGEREF _Toc206112969 \h </w:instrText>
        </w:r>
        <w:r>
          <w:rPr>
            <w:noProof/>
            <w:webHidden/>
          </w:rPr>
        </w:r>
        <w:r>
          <w:rPr>
            <w:noProof/>
            <w:webHidden/>
          </w:rPr>
          <w:fldChar w:fldCharType="separate"/>
        </w:r>
        <w:r>
          <w:rPr>
            <w:noProof/>
            <w:webHidden/>
          </w:rPr>
          <w:t>12</w:t>
        </w:r>
        <w:r>
          <w:rPr>
            <w:noProof/>
            <w:webHidden/>
          </w:rPr>
          <w:fldChar w:fldCharType="end"/>
        </w:r>
      </w:hyperlink>
    </w:p>
    <w:p w14:paraId="4EA8FDB4" w14:textId="6CE4575C"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70" w:history="1">
        <w:r w:rsidRPr="00BE33F5">
          <w:rPr>
            <w:rStyle w:val="Hyperlink"/>
            <w:noProof/>
            <w:lang w:val="en-GB"/>
          </w:rPr>
          <w:t>Dashboard 3: Subject-Level Comparison</w:t>
        </w:r>
        <w:r>
          <w:rPr>
            <w:noProof/>
            <w:webHidden/>
          </w:rPr>
          <w:tab/>
        </w:r>
        <w:r>
          <w:rPr>
            <w:noProof/>
            <w:webHidden/>
          </w:rPr>
          <w:fldChar w:fldCharType="begin"/>
        </w:r>
        <w:r>
          <w:rPr>
            <w:noProof/>
            <w:webHidden/>
          </w:rPr>
          <w:instrText xml:space="preserve"> PAGEREF _Toc206112970 \h </w:instrText>
        </w:r>
        <w:r>
          <w:rPr>
            <w:noProof/>
            <w:webHidden/>
          </w:rPr>
        </w:r>
        <w:r>
          <w:rPr>
            <w:noProof/>
            <w:webHidden/>
          </w:rPr>
          <w:fldChar w:fldCharType="separate"/>
        </w:r>
        <w:r>
          <w:rPr>
            <w:noProof/>
            <w:webHidden/>
          </w:rPr>
          <w:t>13</w:t>
        </w:r>
        <w:r>
          <w:rPr>
            <w:noProof/>
            <w:webHidden/>
          </w:rPr>
          <w:fldChar w:fldCharType="end"/>
        </w:r>
      </w:hyperlink>
    </w:p>
    <w:p w14:paraId="4419C8E5" w14:textId="657096F6"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71" w:history="1">
        <w:r w:rsidRPr="00BE33F5">
          <w:rPr>
            <w:rStyle w:val="Hyperlink"/>
            <w:noProof/>
            <w:lang w:val="en-GB"/>
          </w:rPr>
          <w:t>Dashboard 4: Correlation Explorer</w:t>
        </w:r>
        <w:r>
          <w:rPr>
            <w:noProof/>
            <w:webHidden/>
          </w:rPr>
          <w:tab/>
        </w:r>
        <w:r>
          <w:rPr>
            <w:noProof/>
            <w:webHidden/>
          </w:rPr>
          <w:fldChar w:fldCharType="begin"/>
        </w:r>
        <w:r>
          <w:rPr>
            <w:noProof/>
            <w:webHidden/>
          </w:rPr>
          <w:instrText xml:space="preserve"> PAGEREF _Toc206112971 \h </w:instrText>
        </w:r>
        <w:r>
          <w:rPr>
            <w:noProof/>
            <w:webHidden/>
          </w:rPr>
        </w:r>
        <w:r>
          <w:rPr>
            <w:noProof/>
            <w:webHidden/>
          </w:rPr>
          <w:fldChar w:fldCharType="separate"/>
        </w:r>
        <w:r>
          <w:rPr>
            <w:noProof/>
            <w:webHidden/>
          </w:rPr>
          <w:t>14</w:t>
        </w:r>
        <w:r>
          <w:rPr>
            <w:noProof/>
            <w:webHidden/>
          </w:rPr>
          <w:fldChar w:fldCharType="end"/>
        </w:r>
      </w:hyperlink>
    </w:p>
    <w:p w14:paraId="2C3CBF40" w14:textId="10CD263E"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72" w:history="1">
        <w:r w:rsidRPr="00BE33F5">
          <w:rPr>
            <w:rStyle w:val="Hyperlink"/>
            <w:noProof/>
            <w:lang w:val="en-GB"/>
          </w:rPr>
          <w:t>Design Principles Applied</w:t>
        </w:r>
        <w:r>
          <w:rPr>
            <w:noProof/>
            <w:webHidden/>
          </w:rPr>
          <w:tab/>
        </w:r>
        <w:r>
          <w:rPr>
            <w:noProof/>
            <w:webHidden/>
          </w:rPr>
          <w:fldChar w:fldCharType="begin"/>
        </w:r>
        <w:r>
          <w:rPr>
            <w:noProof/>
            <w:webHidden/>
          </w:rPr>
          <w:instrText xml:space="preserve"> PAGEREF _Toc206112972 \h </w:instrText>
        </w:r>
        <w:r>
          <w:rPr>
            <w:noProof/>
            <w:webHidden/>
          </w:rPr>
        </w:r>
        <w:r>
          <w:rPr>
            <w:noProof/>
            <w:webHidden/>
          </w:rPr>
          <w:fldChar w:fldCharType="separate"/>
        </w:r>
        <w:r>
          <w:rPr>
            <w:noProof/>
            <w:webHidden/>
          </w:rPr>
          <w:t>14</w:t>
        </w:r>
        <w:r>
          <w:rPr>
            <w:noProof/>
            <w:webHidden/>
          </w:rPr>
          <w:fldChar w:fldCharType="end"/>
        </w:r>
      </w:hyperlink>
    </w:p>
    <w:p w14:paraId="3181CDB9" w14:textId="346C1E5B"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73" w:history="1">
        <w:r w:rsidRPr="00BE33F5">
          <w:rPr>
            <w:rStyle w:val="Hyperlink"/>
            <w:noProof/>
            <w:lang w:val="en-GB"/>
          </w:rPr>
          <w:t>Feedback and Iteration</w:t>
        </w:r>
        <w:r>
          <w:rPr>
            <w:noProof/>
            <w:webHidden/>
          </w:rPr>
          <w:tab/>
        </w:r>
        <w:r>
          <w:rPr>
            <w:noProof/>
            <w:webHidden/>
          </w:rPr>
          <w:fldChar w:fldCharType="begin"/>
        </w:r>
        <w:r>
          <w:rPr>
            <w:noProof/>
            <w:webHidden/>
          </w:rPr>
          <w:instrText xml:space="preserve"> PAGEREF _Toc206112973 \h </w:instrText>
        </w:r>
        <w:r>
          <w:rPr>
            <w:noProof/>
            <w:webHidden/>
          </w:rPr>
        </w:r>
        <w:r>
          <w:rPr>
            <w:noProof/>
            <w:webHidden/>
          </w:rPr>
          <w:fldChar w:fldCharType="separate"/>
        </w:r>
        <w:r>
          <w:rPr>
            <w:noProof/>
            <w:webHidden/>
          </w:rPr>
          <w:t>15</w:t>
        </w:r>
        <w:r>
          <w:rPr>
            <w:noProof/>
            <w:webHidden/>
          </w:rPr>
          <w:fldChar w:fldCharType="end"/>
        </w:r>
      </w:hyperlink>
    </w:p>
    <w:p w14:paraId="5BBDF305" w14:textId="3E5CCD72"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74" w:history="1">
        <w:r w:rsidRPr="00BE33F5">
          <w:rPr>
            <w:rStyle w:val="Hyperlink"/>
            <w:noProof/>
            <w:lang w:val="en-GB"/>
          </w:rPr>
          <w:t>Linking Visuals to Business Questions</w:t>
        </w:r>
        <w:r>
          <w:rPr>
            <w:noProof/>
            <w:webHidden/>
          </w:rPr>
          <w:tab/>
        </w:r>
        <w:r>
          <w:rPr>
            <w:noProof/>
            <w:webHidden/>
          </w:rPr>
          <w:fldChar w:fldCharType="begin"/>
        </w:r>
        <w:r>
          <w:rPr>
            <w:noProof/>
            <w:webHidden/>
          </w:rPr>
          <w:instrText xml:space="preserve"> PAGEREF _Toc206112974 \h </w:instrText>
        </w:r>
        <w:r>
          <w:rPr>
            <w:noProof/>
            <w:webHidden/>
          </w:rPr>
        </w:r>
        <w:r>
          <w:rPr>
            <w:noProof/>
            <w:webHidden/>
          </w:rPr>
          <w:fldChar w:fldCharType="separate"/>
        </w:r>
        <w:r>
          <w:rPr>
            <w:noProof/>
            <w:webHidden/>
          </w:rPr>
          <w:t>15</w:t>
        </w:r>
        <w:r>
          <w:rPr>
            <w:noProof/>
            <w:webHidden/>
          </w:rPr>
          <w:fldChar w:fldCharType="end"/>
        </w:r>
      </w:hyperlink>
    </w:p>
    <w:p w14:paraId="2120E53A" w14:textId="50A11A13" w:rsidR="006474F0" w:rsidRDefault="006474F0">
      <w:pPr>
        <w:pStyle w:val="TOC1"/>
        <w:rPr>
          <w:rFonts w:asciiTheme="minorHAnsi" w:hAnsiTheme="minorHAnsi"/>
          <w:noProof/>
          <w:kern w:val="2"/>
          <w:szCs w:val="24"/>
          <w:lang w:val="en-GB" w:eastAsia="en-GB"/>
          <w14:ligatures w14:val="standardContextual"/>
        </w:rPr>
      </w:pPr>
      <w:hyperlink w:anchor="_Toc206112975" w:history="1">
        <w:r w:rsidRPr="00BE33F5">
          <w:rPr>
            <w:rStyle w:val="Hyperlink"/>
            <w:noProof/>
          </w:rPr>
          <w:t>Milestone 4: Developing the Narrative</w:t>
        </w:r>
        <w:r>
          <w:rPr>
            <w:noProof/>
            <w:webHidden/>
          </w:rPr>
          <w:tab/>
        </w:r>
        <w:r>
          <w:rPr>
            <w:noProof/>
            <w:webHidden/>
          </w:rPr>
          <w:fldChar w:fldCharType="begin"/>
        </w:r>
        <w:r>
          <w:rPr>
            <w:noProof/>
            <w:webHidden/>
          </w:rPr>
          <w:instrText xml:space="preserve"> PAGEREF _Toc206112975 \h </w:instrText>
        </w:r>
        <w:r>
          <w:rPr>
            <w:noProof/>
            <w:webHidden/>
          </w:rPr>
        </w:r>
        <w:r>
          <w:rPr>
            <w:noProof/>
            <w:webHidden/>
          </w:rPr>
          <w:fldChar w:fldCharType="separate"/>
        </w:r>
        <w:r>
          <w:rPr>
            <w:noProof/>
            <w:webHidden/>
          </w:rPr>
          <w:t>16</w:t>
        </w:r>
        <w:r>
          <w:rPr>
            <w:noProof/>
            <w:webHidden/>
          </w:rPr>
          <w:fldChar w:fldCharType="end"/>
        </w:r>
      </w:hyperlink>
    </w:p>
    <w:p w14:paraId="0606B6D1" w14:textId="684EC653"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76" w:history="1">
        <w:r w:rsidRPr="00BE33F5">
          <w:rPr>
            <w:rStyle w:val="Hyperlink"/>
            <w:noProof/>
            <w:lang w:val="en-GB"/>
          </w:rPr>
          <w:t>1. Structuring the Narrative</w:t>
        </w:r>
        <w:r>
          <w:rPr>
            <w:noProof/>
            <w:webHidden/>
          </w:rPr>
          <w:tab/>
        </w:r>
        <w:r>
          <w:rPr>
            <w:noProof/>
            <w:webHidden/>
          </w:rPr>
          <w:fldChar w:fldCharType="begin"/>
        </w:r>
        <w:r>
          <w:rPr>
            <w:noProof/>
            <w:webHidden/>
          </w:rPr>
          <w:instrText xml:space="preserve"> PAGEREF _Toc206112976 \h </w:instrText>
        </w:r>
        <w:r>
          <w:rPr>
            <w:noProof/>
            <w:webHidden/>
          </w:rPr>
        </w:r>
        <w:r>
          <w:rPr>
            <w:noProof/>
            <w:webHidden/>
          </w:rPr>
          <w:fldChar w:fldCharType="separate"/>
        </w:r>
        <w:r>
          <w:rPr>
            <w:noProof/>
            <w:webHidden/>
          </w:rPr>
          <w:t>16</w:t>
        </w:r>
        <w:r>
          <w:rPr>
            <w:noProof/>
            <w:webHidden/>
          </w:rPr>
          <w:fldChar w:fldCharType="end"/>
        </w:r>
      </w:hyperlink>
    </w:p>
    <w:p w14:paraId="4AA0341C" w14:textId="7E1FE758"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77" w:history="1">
        <w:r w:rsidRPr="00BE33F5">
          <w:rPr>
            <w:rStyle w:val="Hyperlink"/>
            <w:noProof/>
            <w:lang w:val="en-GB"/>
          </w:rPr>
          <w:t>2. The Storyline</w:t>
        </w:r>
        <w:r>
          <w:rPr>
            <w:noProof/>
            <w:webHidden/>
          </w:rPr>
          <w:tab/>
        </w:r>
        <w:r>
          <w:rPr>
            <w:noProof/>
            <w:webHidden/>
          </w:rPr>
          <w:fldChar w:fldCharType="begin"/>
        </w:r>
        <w:r>
          <w:rPr>
            <w:noProof/>
            <w:webHidden/>
          </w:rPr>
          <w:instrText xml:space="preserve"> PAGEREF _Toc206112977 \h </w:instrText>
        </w:r>
        <w:r>
          <w:rPr>
            <w:noProof/>
            <w:webHidden/>
          </w:rPr>
        </w:r>
        <w:r>
          <w:rPr>
            <w:noProof/>
            <w:webHidden/>
          </w:rPr>
          <w:fldChar w:fldCharType="separate"/>
        </w:r>
        <w:r>
          <w:rPr>
            <w:noProof/>
            <w:webHidden/>
          </w:rPr>
          <w:t>16</w:t>
        </w:r>
        <w:r>
          <w:rPr>
            <w:noProof/>
            <w:webHidden/>
          </w:rPr>
          <w:fldChar w:fldCharType="end"/>
        </w:r>
      </w:hyperlink>
    </w:p>
    <w:p w14:paraId="7EFBFB3F" w14:textId="4496156C"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78" w:history="1">
        <w:r w:rsidRPr="00BE33F5">
          <w:rPr>
            <w:rStyle w:val="Hyperlink"/>
            <w:noProof/>
            <w:lang w:val="en-GB"/>
          </w:rPr>
          <w:t>Early Years (2011–2016): Fluctuating Performance</w:t>
        </w:r>
        <w:r>
          <w:rPr>
            <w:noProof/>
            <w:webHidden/>
          </w:rPr>
          <w:tab/>
        </w:r>
        <w:r>
          <w:rPr>
            <w:noProof/>
            <w:webHidden/>
          </w:rPr>
          <w:fldChar w:fldCharType="begin"/>
        </w:r>
        <w:r>
          <w:rPr>
            <w:noProof/>
            <w:webHidden/>
          </w:rPr>
          <w:instrText xml:space="preserve"> PAGEREF _Toc206112978 \h </w:instrText>
        </w:r>
        <w:r>
          <w:rPr>
            <w:noProof/>
            <w:webHidden/>
          </w:rPr>
        </w:r>
        <w:r>
          <w:rPr>
            <w:noProof/>
            <w:webHidden/>
          </w:rPr>
          <w:fldChar w:fldCharType="separate"/>
        </w:r>
        <w:r>
          <w:rPr>
            <w:noProof/>
            <w:webHidden/>
          </w:rPr>
          <w:t>16</w:t>
        </w:r>
        <w:r>
          <w:rPr>
            <w:noProof/>
            <w:webHidden/>
          </w:rPr>
          <w:fldChar w:fldCharType="end"/>
        </w:r>
      </w:hyperlink>
    </w:p>
    <w:p w14:paraId="23E2A15D" w14:textId="1806F888"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79" w:history="1">
        <w:r w:rsidRPr="00BE33F5">
          <w:rPr>
            <w:rStyle w:val="Hyperlink"/>
            <w:noProof/>
            <w:lang w:val="en-GB"/>
          </w:rPr>
          <w:t>Peak Performance (2017–2018): Strong Momentum</w:t>
        </w:r>
        <w:r>
          <w:rPr>
            <w:noProof/>
            <w:webHidden/>
          </w:rPr>
          <w:tab/>
        </w:r>
        <w:r>
          <w:rPr>
            <w:noProof/>
            <w:webHidden/>
          </w:rPr>
          <w:fldChar w:fldCharType="begin"/>
        </w:r>
        <w:r>
          <w:rPr>
            <w:noProof/>
            <w:webHidden/>
          </w:rPr>
          <w:instrText xml:space="preserve"> PAGEREF _Toc206112979 \h </w:instrText>
        </w:r>
        <w:r>
          <w:rPr>
            <w:noProof/>
            <w:webHidden/>
          </w:rPr>
        </w:r>
        <w:r>
          <w:rPr>
            <w:noProof/>
            <w:webHidden/>
          </w:rPr>
          <w:fldChar w:fldCharType="separate"/>
        </w:r>
        <w:r>
          <w:rPr>
            <w:noProof/>
            <w:webHidden/>
          </w:rPr>
          <w:t>16</w:t>
        </w:r>
        <w:r>
          <w:rPr>
            <w:noProof/>
            <w:webHidden/>
          </w:rPr>
          <w:fldChar w:fldCharType="end"/>
        </w:r>
      </w:hyperlink>
    </w:p>
    <w:p w14:paraId="485541D4" w14:textId="6BACF566" w:rsidR="006474F0" w:rsidRDefault="006474F0">
      <w:pPr>
        <w:pStyle w:val="TOC3"/>
        <w:tabs>
          <w:tab w:val="right" w:leader="dot" w:pos="8630"/>
        </w:tabs>
        <w:rPr>
          <w:rFonts w:asciiTheme="minorHAnsi" w:hAnsiTheme="minorHAnsi"/>
          <w:noProof/>
          <w:kern w:val="2"/>
          <w:szCs w:val="24"/>
          <w:lang w:val="en-GB" w:eastAsia="en-GB"/>
          <w14:ligatures w14:val="standardContextual"/>
        </w:rPr>
      </w:pPr>
      <w:hyperlink w:anchor="_Toc206112980" w:history="1">
        <w:r w:rsidRPr="00BE33F5">
          <w:rPr>
            <w:rStyle w:val="Hyperlink"/>
            <w:noProof/>
            <w:lang w:val="en-GB"/>
          </w:rPr>
          <w:t>Recent Years (2019–2022): Decline and Stabilisation</w:t>
        </w:r>
        <w:r>
          <w:rPr>
            <w:noProof/>
            <w:webHidden/>
          </w:rPr>
          <w:tab/>
        </w:r>
        <w:r>
          <w:rPr>
            <w:noProof/>
            <w:webHidden/>
          </w:rPr>
          <w:fldChar w:fldCharType="begin"/>
        </w:r>
        <w:r>
          <w:rPr>
            <w:noProof/>
            <w:webHidden/>
          </w:rPr>
          <w:instrText xml:space="preserve"> PAGEREF _Toc206112980 \h </w:instrText>
        </w:r>
        <w:r>
          <w:rPr>
            <w:noProof/>
            <w:webHidden/>
          </w:rPr>
        </w:r>
        <w:r>
          <w:rPr>
            <w:noProof/>
            <w:webHidden/>
          </w:rPr>
          <w:fldChar w:fldCharType="separate"/>
        </w:r>
        <w:r>
          <w:rPr>
            <w:noProof/>
            <w:webHidden/>
          </w:rPr>
          <w:t>17</w:t>
        </w:r>
        <w:r>
          <w:rPr>
            <w:noProof/>
            <w:webHidden/>
          </w:rPr>
          <w:fldChar w:fldCharType="end"/>
        </w:r>
      </w:hyperlink>
    </w:p>
    <w:p w14:paraId="09CB4214" w14:textId="2A73DF3F"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1" w:history="1">
        <w:r w:rsidRPr="00BE33F5">
          <w:rPr>
            <w:rStyle w:val="Hyperlink"/>
            <w:noProof/>
            <w:lang w:val="en-GB"/>
          </w:rPr>
          <w:t>3. Key Insights from the Data</w:t>
        </w:r>
        <w:r>
          <w:rPr>
            <w:noProof/>
            <w:webHidden/>
          </w:rPr>
          <w:tab/>
        </w:r>
        <w:r>
          <w:rPr>
            <w:noProof/>
            <w:webHidden/>
          </w:rPr>
          <w:fldChar w:fldCharType="begin"/>
        </w:r>
        <w:r>
          <w:rPr>
            <w:noProof/>
            <w:webHidden/>
          </w:rPr>
          <w:instrText xml:space="preserve"> PAGEREF _Toc206112981 \h </w:instrText>
        </w:r>
        <w:r>
          <w:rPr>
            <w:noProof/>
            <w:webHidden/>
          </w:rPr>
        </w:r>
        <w:r>
          <w:rPr>
            <w:noProof/>
            <w:webHidden/>
          </w:rPr>
          <w:fldChar w:fldCharType="separate"/>
        </w:r>
        <w:r>
          <w:rPr>
            <w:noProof/>
            <w:webHidden/>
          </w:rPr>
          <w:t>17</w:t>
        </w:r>
        <w:r>
          <w:rPr>
            <w:noProof/>
            <w:webHidden/>
          </w:rPr>
          <w:fldChar w:fldCharType="end"/>
        </w:r>
      </w:hyperlink>
    </w:p>
    <w:p w14:paraId="55B2A77F" w14:textId="7DC484D3"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2" w:history="1">
        <w:r w:rsidRPr="00BE33F5">
          <w:rPr>
            <w:rStyle w:val="Hyperlink"/>
            <w:noProof/>
            <w:lang w:val="en-GB"/>
          </w:rPr>
          <w:t>4. Integrating Contextual Factors</w:t>
        </w:r>
        <w:r>
          <w:rPr>
            <w:noProof/>
            <w:webHidden/>
          </w:rPr>
          <w:tab/>
        </w:r>
        <w:r>
          <w:rPr>
            <w:noProof/>
            <w:webHidden/>
          </w:rPr>
          <w:fldChar w:fldCharType="begin"/>
        </w:r>
        <w:r>
          <w:rPr>
            <w:noProof/>
            <w:webHidden/>
          </w:rPr>
          <w:instrText xml:space="preserve"> PAGEREF _Toc206112982 \h </w:instrText>
        </w:r>
        <w:r>
          <w:rPr>
            <w:noProof/>
            <w:webHidden/>
          </w:rPr>
        </w:r>
        <w:r>
          <w:rPr>
            <w:noProof/>
            <w:webHidden/>
          </w:rPr>
          <w:fldChar w:fldCharType="separate"/>
        </w:r>
        <w:r>
          <w:rPr>
            <w:noProof/>
            <w:webHidden/>
          </w:rPr>
          <w:t>17</w:t>
        </w:r>
        <w:r>
          <w:rPr>
            <w:noProof/>
            <w:webHidden/>
          </w:rPr>
          <w:fldChar w:fldCharType="end"/>
        </w:r>
      </w:hyperlink>
    </w:p>
    <w:p w14:paraId="41D08FC0" w14:textId="68942461"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3" w:history="1">
        <w:r w:rsidRPr="00BE33F5">
          <w:rPr>
            <w:rStyle w:val="Hyperlink"/>
            <w:noProof/>
            <w:lang w:val="en-GB"/>
          </w:rPr>
          <w:t>5. Storytelling Techniques Used</w:t>
        </w:r>
        <w:r>
          <w:rPr>
            <w:noProof/>
            <w:webHidden/>
          </w:rPr>
          <w:tab/>
        </w:r>
        <w:r>
          <w:rPr>
            <w:noProof/>
            <w:webHidden/>
          </w:rPr>
          <w:fldChar w:fldCharType="begin"/>
        </w:r>
        <w:r>
          <w:rPr>
            <w:noProof/>
            <w:webHidden/>
          </w:rPr>
          <w:instrText xml:space="preserve"> PAGEREF _Toc206112983 \h </w:instrText>
        </w:r>
        <w:r>
          <w:rPr>
            <w:noProof/>
            <w:webHidden/>
          </w:rPr>
        </w:r>
        <w:r>
          <w:rPr>
            <w:noProof/>
            <w:webHidden/>
          </w:rPr>
          <w:fldChar w:fldCharType="separate"/>
        </w:r>
        <w:r>
          <w:rPr>
            <w:noProof/>
            <w:webHidden/>
          </w:rPr>
          <w:t>18</w:t>
        </w:r>
        <w:r>
          <w:rPr>
            <w:noProof/>
            <w:webHidden/>
          </w:rPr>
          <w:fldChar w:fldCharType="end"/>
        </w:r>
      </w:hyperlink>
    </w:p>
    <w:p w14:paraId="79277FB4" w14:textId="5CDAFD74"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4" w:history="1">
        <w:r w:rsidRPr="00BE33F5">
          <w:rPr>
            <w:rStyle w:val="Hyperlink"/>
            <w:noProof/>
            <w:lang w:val="en-GB"/>
          </w:rPr>
          <w:t>6. Feedback and Refinement</w:t>
        </w:r>
        <w:r>
          <w:rPr>
            <w:noProof/>
            <w:webHidden/>
          </w:rPr>
          <w:tab/>
        </w:r>
        <w:r>
          <w:rPr>
            <w:noProof/>
            <w:webHidden/>
          </w:rPr>
          <w:fldChar w:fldCharType="begin"/>
        </w:r>
        <w:r>
          <w:rPr>
            <w:noProof/>
            <w:webHidden/>
          </w:rPr>
          <w:instrText xml:space="preserve"> PAGEREF _Toc206112984 \h </w:instrText>
        </w:r>
        <w:r>
          <w:rPr>
            <w:noProof/>
            <w:webHidden/>
          </w:rPr>
        </w:r>
        <w:r>
          <w:rPr>
            <w:noProof/>
            <w:webHidden/>
          </w:rPr>
          <w:fldChar w:fldCharType="separate"/>
        </w:r>
        <w:r>
          <w:rPr>
            <w:noProof/>
            <w:webHidden/>
          </w:rPr>
          <w:t>18</w:t>
        </w:r>
        <w:r>
          <w:rPr>
            <w:noProof/>
            <w:webHidden/>
          </w:rPr>
          <w:fldChar w:fldCharType="end"/>
        </w:r>
      </w:hyperlink>
    </w:p>
    <w:p w14:paraId="7B5B1D1D" w14:textId="496A45B3" w:rsidR="006474F0" w:rsidRDefault="006474F0">
      <w:pPr>
        <w:pStyle w:val="TOC1"/>
        <w:rPr>
          <w:rFonts w:asciiTheme="minorHAnsi" w:hAnsiTheme="minorHAnsi"/>
          <w:noProof/>
          <w:kern w:val="2"/>
          <w:szCs w:val="24"/>
          <w:lang w:val="en-GB" w:eastAsia="en-GB"/>
          <w14:ligatures w14:val="standardContextual"/>
        </w:rPr>
      </w:pPr>
      <w:hyperlink w:anchor="_Toc206112985" w:history="1">
        <w:r w:rsidRPr="00BE33F5">
          <w:rPr>
            <w:rStyle w:val="Hyperlink"/>
            <w:noProof/>
          </w:rPr>
          <w:t>Milestone 5: Recommendations for UWE Bristol</w:t>
        </w:r>
        <w:r>
          <w:rPr>
            <w:noProof/>
            <w:webHidden/>
          </w:rPr>
          <w:tab/>
        </w:r>
        <w:r>
          <w:rPr>
            <w:noProof/>
            <w:webHidden/>
          </w:rPr>
          <w:fldChar w:fldCharType="begin"/>
        </w:r>
        <w:r>
          <w:rPr>
            <w:noProof/>
            <w:webHidden/>
          </w:rPr>
          <w:instrText xml:space="preserve"> PAGEREF _Toc206112985 \h </w:instrText>
        </w:r>
        <w:r>
          <w:rPr>
            <w:noProof/>
            <w:webHidden/>
          </w:rPr>
        </w:r>
        <w:r>
          <w:rPr>
            <w:noProof/>
            <w:webHidden/>
          </w:rPr>
          <w:fldChar w:fldCharType="separate"/>
        </w:r>
        <w:r>
          <w:rPr>
            <w:noProof/>
            <w:webHidden/>
          </w:rPr>
          <w:t>18</w:t>
        </w:r>
        <w:r>
          <w:rPr>
            <w:noProof/>
            <w:webHidden/>
          </w:rPr>
          <w:fldChar w:fldCharType="end"/>
        </w:r>
      </w:hyperlink>
    </w:p>
    <w:p w14:paraId="7178E422" w14:textId="7286280A"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6" w:history="1">
        <w:r w:rsidRPr="00BE33F5">
          <w:rPr>
            <w:rStyle w:val="Hyperlink"/>
            <w:noProof/>
            <w:lang w:val="en-GB"/>
          </w:rPr>
          <w:t>1. Enhance Teaching Quality and Student Satisfaction</w:t>
        </w:r>
        <w:r>
          <w:rPr>
            <w:noProof/>
            <w:webHidden/>
          </w:rPr>
          <w:tab/>
        </w:r>
        <w:r>
          <w:rPr>
            <w:noProof/>
            <w:webHidden/>
          </w:rPr>
          <w:fldChar w:fldCharType="begin"/>
        </w:r>
        <w:r>
          <w:rPr>
            <w:noProof/>
            <w:webHidden/>
          </w:rPr>
          <w:instrText xml:space="preserve"> PAGEREF _Toc206112986 \h </w:instrText>
        </w:r>
        <w:r>
          <w:rPr>
            <w:noProof/>
            <w:webHidden/>
          </w:rPr>
        </w:r>
        <w:r>
          <w:rPr>
            <w:noProof/>
            <w:webHidden/>
          </w:rPr>
          <w:fldChar w:fldCharType="separate"/>
        </w:r>
        <w:r>
          <w:rPr>
            <w:noProof/>
            <w:webHidden/>
          </w:rPr>
          <w:t>19</w:t>
        </w:r>
        <w:r>
          <w:rPr>
            <w:noProof/>
            <w:webHidden/>
          </w:rPr>
          <w:fldChar w:fldCharType="end"/>
        </w:r>
      </w:hyperlink>
    </w:p>
    <w:p w14:paraId="45D4DD45" w14:textId="6328C582"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7" w:history="1">
        <w:r w:rsidRPr="00BE33F5">
          <w:rPr>
            <w:rStyle w:val="Hyperlink"/>
            <w:noProof/>
            <w:lang w:val="en-GB"/>
          </w:rPr>
          <w:t>2. Strengthen Graduate Prospects</w:t>
        </w:r>
        <w:r>
          <w:rPr>
            <w:noProof/>
            <w:webHidden/>
          </w:rPr>
          <w:tab/>
        </w:r>
        <w:r>
          <w:rPr>
            <w:noProof/>
            <w:webHidden/>
          </w:rPr>
          <w:fldChar w:fldCharType="begin"/>
        </w:r>
        <w:r>
          <w:rPr>
            <w:noProof/>
            <w:webHidden/>
          </w:rPr>
          <w:instrText xml:space="preserve"> PAGEREF _Toc206112987 \h </w:instrText>
        </w:r>
        <w:r>
          <w:rPr>
            <w:noProof/>
            <w:webHidden/>
          </w:rPr>
        </w:r>
        <w:r>
          <w:rPr>
            <w:noProof/>
            <w:webHidden/>
          </w:rPr>
          <w:fldChar w:fldCharType="separate"/>
        </w:r>
        <w:r>
          <w:rPr>
            <w:noProof/>
            <w:webHidden/>
          </w:rPr>
          <w:t>19</w:t>
        </w:r>
        <w:r>
          <w:rPr>
            <w:noProof/>
            <w:webHidden/>
          </w:rPr>
          <w:fldChar w:fldCharType="end"/>
        </w:r>
      </w:hyperlink>
    </w:p>
    <w:p w14:paraId="12396FB8" w14:textId="338C3894"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8" w:history="1">
        <w:r w:rsidRPr="00BE33F5">
          <w:rPr>
            <w:rStyle w:val="Hyperlink"/>
            <w:noProof/>
            <w:lang w:val="en-GB"/>
          </w:rPr>
          <w:t>3. Optimise Entry Standards and Recruitment Strategy</w:t>
        </w:r>
        <w:r>
          <w:rPr>
            <w:noProof/>
            <w:webHidden/>
          </w:rPr>
          <w:tab/>
        </w:r>
        <w:r>
          <w:rPr>
            <w:noProof/>
            <w:webHidden/>
          </w:rPr>
          <w:fldChar w:fldCharType="begin"/>
        </w:r>
        <w:r>
          <w:rPr>
            <w:noProof/>
            <w:webHidden/>
          </w:rPr>
          <w:instrText xml:space="preserve"> PAGEREF _Toc206112988 \h </w:instrText>
        </w:r>
        <w:r>
          <w:rPr>
            <w:noProof/>
            <w:webHidden/>
          </w:rPr>
        </w:r>
        <w:r>
          <w:rPr>
            <w:noProof/>
            <w:webHidden/>
          </w:rPr>
          <w:fldChar w:fldCharType="separate"/>
        </w:r>
        <w:r>
          <w:rPr>
            <w:noProof/>
            <w:webHidden/>
          </w:rPr>
          <w:t>20</w:t>
        </w:r>
        <w:r>
          <w:rPr>
            <w:noProof/>
            <w:webHidden/>
          </w:rPr>
          <w:fldChar w:fldCharType="end"/>
        </w:r>
      </w:hyperlink>
    </w:p>
    <w:p w14:paraId="407F9C8B" w14:textId="703DB024"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89" w:history="1">
        <w:r w:rsidRPr="00BE33F5">
          <w:rPr>
            <w:rStyle w:val="Hyperlink"/>
            <w:noProof/>
            <w:lang w:val="en-GB"/>
          </w:rPr>
          <w:t>4. Focus on Underperforming Subjects</w:t>
        </w:r>
        <w:r>
          <w:rPr>
            <w:noProof/>
            <w:webHidden/>
          </w:rPr>
          <w:tab/>
        </w:r>
        <w:r>
          <w:rPr>
            <w:noProof/>
            <w:webHidden/>
          </w:rPr>
          <w:fldChar w:fldCharType="begin"/>
        </w:r>
        <w:r>
          <w:rPr>
            <w:noProof/>
            <w:webHidden/>
          </w:rPr>
          <w:instrText xml:space="preserve"> PAGEREF _Toc206112989 \h </w:instrText>
        </w:r>
        <w:r>
          <w:rPr>
            <w:noProof/>
            <w:webHidden/>
          </w:rPr>
        </w:r>
        <w:r>
          <w:rPr>
            <w:noProof/>
            <w:webHidden/>
          </w:rPr>
          <w:fldChar w:fldCharType="separate"/>
        </w:r>
        <w:r>
          <w:rPr>
            <w:noProof/>
            <w:webHidden/>
          </w:rPr>
          <w:t>20</w:t>
        </w:r>
        <w:r>
          <w:rPr>
            <w:noProof/>
            <w:webHidden/>
          </w:rPr>
          <w:fldChar w:fldCharType="end"/>
        </w:r>
      </w:hyperlink>
    </w:p>
    <w:p w14:paraId="7AA54AE6" w14:textId="26E15FCE"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90" w:history="1">
        <w:r w:rsidRPr="00BE33F5">
          <w:rPr>
            <w:rStyle w:val="Hyperlink"/>
            <w:noProof/>
            <w:lang w:val="en-GB"/>
          </w:rPr>
          <w:t>5. Institutionalise Dashboard Monitoring</w:t>
        </w:r>
        <w:r>
          <w:rPr>
            <w:noProof/>
            <w:webHidden/>
          </w:rPr>
          <w:tab/>
        </w:r>
        <w:r>
          <w:rPr>
            <w:noProof/>
            <w:webHidden/>
          </w:rPr>
          <w:fldChar w:fldCharType="begin"/>
        </w:r>
        <w:r>
          <w:rPr>
            <w:noProof/>
            <w:webHidden/>
          </w:rPr>
          <w:instrText xml:space="preserve"> PAGEREF _Toc206112990 \h </w:instrText>
        </w:r>
        <w:r>
          <w:rPr>
            <w:noProof/>
            <w:webHidden/>
          </w:rPr>
        </w:r>
        <w:r>
          <w:rPr>
            <w:noProof/>
            <w:webHidden/>
          </w:rPr>
          <w:fldChar w:fldCharType="separate"/>
        </w:r>
        <w:r>
          <w:rPr>
            <w:noProof/>
            <w:webHidden/>
          </w:rPr>
          <w:t>20</w:t>
        </w:r>
        <w:r>
          <w:rPr>
            <w:noProof/>
            <w:webHidden/>
          </w:rPr>
          <w:fldChar w:fldCharType="end"/>
        </w:r>
      </w:hyperlink>
    </w:p>
    <w:p w14:paraId="3237418E" w14:textId="3F52F158" w:rsidR="006474F0" w:rsidRDefault="006474F0">
      <w:pPr>
        <w:pStyle w:val="TOC2"/>
        <w:tabs>
          <w:tab w:val="right" w:leader="dot" w:pos="8630"/>
        </w:tabs>
        <w:rPr>
          <w:rFonts w:asciiTheme="minorHAnsi" w:hAnsiTheme="minorHAnsi"/>
          <w:noProof/>
          <w:kern w:val="2"/>
          <w:szCs w:val="24"/>
          <w:lang w:val="en-GB" w:eastAsia="en-GB"/>
          <w14:ligatures w14:val="standardContextual"/>
        </w:rPr>
      </w:pPr>
      <w:hyperlink w:anchor="_Toc206112991" w:history="1">
        <w:r w:rsidRPr="00BE33F5">
          <w:rPr>
            <w:rStyle w:val="Hyperlink"/>
            <w:noProof/>
            <w:lang w:val="en-GB"/>
          </w:rPr>
          <w:t>6. Embed a Culture of Continuous Improvement</w:t>
        </w:r>
        <w:r>
          <w:rPr>
            <w:noProof/>
            <w:webHidden/>
          </w:rPr>
          <w:tab/>
        </w:r>
        <w:r>
          <w:rPr>
            <w:noProof/>
            <w:webHidden/>
          </w:rPr>
          <w:fldChar w:fldCharType="begin"/>
        </w:r>
        <w:r>
          <w:rPr>
            <w:noProof/>
            <w:webHidden/>
          </w:rPr>
          <w:instrText xml:space="preserve"> PAGEREF _Toc206112991 \h </w:instrText>
        </w:r>
        <w:r>
          <w:rPr>
            <w:noProof/>
            <w:webHidden/>
          </w:rPr>
        </w:r>
        <w:r>
          <w:rPr>
            <w:noProof/>
            <w:webHidden/>
          </w:rPr>
          <w:fldChar w:fldCharType="separate"/>
        </w:r>
        <w:r>
          <w:rPr>
            <w:noProof/>
            <w:webHidden/>
          </w:rPr>
          <w:t>21</w:t>
        </w:r>
        <w:r>
          <w:rPr>
            <w:noProof/>
            <w:webHidden/>
          </w:rPr>
          <w:fldChar w:fldCharType="end"/>
        </w:r>
      </w:hyperlink>
    </w:p>
    <w:p w14:paraId="0CDAC2ED" w14:textId="128AC5D1" w:rsidR="006474F0" w:rsidRDefault="006474F0">
      <w:pPr>
        <w:pStyle w:val="TOC1"/>
        <w:rPr>
          <w:rFonts w:asciiTheme="minorHAnsi" w:hAnsiTheme="minorHAnsi"/>
          <w:noProof/>
          <w:kern w:val="2"/>
          <w:szCs w:val="24"/>
          <w:lang w:val="en-GB" w:eastAsia="en-GB"/>
          <w14:ligatures w14:val="standardContextual"/>
        </w:rPr>
      </w:pPr>
      <w:hyperlink w:anchor="_Toc206112992" w:history="1">
        <w:r w:rsidRPr="00BE33F5">
          <w:rPr>
            <w:rStyle w:val="Hyperlink"/>
            <w:noProof/>
          </w:rPr>
          <w:t>Conclusion</w:t>
        </w:r>
        <w:r>
          <w:rPr>
            <w:noProof/>
            <w:webHidden/>
          </w:rPr>
          <w:tab/>
        </w:r>
        <w:r>
          <w:rPr>
            <w:noProof/>
            <w:webHidden/>
          </w:rPr>
          <w:fldChar w:fldCharType="begin"/>
        </w:r>
        <w:r>
          <w:rPr>
            <w:noProof/>
            <w:webHidden/>
          </w:rPr>
          <w:instrText xml:space="preserve"> PAGEREF _Toc206112992 \h </w:instrText>
        </w:r>
        <w:r>
          <w:rPr>
            <w:noProof/>
            <w:webHidden/>
          </w:rPr>
        </w:r>
        <w:r>
          <w:rPr>
            <w:noProof/>
            <w:webHidden/>
          </w:rPr>
          <w:fldChar w:fldCharType="separate"/>
        </w:r>
        <w:r>
          <w:rPr>
            <w:noProof/>
            <w:webHidden/>
          </w:rPr>
          <w:t>21</w:t>
        </w:r>
        <w:r>
          <w:rPr>
            <w:noProof/>
            <w:webHidden/>
          </w:rPr>
          <w:fldChar w:fldCharType="end"/>
        </w:r>
      </w:hyperlink>
    </w:p>
    <w:p w14:paraId="3F74A583" w14:textId="0099BAF5" w:rsidR="006474F0" w:rsidRDefault="006474F0">
      <w:pPr>
        <w:pStyle w:val="TOC1"/>
        <w:rPr>
          <w:rFonts w:asciiTheme="minorHAnsi" w:hAnsiTheme="minorHAnsi"/>
          <w:noProof/>
          <w:kern w:val="2"/>
          <w:szCs w:val="24"/>
          <w:lang w:val="en-GB" w:eastAsia="en-GB"/>
          <w14:ligatures w14:val="standardContextual"/>
        </w:rPr>
      </w:pPr>
      <w:hyperlink w:anchor="_Toc206112993" w:history="1">
        <w:r w:rsidRPr="00BE33F5">
          <w:rPr>
            <w:rStyle w:val="Hyperlink"/>
            <w:noProof/>
            <w:lang w:val="en-GB"/>
          </w:rPr>
          <w:t>AI Declaration</w:t>
        </w:r>
        <w:r>
          <w:rPr>
            <w:noProof/>
            <w:webHidden/>
          </w:rPr>
          <w:tab/>
        </w:r>
        <w:r>
          <w:rPr>
            <w:noProof/>
            <w:webHidden/>
          </w:rPr>
          <w:fldChar w:fldCharType="begin"/>
        </w:r>
        <w:r>
          <w:rPr>
            <w:noProof/>
            <w:webHidden/>
          </w:rPr>
          <w:instrText xml:space="preserve"> PAGEREF _Toc206112993 \h </w:instrText>
        </w:r>
        <w:r>
          <w:rPr>
            <w:noProof/>
            <w:webHidden/>
          </w:rPr>
        </w:r>
        <w:r>
          <w:rPr>
            <w:noProof/>
            <w:webHidden/>
          </w:rPr>
          <w:fldChar w:fldCharType="separate"/>
        </w:r>
        <w:r>
          <w:rPr>
            <w:noProof/>
            <w:webHidden/>
          </w:rPr>
          <w:t>22</w:t>
        </w:r>
        <w:r>
          <w:rPr>
            <w:noProof/>
            <w:webHidden/>
          </w:rPr>
          <w:fldChar w:fldCharType="end"/>
        </w:r>
      </w:hyperlink>
    </w:p>
    <w:p w14:paraId="78FE5AE4" w14:textId="0C4469D9" w:rsidR="006474F0" w:rsidRDefault="006474F0">
      <w:pPr>
        <w:pStyle w:val="TOC1"/>
        <w:rPr>
          <w:rFonts w:asciiTheme="minorHAnsi" w:hAnsiTheme="minorHAnsi"/>
          <w:noProof/>
          <w:kern w:val="2"/>
          <w:szCs w:val="24"/>
          <w:lang w:val="en-GB" w:eastAsia="en-GB"/>
          <w14:ligatures w14:val="standardContextual"/>
        </w:rPr>
      </w:pPr>
      <w:hyperlink w:anchor="_Toc206112994" w:history="1">
        <w:r w:rsidRPr="00BE33F5">
          <w:rPr>
            <w:rStyle w:val="Hyperlink"/>
            <w:noProof/>
          </w:rPr>
          <w:t>References</w:t>
        </w:r>
        <w:r>
          <w:rPr>
            <w:noProof/>
            <w:webHidden/>
          </w:rPr>
          <w:tab/>
        </w:r>
        <w:r>
          <w:rPr>
            <w:noProof/>
            <w:webHidden/>
          </w:rPr>
          <w:fldChar w:fldCharType="begin"/>
        </w:r>
        <w:r>
          <w:rPr>
            <w:noProof/>
            <w:webHidden/>
          </w:rPr>
          <w:instrText xml:space="preserve"> PAGEREF _Toc206112994 \h </w:instrText>
        </w:r>
        <w:r>
          <w:rPr>
            <w:noProof/>
            <w:webHidden/>
          </w:rPr>
        </w:r>
        <w:r>
          <w:rPr>
            <w:noProof/>
            <w:webHidden/>
          </w:rPr>
          <w:fldChar w:fldCharType="separate"/>
        </w:r>
        <w:r>
          <w:rPr>
            <w:noProof/>
            <w:webHidden/>
          </w:rPr>
          <w:t>23</w:t>
        </w:r>
        <w:r>
          <w:rPr>
            <w:noProof/>
            <w:webHidden/>
          </w:rPr>
          <w:fldChar w:fldCharType="end"/>
        </w:r>
      </w:hyperlink>
    </w:p>
    <w:p w14:paraId="46060A7C" w14:textId="50F1E7E5" w:rsidR="009C712B" w:rsidRDefault="001645C0" w:rsidP="00E46329">
      <w:pPr>
        <w:pStyle w:val="Heading1"/>
        <w:rPr>
          <w:lang w:val="en-GB"/>
        </w:rPr>
      </w:pPr>
      <w:r>
        <w:rPr>
          <w:lang w:val="en-GB"/>
        </w:rPr>
        <w:fldChar w:fldCharType="end"/>
      </w:r>
    </w:p>
    <w:p w14:paraId="61954898" w14:textId="77777777" w:rsidR="009C712B" w:rsidRDefault="009C712B">
      <w:pPr>
        <w:jc w:val="left"/>
        <w:rPr>
          <w:rFonts w:eastAsiaTheme="majorEastAsia" w:cstheme="majorBidi"/>
          <w:b/>
          <w:bCs/>
          <w:color w:val="365F91" w:themeColor="accent1" w:themeShade="BF"/>
          <w:sz w:val="32"/>
          <w:szCs w:val="28"/>
          <w:lang w:val="en-GB"/>
        </w:rPr>
      </w:pPr>
      <w:r>
        <w:rPr>
          <w:lang w:val="en-GB"/>
        </w:rPr>
        <w:br w:type="page"/>
      </w:r>
    </w:p>
    <w:p w14:paraId="350A902D" w14:textId="77777777" w:rsidR="003359BA" w:rsidRPr="003359BA" w:rsidRDefault="003359BA" w:rsidP="007722B5">
      <w:pPr>
        <w:jc w:val="left"/>
        <w:rPr>
          <w:lang w:val="en-GB"/>
        </w:rPr>
      </w:pPr>
      <w:bookmarkStart w:id="0" w:name="_Toc206112950"/>
      <w:r w:rsidRPr="007722B5">
        <w:rPr>
          <w:rStyle w:val="Heading1Char"/>
        </w:rPr>
        <w:lastRenderedPageBreak/>
        <w:t>Executive Summary</w:t>
      </w:r>
      <w:bookmarkEnd w:id="0"/>
      <w:r w:rsidRPr="007722B5">
        <w:rPr>
          <w:rStyle w:val="Heading1Char"/>
        </w:rPr>
        <w:br/>
      </w:r>
      <w:r w:rsidRPr="003359BA">
        <w:rPr>
          <w:lang w:val="en-GB"/>
        </w:rPr>
        <w:t>The Guardian League Table significantly influences UK universities’ public perception, affecting student recruitment, institutional strategy, academic investment, and marketing. For UWE Bristol, consistent strong performance enhances brand positioning, attracts high-calibre applicants, and strengthens industry partnerships.</w:t>
      </w:r>
    </w:p>
    <w:p w14:paraId="7149E44A" w14:textId="77777777" w:rsidR="003359BA" w:rsidRPr="003359BA" w:rsidRDefault="003359BA" w:rsidP="003359BA">
      <w:pPr>
        <w:rPr>
          <w:lang w:val="en-GB"/>
        </w:rPr>
      </w:pPr>
      <w:r w:rsidRPr="003359BA">
        <w:rPr>
          <w:lang w:val="en-GB"/>
        </w:rPr>
        <w:t>This business intelligence project analysed twelve years of Guardian League Table data (2011–2022) using Tableau to uncover performance trends, identify key ranking drivers, and develop actionable recommendations for strategic improvement. The analysis addressed the needs of diverse stakeholders — from the Vice-Chancellor’s Office and academic faculties to marketing teams and prospective students — through dashboards balancing high-level overviews with detailed insights.</w:t>
      </w:r>
    </w:p>
    <w:p w14:paraId="3AC7D1D6" w14:textId="77777777" w:rsidR="003359BA" w:rsidRPr="003359BA" w:rsidRDefault="003359BA" w:rsidP="003359BA">
      <w:pPr>
        <w:rPr>
          <w:lang w:val="en-GB"/>
        </w:rPr>
      </w:pPr>
      <w:r w:rsidRPr="003359BA">
        <w:rPr>
          <w:lang w:val="en-GB"/>
        </w:rPr>
        <w:t>Structured around five milestones — data exploration, stakeholder requirement mapping, visualisation design, narrative development, and recommendations — the project delivered clear, evidence-based insights to support UWE Bristol’s shift from reactive responses to proactive performance management.</w:t>
      </w:r>
    </w:p>
    <w:p w14:paraId="729EA835" w14:textId="77777777" w:rsidR="00AC1D91" w:rsidRPr="00AC1D91" w:rsidRDefault="00AC1D91" w:rsidP="00CE4922">
      <w:pPr>
        <w:pStyle w:val="Heading1"/>
        <w:rPr>
          <w:lang w:val="en-GB"/>
        </w:rPr>
      </w:pPr>
      <w:bookmarkStart w:id="1" w:name="_Toc206112951"/>
      <w:r w:rsidRPr="00AC1D91">
        <w:rPr>
          <w:lang w:val="en-GB"/>
        </w:rPr>
        <w:t>Milestone 1: Initial Data Exploration</w:t>
      </w:r>
      <w:bookmarkEnd w:id="1"/>
    </w:p>
    <w:p w14:paraId="23EA656E" w14:textId="77777777" w:rsidR="006A71B0" w:rsidRPr="006A71B0" w:rsidRDefault="006A71B0" w:rsidP="006A71B0">
      <w:pPr>
        <w:rPr>
          <w:lang w:val="en-GB"/>
        </w:rPr>
      </w:pPr>
      <w:r w:rsidRPr="006A71B0">
        <w:rPr>
          <w:lang w:val="en-GB"/>
        </w:rPr>
        <w:t>The initial phase of the project focused on understanding and preparing the Guardian League Table dataset (2011–2022) for analysis. This step was critical to ensure the accuracy and reliability of insights presented to stakeholders.</w:t>
      </w:r>
    </w:p>
    <w:p w14:paraId="724203CD" w14:textId="77777777" w:rsidR="006A71B0" w:rsidRPr="006A71B0" w:rsidRDefault="006A71B0" w:rsidP="00CE4922">
      <w:pPr>
        <w:pStyle w:val="Heading2"/>
        <w:rPr>
          <w:lang w:val="en-GB"/>
        </w:rPr>
      </w:pPr>
      <w:bookmarkStart w:id="2" w:name="_Toc206112952"/>
      <w:r w:rsidRPr="006A71B0">
        <w:rPr>
          <w:lang w:val="en-GB"/>
        </w:rPr>
        <w:t>1. Does the dataset need cleaning?</w:t>
      </w:r>
      <w:bookmarkEnd w:id="2"/>
    </w:p>
    <w:p w14:paraId="28BD0FE8" w14:textId="77777777" w:rsidR="001C5196" w:rsidRPr="00201C11" w:rsidRDefault="001C5196" w:rsidP="001C5196">
      <w:pPr>
        <w:spacing w:before="240" w:after="240"/>
      </w:pPr>
      <w:r w:rsidRPr="00201C11">
        <w:t>Yes, significant cleaning is required. The dataset exhibits multiple data quality issues:</w:t>
      </w:r>
    </w:p>
    <w:p w14:paraId="7817F266" w14:textId="77777777" w:rsidR="001C5196" w:rsidRDefault="001C5196" w:rsidP="001C5196">
      <w:r w:rsidRPr="037A0B5F">
        <w:t>Data Quality Issues Identified:</w:t>
      </w:r>
    </w:p>
    <w:p w14:paraId="49BB18F5" w14:textId="77777777" w:rsidR="001C5196" w:rsidRDefault="001C5196" w:rsidP="00813917">
      <w:pPr>
        <w:pStyle w:val="ListParagraph"/>
        <w:numPr>
          <w:ilvl w:val="0"/>
          <w:numId w:val="52"/>
        </w:numPr>
        <w:spacing w:after="0" w:line="279" w:lineRule="auto"/>
        <w:jc w:val="left"/>
      </w:pPr>
      <w:r w:rsidRPr="037A0B5F">
        <w:rPr>
          <w:b/>
          <w:bCs/>
        </w:rPr>
        <w:t>Mixed data types</w:t>
      </w:r>
      <w:r w:rsidRPr="037A0B5F">
        <w:t>: Numerical columns containing text placeholders ("</w:t>
      </w:r>
      <w:proofErr w:type="spellStart"/>
      <w:r w:rsidRPr="037A0B5F">
        <w:t>NaN</w:t>
      </w:r>
      <w:proofErr w:type="spellEnd"/>
      <w:r w:rsidRPr="037A0B5F">
        <w:t>")</w:t>
      </w:r>
    </w:p>
    <w:p w14:paraId="29B94A0B" w14:textId="77777777" w:rsidR="001C5196" w:rsidRDefault="001C5196" w:rsidP="001C5196">
      <w:pPr>
        <w:spacing w:after="0"/>
        <w:ind w:left="720"/>
      </w:pPr>
      <w:r>
        <w:rPr>
          <w:noProof/>
        </w:rPr>
        <w:drawing>
          <wp:inline distT="0" distB="0" distL="0" distR="0" wp14:anchorId="695053BC" wp14:editId="41873CF1">
            <wp:extent cx="4867275" cy="1090798"/>
            <wp:effectExtent l="0" t="0" r="0" b="0"/>
            <wp:docPr id="96447031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70318" name="drawing"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12252" cy="1100878"/>
                    </a:xfrm>
                    <a:prstGeom prst="rect">
                      <a:avLst/>
                    </a:prstGeom>
                  </pic:spPr>
                </pic:pic>
              </a:graphicData>
            </a:graphic>
          </wp:inline>
        </w:drawing>
      </w:r>
    </w:p>
    <w:p w14:paraId="58A4D4B8" w14:textId="3F793B6C" w:rsidR="001C5196" w:rsidRDefault="001C5196" w:rsidP="00813917">
      <w:pPr>
        <w:pStyle w:val="ListParagraph"/>
        <w:numPr>
          <w:ilvl w:val="0"/>
          <w:numId w:val="52"/>
        </w:numPr>
        <w:spacing w:after="0" w:line="279" w:lineRule="auto"/>
        <w:jc w:val="left"/>
      </w:pPr>
      <w:r w:rsidRPr="037A0B5F">
        <w:rPr>
          <w:b/>
          <w:bCs/>
        </w:rPr>
        <w:t>Inconsistent formatting</w:t>
      </w:r>
      <w:r w:rsidRPr="037A0B5F">
        <w:t>: Some values stored as objects when they should be numerical</w:t>
      </w:r>
    </w:p>
    <w:p w14:paraId="3F790AC4" w14:textId="6BD62583" w:rsidR="00624D18" w:rsidRDefault="00624D18" w:rsidP="00624D18">
      <w:pPr>
        <w:spacing w:after="0" w:line="279" w:lineRule="auto"/>
        <w:ind w:left="360"/>
        <w:jc w:val="center"/>
      </w:pPr>
      <w:r>
        <w:rPr>
          <w:noProof/>
        </w:rPr>
        <w:lastRenderedPageBreak/>
        <w:drawing>
          <wp:inline distT="0" distB="0" distL="0" distR="0" wp14:anchorId="116A127F" wp14:editId="359DA431">
            <wp:extent cx="4667250" cy="3148898"/>
            <wp:effectExtent l="0" t="0" r="0" b="0"/>
            <wp:docPr id="135123990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9903" name="drawing"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84870" cy="3160786"/>
                    </a:xfrm>
                    <a:prstGeom prst="rect">
                      <a:avLst/>
                    </a:prstGeom>
                  </pic:spPr>
                </pic:pic>
              </a:graphicData>
            </a:graphic>
          </wp:inline>
        </w:drawing>
      </w:r>
    </w:p>
    <w:p w14:paraId="46816B10" w14:textId="29511269" w:rsidR="001C5196" w:rsidRDefault="001C5196" w:rsidP="00624D18">
      <w:pPr>
        <w:spacing w:after="0"/>
        <w:ind w:left="360"/>
        <w:jc w:val="center"/>
      </w:pPr>
      <w:r>
        <w:rPr>
          <w:noProof/>
        </w:rPr>
        <w:drawing>
          <wp:inline distT="0" distB="0" distL="0" distR="0" wp14:anchorId="14BFA6A2" wp14:editId="78F34324">
            <wp:extent cx="4676775" cy="3282736"/>
            <wp:effectExtent l="0" t="0" r="0" b="0"/>
            <wp:docPr id="2033621172"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1172" name="drawing"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90261" cy="3292202"/>
                    </a:xfrm>
                    <a:prstGeom prst="rect">
                      <a:avLst/>
                    </a:prstGeom>
                  </pic:spPr>
                </pic:pic>
              </a:graphicData>
            </a:graphic>
          </wp:inline>
        </w:drawing>
      </w:r>
    </w:p>
    <w:p w14:paraId="6DF524F1" w14:textId="77777777" w:rsidR="001C5196" w:rsidRDefault="001C5196" w:rsidP="00813917">
      <w:pPr>
        <w:pStyle w:val="ListParagraph"/>
        <w:numPr>
          <w:ilvl w:val="0"/>
          <w:numId w:val="52"/>
        </w:numPr>
        <w:spacing w:after="0" w:line="279" w:lineRule="auto"/>
        <w:jc w:val="left"/>
      </w:pPr>
      <w:r w:rsidRPr="037A0B5F">
        <w:rPr>
          <w:b/>
          <w:bCs/>
        </w:rPr>
        <w:t>Missing values:</w:t>
      </w:r>
      <w:r w:rsidRPr="037A0B5F">
        <w:t xml:space="preserve"> Missing values in both the Institution level data and Subject level data</w:t>
      </w:r>
    </w:p>
    <w:p w14:paraId="70973379" w14:textId="77777777" w:rsidR="001C5196" w:rsidRDefault="001C5196" w:rsidP="001C5196">
      <w:pPr>
        <w:pStyle w:val="ListParagraph"/>
        <w:spacing w:after="0"/>
      </w:pPr>
      <w:r w:rsidRPr="037A0B5F">
        <w:t>Missing Values for Institution Level Data:</w:t>
      </w:r>
    </w:p>
    <w:p w14:paraId="739EA7F5" w14:textId="77777777" w:rsidR="001C5196" w:rsidRDefault="001C5196" w:rsidP="00624D18">
      <w:pPr>
        <w:spacing w:after="0"/>
        <w:ind w:left="720"/>
        <w:jc w:val="center"/>
      </w:pPr>
      <w:r>
        <w:rPr>
          <w:noProof/>
        </w:rPr>
        <w:lastRenderedPageBreak/>
        <w:drawing>
          <wp:inline distT="0" distB="0" distL="0" distR="0" wp14:anchorId="194F11CC" wp14:editId="42D02FE2">
            <wp:extent cx="3743325" cy="3254582"/>
            <wp:effectExtent l="0" t="0" r="0" b="3175"/>
            <wp:docPr id="99161915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19153" name="drawing"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753541" cy="3263465"/>
                    </a:xfrm>
                    <a:prstGeom prst="rect">
                      <a:avLst/>
                    </a:prstGeom>
                  </pic:spPr>
                </pic:pic>
              </a:graphicData>
            </a:graphic>
          </wp:inline>
        </w:drawing>
      </w:r>
    </w:p>
    <w:p w14:paraId="289E5DB6" w14:textId="77777777" w:rsidR="001C5196" w:rsidRDefault="001C5196" w:rsidP="001C5196">
      <w:pPr>
        <w:spacing w:after="0"/>
      </w:pPr>
    </w:p>
    <w:p w14:paraId="5E7DE4C2" w14:textId="77777777" w:rsidR="001C5196" w:rsidRDefault="001C5196" w:rsidP="00C007CE">
      <w:pPr>
        <w:spacing w:after="0"/>
        <w:jc w:val="center"/>
      </w:pPr>
      <w:r>
        <w:t>Missing Values for Subject Level Data:</w:t>
      </w:r>
      <w:r>
        <w:br/>
      </w:r>
      <w:r>
        <w:tab/>
      </w:r>
      <w:r>
        <w:rPr>
          <w:noProof/>
        </w:rPr>
        <w:drawing>
          <wp:inline distT="0" distB="0" distL="0" distR="0" wp14:anchorId="5801E4E4" wp14:editId="385AAF30">
            <wp:extent cx="3952875" cy="3436773"/>
            <wp:effectExtent l="0" t="0" r="0" b="0"/>
            <wp:docPr id="110960006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0069" name="drawing"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58599" cy="3441749"/>
                    </a:xfrm>
                    <a:prstGeom prst="rect">
                      <a:avLst/>
                    </a:prstGeom>
                  </pic:spPr>
                </pic:pic>
              </a:graphicData>
            </a:graphic>
          </wp:inline>
        </w:drawing>
      </w:r>
    </w:p>
    <w:p w14:paraId="1EBDD7EC" w14:textId="77777777" w:rsidR="001C5196" w:rsidRDefault="001C5196" w:rsidP="00813917">
      <w:pPr>
        <w:pStyle w:val="ListParagraph"/>
        <w:numPr>
          <w:ilvl w:val="0"/>
          <w:numId w:val="52"/>
        </w:numPr>
        <w:spacing w:after="0" w:line="279" w:lineRule="auto"/>
        <w:jc w:val="left"/>
      </w:pPr>
      <w:r w:rsidRPr="037A0B5F">
        <w:rPr>
          <w:b/>
          <w:bCs/>
        </w:rPr>
        <w:t>Duplicate records</w:t>
      </w:r>
      <w:r w:rsidRPr="037A0B5F">
        <w:t xml:space="preserve">: </w:t>
      </w:r>
    </w:p>
    <w:p w14:paraId="74112C5B" w14:textId="77777777" w:rsidR="001C5196" w:rsidRDefault="001C5196" w:rsidP="001C5196">
      <w:pPr>
        <w:spacing w:after="0"/>
      </w:pPr>
      <w:r w:rsidRPr="037A0B5F">
        <w:rPr>
          <w:szCs w:val="24"/>
        </w:rPr>
        <w:t>No duplicates found in Institution Level Data</w:t>
      </w:r>
    </w:p>
    <w:p w14:paraId="51DFA508" w14:textId="77777777" w:rsidR="001C5196" w:rsidRDefault="001C5196" w:rsidP="00EA34C3">
      <w:pPr>
        <w:spacing w:after="0"/>
        <w:jc w:val="center"/>
      </w:pPr>
      <w:r>
        <w:rPr>
          <w:noProof/>
        </w:rPr>
        <w:lastRenderedPageBreak/>
        <w:drawing>
          <wp:inline distT="0" distB="0" distL="0" distR="0" wp14:anchorId="10FC05C9" wp14:editId="11462028">
            <wp:extent cx="4918173" cy="1253189"/>
            <wp:effectExtent l="0" t="0" r="0" b="0"/>
            <wp:docPr id="177839733"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9733" name="drawing" descr="A screenshot of a computer program&#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4918173" cy="1253189"/>
                    </a:xfrm>
                    <a:prstGeom prst="rect">
                      <a:avLst/>
                    </a:prstGeom>
                  </pic:spPr>
                </pic:pic>
              </a:graphicData>
            </a:graphic>
          </wp:inline>
        </w:drawing>
      </w:r>
    </w:p>
    <w:p w14:paraId="0BCAF50F" w14:textId="77777777" w:rsidR="001C5196" w:rsidRDefault="001C5196" w:rsidP="001C5196">
      <w:pPr>
        <w:pStyle w:val="ListParagraph"/>
        <w:spacing w:after="0"/>
      </w:pPr>
      <w:r w:rsidRPr="037A0B5F">
        <w:t>109 Duplicate rows found in Subject Level data</w:t>
      </w:r>
    </w:p>
    <w:p w14:paraId="0427E910" w14:textId="77777777" w:rsidR="001C5196" w:rsidRDefault="001C5196" w:rsidP="002B0D2A">
      <w:pPr>
        <w:spacing w:after="0"/>
        <w:ind w:left="720"/>
        <w:jc w:val="left"/>
      </w:pPr>
      <w:r>
        <w:rPr>
          <w:noProof/>
        </w:rPr>
        <w:drawing>
          <wp:inline distT="0" distB="0" distL="0" distR="0" wp14:anchorId="7933C539" wp14:editId="24939EE9">
            <wp:extent cx="4772025" cy="736110"/>
            <wp:effectExtent l="0" t="0" r="0" b="6985"/>
            <wp:docPr id="1412621603" name="drawing" descr="A black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1603" name="drawing" descr="A black screen with green and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92910" cy="739332"/>
                    </a:xfrm>
                    <a:prstGeom prst="rect">
                      <a:avLst/>
                    </a:prstGeom>
                  </pic:spPr>
                </pic:pic>
              </a:graphicData>
            </a:graphic>
          </wp:inline>
        </w:drawing>
      </w:r>
    </w:p>
    <w:p w14:paraId="0A24CF86" w14:textId="77777777" w:rsidR="001C5196" w:rsidRDefault="001C5196" w:rsidP="001C5196">
      <w:pPr>
        <w:spacing w:after="0"/>
        <w:ind w:left="720"/>
      </w:pPr>
    </w:p>
    <w:p w14:paraId="413A10CF" w14:textId="77777777" w:rsidR="001C5196" w:rsidRDefault="001C5196" w:rsidP="001C5196">
      <w:pPr>
        <w:spacing w:after="0"/>
        <w:ind w:left="720"/>
      </w:pPr>
      <w:r>
        <w:rPr>
          <w:noProof/>
        </w:rPr>
        <w:drawing>
          <wp:inline distT="0" distB="0" distL="0" distR="0" wp14:anchorId="005C3991" wp14:editId="7ABC3BDE">
            <wp:extent cx="5010845" cy="2200275"/>
            <wp:effectExtent l="0" t="0" r="0" b="0"/>
            <wp:docPr id="1812404073"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04073" name="drawing"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17132" cy="2203036"/>
                    </a:xfrm>
                    <a:prstGeom prst="rect">
                      <a:avLst/>
                    </a:prstGeom>
                  </pic:spPr>
                </pic:pic>
              </a:graphicData>
            </a:graphic>
          </wp:inline>
        </w:drawing>
      </w:r>
    </w:p>
    <w:p w14:paraId="6BA3B9D3" w14:textId="77777777" w:rsidR="001C5196" w:rsidRDefault="001C5196" w:rsidP="001C5196">
      <w:pPr>
        <w:spacing w:after="0"/>
        <w:ind w:left="720"/>
      </w:pPr>
      <w:r>
        <w:rPr>
          <w:noProof/>
        </w:rPr>
        <w:drawing>
          <wp:inline distT="0" distB="0" distL="0" distR="0" wp14:anchorId="78BF7CD4" wp14:editId="59ACB620">
            <wp:extent cx="5010785" cy="851191"/>
            <wp:effectExtent l="0" t="0" r="0" b="6350"/>
            <wp:docPr id="48139122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1224" name="drawing"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63313" cy="860114"/>
                    </a:xfrm>
                    <a:prstGeom prst="rect">
                      <a:avLst/>
                    </a:prstGeom>
                  </pic:spPr>
                </pic:pic>
              </a:graphicData>
            </a:graphic>
          </wp:inline>
        </w:drawing>
      </w:r>
    </w:p>
    <w:p w14:paraId="031CD1B0" w14:textId="77777777" w:rsidR="001C5196" w:rsidRDefault="001C5196" w:rsidP="00813917">
      <w:pPr>
        <w:pStyle w:val="ListParagraph"/>
        <w:numPr>
          <w:ilvl w:val="0"/>
          <w:numId w:val="52"/>
        </w:numPr>
        <w:spacing w:after="0" w:line="279" w:lineRule="auto"/>
        <w:jc w:val="left"/>
      </w:pPr>
      <w:r w:rsidRPr="037A0B5F">
        <w:rPr>
          <w:b/>
          <w:bCs/>
        </w:rPr>
        <w:t>Potential outliers</w:t>
      </w:r>
      <w:r w:rsidRPr="037A0B5F">
        <w:t>: Extreme values in some numerical columns</w:t>
      </w:r>
    </w:p>
    <w:p w14:paraId="03A4EE22" w14:textId="0E8EB7E1" w:rsidR="001C5196" w:rsidRDefault="001C5196" w:rsidP="001C5196">
      <w:pPr>
        <w:spacing w:before="240" w:after="240"/>
      </w:pPr>
      <w:r w:rsidRPr="037A0B5F">
        <w:rPr>
          <w:rFonts w:ascii="Aptos" w:eastAsia="Aptos" w:hAnsi="Aptos" w:cs="Aptos"/>
          <w:b/>
          <w:bCs/>
          <w:szCs w:val="24"/>
        </w:rPr>
        <w:t>Reflection</w:t>
      </w:r>
      <w:r w:rsidRPr="037A0B5F">
        <w:rPr>
          <w:rFonts w:ascii="Aptos" w:eastAsia="Aptos" w:hAnsi="Aptos" w:cs="Aptos"/>
          <w:szCs w:val="24"/>
        </w:rPr>
        <w:t xml:space="preserve">: The cleaning process was essential before any </w:t>
      </w:r>
      <w:r w:rsidR="00741795" w:rsidRPr="037A0B5F">
        <w:rPr>
          <w:rFonts w:ascii="Aptos" w:eastAsia="Aptos" w:hAnsi="Aptos" w:cs="Aptos"/>
          <w:szCs w:val="24"/>
        </w:rPr>
        <w:t>visualization</w:t>
      </w:r>
      <w:r w:rsidRPr="037A0B5F">
        <w:rPr>
          <w:rFonts w:ascii="Aptos" w:eastAsia="Aptos" w:hAnsi="Aptos" w:cs="Aptos"/>
          <w:szCs w:val="24"/>
        </w:rPr>
        <w:t>; otherwise, Tableau visuals would have incomplete or misleading trends.</w:t>
      </w:r>
    </w:p>
    <w:p w14:paraId="31BBC59B" w14:textId="77777777" w:rsidR="006A71B0" w:rsidRPr="006A71B0" w:rsidRDefault="006A71B0" w:rsidP="00F37640">
      <w:pPr>
        <w:pStyle w:val="Heading2"/>
        <w:rPr>
          <w:lang w:val="en-GB"/>
        </w:rPr>
      </w:pPr>
      <w:bookmarkStart w:id="3" w:name="_Toc206112953"/>
      <w:r w:rsidRPr="006A71B0">
        <w:rPr>
          <w:lang w:val="en-GB"/>
        </w:rPr>
        <w:t>2. Does the dataset have missing values that need to be handled?</w:t>
      </w:r>
      <w:bookmarkEnd w:id="3"/>
    </w:p>
    <w:p w14:paraId="0B988F46" w14:textId="77777777" w:rsidR="006A71B0" w:rsidRPr="006A71B0" w:rsidRDefault="006A71B0" w:rsidP="006A71B0">
      <w:pPr>
        <w:rPr>
          <w:lang w:val="en-GB"/>
        </w:rPr>
      </w:pPr>
      <w:r w:rsidRPr="006A71B0">
        <w:rPr>
          <w:lang w:val="en-GB"/>
        </w:rPr>
        <w:t>Yes. Missing values were widespread:</w:t>
      </w:r>
    </w:p>
    <w:p w14:paraId="76BD1A3D" w14:textId="77777777" w:rsidR="006A71B0" w:rsidRPr="006A71B0" w:rsidRDefault="006A71B0" w:rsidP="00813917">
      <w:pPr>
        <w:numPr>
          <w:ilvl w:val="0"/>
          <w:numId w:val="35"/>
        </w:numPr>
        <w:rPr>
          <w:lang w:val="en-GB"/>
        </w:rPr>
      </w:pPr>
      <w:r w:rsidRPr="006A71B0">
        <w:rPr>
          <w:b/>
          <w:bCs/>
          <w:lang w:val="en-GB"/>
        </w:rPr>
        <w:t>Institution Level</w:t>
      </w:r>
      <w:r w:rsidRPr="006A71B0">
        <w:rPr>
          <w:lang w:val="en-GB"/>
        </w:rPr>
        <w:t>: Over 900 missing entries in continuation rates; 8–10 missing in satisfaction metrics.</w:t>
      </w:r>
    </w:p>
    <w:p w14:paraId="4FA47DA3" w14:textId="77777777" w:rsidR="006A71B0" w:rsidRPr="006A71B0" w:rsidRDefault="006A71B0" w:rsidP="00813917">
      <w:pPr>
        <w:numPr>
          <w:ilvl w:val="0"/>
          <w:numId w:val="35"/>
        </w:numPr>
        <w:rPr>
          <w:lang w:val="en-GB"/>
        </w:rPr>
      </w:pPr>
      <w:r w:rsidRPr="006A71B0">
        <w:rPr>
          <w:b/>
          <w:bCs/>
          <w:lang w:val="en-GB"/>
        </w:rPr>
        <w:t>Subject Level</w:t>
      </w:r>
      <w:r w:rsidRPr="006A71B0">
        <w:rPr>
          <w:lang w:val="en-GB"/>
        </w:rPr>
        <w:t>: ~20,000 missing in continuation; thousands missing in career outcomes.</w:t>
      </w:r>
    </w:p>
    <w:p w14:paraId="7474AA35" w14:textId="77777777" w:rsidR="006A71B0" w:rsidRPr="006A71B0" w:rsidRDefault="006A71B0" w:rsidP="006A71B0">
      <w:pPr>
        <w:rPr>
          <w:lang w:val="en-GB"/>
        </w:rPr>
      </w:pPr>
      <w:r w:rsidRPr="006A71B0">
        <w:rPr>
          <w:b/>
          <w:bCs/>
          <w:lang w:val="en-GB"/>
        </w:rPr>
        <w:lastRenderedPageBreak/>
        <w:t>Handling Approach</w:t>
      </w:r>
      <w:r w:rsidRPr="006A71B0">
        <w:rPr>
          <w:lang w:val="en-GB"/>
        </w:rPr>
        <w:t>:</w:t>
      </w:r>
    </w:p>
    <w:p w14:paraId="3AB2A4D9" w14:textId="77777777" w:rsidR="006A71B0" w:rsidRPr="006A71B0" w:rsidRDefault="006A71B0" w:rsidP="00813917">
      <w:pPr>
        <w:numPr>
          <w:ilvl w:val="0"/>
          <w:numId w:val="36"/>
        </w:numPr>
        <w:rPr>
          <w:lang w:val="en-GB"/>
        </w:rPr>
      </w:pPr>
      <w:r w:rsidRPr="006A71B0">
        <w:rPr>
          <w:lang w:val="en-GB"/>
        </w:rPr>
        <w:t>Categorical gaps filled with "Unknown".</w:t>
      </w:r>
    </w:p>
    <w:p w14:paraId="726ADA64" w14:textId="77777777" w:rsidR="006A71B0" w:rsidRPr="006A71B0" w:rsidRDefault="006A71B0" w:rsidP="00813917">
      <w:pPr>
        <w:numPr>
          <w:ilvl w:val="0"/>
          <w:numId w:val="36"/>
        </w:numPr>
        <w:rPr>
          <w:lang w:val="en-GB"/>
        </w:rPr>
      </w:pPr>
      <w:r w:rsidRPr="006A71B0">
        <w:rPr>
          <w:lang w:val="en-GB"/>
        </w:rPr>
        <w:t>Created missing flags for key metrics to maintain traceability.</w:t>
      </w:r>
    </w:p>
    <w:p w14:paraId="08492C10" w14:textId="77777777" w:rsidR="006A71B0" w:rsidRPr="006A71B0" w:rsidRDefault="006A71B0" w:rsidP="00813917">
      <w:pPr>
        <w:numPr>
          <w:ilvl w:val="0"/>
          <w:numId w:val="36"/>
        </w:numPr>
        <w:rPr>
          <w:lang w:val="en-GB"/>
        </w:rPr>
      </w:pPr>
      <w:r w:rsidRPr="006A71B0">
        <w:rPr>
          <w:lang w:val="en-GB"/>
        </w:rPr>
        <w:t>Imputed numeric gaps using </w:t>
      </w:r>
      <w:r w:rsidRPr="006A71B0">
        <w:rPr>
          <w:b/>
          <w:bCs/>
          <w:lang w:val="en-GB"/>
        </w:rPr>
        <w:t>year-based medians</w:t>
      </w:r>
      <w:r w:rsidRPr="006A71B0">
        <w:rPr>
          <w:lang w:val="en-GB"/>
        </w:rPr>
        <w:t>.</w:t>
      </w:r>
    </w:p>
    <w:p w14:paraId="7A2C0D7E" w14:textId="77777777" w:rsidR="006A71B0" w:rsidRPr="006A71B0" w:rsidRDefault="006A71B0" w:rsidP="00813917">
      <w:pPr>
        <w:numPr>
          <w:ilvl w:val="0"/>
          <w:numId w:val="36"/>
        </w:numPr>
        <w:rPr>
          <w:lang w:val="en-GB"/>
        </w:rPr>
      </w:pPr>
      <w:r w:rsidRPr="006A71B0">
        <w:rPr>
          <w:lang w:val="en-GB"/>
        </w:rPr>
        <w:t>Applied </w:t>
      </w:r>
      <w:r w:rsidRPr="006A71B0">
        <w:rPr>
          <w:b/>
          <w:bCs/>
          <w:lang w:val="en-GB"/>
        </w:rPr>
        <w:t>forward/backward fill</w:t>
      </w:r>
      <w:r w:rsidRPr="006A71B0">
        <w:rPr>
          <w:lang w:val="en-GB"/>
        </w:rPr>
        <w:t> for remaining gaps.</w:t>
      </w:r>
    </w:p>
    <w:p w14:paraId="070E9702" w14:textId="77777777" w:rsidR="006A71B0" w:rsidRPr="006A71B0" w:rsidRDefault="006A71B0" w:rsidP="006A71B0">
      <w:pPr>
        <w:rPr>
          <w:lang w:val="en-GB"/>
        </w:rPr>
      </w:pPr>
      <w:r w:rsidRPr="006A71B0">
        <w:rPr>
          <w:b/>
          <w:bCs/>
          <w:lang w:val="en-GB"/>
        </w:rPr>
        <w:t>Reflection</w:t>
      </w:r>
      <w:r w:rsidRPr="006A71B0">
        <w:rPr>
          <w:lang w:val="en-GB"/>
        </w:rPr>
        <w:t>: Imputation preserved temporal patterns and avoided data loss from row deletion.</w:t>
      </w:r>
    </w:p>
    <w:p w14:paraId="55C3E17F" w14:textId="77777777" w:rsidR="006A71B0" w:rsidRPr="006A71B0" w:rsidRDefault="006A71B0" w:rsidP="00F37640">
      <w:pPr>
        <w:pStyle w:val="Heading2"/>
        <w:rPr>
          <w:lang w:val="en-GB"/>
        </w:rPr>
      </w:pPr>
      <w:bookmarkStart w:id="4" w:name="_Toc206112954"/>
      <w:r w:rsidRPr="006A71B0">
        <w:rPr>
          <w:lang w:val="en-GB"/>
        </w:rPr>
        <w:t>3. Does it need any other kind of pre-processing?</w:t>
      </w:r>
      <w:bookmarkEnd w:id="4"/>
    </w:p>
    <w:p w14:paraId="56AEA0B3" w14:textId="77777777" w:rsidR="006A71B0" w:rsidRPr="006A71B0" w:rsidRDefault="006A71B0" w:rsidP="006A71B0">
      <w:pPr>
        <w:rPr>
          <w:lang w:val="en-GB"/>
        </w:rPr>
      </w:pPr>
      <w:r w:rsidRPr="006A71B0">
        <w:rPr>
          <w:lang w:val="en-GB"/>
        </w:rPr>
        <w:t>Yes. Key steps included:</w:t>
      </w:r>
    </w:p>
    <w:p w14:paraId="0457CB86" w14:textId="77777777" w:rsidR="006A71B0" w:rsidRPr="006A71B0" w:rsidRDefault="006A71B0" w:rsidP="00813917">
      <w:pPr>
        <w:numPr>
          <w:ilvl w:val="0"/>
          <w:numId w:val="37"/>
        </w:numPr>
        <w:rPr>
          <w:lang w:val="en-GB"/>
        </w:rPr>
      </w:pPr>
      <w:r w:rsidRPr="006A71B0">
        <w:rPr>
          <w:b/>
          <w:bCs/>
          <w:lang w:val="en-GB"/>
        </w:rPr>
        <w:t>Type conversion</w:t>
      </w:r>
      <w:r w:rsidRPr="006A71B0">
        <w:rPr>
          <w:lang w:val="en-GB"/>
        </w:rPr>
        <w:t> to ensure numeric operations worked correctly.</w:t>
      </w:r>
    </w:p>
    <w:p w14:paraId="372774A6" w14:textId="77777777" w:rsidR="006A71B0" w:rsidRPr="006A71B0" w:rsidRDefault="006A71B0" w:rsidP="00813917">
      <w:pPr>
        <w:numPr>
          <w:ilvl w:val="0"/>
          <w:numId w:val="37"/>
        </w:numPr>
        <w:rPr>
          <w:lang w:val="en-GB"/>
        </w:rPr>
      </w:pPr>
      <w:r w:rsidRPr="006A71B0">
        <w:rPr>
          <w:b/>
          <w:bCs/>
          <w:lang w:val="en-GB"/>
        </w:rPr>
        <w:t>Year grouping</w:t>
      </w:r>
      <w:r w:rsidRPr="006A71B0">
        <w:rPr>
          <w:lang w:val="en-GB"/>
        </w:rPr>
        <w:t> for consistent imputation.</w:t>
      </w:r>
    </w:p>
    <w:p w14:paraId="7FB2DB25" w14:textId="77777777" w:rsidR="006A71B0" w:rsidRPr="006A71B0" w:rsidRDefault="006A71B0" w:rsidP="00813917">
      <w:pPr>
        <w:numPr>
          <w:ilvl w:val="0"/>
          <w:numId w:val="37"/>
        </w:numPr>
        <w:rPr>
          <w:lang w:val="en-GB"/>
        </w:rPr>
      </w:pPr>
      <w:r w:rsidRPr="006A71B0">
        <w:rPr>
          <w:b/>
          <w:bCs/>
          <w:lang w:val="en-GB"/>
        </w:rPr>
        <w:t>Filtering</w:t>
      </w:r>
      <w:r w:rsidRPr="006A71B0">
        <w:rPr>
          <w:lang w:val="en-GB"/>
        </w:rPr>
        <w:t> to focus on UWE Bristol and competitors.</w:t>
      </w:r>
    </w:p>
    <w:p w14:paraId="0B8E084A" w14:textId="77777777" w:rsidR="006A71B0" w:rsidRPr="006A71B0" w:rsidRDefault="006A71B0" w:rsidP="00813917">
      <w:pPr>
        <w:numPr>
          <w:ilvl w:val="0"/>
          <w:numId w:val="37"/>
        </w:numPr>
        <w:rPr>
          <w:lang w:val="en-GB"/>
        </w:rPr>
      </w:pPr>
      <w:r w:rsidRPr="006A71B0">
        <w:rPr>
          <w:b/>
          <w:bCs/>
          <w:lang w:val="en-GB"/>
        </w:rPr>
        <w:t>Derived columns</w:t>
      </w:r>
      <w:r w:rsidRPr="006A71B0">
        <w:rPr>
          <w:lang w:val="en-GB"/>
        </w:rPr>
        <w:t> to support deeper analysis.</w:t>
      </w:r>
    </w:p>
    <w:p w14:paraId="62E0BD72" w14:textId="77777777" w:rsidR="006A71B0" w:rsidRPr="006A71B0" w:rsidRDefault="006A71B0" w:rsidP="006A71B0">
      <w:pPr>
        <w:rPr>
          <w:lang w:val="en-GB"/>
        </w:rPr>
      </w:pPr>
      <w:r w:rsidRPr="006A71B0">
        <w:rPr>
          <w:b/>
          <w:bCs/>
          <w:lang w:val="en-GB"/>
        </w:rPr>
        <w:t>Reflection</w:t>
      </w:r>
      <w:r w:rsidRPr="006A71B0">
        <w:rPr>
          <w:lang w:val="en-GB"/>
        </w:rPr>
        <w:t>: These steps enabled meaningful comparisons and correlation analysis.</w:t>
      </w:r>
    </w:p>
    <w:p w14:paraId="62D0B1F4" w14:textId="77777777" w:rsidR="006A71B0" w:rsidRPr="006A71B0" w:rsidRDefault="006A71B0" w:rsidP="00F37640">
      <w:pPr>
        <w:pStyle w:val="Heading2"/>
        <w:rPr>
          <w:lang w:val="en-GB"/>
        </w:rPr>
      </w:pPr>
      <w:bookmarkStart w:id="5" w:name="_Toc206112955"/>
      <w:r w:rsidRPr="006A71B0">
        <w:rPr>
          <w:lang w:val="en-GB"/>
        </w:rPr>
        <w:t>4. How has the data been compiled/calculated?</w:t>
      </w:r>
      <w:bookmarkEnd w:id="5"/>
    </w:p>
    <w:p w14:paraId="7B47BAEC" w14:textId="77777777" w:rsidR="006A71B0" w:rsidRPr="006A71B0" w:rsidRDefault="006A71B0" w:rsidP="006A71B0">
      <w:pPr>
        <w:rPr>
          <w:lang w:val="en-GB"/>
        </w:rPr>
      </w:pPr>
      <w:r w:rsidRPr="006A71B0">
        <w:rPr>
          <w:lang w:val="en-GB"/>
        </w:rPr>
        <w:t>The dataset is based on Guardian University Guide rankings, compiled from:</w:t>
      </w:r>
    </w:p>
    <w:p w14:paraId="09DAF569" w14:textId="77777777" w:rsidR="006A71B0" w:rsidRPr="006A71B0" w:rsidRDefault="006A71B0" w:rsidP="00813917">
      <w:pPr>
        <w:numPr>
          <w:ilvl w:val="0"/>
          <w:numId w:val="38"/>
        </w:numPr>
        <w:rPr>
          <w:lang w:val="en-GB"/>
        </w:rPr>
      </w:pPr>
      <w:r w:rsidRPr="006A71B0">
        <w:rPr>
          <w:lang w:val="en-GB"/>
        </w:rPr>
        <w:t>Student surveys (e.g., NSS)</w:t>
      </w:r>
    </w:p>
    <w:p w14:paraId="3005726B" w14:textId="77777777" w:rsidR="006A71B0" w:rsidRPr="006A71B0" w:rsidRDefault="006A71B0" w:rsidP="00813917">
      <w:pPr>
        <w:numPr>
          <w:ilvl w:val="0"/>
          <w:numId w:val="38"/>
        </w:numPr>
        <w:rPr>
          <w:lang w:val="en-GB"/>
        </w:rPr>
      </w:pPr>
      <w:r w:rsidRPr="006A71B0">
        <w:rPr>
          <w:lang w:val="en-GB"/>
        </w:rPr>
        <w:t>Graduate employment data</w:t>
      </w:r>
    </w:p>
    <w:p w14:paraId="5C035254" w14:textId="77777777" w:rsidR="006A71B0" w:rsidRPr="006A71B0" w:rsidRDefault="006A71B0" w:rsidP="00813917">
      <w:pPr>
        <w:numPr>
          <w:ilvl w:val="0"/>
          <w:numId w:val="38"/>
        </w:numPr>
        <w:rPr>
          <w:lang w:val="en-GB"/>
        </w:rPr>
      </w:pPr>
      <w:r w:rsidRPr="006A71B0">
        <w:rPr>
          <w:lang w:val="en-GB"/>
        </w:rPr>
        <w:t>Institutional metrics (e.g., spend per student)</w:t>
      </w:r>
    </w:p>
    <w:p w14:paraId="067A4A18" w14:textId="77777777" w:rsidR="006A71B0" w:rsidRPr="006A71B0" w:rsidRDefault="006A71B0" w:rsidP="006A71B0">
      <w:pPr>
        <w:rPr>
          <w:lang w:val="en-GB"/>
        </w:rPr>
      </w:pPr>
      <w:r w:rsidRPr="006A71B0">
        <w:rPr>
          <w:b/>
          <w:bCs/>
          <w:lang w:val="en-GB"/>
        </w:rPr>
        <w:t>Reflection</w:t>
      </w:r>
      <w:r w:rsidRPr="006A71B0">
        <w:rPr>
          <w:lang w:val="en-GB"/>
        </w:rPr>
        <w:t>: Understanding the source helped anticipate biases and interpret trends accurately.</w:t>
      </w:r>
    </w:p>
    <w:p w14:paraId="1C792B93" w14:textId="77777777" w:rsidR="006A71B0" w:rsidRPr="006A71B0" w:rsidRDefault="006A71B0" w:rsidP="00F37640">
      <w:pPr>
        <w:pStyle w:val="Heading2"/>
        <w:rPr>
          <w:lang w:val="en-GB"/>
        </w:rPr>
      </w:pPr>
      <w:bookmarkStart w:id="6" w:name="_Toc206112956"/>
      <w:r w:rsidRPr="006A71B0">
        <w:rPr>
          <w:lang w:val="en-GB"/>
        </w:rPr>
        <w:t>5. Are there any extra fields/calculations that could be added?</w:t>
      </w:r>
      <w:bookmarkEnd w:id="6"/>
    </w:p>
    <w:p w14:paraId="6F896A5C" w14:textId="77777777" w:rsidR="006A71B0" w:rsidRPr="006A71B0" w:rsidRDefault="006A71B0" w:rsidP="006A71B0">
      <w:pPr>
        <w:rPr>
          <w:lang w:val="en-GB"/>
        </w:rPr>
      </w:pPr>
      <w:r w:rsidRPr="006A71B0">
        <w:rPr>
          <w:lang w:val="en-GB"/>
        </w:rPr>
        <w:t>Yes. Several derived metrics were created:</w:t>
      </w:r>
    </w:p>
    <w:p w14:paraId="05C241F6" w14:textId="77777777" w:rsidR="006A71B0" w:rsidRPr="006A71B0" w:rsidRDefault="006A71B0" w:rsidP="00813917">
      <w:pPr>
        <w:numPr>
          <w:ilvl w:val="0"/>
          <w:numId w:val="39"/>
        </w:numPr>
        <w:rPr>
          <w:lang w:val="en-GB"/>
        </w:rPr>
      </w:pPr>
      <w:r w:rsidRPr="006A71B0">
        <w:rPr>
          <w:b/>
          <w:bCs/>
          <w:lang w:val="en-GB"/>
        </w:rPr>
        <w:t>Rank Change</w:t>
      </w:r>
      <w:r w:rsidRPr="006A71B0">
        <w:rPr>
          <w:lang w:val="en-GB"/>
        </w:rPr>
        <w:t>: Year-on-year movement.</w:t>
      </w:r>
    </w:p>
    <w:p w14:paraId="08693BA2" w14:textId="77777777" w:rsidR="006A71B0" w:rsidRPr="006A71B0" w:rsidRDefault="006A71B0" w:rsidP="00813917">
      <w:pPr>
        <w:numPr>
          <w:ilvl w:val="0"/>
          <w:numId w:val="39"/>
        </w:numPr>
        <w:rPr>
          <w:lang w:val="en-GB"/>
        </w:rPr>
      </w:pPr>
      <w:r w:rsidRPr="006A71B0">
        <w:rPr>
          <w:b/>
          <w:bCs/>
          <w:lang w:val="en-GB"/>
        </w:rPr>
        <w:t>Guardian Score Δ%</w:t>
      </w:r>
      <w:r w:rsidRPr="006A71B0">
        <w:rPr>
          <w:lang w:val="en-GB"/>
        </w:rPr>
        <w:t>: Annual percentage change.</w:t>
      </w:r>
    </w:p>
    <w:p w14:paraId="48217158" w14:textId="77777777" w:rsidR="006A71B0" w:rsidRPr="006A71B0" w:rsidRDefault="006A71B0" w:rsidP="00813917">
      <w:pPr>
        <w:numPr>
          <w:ilvl w:val="0"/>
          <w:numId w:val="39"/>
        </w:numPr>
        <w:rPr>
          <w:lang w:val="en-GB"/>
        </w:rPr>
      </w:pPr>
      <w:r w:rsidRPr="006A71B0">
        <w:rPr>
          <w:b/>
          <w:bCs/>
          <w:lang w:val="en-GB"/>
        </w:rPr>
        <w:t>Rank Category</w:t>
      </w:r>
      <w:r w:rsidRPr="006A71B0">
        <w:rPr>
          <w:lang w:val="en-GB"/>
        </w:rPr>
        <w:t>: Tier classification (Top 10, Top 20, etc.).</w:t>
      </w:r>
    </w:p>
    <w:p w14:paraId="46061F59" w14:textId="77777777" w:rsidR="006A71B0" w:rsidRPr="006A71B0" w:rsidRDefault="006A71B0" w:rsidP="00813917">
      <w:pPr>
        <w:numPr>
          <w:ilvl w:val="0"/>
          <w:numId w:val="39"/>
        </w:numPr>
        <w:rPr>
          <w:lang w:val="en-GB"/>
        </w:rPr>
      </w:pPr>
      <w:r w:rsidRPr="006A71B0">
        <w:rPr>
          <w:b/>
          <w:bCs/>
          <w:lang w:val="en-GB"/>
        </w:rPr>
        <w:t>Subject Performance Index</w:t>
      </w:r>
      <w:r w:rsidRPr="006A71B0">
        <w:rPr>
          <w:lang w:val="en-GB"/>
        </w:rPr>
        <w:t>: Average score per subject.</w:t>
      </w:r>
    </w:p>
    <w:p w14:paraId="73ED8620" w14:textId="77777777" w:rsidR="006A71B0" w:rsidRPr="006A71B0" w:rsidRDefault="006A71B0" w:rsidP="006A71B0">
      <w:pPr>
        <w:rPr>
          <w:lang w:val="en-GB"/>
        </w:rPr>
      </w:pPr>
      <w:r w:rsidRPr="006A71B0">
        <w:rPr>
          <w:b/>
          <w:bCs/>
          <w:lang w:val="en-GB"/>
        </w:rPr>
        <w:lastRenderedPageBreak/>
        <w:t>Reflection</w:t>
      </w:r>
      <w:r w:rsidRPr="006A71B0">
        <w:rPr>
          <w:lang w:val="en-GB"/>
        </w:rPr>
        <w:t>: These additions enhanced storytelling and stakeholder engagement.</w:t>
      </w:r>
    </w:p>
    <w:p w14:paraId="7A3F6FEF" w14:textId="77777777" w:rsidR="006A71B0" w:rsidRPr="006A71B0" w:rsidRDefault="006A71B0" w:rsidP="00F37640">
      <w:pPr>
        <w:pStyle w:val="Heading2"/>
        <w:rPr>
          <w:lang w:val="en-GB"/>
        </w:rPr>
      </w:pPr>
      <w:bookmarkStart w:id="7" w:name="_Toc206112957"/>
      <w:r w:rsidRPr="006A71B0">
        <w:rPr>
          <w:lang w:val="en-GB"/>
        </w:rPr>
        <w:t>6. What are the characteristics of the data?</w:t>
      </w:r>
      <w:bookmarkEnd w:id="7"/>
    </w:p>
    <w:p w14:paraId="6EB61CD5" w14:textId="77777777" w:rsidR="006A71B0" w:rsidRPr="006A71B0" w:rsidRDefault="006A71B0" w:rsidP="00813917">
      <w:pPr>
        <w:numPr>
          <w:ilvl w:val="0"/>
          <w:numId w:val="40"/>
        </w:numPr>
        <w:rPr>
          <w:lang w:val="en-GB"/>
        </w:rPr>
      </w:pPr>
      <w:r w:rsidRPr="006A71B0">
        <w:rPr>
          <w:b/>
          <w:bCs/>
          <w:lang w:val="en-GB"/>
        </w:rPr>
        <w:t>Institution Level</w:t>
      </w:r>
      <w:r w:rsidRPr="006A71B0">
        <w:rPr>
          <w:lang w:val="en-GB"/>
        </w:rPr>
        <w:t>: Covers 1436 rows across 171 institutions.</w:t>
      </w:r>
    </w:p>
    <w:p w14:paraId="5B7CFEB4" w14:textId="77777777" w:rsidR="006A71B0" w:rsidRPr="006A71B0" w:rsidRDefault="006A71B0" w:rsidP="00813917">
      <w:pPr>
        <w:numPr>
          <w:ilvl w:val="0"/>
          <w:numId w:val="40"/>
        </w:numPr>
        <w:rPr>
          <w:lang w:val="en-GB"/>
        </w:rPr>
      </w:pPr>
      <w:r w:rsidRPr="006A71B0">
        <w:rPr>
          <w:b/>
          <w:bCs/>
          <w:lang w:val="en-GB"/>
        </w:rPr>
        <w:t>Subject Level</w:t>
      </w:r>
      <w:r w:rsidRPr="006A71B0">
        <w:rPr>
          <w:lang w:val="en-GB"/>
        </w:rPr>
        <w:t>: 31,575 rows across 55 subjects.</w:t>
      </w:r>
    </w:p>
    <w:p w14:paraId="65442BCF" w14:textId="77777777" w:rsidR="006A71B0" w:rsidRPr="006A71B0" w:rsidRDefault="006A71B0" w:rsidP="00813917">
      <w:pPr>
        <w:numPr>
          <w:ilvl w:val="0"/>
          <w:numId w:val="40"/>
        </w:numPr>
        <w:rPr>
          <w:lang w:val="en-GB"/>
        </w:rPr>
      </w:pPr>
      <w:r w:rsidRPr="006A71B0">
        <w:rPr>
          <w:b/>
          <w:bCs/>
          <w:lang w:val="en-GB"/>
        </w:rPr>
        <w:t>Timeframe</w:t>
      </w:r>
      <w:r w:rsidRPr="006A71B0">
        <w:rPr>
          <w:lang w:val="en-GB"/>
        </w:rPr>
        <w:t>: 2011–2022</w:t>
      </w:r>
    </w:p>
    <w:p w14:paraId="03519E09" w14:textId="77777777" w:rsidR="006A71B0" w:rsidRPr="006A71B0" w:rsidRDefault="006A71B0" w:rsidP="00813917">
      <w:pPr>
        <w:numPr>
          <w:ilvl w:val="0"/>
          <w:numId w:val="40"/>
        </w:numPr>
        <w:rPr>
          <w:lang w:val="en-GB"/>
        </w:rPr>
      </w:pPr>
      <w:r w:rsidRPr="006A71B0">
        <w:rPr>
          <w:b/>
          <w:bCs/>
          <w:lang w:val="en-GB"/>
        </w:rPr>
        <w:t>Granularity</w:t>
      </w:r>
      <w:r w:rsidRPr="006A71B0">
        <w:rPr>
          <w:lang w:val="en-GB"/>
        </w:rPr>
        <w:t>: Enables both high-level and subject-specific analysis.</w:t>
      </w:r>
    </w:p>
    <w:p w14:paraId="6D288014" w14:textId="77777777" w:rsidR="006A71B0" w:rsidRPr="006A71B0" w:rsidRDefault="006A71B0" w:rsidP="006A71B0">
      <w:pPr>
        <w:rPr>
          <w:lang w:val="en-GB"/>
        </w:rPr>
      </w:pPr>
      <w:r w:rsidRPr="006A71B0">
        <w:rPr>
          <w:b/>
          <w:bCs/>
          <w:lang w:val="en-GB"/>
        </w:rPr>
        <w:t>Reflection</w:t>
      </w:r>
      <w:r w:rsidRPr="006A71B0">
        <w:rPr>
          <w:lang w:val="en-GB"/>
        </w:rPr>
        <w:t>: The structured format and depth of the dataset made it ideal for BI visualisation, though missing data posed the biggest challenge.</w:t>
      </w:r>
    </w:p>
    <w:p w14:paraId="5EAC800F" w14:textId="77777777" w:rsidR="00AC1D91" w:rsidRDefault="00AC1D91" w:rsidP="00AC1D91">
      <w:pPr>
        <w:rPr>
          <w:lang w:val="en-GB"/>
        </w:rPr>
      </w:pPr>
      <w:r w:rsidRPr="00AC1D91">
        <w:rPr>
          <w:lang w:val="en-GB"/>
        </w:rPr>
        <w:t>This phase highlighted that data preparation is as much about storytelling readiness as it is about accuracy. By carefully managing inconsistencies and missing data, I ensured that subsequent visualisations would be credible and trustworthy — a cornerstone of influencing strategic decisions at the institutional level (</w:t>
      </w:r>
      <w:proofErr w:type="spellStart"/>
      <w:r w:rsidRPr="00AC1D91">
        <w:rPr>
          <w:lang w:val="en-GB"/>
        </w:rPr>
        <w:t>Knaflic</w:t>
      </w:r>
      <w:proofErr w:type="spellEnd"/>
      <w:r w:rsidRPr="00AC1D91">
        <w:rPr>
          <w:lang w:val="en-GB"/>
        </w:rPr>
        <w:t>, 2015; Eckerson, 2010).</w:t>
      </w:r>
    </w:p>
    <w:p w14:paraId="6766E81A" w14:textId="7EEBC57B" w:rsidR="00142CB7" w:rsidRDefault="00813917" w:rsidP="009F4524">
      <w:pPr>
        <w:pStyle w:val="Heading1"/>
        <w:jc w:val="left"/>
      </w:pPr>
      <w:bookmarkStart w:id="8" w:name="_Toc206112958"/>
      <w:r>
        <w:t>Milestone 2: Understanding Business Requirements and Stakeholders</w:t>
      </w:r>
      <w:bookmarkEnd w:id="8"/>
    </w:p>
    <w:p w14:paraId="354D3A50" w14:textId="46063C3F" w:rsidR="0005719C" w:rsidRDefault="0005719C" w:rsidP="00DB13D9">
      <w:r w:rsidRPr="000A11CE">
        <w:t>This stage focused on aligning the analysis with real-world strategic priorities. While</w:t>
      </w:r>
      <w:r w:rsidRPr="0005719C">
        <w:t xml:space="preserve"> Milestone 1 dealt with data preparation, Milestone 2 ensured that insights would address UWE Bristol's stakeholder needs. Failing to connect data exploration with the right audience is a common reason dashboard are underused (Eckerson, 2010; Gartner, 2022).</w:t>
      </w:r>
    </w:p>
    <w:p w14:paraId="5AD0E975" w14:textId="3F337CF3" w:rsidR="00DB13D9" w:rsidRPr="00DB13D9" w:rsidRDefault="00DB13D9" w:rsidP="00DB13D9">
      <w:pPr>
        <w:rPr>
          <w:b/>
          <w:bCs/>
          <w:lang w:val="en-GB"/>
        </w:rPr>
      </w:pPr>
      <w:r w:rsidRPr="00DB13D9">
        <w:rPr>
          <w:b/>
          <w:bCs/>
          <w:lang w:val="en-GB"/>
        </w:rPr>
        <w:t>Identifying Stakeholders</w:t>
      </w:r>
    </w:p>
    <w:p w14:paraId="1B991BE0" w14:textId="77777777" w:rsidR="00DB13D9" w:rsidRPr="00DB13D9" w:rsidRDefault="00DB13D9" w:rsidP="00DB13D9">
      <w:pPr>
        <w:rPr>
          <w:lang w:val="en-GB"/>
        </w:rPr>
      </w:pPr>
      <w:r w:rsidRPr="00DB13D9">
        <w:rPr>
          <w:lang w:val="en-GB"/>
        </w:rPr>
        <w:t>Through discussions with my group and reflecting on UWE Bristol’s organisational structure, I mapped out the main stakeholder groups and their likely data needs:</w:t>
      </w:r>
    </w:p>
    <w:p w14:paraId="5BCF2934" w14:textId="77777777" w:rsidR="00DB13D9" w:rsidRPr="00DB13D9" w:rsidRDefault="00DB13D9" w:rsidP="0027736E">
      <w:pPr>
        <w:pStyle w:val="Heading2"/>
        <w:rPr>
          <w:lang w:val="en-GB"/>
        </w:rPr>
      </w:pPr>
      <w:bookmarkStart w:id="9" w:name="_Toc206112959"/>
      <w:r w:rsidRPr="00DB13D9">
        <w:rPr>
          <w:lang w:val="en-GB"/>
        </w:rPr>
        <w:t>1. University Leadership (Vice-Chancellor’s Office and Executive Team)</w:t>
      </w:r>
      <w:bookmarkEnd w:id="9"/>
    </w:p>
    <w:p w14:paraId="356C9F03" w14:textId="77777777" w:rsidR="00DB13D9" w:rsidRPr="00DB13D9" w:rsidRDefault="00DB13D9" w:rsidP="00813917">
      <w:pPr>
        <w:numPr>
          <w:ilvl w:val="0"/>
          <w:numId w:val="7"/>
        </w:numPr>
        <w:rPr>
          <w:lang w:val="en-GB"/>
        </w:rPr>
      </w:pPr>
      <w:r w:rsidRPr="00DB13D9">
        <w:rPr>
          <w:b/>
          <w:bCs/>
          <w:lang w:val="en-GB"/>
        </w:rPr>
        <w:t>Focus</w:t>
      </w:r>
      <w:r w:rsidRPr="00DB13D9">
        <w:rPr>
          <w:lang w:val="en-GB"/>
        </w:rPr>
        <w:t>: Overall institutional performance, year-over-year changes, position relative to strategic competitors, and long-term trends.</w:t>
      </w:r>
    </w:p>
    <w:p w14:paraId="231CF7E1" w14:textId="77777777" w:rsidR="00DB13D9" w:rsidRPr="00DB13D9" w:rsidRDefault="00DB13D9" w:rsidP="00813917">
      <w:pPr>
        <w:numPr>
          <w:ilvl w:val="0"/>
          <w:numId w:val="7"/>
        </w:numPr>
        <w:rPr>
          <w:lang w:val="en-GB"/>
        </w:rPr>
      </w:pPr>
      <w:r w:rsidRPr="00DB13D9">
        <w:rPr>
          <w:b/>
          <w:bCs/>
          <w:lang w:val="en-GB"/>
        </w:rPr>
        <w:t>Purpose</w:t>
      </w:r>
      <w:r w:rsidRPr="00DB13D9">
        <w:rPr>
          <w:lang w:val="en-GB"/>
        </w:rPr>
        <w:t>: Inform strategic planning, policy changes, and performance targets.</w:t>
      </w:r>
    </w:p>
    <w:p w14:paraId="295E38A6" w14:textId="77777777" w:rsidR="00DB13D9" w:rsidRDefault="00DB13D9" w:rsidP="00813917">
      <w:pPr>
        <w:numPr>
          <w:ilvl w:val="0"/>
          <w:numId w:val="7"/>
        </w:numPr>
        <w:rPr>
          <w:lang w:val="en-GB"/>
        </w:rPr>
      </w:pPr>
      <w:r w:rsidRPr="00DB13D9">
        <w:rPr>
          <w:b/>
          <w:bCs/>
          <w:lang w:val="en-GB"/>
        </w:rPr>
        <w:t>Preferred Visuals</w:t>
      </w:r>
      <w:r w:rsidRPr="00DB13D9">
        <w:rPr>
          <w:lang w:val="en-GB"/>
        </w:rPr>
        <w:t>: Executive dashboards with key performance indicators (KPIs) and benchmarking charts.</w:t>
      </w:r>
    </w:p>
    <w:p w14:paraId="6B654579" w14:textId="3CC397DD" w:rsidR="004C7E9F" w:rsidRPr="004C7E9F" w:rsidRDefault="004C7E9F" w:rsidP="00D349CC">
      <w:pPr>
        <w:pStyle w:val="Heading2"/>
        <w:rPr>
          <w:lang w:val="en-GB"/>
        </w:rPr>
      </w:pPr>
      <w:bookmarkStart w:id="10" w:name="_Toc206112960"/>
      <w:r>
        <w:rPr>
          <w:lang w:val="en-GB"/>
        </w:rPr>
        <w:lastRenderedPageBreak/>
        <w:t xml:space="preserve">2. </w:t>
      </w:r>
      <w:r w:rsidRPr="004C7E9F">
        <w:rPr>
          <w:lang w:val="en-GB"/>
        </w:rPr>
        <w:t>Student Services and Academic Quality Teams</w:t>
      </w:r>
      <w:bookmarkEnd w:id="10"/>
    </w:p>
    <w:p w14:paraId="27271890" w14:textId="77777777" w:rsidR="004C7E9F" w:rsidRPr="004C7E9F" w:rsidRDefault="004C7E9F" w:rsidP="00813917">
      <w:pPr>
        <w:numPr>
          <w:ilvl w:val="0"/>
          <w:numId w:val="50"/>
        </w:numPr>
        <w:rPr>
          <w:lang w:val="en-GB"/>
        </w:rPr>
      </w:pPr>
      <w:r w:rsidRPr="004C7E9F">
        <w:rPr>
          <w:b/>
          <w:bCs/>
          <w:lang w:val="en-GB"/>
        </w:rPr>
        <w:t>Focus</w:t>
      </w:r>
      <w:r w:rsidRPr="004C7E9F">
        <w:rPr>
          <w:lang w:val="en-GB"/>
        </w:rPr>
        <w:t>: Student satisfaction trends, feedback analysis, and retention patterns across different demographics and subject areas.</w:t>
      </w:r>
    </w:p>
    <w:p w14:paraId="21E60B7B" w14:textId="77777777" w:rsidR="004C7E9F" w:rsidRPr="004C7E9F" w:rsidRDefault="004C7E9F" w:rsidP="00813917">
      <w:pPr>
        <w:numPr>
          <w:ilvl w:val="0"/>
          <w:numId w:val="50"/>
        </w:numPr>
        <w:rPr>
          <w:lang w:val="en-GB"/>
        </w:rPr>
      </w:pPr>
      <w:r w:rsidRPr="004C7E9F">
        <w:rPr>
          <w:b/>
          <w:bCs/>
          <w:lang w:val="en-GB"/>
        </w:rPr>
        <w:t>Purpose</w:t>
      </w:r>
      <w:r w:rsidRPr="004C7E9F">
        <w:rPr>
          <w:lang w:val="en-GB"/>
        </w:rPr>
        <w:t>: Implement targeted interventions to improve student experience and reduce dropout rates.</w:t>
      </w:r>
    </w:p>
    <w:p w14:paraId="05982565" w14:textId="3E655298" w:rsidR="004C7E9F" w:rsidRPr="009437AC" w:rsidRDefault="004C7E9F" w:rsidP="00813917">
      <w:pPr>
        <w:numPr>
          <w:ilvl w:val="0"/>
          <w:numId w:val="50"/>
        </w:numPr>
        <w:rPr>
          <w:lang w:val="en-GB"/>
        </w:rPr>
      </w:pPr>
      <w:r w:rsidRPr="004C7E9F">
        <w:rPr>
          <w:b/>
          <w:bCs/>
          <w:lang w:val="en-GB"/>
        </w:rPr>
        <w:t>Preferred Visuals</w:t>
      </w:r>
      <w:r w:rsidRPr="004C7E9F">
        <w:rPr>
          <w:lang w:val="en-GB"/>
        </w:rPr>
        <w:t>: Satisfaction correlation analysis, retention trend charts, and demographic breakdowns.</w:t>
      </w:r>
    </w:p>
    <w:p w14:paraId="1EAFFDD7" w14:textId="0F76A8C5" w:rsidR="00DB13D9" w:rsidRPr="00DB13D9" w:rsidRDefault="00D349CC" w:rsidP="0027736E">
      <w:pPr>
        <w:pStyle w:val="Heading2"/>
        <w:rPr>
          <w:lang w:val="en-GB"/>
        </w:rPr>
      </w:pPr>
      <w:bookmarkStart w:id="11" w:name="_Toc206112961"/>
      <w:r>
        <w:rPr>
          <w:lang w:val="en-GB"/>
        </w:rPr>
        <w:t>3</w:t>
      </w:r>
      <w:r w:rsidR="00DB13D9" w:rsidRPr="00DB13D9">
        <w:rPr>
          <w:lang w:val="en-GB"/>
        </w:rPr>
        <w:t>. Academic Faculties and Department Heads</w:t>
      </w:r>
      <w:bookmarkEnd w:id="11"/>
    </w:p>
    <w:p w14:paraId="60A9EA29" w14:textId="77777777" w:rsidR="00DB13D9" w:rsidRPr="00DB13D9" w:rsidRDefault="00DB13D9" w:rsidP="00813917">
      <w:pPr>
        <w:numPr>
          <w:ilvl w:val="0"/>
          <w:numId w:val="8"/>
        </w:numPr>
        <w:rPr>
          <w:lang w:val="en-GB"/>
        </w:rPr>
      </w:pPr>
      <w:r w:rsidRPr="00DB13D9">
        <w:rPr>
          <w:b/>
          <w:bCs/>
          <w:lang w:val="en-GB"/>
        </w:rPr>
        <w:t>Focus</w:t>
      </w:r>
      <w:r w:rsidRPr="00DB13D9">
        <w:rPr>
          <w:lang w:val="en-GB"/>
        </w:rPr>
        <w:t>: Subject-specific performance, particularly in disciplines they manage.</w:t>
      </w:r>
    </w:p>
    <w:p w14:paraId="7189048D" w14:textId="77777777" w:rsidR="00DB13D9" w:rsidRPr="00DB13D9" w:rsidRDefault="00DB13D9" w:rsidP="00813917">
      <w:pPr>
        <w:numPr>
          <w:ilvl w:val="0"/>
          <w:numId w:val="8"/>
        </w:numPr>
        <w:rPr>
          <w:lang w:val="en-GB"/>
        </w:rPr>
      </w:pPr>
      <w:r w:rsidRPr="00DB13D9">
        <w:rPr>
          <w:b/>
          <w:bCs/>
          <w:lang w:val="en-GB"/>
        </w:rPr>
        <w:t>Purpose</w:t>
      </w:r>
      <w:r w:rsidRPr="00DB13D9">
        <w:rPr>
          <w:lang w:val="en-GB"/>
        </w:rPr>
        <w:t>: Identify underperforming areas and allocate resources effectively.</w:t>
      </w:r>
    </w:p>
    <w:p w14:paraId="30809760" w14:textId="77777777" w:rsidR="00DB13D9" w:rsidRPr="00DB13D9" w:rsidRDefault="00DB13D9" w:rsidP="00813917">
      <w:pPr>
        <w:numPr>
          <w:ilvl w:val="0"/>
          <w:numId w:val="8"/>
        </w:numPr>
        <w:rPr>
          <w:lang w:val="en-GB"/>
        </w:rPr>
      </w:pPr>
      <w:r w:rsidRPr="00DB13D9">
        <w:rPr>
          <w:b/>
          <w:bCs/>
          <w:lang w:val="en-GB"/>
        </w:rPr>
        <w:t>Preferred Visuals</w:t>
      </w:r>
      <w:r w:rsidRPr="00DB13D9">
        <w:rPr>
          <w:lang w:val="en-GB"/>
        </w:rPr>
        <w:t>: Subject-level scorecards, trend lines, and ranking comparisons.</w:t>
      </w:r>
    </w:p>
    <w:p w14:paraId="503C04FB" w14:textId="58DBC73D" w:rsidR="00DB13D9" w:rsidRPr="00DB13D9" w:rsidRDefault="00E9159B" w:rsidP="0027736E">
      <w:pPr>
        <w:pStyle w:val="Heading2"/>
        <w:rPr>
          <w:lang w:val="en-GB"/>
        </w:rPr>
      </w:pPr>
      <w:bookmarkStart w:id="12" w:name="_Toc206112962"/>
      <w:r>
        <w:rPr>
          <w:lang w:val="en-GB"/>
        </w:rPr>
        <w:t>4</w:t>
      </w:r>
      <w:r w:rsidR="00DB13D9" w:rsidRPr="00DB13D9">
        <w:rPr>
          <w:lang w:val="en-GB"/>
        </w:rPr>
        <w:t>. Marketing and Student Recruitment Teams</w:t>
      </w:r>
      <w:bookmarkEnd w:id="12"/>
    </w:p>
    <w:p w14:paraId="2997F97C" w14:textId="77777777" w:rsidR="00DB13D9" w:rsidRPr="00DB13D9" w:rsidRDefault="00DB13D9" w:rsidP="00813917">
      <w:pPr>
        <w:numPr>
          <w:ilvl w:val="0"/>
          <w:numId w:val="9"/>
        </w:numPr>
        <w:rPr>
          <w:lang w:val="en-GB"/>
        </w:rPr>
      </w:pPr>
      <w:r w:rsidRPr="00DB13D9">
        <w:rPr>
          <w:b/>
          <w:bCs/>
          <w:lang w:val="en-GB"/>
        </w:rPr>
        <w:t>Focus</w:t>
      </w:r>
      <w:r w:rsidRPr="00DB13D9">
        <w:rPr>
          <w:lang w:val="en-GB"/>
        </w:rPr>
        <w:t>: Highlighting strengths in promotional materials and addressing areas that could harm reputation.</w:t>
      </w:r>
    </w:p>
    <w:p w14:paraId="464ADDE4" w14:textId="77777777" w:rsidR="00DB13D9" w:rsidRPr="00DB13D9" w:rsidRDefault="00DB13D9" w:rsidP="00813917">
      <w:pPr>
        <w:numPr>
          <w:ilvl w:val="0"/>
          <w:numId w:val="9"/>
        </w:numPr>
        <w:rPr>
          <w:lang w:val="en-GB"/>
        </w:rPr>
      </w:pPr>
      <w:r w:rsidRPr="00DB13D9">
        <w:rPr>
          <w:b/>
          <w:bCs/>
          <w:lang w:val="en-GB"/>
        </w:rPr>
        <w:t>Purpose</w:t>
      </w:r>
      <w:r w:rsidRPr="00DB13D9">
        <w:rPr>
          <w:lang w:val="en-GB"/>
        </w:rPr>
        <w:t>: Position UWE as a competitive choice for prospective students.</w:t>
      </w:r>
    </w:p>
    <w:p w14:paraId="412F577C" w14:textId="77777777" w:rsidR="00DB13D9" w:rsidRPr="00DB13D9" w:rsidRDefault="00DB13D9" w:rsidP="00813917">
      <w:pPr>
        <w:numPr>
          <w:ilvl w:val="0"/>
          <w:numId w:val="9"/>
        </w:numPr>
        <w:rPr>
          <w:lang w:val="en-GB"/>
        </w:rPr>
      </w:pPr>
      <w:r w:rsidRPr="00DB13D9">
        <w:rPr>
          <w:b/>
          <w:bCs/>
          <w:lang w:val="en-GB"/>
        </w:rPr>
        <w:t>Preferred Visuals</w:t>
      </w:r>
      <w:r w:rsidRPr="00DB13D9">
        <w:rPr>
          <w:lang w:val="en-GB"/>
        </w:rPr>
        <w:t>: Top-ranked subjects, improvements over time, infographics.</w:t>
      </w:r>
    </w:p>
    <w:p w14:paraId="167EF72D" w14:textId="77777777" w:rsidR="007D4E7D" w:rsidRDefault="00DB13D9" w:rsidP="00DB13D9">
      <w:pPr>
        <w:rPr>
          <w:lang w:val="en-GB"/>
        </w:rPr>
      </w:pPr>
      <w:r w:rsidRPr="005F6A62">
        <w:rPr>
          <w:lang w:val="en-GB"/>
        </w:rPr>
        <w:t>This mapping exercise was guided by Freeman’s (2010) Stakeholder Theory, which</w:t>
      </w:r>
      <w:r w:rsidRPr="00DB13D9">
        <w:rPr>
          <w:lang w:val="en-GB"/>
        </w:rPr>
        <w:t xml:space="preserve"> stresses the importance of tailoring communication to each group’s values and expectations.</w:t>
      </w:r>
    </w:p>
    <w:p w14:paraId="6D4ECE5B" w14:textId="0D1585C9" w:rsidR="00DB13D9" w:rsidRPr="00C162BB" w:rsidRDefault="00930507" w:rsidP="00930507">
      <w:pPr>
        <w:pStyle w:val="Heading2"/>
        <w:rPr>
          <w:lang w:val="en-GB"/>
        </w:rPr>
      </w:pPr>
      <w:bookmarkStart w:id="13" w:name="_Toc206112963"/>
      <w:r>
        <w:rPr>
          <w:lang w:val="en-GB"/>
        </w:rPr>
        <w:t xml:space="preserve">5. </w:t>
      </w:r>
      <w:r w:rsidR="00DB13D9" w:rsidRPr="00C162BB">
        <w:rPr>
          <w:lang w:val="en-GB"/>
        </w:rPr>
        <w:t>Framing the Business Questions</w:t>
      </w:r>
      <w:bookmarkEnd w:id="13"/>
    </w:p>
    <w:p w14:paraId="034F7C7D" w14:textId="77777777" w:rsidR="00DB13D9" w:rsidRPr="00DB13D9" w:rsidRDefault="00DB13D9" w:rsidP="00DB13D9">
      <w:pPr>
        <w:rPr>
          <w:lang w:val="en-GB"/>
        </w:rPr>
      </w:pPr>
      <w:r w:rsidRPr="00DB13D9">
        <w:rPr>
          <w:lang w:val="en-GB"/>
        </w:rPr>
        <w:t xml:space="preserve">Once stakeholders were identified, I refined the project’s key business questions. These </w:t>
      </w:r>
      <w:r w:rsidRPr="00E9159B">
        <w:rPr>
          <w:lang w:val="en-GB"/>
        </w:rPr>
        <w:t>acted as the narrative backbone for dashboard development and ensured that each</w:t>
      </w:r>
      <w:r w:rsidRPr="00DB13D9">
        <w:rPr>
          <w:lang w:val="en-GB"/>
        </w:rPr>
        <w:t xml:space="preserve"> visualisation served a clear decision-making purpose.</w:t>
      </w:r>
    </w:p>
    <w:p w14:paraId="1B676B9A" w14:textId="6CFC5EF1" w:rsidR="00DB13D9" w:rsidRPr="00392607" w:rsidRDefault="00DB13D9" w:rsidP="00392607">
      <w:pPr>
        <w:rPr>
          <w:lang w:val="en-GB"/>
        </w:rPr>
      </w:pPr>
      <w:r w:rsidRPr="00392607">
        <w:rPr>
          <w:b/>
          <w:bCs/>
          <w:lang w:val="en-GB"/>
        </w:rPr>
        <w:t>Key Business Questions</w:t>
      </w:r>
      <w:r w:rsidRPr="00392607">
        <w:rPr>
          <w:lang w:val="en-GB"/>
        </w:rPr>
        <w:t>:</w:t>
      </w:r>
    </w:p>
    <w:p w14:paraId="6997C285" w14:textId="77777777" w:rsidR="00DB13D9" w:rsidRPr="005F6A62" w:rsidRDefault="00DB13D9" w:rsidP="00813917">
      <w:pPr>
        <w:numPr>
          <w:ilvl w:val="0"/>
          <w:numId w:val="10"/>
        </w:numPr>
        <w:rPr>
          <w:lang w:val="en-GB"/>
        </w:rPr>
      </w:pPr>
      <w:r w:rsidRPr="005F6A62">
        <w:rPr>
          <w:lang w:val="en-GB"/>
        </w:rPr>
        <w:t>How has UWE Bristol’s overall ranking changed over the 12 years?</w:t>
      </w:r>
    </w:p>
    <w:p w14:paraId="7E0E5569" w14:textId="77777777" w:rsidR="00DB13D9" w:rsidRPr="005F6A62" w:rsidRDefault="00DB13D9" w:rsidP="00813917">
      <w:pPr>
        <w:numPr>
          <w:ilvl w:val="0"/>
          <w:numId w:val="10"/>
        </w:numPr>
        <w:rPr>
          <w:lang w:val="en-GB"/>
        </w:rPr>
      </w:pPr>
      <w:r w:rsidRPr="005F6A62">
        <w:rPr>
          <w:lang w:val="en-GB"/>
        </w:rPr>
        <w:t>What are the primary drivers of UWE’s position?</w:t>
      </w:r>
    </w:p>
    <w:p w14:paraId="06EF88F8" w14:textId="77777777" w:rsidR="00DB13D9" w:rsidRPr="005F6A62" w:rsidRDefault="00DB13D9" w:rsidP="00813917">
      <w:pPr>
        <w:numPr>
          <w:ilvl w:val="0"/>
          <w:numId w:val="10"/>
        </w:numPr>
        <w:rPr>
          <w:lang w:val="en-GB"/>
        </w:rPr>
      </w:pPr>
      <w:r w:rsidRPr="005F6A62">
        <w:rPr>
          <w:lang w:val="en-GB"/>
        </w:rPr>
        <w:t>How do subject-level rankings compare year by year?</w:t>
      </w:r>
    </w:p>
    <w:p w14:paraId="2E665442" w14:textId="77777777" w:rsidR="00DB13D9" w:rsidRPr="005F6A62" w:rsidRDefault="00DB13D9" w:rsidP="00813917">
      <w:pPr>
        <w:numPr>
          <w:ilvl w:val="0"/>
          <w:numId w:val="10"/>
        </w:numPr>
        <w:rPr>
          <w:lang w:val="en-GB"/>
        </w:rPr>
      </w:pPr>
      <w:r w:rsidRPr="005F6A62">
        <w:rPr>
          <w:lang w:val="en-GB"/>
        </w:rPr>
        <w:t>Which subjects have shown the greatest improvement or decline?</w:t>
      </w:r>
    </w:p>
    <w:p w14:paraId="26BB2A5D" w14:textId="77777777" w:rsidR="00DB13D9" w:rsidRPr="005F6A62" w:rsidRDefault="00DB13D9" w:rsidP="00813917">
      <w:pPr>
        <w:numPr>
          <w:ilvl w:val="0"/>
          <w:numId w:val="10"/>
        </w:numPr>
        <w:rPr>
          <w:lang w:val="en-GB"/>
        </w:rPr>
      </w:pPr>
      <w:r w:rsidRPr="005F6A62">
        <w:rPr>
          <w:lang w:val="en-GB"/>
        </w:rPr>
        <w:t>How do UWE’s scores compare to competitor institutions?</w:t>
      </w:r>
    </w:p>
    <w:p w14:paraId="75550913" w14:textId="77777777" w:rsidR="00DB13D9" w:rsidRPr="005F6A62" w:rsidRDefault="00DB13D9" w:rsidP="00813917">
      <w:pPr>
        <w:numPr>
          <w:ilvl w:val="0"/>
          <w:numId w:val="10"/>
        </w:numPr>
        <w:rPr>
          <w:lang w:val="en-GB"/>
        </w:rPr>
      </w:pPr>
      <w:r w:rsidRPr="005F6A62">
        <w:rPr>
          <w:lang w:val="en-GB"/>
        </w:rPr>
        <w:lastRenderedPageBreak/>
        <w:t>What actions or investments could help UWE improve its position in future Guardian rankings?</w:t>
      </w:r>
    </w:p>
    <w:p w14:paraId="1812FD90" w14:textId="77777777" w:rsidR="007A7ACD" w:rsidRDefault="00DB13D9" w:rsidP="007A7ACD">
      <w:pPr>
        <w:rPr>
          <w:lang w:val="en-GB"/>
        </w:rPr>
      </w:pPr>
      <w:r w:rsidRPr="005F6A62">
        <w:rPr>
          <w:lang w:val="en-GB"/>
        </w:rPr>
        <w:t>By having these questions in place early, I ensured that each dashboard could be evaluated against whether it answered a real stakeholder need. This is a core principle in BI storytelling (</w:t>
      </w:r>
      <w:proofErr w:type="spellStart"/>
      <w:r w:rsidRPr="005F6A62">
        <w:rPr>
          <w:lang w:val="en-GB"/>
        </w:rPr>
        <w:t>Knaflic</w:t>
      </w:r>
      <w:proofErr w:type="spellEnd"/>
      <w:r w:rsidRPr="005F6A62">
        <w:rPr>
          <w:lang w:val="en-GB"/>
        </w:rPr>
        <w:t>, 2015; McCandless, 2012).</w:t>
      </w:r>
    </w:p>
    <w:p w14:paraId="36A8CED5" w14:textId="13C56DD3" w:rsidR="00DB13D9" w:rsidRPr="007A7ACD" w:rsidRDefault="007A7ACD" w:rsidP="007A7ACD">
      <w:pPr>
        <w:pStyle w:val="Heading2"/>
        <w:rPr>
          <w:lang w:val="en-GB"/>
        </w:rPr>
      </w:pPr>
      <w:bookmarkStart w:id="14" w:name="_Toc206112964"/>
      <w:r w:rsidRPr="007A7ACD">
        <w:rPr>
          <w:lang w:val="en-GB"/>
        </w:rPr>
        <w:t>6.</w:t>
      </w:r>
      <w:r>
        <w:rPr>
          <w:lang w:val="en-GB"/>
        </w:rPr>
        <w:t xml:space="preserve"> </w:t>
      </w:r>
      <w:r w:rsidR="00DB13D9" w:rsidRPr="007A7ACD">
        <w:rPr>
          <w:lang w:val="en-GB"/>
        </w:rPr>
        <w:t>Linking Data to Strategic Objectives</w:t>
      </w:r>
      <w:bookmarkEnd w:id="14"/>
    </w:p>
    <w:p w14:paraId="051391C8" w14:textId="77777777" w:rsidR="00DB13D9" w:rsidRPr="007A7ACD" w:rsidRDefault="00DB13D9" w:rsidP="00DB13D9">
      <w:pPr>
        <w:rPr>
          <w:lang w:val="en-GB"/>
        </w:rPr>
      </w:pPr>
      <w:r w:rsidRPr="007A7ACD">
        <w:rPr>
          <w:lang w:val="en-GB"/>
        </w:rPr>
        <w:t>Understanding the Guardian League Table methodology revealed which metrics were most influential in the rankings — Teaching Quality, Student Satisfaction, and Graduate Prospects being the top drivers. For UWE, these became the strategic levers stakeholders could focus on.</w:t>
      </w:r>
    </w:p>
    <w:p w14:paraId="5ACC554F" w14:textId="77777777" w:rsidR="00DB13D9" w:rsidRPr="00DB13D9" w:rsidRDefault="00DB13D9" w:rsidP="00DB13D9">
      <w:pPr>
        <w:rPr>
          <w:lang w:val="en-GB"/>
        </w:rPr>
      </w:pPr>
      <w:r w:rsidRPr="00DB13D9">
        <w:rPr>
          <w:lang w:val="en-GB"/>
        </w:rPr>
        <w:t>For example:</w:t>
      </w:r>
    </w:p>
    <w:p w14:paraId="6BF1A59E" w14:textId="77777777" w:rsidR="00DB13D9" w:rsidRPr="00DB13D9" w:rsidRDefault="00DB13D9" w:rsidP="00813917">
      <w:pPr>
        <w:numPr>
          <w:ilvl w:val="0"/>
          <w:numId w:val="11"/>
        </w:numPr>
        <w:rPr>
          <w:lang w:val="en-GB"/>
        </w:rPr>
      </w:pPr>
      <w:r w:rsidRPr="00DB13D9">
        <w:rPr>
          <w:lang w:val="en-GB"/>
        </w:rPr>
        <w:t>Faculty heads could implement targeted improvements in teaching quality through staff training.</w:t>
      </w:r>
    </w:p>
    <w:p w14:paraId="306B8A26" w14:textId="77777777" w:rsidR="00DB13D9" w:rsidRPr="00DB13D9" w:rsidRDefault="00DB13D9" w:rsidP="00813917">
      <w:pPr>
        <w:numPr>
          <w:ilvl w:val="0"/>
          <w:numId w:val="11"/>
        </w:numPr>
        <w:rPr>
          <w:lang w:val="en-GB"/>
        </w:rPr>
      </w:pPr>
      <w:r w:rsidRPr="00DB13D9">
        <w:rPr>
          <w:lang w:val="en-GB"/>
        </w:rPr>
        <w:t>The careers team could work on improving graduate employment rates to directly influence the Graduate Prospects score.</w:t>
      </w:r>
    </w:p>
    <w:p w14:paraId="4C5C878F" w14:textId="77777777" w:rsidR="004C34E6" w:rsidRDefault="00DB13D9" w:rsidP="00DB13D9">
      <w:pPr>
        <w:rPr>
          <w:lang w:val="en-GB"/>
        </w:rPr>
      </w:pPr>
      <w:r w:rsidRPr="007A7ACD">
        <w:rPr>
          <w:lang w:val="en-GB"/>
        </w:rPr>
        <w:t>By connecting these metrics to specific organisational initiatives, I made the dashboards</w:t>
      </w:r>
      <w:r w:rsidRPr="00DB13D9">
        <w:rPr>
          <w:lang w:val="en-GB"/>
        </w:rPr>
        <w:t xml:space="preserve"> more actionable and relevant for each stakeholder group.</w:t>
      </w:r>
    </w:p>
    <w:p w14:paraId="2548F109" w14:textId="53D5CE69" w:rsidR="00DB13D9" w:rsidRPr="004C34E6" w:rsidRDefault="004C34E6" w:rsidP="004C34E6">
      <w:pPr>
        <w:pStyle w:val="Heading2"/>
        <w:rPr>
          <w:lang w:val="en-GB"/>
        </w:rPr>
      </w:pPr>
      <w:bookmarkStart w:id="15" w:name="_Toc206112965"/>
      <w:r w:rsidRPr="004C34E6">
        <w:rPr>
          <w:lang w:val="en-GB"/>
        </w:rPr>
        <w:t>7.</w:t>
      </w:r>
      <w:r>
        <w:rPr>
          <w:lang w:val="en-GB"/>
        </w:rPr>
        <w:t xml:space="preserve"> </w:t>
      </w:r>
      <w:r w:rsidR="00DB13D9" w:rsidRPr="00DB13D9">
        <w:rPr>
          <w:lang w:val="en-GB"/>
        </w:rPr>
        <w:t>Early Feedback Integration</w:t>
      </w:r>
      <w:bookmarkEnd w:id="15"/>
    </w:p>
    <w:p w14:paraId="69F9D98D" w14:textId="77777777" w:rsidR="0024134B" w:rsidRDefault="0024134B" w:rsidP="00DB13D9">
      <w:r w:rsidRPr="0024134B">
        <w:t>In a group review, feedback suggested our stakeholder visuals were too data-heavy for marketing. I responded by planning lighter, infographic-style visuals for marketing and detailed KPI dashboards for leadership, aligning with UX principles that match visual complexity to audience expertise (Few, 2009).</w:t>
      </w:r>
    </w:p>
    <w:p w14:paraId="44E04101" w14:textId="7D1A0334" w:rsidR="00DB13D9" w:rsidRPr="00DB13D9" w:rsidRDefault="00DB13D9" w:rsidP="00DB13D9">
      <w:pPr>
        <w:rPr>
          <w:b/>
          <w:bCs/>
          <w:lang w:val="en-GB"/>
        </w:rPr>
      </w:pPr>
      <w:r w:rsidRPr="00DB13D9">
        <w:rPr>
          <w:b/>
          <w:bCs/>
          <w:lang w:val="en-GB"/>
        </w:rPr>
        <w:t>Reflections</w:t>
      </w:r>
    </w:p>
    <w:p w14:paraId="6A2AAE49" w14:textId="77777777" w:rsidR="00DB13D9" w:rsidRPr="00F34312" w:rsidRDefault="00DB13D9" w:rsidP="00DB13D9">
      <w:pPr>
        <w:rPr>
          <w:lang w:val="en-GB"/>
        </w:rPr>
      </w:pPr>
      <w:r w:rsidRPr="00F34312">
        <w:rPr>
          <w:lang w:val="en-GB"/>
        </w:rPr>
        <w:t>This milestone transformed the project from a generic data exploration exercise into a stakeholder-focused BI initiative. The process of identifying audiences and business questions meant I could:</w:t>
      </w:r>
    </w:p>
    <w:p w14:paraId="026D0815" w14:textId="77777777" w:rsidR="00DB13D9" w:rsidRPr="00F34312" w:rsidRDefault="00DB13D9" w:rsidP="00813917">
      <w:pPr>
        <w:numPr>
          <w:ilvl w:val="0"/>
          <w:numId w:val="12"/>
        </w:numPr>
        <w:rPr>
          <w:lang w:val="en-GB"/>
        </w:rPr>
      </w:pPr>
      <w:r w:rsidRPr="00F34312">
        <w:rPr>
          <w:lang w:val="en-GB"/>
        </w:rPr>
        <w:t>Build different dashboard views for different groups.</w:t>
      </w:r>
    </w:p>
    <w:p w14:paraId="2BDBADC6" w14:textId="77777777" w:rsidR="00DB13D9" w:rsidRPr="00F34312" w:rsidRDefault="00DB13D9" w:rsidP="00813917">
      <w:pPr>
        <w:numPr>
          <w:ilvl w:val="0"/>
          <w:numId w:val="12"/>
        </w:numPr>
        <w:rPr>
          <w:lang w:val="en-GB"/>
        </w:rPr>
      </w:pPr>
      <w:r w:rsidRPr="00F34312">
        <w:rPr>
          <w:lang w:val="en-GB"/>
        </w:rPr>
        <w:t>Ensure that every metric presented had a purpose.</w:t>
      </w:r>
    </w:p>
    <w:p w14:paraId="25A65BDA" w14:textId="77777777" w:rsidR="00DB13D9" w:rsidRPr="00F34312" w:rsidRDefault="00DB13D9" w:rsidP="00813917">
      <w:pPr>
        <w:numPr>
          <w:ilvl w:val="0"/>
          <w:numId w:val="12"/>
        </w:numPr>
        <w:rPr>
          <w:lang w:val="en-GB"/>
        </w:rPr>
      </w:pPr>
      <w:r w:rsidRPr="00F34312">
        <w:rPr>
          <w:lang w:val="en-GB"/>
        </w:rPr>
        <w:t>Pre-emptively address concerns about data overload by adjusting dashboard complexity.</w:t>
      </w:r>
    </w:p>
    <w:p w14:paraId="67806E30" w14:textId="39999D0F" w:rsidR="00B82658" w:rsidRPr="00DB13D9" w:rsidRDefault="00DB13D9" w:rsidP="00DB13D9">
      <w:pPr>
        <w:rPr>
          <w:lang w:val="en-GB"/>
        </w:rPr>
      </w:pPr>
      <w:r w:rsidRPr="00F34312">
        <w:rPr>
          <w:lang w:val="en-GB"/>
        </w:rPr>
        <w:lastRenderedPageBreak/>
        <w:t>It also reinforced a key lesson: BI tools like Tableau are most powerful when combined with clear audience understanding. The visualisations themselves are only as valuable as the decisions they enable.</w:t>
      </w:r>
    </w:p>
    <w:p w14:paraId="1BF5C662" w14:textId="25DA86D2" w:rsidR="00142CB7" w:rsidRDefault="00813917" w:rsidP="008168FA">
      <w:pPr>
        <w:pStyle w:val="Heading1"/>
      </w:pPr>
      <w:bookmarkStart w:id="16" w:name="_Toc206112966"/>
      <w:r>
        <w:t>Milestone 3: Visualizing the Dataset in Tableau</w:t>
      </w:r>
      <w:bookmarkEnd w:id="16"/>
    </w:p>
    <w:p w14:paraId="41CE58CB" w14:textId="1752EADD" w:rsidR="00657F47" w:rsidRPr="00F34312" w:rsidRDefault="009A76C3" w:rsidP="00657F47">
      <w:pPr>
        <w:rPr>
          <w:lang w:val="en-GB"/>
        </w:rPr>
      </w:pPr>
      <w:r w:rsidRPr="009A76C3">
        <w:t xml:space="preserve">The third milestone marked the turning point where cleaned data (Milestone 1) and stakeholder/business question mapping (Milestone 2) were transformed into interactive </w:t>
      </w:r>
      <w:proofErr w:type="spellStart"/>
      <w:r w:rsidRPr="009A76C3">
        <w:t>visualisations</w:t>
      </w:r>
      <w:proofErr w:type="spellEnd"/>
      <w:r w:rsidRPr="009A76C3">
        <w:t xml:space="preserve">. In BI terms, this was the solution design phase, turning raw data into a decision-making tool while balancing analytical depth with clarity, as advised by </w:t>
      </w:r>
      <w:proofErr w:type="spellStart"/>
      <w:r w:rsidRPr="009A76C3">
        <w:t>Knaflic</w:t>
      </w:r>
      <w:proofErr w:type="spellEnd"/>
      <w:r w:rsidRPr="009A76C3">
        <w:t xml:space="preserve"> (2015) and Tableau (2022)</w:t>
      </w:r>
      <w:r w:rsidR="002A51E9">
        <w:t xml:space="preserve">, </w:t>
      </w:r>
      <w:r w:rsidR="00657F47" w:rsidRPr="00F34312">
        <w:rPr>
          <w:lang w:val="en-GB"/>
        </w:rPr>
        <w:t>I followed the principles of:</w:t>
      </w:r>
    </w:p>
    <w:p w14:paraId="24312C0E" w14:textId="77777777" w:rsidR="00657F47" w:rsidRPr="00657F47" w:rsidRDefault="00657F47" w:rsidP="00813917">
      <w:pPr>
        <w:numPr>
          <w:ilvl w:val="0"/>
          <w:numId w:val="13"/>
        </w:numPr>
        <w:rPr>
          <w:lang w:val="en-GB"/>
        </w:rPr>
      </w:pPr>
      <w:r w:rsidRPr="00657F47">
        <w:rPr>
          <w:b/>
          <w:bCs/>
          <w:lang w:val="en-GB"/>
        </w:rPr>
        <w:t>Relevance</w:t>
      </w:r>
      <w:r w:rsidRPr="00657F47">
        <w:rPr>
          <w:lang w:val="en-GB"/>
        </w:rPr>
        <w:t xml:space="preserve"> – every chart must directly relate to a stakeholder need.</w:t>
      </w:r>
    </w:p>
    <w:p w14:paraId="0D73D36E" w14:textId="77777777" w:rsidR="00657F47" w:rsidRPr="00657F47" w:rsidRDefault="00657F47" w:rsidP="00813917">
      <w:pPr>
        <w:numPr>
          <w:ilvl w:val="0"/>
          <w:numId w:val="13"/>
        </w:numPr>
        <w:rPr>
          <w:lang w:val="en-GB"/>
        </w:rPr>
      </w:pPr>
      <w:r w:rsidRPr="00657F47">
        <w:rPr>
          <w:b/>
          <w:bCs/>
          <w:lang w:val="en-GB"/>
        </w:rPr>
        <w:t>Simplicity</w:t>
      </w:r>
      <w:r w:rsidRPr="00657F47">
        <w:rPr>
          <w:lang w:val="en-GB"/>
        </w:rPr>
        <w:t xml:space="preserve"> – removing visual clutter to highlight the key story.</w:t>
      </w:r>
    </w:p>
    <w:p w14:paraId="2F82DB3C" w14:textId="77777777" w:rsidR="00657F47" w:rsidRPr="00657F47" w:rsidRDefault="00657F47" w:rsidP="00813917">
      <w:pPr>
        <w:numPr>
          <w:ilvl w:val="0"/>
          <w:numId w:val="13"/>
        </w:numPr>
        <w:rPr>
          <w:lang w:val="en-GB"/>
        </w:rPr>
      </w:pPr>
      <w:r w:rsidRPr="00657F47">
        <w:rPr>
          <w:b/>
          <w:bCs/>
          <w:lang w:val="en-GB"/>
        </w:rPr>
        <w:t>Interactivity</w:t>
      </w:r>
      <w:r w:rsidRPr="00657F47">
        <w:rPr>
          <w:lang w:val="en-GB"/>
        </w:rPr>
        <w:t xml:space="preserve"> – allowing users to explore their own questions within the dashboard.</w:t>
      </w:r>
    </w:p>
    <w:p w14:paraId="633C244C" w14:textId="77777777" w:rsidR="004E7257" w:rsidRDefault="004E7257" w:rsidP="00657F47">
      <w:pPr>
        <w:rPr>
          <w:lang w:val="en-GB"/>
        </w:rPr>
      </w:pPr>
    </w:p>
    <w:p w14:paraId="7B0A13CF" w14:textId="0D9D72C1" w:rsidR="00657F47" w:rsidRPr="00657F47" w:rsidRDefault="00657F47" w:rsidP="00F6684A">
      <w:pPr>
        <w:pStyle w:val="Heading2"/>
        <w:rPr>
          <w:lang w:val="en-GB"/>
        </w:rPr>
      </w:pPr>
      <w:bookmarkStart w:id="17" w:name="_Toc206112967"/>
      <w:r w:rsidRPr="00657F47">
        <w:rPr>
          <w:lang w:val="en-GB"/>
        </w:rPr>
        <w:t>Dashboard Prototypes</w:t>
      </w:r>
      <w:bookmarkEnd w:id="17"/>
    </w:p>
    <w:p w14:paraId="4CA6F8C4" w14:textId="6DBA88C7" w:rsidR="00657F47" w:rsidRPr="00657F47" w:rsidRDefault="00657F47" w:rsidP="00657F47">
      <w:pPr>
        <w:rPr>
          <w:lang w:val="en-GB"/>
        </w:rPr>
      </w:pPr>
      <w:r w:rsidRPr="00657F47">
        <w:rPr>
          <w:lang w:val="en-GB"/>
        </w:rPr>
        <w:t xml:space="preserve">I created four main dashboard prototypes in Tableau </w:t>
      </w:r>
      <w:r w:rsidR="00F6684A" w:rsidRPr="00657F47">
        <w:rPr>
          <w:lang w:val="en-GB"/>
        </w:rPr>
        <w:t>Desktop;</w:t>
      </w:r>
      <w:r w:rsidRPr="00657F47">
        <w:rPr>
          <w:lang w:val="en-GB"/>
        </w:rPr>
        <w:t xml:space="preserve"> each aimed at addressing specific business questions identified earlier.</w:t>
      </w:r>
    </w:p>
    <w:p w14:paraId="33094452" w14:textId="77777777" w:rsidR="004E7257" w:rsidRDefault="004E7257" w:rsidP="00657F47">
      <w:pPr>
        <w:rPr>
          <w:lang w:val="en-GB"/>
        </w:rPr>
      </w:pPr>
    </w:p>
    <w:p w14:paraId="38A774B5" w14:textId="022726D4" w:rsidR="00657F47" w:rsidRDefault="00657F47" w:rsidP="00F6684A">
      <w:pPr>
        <w:pStyle w:val="Heading3"/>
        <w:rPr>
          <w:lang w:val="en-GB"/>
        </w:rPr>
      </w:pPr>
      <w:bookmarkStart w:id="18" w:name="_Toc206112968"/>
      <w:r w:rsidRPr="00657F47">
        <w:rPr>
          <w:lang w:val="en-GB"/>
        </w:rPr>
        <w:t>Dashboard 1: UWE Overall Ranking Over Time</w:t>
      </w:r>
      <w:bookmarkEnd w:id="18"/>
    </w:p>
    <w:p w14:paraId="4AFFC43A" w14:textId="2A69DDAC" w:rsidR="00455986" w:rsidRPr="00455986" w:rsidRDefault="007203D7" w:rsidP="0050226E">
      <w:pPr>
        <w:jc w:val="center"/>
        <w:rPr>
          <w:lang w:val="en-GB"/>
        </w:rPr>
      </w:pPr>
      <w:r>
        <w:rPr>
          <w:noProof/>
        </w:rPr>
        <w:drawing>
          <wp:inline distT="0" distB="0" distL="0" distR="0" wp14:anchorId="081484EE" wp14:editId="7E7C5C95">
            <wp:extent cx="4666105" cy="2812212"/>
            <wp:effectExtent l="0" t="0" r="1270" b="7620"/>
            <wp:docPr id="42521821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8216" name="Picture 3" descr="A screenshot of a computer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8749" cy="2837913"/>
                    </a:xfrm>
                    <a:prstGeom prst="rect">
                      <a:avLst/>
                    </a:prstGeom>
                    <a:noFill/>
                    <a:ln>
                      <a:noFill/>
                    </a:ln>
                  </pic:spPr>
                </pic:pic>
              </a:graphicData>
            </a:graphic>
          </wp:inline>
        </w:drawing>
      </w:r>
    </w:p>
    <w:p w14:paraId="68E9B78C" w14:textId="0560945A" w:rsidR="00E418D8" w:rsidRPr="00E418D8" w:rsidRDefault="00E418D8" w:rsidP="00E418D8">
      <w:pPr>
        <w:rPr>
          <w:lang w:val="en-GB"/>
        </w:rPr>
      </w:pPr>
      <w:r w:rsidRPr="00420385">
        <w:rPr>
          <w:b/>
          <w:bCs/>
          <w:lang w:val="en-GB"/>
        </w:rPr>
        <w:lastRenderedPageBreak/>
        <w:t>Objective:</w:t>
      </w:r>
      <w:r w:rsidRPr="00E418D8">
        <w:rPr>
          <w:lang w:val="en-GB"/>
        </w:rPr>
        <w:t xml:space="preserve"> Track UWE Bristol's performance metrics and overall ranking trends across the 12-year period. </w:t>
      </w:r>
    </w:p>
    <w:p w14:paraId="6933558A" w14:textId="71EC64BF" w:rsidR="00E418D8" w:rsidRPr="00E418D8" w:rsidRDefault="00E418D8" w:rsidP="00E418D8">
      <w:pPr>
        <w:rPr>
          <w:lang w:val="en-GB"/>
        </w:rPr>
      </w:pPr>
      <w:r w:rsidRPr="00420385">
        <w:rPr>
          <w:b/>
          <w:bCs/>
          <w:lang w:val="en-GB"/>
        </w:rPr>
        <w:t>Visual Design:</w:t>
      </w:r>
      <w:r w:rsidRPr="00E418D8">
        <w:rPr>
          <w:lang w:val="en-GB"/>
        </w:rPr>
        <w:t xml:space="preserve"> A comprehensive dashboard featuring multiple line charts displaying key metrics over time (Teaching Quality, Student Satisfaction, Graduate Prospects, etc.) with dual-axis visualization showing both metric scores and ranking position. </w:t>
      </w:r>
    </w:p>
    <w:p w14:paraId="71658D9C" w14:textId="32C0408F" w:rsidR="00E418D8" w:rsidRPr="00420385" w:rsidRDefault="00E418D8" w:rsidP="00E418D8">
      <w:pPr>
        <w:rPr>
          <w:b/>
          <w:bCs/>
          <w:lang w:val="en-GB"/>
        </w:rPr>
      </w:pPr>
      <w:r w:rsidRPr="00420385">
        <w:rPr>
          <w:b/>
          <w:bCs/>
          <w:lang w:val="en-GB"/>
        </w:rPr>
        <w:t xml:space="preserve">Features: </w:t>
      </w:r>
    </w:p>
    <w:p w14:paraId="5FF68AE3" w14:textId="77777777" w:rsidR="00E418D8" w:rsidRPr="00420385" w:rsidRDefault="00E418D8" w:rsidP="00813917">
      <w:pPr>
        <w:pStyle w:val="ListParagraph"/>
        <w:numPr>
          <w:ilvl w:val="0"/>
          <w:numId w:val="41"/>
        </w:numPr>
        <w:rPr>
          <w:lang w:val="en-GB"/>
        </w:rPr>
      </w:pPr>
      <w:r w:rsidRPr="00420385">
        <w:rPr>
          <w:lang w:val="en-GB"/>
        </w:rPr>
        <w:t>Interactive filtering by year range and color-coded metrics</w:t>
      </w:r>
    </w:p>
    <w:p w14:paraId="103B11FD" w14:textId="77777777" w:rsidR="00E418D8" w:rsidRPr="00420385" w:rsidRDefault="00E418D8" w:rsidP="00813917">
      <w:pPr>
        <w:pStyle w:val="ListParagraph"/>
        <w:numPr>
          <w:ilvl w:val="0"/>
          <w:numId w:val="41"/>
        </w:numPr>
        <w:rPr>
          <w:lang w:val="en-GB"/>
        </w:rPr>
      </w:pPr>
      <w:r w:rsidRPr="00420385">
        <w:rPr>
          <w:lang w:val="en-GB"/>
        </w:rPr>
        <w:t>Trend indicators showing upward/downward movements</w:t>
      </w:r>
    </w:p>
    <w:p w14:paraId="452DE37D" w14:textId="77777777" w:rsidR="00E418D8" w:rsidRPr="00420385" w:rsidRDefault="00E418D8" w:rsidP="00813917">
      <w:pPr>
        <w:pStyle w:val="ListParagraph"/>
        <w:numPr>
          <w:ilvl w:val="0"/>
          <w:numId w:val="41"/>
        </w:numPr>
        <w:rPr>
          <w:lang w:val="en-GB"/>
        </w:rPr>
      </w:pPr>
      <w:r w:rsidRPr="00420385">
        <w:rPr>
          <w:lang w:val="en-GB"/>
        </w:rPr>
        <w:t>Integrated view of all major Guardian League Table components</w:t>
      </w:r>
    </w:p>
    <w:p w14:paraId="0C7CFE51" w14:textId="2FA51BAF" w:rsidR="00E418D8" w:rsidRPr="00420385" w:rsidRDefault="00E418D8" w:rsidP="00E418D8">
      <w:pPr>
        <w:rPr>
          <w:b/>
          <w:bCs/>
          <w:lang w:val="en-GB"/>
        </w:rPr>
      </w:pPr>
      <w:r w:rsidRPr="00420385">
        <w:rPr>
          <w:b/>
          <w:bCs/>
          <w:lang w:val="en-GB"/>
        </w:rPr>
        <w:t xml:space="preserve">Stakeholder Impact: </w:t>
      </w:r>
    </w:p>
    <w:p w14:paraId="32351CFA" w14:textId="77777777" w:rsidR="00E418D8" w:rsidRPr="00420385" w:rsidRDefault="00E418D8" w:rsidP="00813917">
      <w:pPr>
        <w:pStyle w:val="ListParagraph"/>
        <w:numPr>
          <w:ilvl w:val="0"/>
          <w:numId w:val="42"/>
        </w:numPr>
        <w:rPr>
          <w:lang w:val="en-GB"/>
        </w:rPr>
      </w:pPr>
      <w:r w:rsidRPr="00420385">
        <w:rPr>
          <w:lang w:val="en-GB"/>
        </w:rPr>
        <w:t>Leadership could identify which metrics drive ranking changes and timing of interventions</w:t>
      </w:r>
    </w:p>
    <w:p w14:paraId="3AA57B76" w14:textId="77777777" w:rsidR="00E418D8" w:rsidRPr="00420385" w:rsidRDefault="00E418D8" w:rsidP="00813917">
      <w:pPr>
        <w:pStyle w:val="ListParagraph"/>
        <w:numPr>
          <w:ilvl w:val="0"/>
          <w:numId w:val="42"/>
        </w:numPr>
        <w:rPr>
          <w:lang w:val="en-GB"/>
        </w:rPr>
      </w:pPr>
      <w:r w:rsidRPr="00420385">
        <w:rPr>
          <w:lang w:val="en-GB"/>
        </w:rPr>
        <w:t>Faculties could see how their areas correlate with overall institutional performance</w:t>
      </w:r>
    </w:p>
    <w:p w14:paraId="5EBB75D9" w14:textId="387E5FFB" w:rsidR="00657F47" w:rsidRDefault="00657F47" w:rsidP="00F6684A">
      <w:pPr>
        <w:pStyle w:val="Heading3"/>
        <w:rPr>
          <w:lang w:val="en-GB"/>
        </w:rPr>
      </w:pPr>
      <w:bookmarkStart w:id="19" w:name="_Toc206112969"/>
      <w:r w:rsidRPr="00657F47">
        <w:rPr>
          <w:lang w:val="en-GB"/>
        </w:rPr>
        <w:t>Dashboard 2: KPI Breakdown</w:t>
      </w:r>
      <w:bookmarkEnd w:id="19"/>
    </w:p>
    <w:p w14:paraId="78C00329" w14:textId="0A42BBC3" w:rsidR="00633033" w:rsidRPr="00633033" w:rsidRDefault="00F8299F" w:rsidP="007203D7">
      <w:pPr>
        <w:jc w:val="center"/>
        <w:rPr>
          <w:lang w:val="en-GB"/>
        </w:rPr>
      </w:pPr>
      <w:r>
        <w:rPr>
          <w:noProof/>
        </w:rPr>
        <w:drawing>
          <wp:inline distT="0" distB="0" distL="0" distR="0" wp14:anchorId="00FC1229" wp14:editId="10B5ACD0">
            <wp:extent cx="6018128" cy="3252158"/>
            <wp:effectExtent l="0" t="0" r="1905" b="5715"/>
            <wp:docPr id="674760721" name="Picture 4" descr="A graph with red lin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60721" name="Picture 4" descr="A graph with red lines and black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7090" cy="3262405"/>
                    </a:xfrm>
                    <a:prstGeom prst="rect">
                      <a:avLst/>
                    </a:prstGeom>
                    <a:noFill/>
                    <a:ln>
                      <a:noFill/>
                    </a:ln>
                  </pic:spPr>
                </pic:pic>
              </a:graphicData>
            </a:graphic>
          </wp:inline>
        </w:drawing>
      </w:r>
    </w:p>
    <w:p w14:paraId="4DE3F3FA" w14:textId="1CF392AE" w:rsidR="000B638A" w:rsidRPr="000B638A" w:rsidRDefault="000B638A" w:rsidP="000B638A">
      <w:pPr>
        <w:rPr>
          <w:lang w:val="en-GB"/>
        </w:rPr>
      </w:pPr>
      <w:r w:rsidRPr="000B638A">
        <w:rPr>
          <w:b/>
          <w:bCs/>
          <w:lang w:val="en-GB"/>
        </w:rPr>
        <w:t>Objective:</w:t>
      </w:r>
      <w:r w:rsidRPr="000B638A">
        <w:rPr>
          <w:lang w:val="en-GB"/>
        </w:rPr>
        <w:t xml:space="preserve"> Analyse correlation patterns between different performance metrics over time. </w:t>
      </w:r>
    </w:p>
    <w:p w14:paraId="3D13ACF1" w14:textId="52532DCA" w:rsidR="000B638A" w:rsidRPr="000B638A" w:rsidRDefault="000B638A" w:rsidP="000B638A">
      <w:pPr>
        <w:rPr>
          <w:lang w:val="en-GB"/>
        </w:rPr>
      </w:pPr>
      <w:r w:rsidRPr="000B638A">
        <w:rPr>
          <w:b/>
          <w:bCs/>
          <w:lang w:val="en-GB"/>
        </w:rPr>
        <w:t>Visual Design:</w:t>
      </w:r>
      <w:r w:rsidRPr="000B638A">
        <w:rPr>
          <w:lang w:val="en-GB"/>
        </w:rPr>
        <w:t xml:space="preserve"> Multi-line trend analysis with statistical correlation indicators and performance variance analysis highlighting periods of stability vs. volatility. </w:t>
      </w:r>
    </w:p>
    <w:p w14:paraId="36DE5B57" w14:textId="32864B45" w:rsidR="000B638A" w:rsidRPr="000B638A" w:rsidRDefault="000B638A" w:rsidP="000B638A">
      <w:pPr>
        <w:rPr>
          <w:b/>
          <w:bCs/>
          <w:lang w:val="en-GB"/>
        </w:rPr>
      </w:pPr>
      <w:r w:rsidRPr="000B638A">
        <w:rPr>
          <w:b/>
          <w:bCs/>
          <w:lang w:val="en-GB"/>
        </w:rPr>
        <w:lastRenderedPageBreak/>
        <w:t xml:space="preserve">Features: </w:t>
      </w:r>
    </w:p>
    <w:p w14:paraId="0B62DE84" w14:textId="77777777" w:rsidR="000B638A" w:rsidRPr="000B638A" w:rsidRDefault="000B638A" w:rsidP="00813917">
      <w:pPr>
        <w:numPr>
          <w:ilvl w:val="0"/>
          <w:numId w:val="43"/>
        </w:numPr>
        <w:rPr>
          <w:lang w:val="en-GB"/>
        </w:rPr>
      </w:pPr>
      <w:r w:rsidRPr="000B638A">
        <w:rPr>
          <w:lang w:val="en-GB"/>
        </w:rPr>
        <w:t>Dynamic correlation calculations and color-coded correlation strengths</w:t>
      </w:r>
    </w:p>
    <w:p w14:paraId="6AFF337C" w14:textId="77777777" w:rsidR="000B638A" w:rsidRPr="000B638A" w:rsidRDefault="000B638A" w:rsidP="00813917">
      <w:pPr>
        <w:numPr>
          <w:ilvl w:val="0"/>
          <w:numId w:val="43"/>
        </w:numPr>
        <w:rPr>
          <w:lang w:val="en-GB"/>
        </w:rPr>
      </w:pPr>
      <w:r w:rsidRPr="000B638A">
        <w:rPr>
          <w:lang w:val="en-GB"/>
        </w:rPr>
        <w:t>Interactive selection for specific KPI combinations</w:t>
      </w:r>
    </w:p>
    <w:p w14:paraId="5B670B77" w14:textId="18C2BFF9" w:rsidR="000B638A" w:rsidRPr="000B638A" w:rsidRDefault="000B638A" w:rsidP="000B638A">
      <w:pPr>
        <w:rPr>
          <w:b/>
          <w:bCs/>
          <w:lang w:val="en-GB"/>
        </w:rPr>
      </w:pPr>
      <w:r w:rsidRPr="000B638A">
        <w:rPr>
          <w:b/>
          <w:bCs/>
          <w:lang w:val="en-GB"/>
        </w:rPr>
        <w:t xml:space="preserve">Stakeholder Impact: </w:t>
      </w:r>
    </w:p>
    <w:p w14:paraId="1B2FB1F8" w14:textId="77777777" w:rsidR="000B638A" w:rsidRPr="000B638A" w:rsidRDefault="000B638A" w:rsidP="00813917">
      <w:pPr>
        <w:numPr>
          <w:ilvl w:val="0"/>
          <w:numId w:val="44"/>
        </w:numPr>
        <w:rPr>
          <w:lang w:val="en-GB"/>
        </w:rPr>
      </w:pPr>
      <w:r w:rsidRPr="000B638A">
        <w:rPr>
          <w:lang w:val="en-GB"/>
        </w:rPr>
        <w:t>Leadership could prioritize investment in KPIs with strongest correlation to performance</w:t>
      </w:r>
    </w:p>
    <w:p w14:paraId="0FCB337D" w14:textId="77777777" w:rsidR="000B638A" w:rsidRPr="000B638A" w:rsidRDefault="000B638A" w:rsidP="00813917">
      <w:pPr>
        <w:numPr>
          <w:ilvl w:val="0"/>
          <w:numId w:val="44"/>
        </w:numPr>
        <w:rPr>
          <w:lang w:val="en-GB"/>
        </w:rPr>
      </w:pPr>
      <w:r w:rsidRPr="000B638A">
        <w:rPr>
          <w:lang w:val="en-GB"/>
        </w:rPr>
        <w:t>Academic departments could understand which metrics have greatest institutional impact</w:t>
      </w:r>
    </w:p>
    <w:p w14:paraId="68F4C93D" w14:textId="3A2D71BA" w:rsidR="00657F47" w:rsidRDefault="00657F47" w:rsidP="00CF3845">
      <w:pPr>
        <w:pStyle w:val="Heading3"/>
        <w:rPr>
          <w:lang w:val="en-GB"/>
        </w:rPr>
      </w:pPr>
      <w:bookmarkStart w:id="20" w:name="_Toc206112970"/>
      <w:r w:rsidRPr="00657F47">
        <w:rPr>
          <w:lang w:val="en-GB"/>
        </w:rPr>
        <w:t>Dashboard 3: Subject-Level Comparison</w:t>
      </w:r>
      <w:bookmarkEnd w:id="20"/>
    </w:p>
    <w:p w14:paraId="1233AF3A" w14:textId="20833B9B" w:rsidR="00F8299F" w:rsidRPr="00F8299F" w:rsidRDefault="009557D1" w:rsidP="00B45FC1">
      <w:pPr>
        <w:rPr>
          <w:lang w:val="en-GB"/>
        </w:rPr>
      </w:pPr>
      <w:r>
        <w:rPr>
          <w:noProof/>
        </w:rPr>
        <w:drawing>
          <wp:inline distT="0" distB="0" distL="0" distR="0" wp14:anchorId="2F7496CD" wp14:editId="63F5383B">
            <wp:extent cx="6087482" cy="3329797"/>
            <wp:effectExtent l="0" t="0" r="8890" b="4445"/>
            <wp:docPr id="1989377829" name="Picture 5" descr="A graph of a graph with 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7829" name="Picture 5" descr="A graph of a graph with red and black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6450" cy="3340173"/>
                    </a:xfrm>
                    <a:prstGeom prst="rect">
                      <a:avLst/>
                    </a:prstGeom>
                    <a:noFill/>
                    <a:ln>
                      <a:noFill/>
                    </a:ln>
                  </pic:spPr>
                </pic:pic>
              </a:graphicData>
            </a:graphic>
          </wp:inline>
        </w:drawing>
      </w:r>
    </w:p>
    <w:p w14:paraId="7E21AF53" w14:textId="1BEA3DB3" w:rsidR="00B45FC1" w:rsidRPr="00B45FC1" w:rsidRDefault="00B45FC1" w:rsidP="00B45FC1">
      <w:pPr>
        <w:rPr>
          <w:lang w:val="en-GB"/>
        </w:rPr>
      </w:pPr>
      <w:r w:rsidRPr="00B45FC1">
        <w:rPr>
          <w:b/>
          <w:bCs/>
          <w:lang w:val="en-GB"/>
        </w:rPr>
        <w:t xml:space="preserve">Objective: </w:t>
      </w:r>
      <w:r w:rsidRPr="00B45FC1">
        <w:rPr>
          <w:lang w:val="en-GB"/>
        </w:rPr>
        <w:t xml:space="preserve">Analyse relationships between student demographics and satisfaction levels. </w:t>
      </w:r>
    </w:p>
    <w:p w14:paraId="6D500B25" w14:textId="62A00CA0" w:rsidR="00B45FC1" w:rsidRPr="00B45FC1" w:rsidRDefault="00B45FC1" w:rsidP="00B45FC1">
      <w:pPr>
        <w:rPr>
          <w:lang w:val="en-GB"/>
        </w:rPr>
      </w:pPr>
      <w:r w:rsidRPr="00B45FC1">
        <w:rPr>
          <w:b/>
          <w:bCs/>
          <w:lang w:val="en-GB"/>
        </w:rPr>
        <w:t xml:space="preserve">Visual Design: </w:t>
      </w:r>
      <w:r w:rsidRPr="00B45FC1">
        <w:rPr>
          <w:lang w:val="en-GB"/>
        </w:rPr>
        <w:t xml:space="preserve">Correlation analysis between student characteristics and satisfaction scores with multi-line trend visualization and statistical indicators. </w:t>
      </w:r>
    </w:p>
    <w:p w14:paraId="32C87E5B" w14:textId="148B4AE4" w:rsidR="00B45FC1" w:rsidRPr="00B45FC1" w:rsidRDefault="00B45FC1" w:rsidP="00B45FC1">
      <w:pPr>
        <w:rPr>
          <w:b/>
          <w:bCs/>
          <w:lang w:val="en-GB"/>
        </w:rPr>
      </w:pPr>
      <w:r w:rsidRPr="00B45FC1">
        <w:rPr>
          <w:b/>
          <w:bCs/>
          <w:lang w:val="en-GB"/>
        </w:rPr>
        <w:t xml:space="preserve">Features: </w:t>
      </w:r>
    </w:p>
    <w:p w14:paraId="50A442E6" w14:textId="77777777" w:rsidR="00B45FC1" w:rsidRPr="00B45FC1" w:rsidRDefault="00B45FC1" w:rsidP="00813917">
      <w:pPr>
        <w:pStyle w:val="ListParagraph"/>
        <w:numPr>
          <w:ilvl w:val="0"/>
          <w:numId w:val="45"/>
        </w:numPr>
        <w:rPr>
          <w:lang w:val="en-GB"/>
        </w:rPr>
      </w:pPr>
      <w:r w:rsidRPr="00B45FC1">
        <w:rPr>
          <w:lang w:val="en-GB"/>
        </w:rPr>
        <w:t>Interactive demographic filtering and dynamic correlation calculations</w:t>
      </w:r>
    </w:p>
    <w:p w14:paraId="48A7433A" w14:textId="77777777" w:rsidR="00B45FC1" w:rsidRPr="00B45FC1" w:rsidRDefault="00B45FC1" w:rsidP="00813917">
      <w:pPr>
        <w:pStyle w:val="ListParagraph"/>
        <w:numPr>
          <w:ilvl w:val="0"/>
          <w:numId w:val="45"/>
        </w:numPr>
        <w:rPr>
          <w:lang w:val="en-GB"/>
        </w:rPr>
      </w:pPr>
      <w:r w:rsidRPr="00B45FC1">
        <w:rPr>
          <w:lang w:val="en-GB"/>
        </w:rPr>
        <w:t>Color-coded trend lines with detailed satisfaction breakdowns</w:t>
      </w:r>
    </w:p>
    <w:p w14:paraId="53CAE175" w14:textId="798EAFBA" w:rsidR="00B45FC1" w:rsidRPr="00B45FC1" w:rsidRDefault="00B45FC1" w:rsidP="00B45FC1">
      <w:pPr>
        <w:rPr>
          <w:b/>
          <w:bCs/>
          <w:lang w:val="en-GB"/>
        </w:rPr>
      </w:pPr>
      <w:r w:rsidRPr="00B45FC1">
        <w:rPr>
          <w:b/>
          <w:bCs/>
          <w:lang w:val="en-GB"/>
        </w:rPr>
        <w:t xml:space="preserve">Stakeholder Impact: </w:t>
      </w:r>
    </w:p>
    <w:p w14:paraId="29383A18" w14:textId="77777777" w:rsidR="00B45FC1" w:rsidRPr="00B45FC1" w:rsidRDefault="00B45FC1" w:rsidP="00813917">
      <w:pPr>
        <w:pStyle w:val="ListParagraph"/>
        <w:numPr>
          <w:ilvl w:val="0"/>
          <w:numId w:val="46"/>
        </w:numPr>
        <w:rPr>
          <w:lang w:val="en-GB"/>
        </w:rPr>
      </w:pPr>
      <w:r w:rsidRPr="00B45FC1">
        <w:rPr>
          <w:lang w:val="en-GB"/>
        </w:rPr>
        <w:lastRenderedPageBreak/>
        <w:t>Student services could identify which groups need targeted support</w:t>
      </w:r>
    </w:p>
    <w:p w14:paraId="6D197678" w14:textId="77777777" w:rsidR="00B45FC1" w:rsidRPr="00B45FC1" w:rsidRDefault="00B45FC1" w:rsidP="00813917">
      <w:pPr>
        <w:pStyle w:val="ListParagraph"/>
        <w:numPr>
          <w:ilvl w:val="0"/>
          <w:numId w:val="46"/>
        </w:numPr>
        <w:rPr>
          <w:lang w:val="en-GB"/>
        </w:rPr>
      </w:pPr>
      <w:r w:rsidRPr="00B45FC1">
        <w:rPr>
          <w:lang w:val="en-GB"/>
        </w:rPr>
        <w:t>Academic departments could understand satisfaction factors in their areas</w:t>
      </w:r>
    </w:p>
    <w:p w14:paraId="3723A3AF" w14:textId="77777777" w:rsidR="00B45FC1" w:rsidRPr="00B45FC1" w:rsidRDefault="00B45FC1" w:rsidP="00B45FC1">
      <w:pPr>
        <w:rPr>
          <w:b/>
          <w:bCs/>
          <w:lang w:val="en-GB"/>
        </w:rPr>
      </w:pPr>
    </w:p>
    <w:p w14:paraId="2F96587B" w14:textId="5AD11403" w:rsidR="00657F47" w:rsidRDefault="00657F47" w:rsidP="00455986">
      <w:pPr>
        <w:pStyle w:val="Heading3"/>
        <w:rPr>
          <w:lang w:val="en-GB"/>
        </w:rPr>
      </w:pPr>
      <w:bookmarkStart w:id="21" w:name="_Toc206112971"/>
      <w:r w:rsidRPr="00657F47">
        <w:rPr>
          <w:lang w:val="en-GB"/>
        </w:rPr>
        <w:t>Dashboard 4: Correlation Explorer</w:t>
      </w:r>
      <w:bookmarkEnd w:id="21"/>
    </w:p>
    <w:p w14:paraId="7D8ED581" w14:textId="03047E34" w:rsidR="009557D1" w:rsidRPr="009557D1" w:rsidRDefault="00A315FA" w:rsidP="009557D1">
      <w:pPr>
        <w:jc w:val="center"/>
        <w:rPr>
          <w:lang w:val="en-GB"/>
        </w:rPr>
      </w:pPr>
      <w:r>
        <w:rPr>
          <w:noProof/>
        </w:rPr>
        <w:drawing>
          <wp:inline distT="0" distB="0" distL="0" distR="0" wp14:anchorId="3E2A7891" wp14:editId="6AD258C8">
            <wp:extent cx="5303520" cy="2989458"/>
            <wp:effectExtent l="0" t="0" r="0" b="1905"/>
            <wp:docPr id="1718742786" name="Picture 6" descr="A graph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42786" name="Picture 6" descr="A graph of red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8463" cy="3014791"/>
                    </a:xfrm>
                    <a:prstGeom prst="rect">
                      <a:avLst/>
                    </a:prstGeom>
                    <a:noFill/>
                    <a:ln>
                      <a:noFill/>
                    </a:ln>
                  </pic:spPr>
                </pic:pic>
              </a:graphicData>
            </a:graphic>
          </wp:inline>
        </w:drawing>
      </w:r>
    </w:p>
    <w:p w14:paraId="60D8AAB5" w14:textId="17723A6C" w:rsidR="00AD6A89" w:rsidRPr="00AD6A89" w:rsidRDefault="00AD6A89" w:rsidP="00AD6A89">
      <w:pPr>
        <w:rPr>
          <w:lang w:val="en-GB"/>
        </w:rPr>
      </w:pPr>
      <w:r w:rsidRPr="00AD6A89">
        <w:rPr>
          <w:b/>
          <w:bCs/>
          <w:lang w:val="en-GB"/>
        </w:rPr>
        <w:t>Objective:</w:t>
      </w:r>
      <w:r w:rsidRPr="00AD6A89">
        <w:rPr>
          <w:lang w:val="en-GB"/>
        </w:rPr>
        <w:t xml:space="preserve"> Examine subject-level performance focusing on student feedback scores and retention rates. </w:t>
      </w:r>
    </w:p>
    <w:p w14:paraId="7319C9C0" w14:textId="5DEE5CD8" w:rsidR="00AD6A89" w:rsidRPr="00AD6A89" w:rsidRDefault="00AD6A89" w:rsidP="00AD6A89">
      <w:pPr>
        <w:rPr>
          <w:lang w:val="en-GB"/>
        </w:rPr>
      </w:pPr>
      <w:r w:rsidRPr="0031148F">
        <w:rPr>
          <w:b/>
          <w:bCs/>
          <w:lang w:val="en-GB"/>
        </w:rPr>
        <w:t>Visual Design:</w:t>
      </w:r>
      <w:r w:rsidRPr="00AD6A89">
        <w:rPr>
          <w:lang w:val="en-GB"/>
        </w:rPr>
        <w:t xml:space="preserve"> Time series plots for individual subjects with comparative analysis and performance correlation between feedback scores and retention rates. </w:t>
      </w:r>
    </w:p>
    <w:p w14:paraId="3F5DCF73" w14:textId="4B8D01F5" w:rsidR="00AD6A89" w:rsidRPr="0031148F" w:rsidRDefault="00AD6A89" w:rsidP="00AD6A89">
      <w:pPr>
        <w:rPr>
          <w:b/>
          <w:bCs/>
          <w:lang w:val="en-GB"/>
        </w:rPr>
      </w:pPr>
      <w:r w:rsidRPr="0031148F">
        <w:rPr>
          <w:b/>
          <w:bCs/>
          <w:lang w:val="en-GB"/>
        </w:rPr>
        <w:t xml:space="preserve">Features: </w:t>
      </w:r>
    </w:p>
    <w:p w14:paraId="0CEC3CA2" w14:textId="77777777" w:rsidR="00AD6A89" w:rsidRPr="0031148F" w:rsidRDefault="00AD6A89" w:rsidP="00813917">
      <w:pPr>
        <w:pStyle w:val="ListParagraph"/>
        <w:numPr>
          <w:ilvl w:val="0"/>
          <w:numId w:val="47"/>
        </w:numPr>
        <w:rPr>
          <w:lang w:val="en-GB"/>
        </w:rPr>
      </w:pPr>
      <w:r w:rsidRPr="0031148F">
        <w:rPr>
          <w:lang w:val="en-GB"/>
        </w:rPr>
        <w:t>Subject filtering and year range selection</w:t>
      </w:r>
    </w:p>
    <w:p w14:paraId="5DDEBBC3" w14:textId="77777777" w:rsidR="00AD6A89" w:rsidRPr="0031148F" w:rsidRDefault="00AD6A89" w:rsidP="00813917">
      <w:pPr>
        <w:pStyle w:val="ListParagraph"/>
        <w:numPr>
          <w:ilvl w:val="0"/>
          <w:numId w:val="47"/>
        </w:numPr>
        <w:rPr>
          <w:lang w:val="en-GB"/>
        </w:rPr>
      </w:pPr>
      <w:r w:rsidRPr="0031148F">
        <w:rPr>
          <w:lang w:val="en-GB"/>
        </w:rPr>
        <w:t>Performance benchmarking against subject averages</w:t>
      </w:r>
    </w:p>
    <w:p w14:paraId="44D6086C" w14:textId="0DDC36B2" w:rsidR="00AD6A89" w:rsidRPr="0031148F" w:rsidRDefault="00AD6A89" w:rsidP="00AD6A89">
      <w:pPr>
        <w:rPr>
          <w:b/>
          <w:bCs/>
          <w:lang w:val="en-GB"/>
        </w:rPr>
      </w:pPr>
      <w:r w:rsidRPr="0031148F">
        <w:rPr>
          <w:b/>
          <w:bCs/>
          <w:lang w:val="en-GB"/>
        </w:rPr>
        <w:t xml:space="preserve">Stakeholder Impact: </w:t>
      </w:r>
    </w:p>
    <w:p w14:paraId="620DF63E" w14:textId="77777777" w:rsidR="00AD6A89" w:rsidRPr="0031148F" w:rsidRDefault="00AD6A89" w:rsidP="00813917">
      <w:pPr>
        <w:pStyle w:val="ListParagraph"/>
        <w:numPr>
          <w:ilvl w:val="0"/>
          <w:numId w:val="48"/>
        </w:numPr>
        <w:rPr>
          <w:lang w:val="en-GB"/>
        </w:rPr>
      </w:pPr>
      <w:r w:rsidRPr="0031148F">
        <w:rPr>
          <w:lang w:val="en-GB"/>
        </w:rPr>
        <w:t>Faculty deans could benchmark subjects against institutional averages</w:t>
      </w:r>
    </w:p>
    <w:p w14:paraId="4CAC8EA6" w14:textId="77777777" w:rsidR="00AD6A89" w:rsidRPr="0031148F" w:rsidRDefault="00AD6A89" w:rsidP="00813917">
      <w:pPr>
        <w:pStyle w:val="ListParagraph"/>
        <w:numPr>
          <w:ilvl w:val="0"/>
          <w:numId w:val="48"/>
        </w:numPr>
        <w:rPr>
          <w:lang w:val="en-GB"/>
        </w:rPr>
      </w:pPr>
      <w:r w:rsidRPr="0031148F">
        <w:rPr>
          <w:lang w:val="en-GB"/>
        </w:rPr>
        <w:t>Academic departments could understand feedback-retention relationships in their disciplines</w:t>
      </w:r>
    </w:p>
    <w:p w14:paraId="36CD4A64" w14:textId="1F995BD8" w:rsidR="00657F47" w:rsidRPr="00657F47" w:rsidRDefault="00657F47" w:rsidP="00577FE1">
      <w:pPr>
        <w:pStyle w:val="Heading2"/>
        <w:rPr>
          <w:lang w:val="en-GB"/>
        </w:rPr>
      </w:pPr>
      <w:bookmarkStart w:id="22" w:name="_Toc206112972"/>
      <w:r w:rsidRPr="00657F47">
        <w:rPr>
          <w:lang w:val="en-GB"/>
        </w:rPr>
        <w:t>Design Principles Applied</w:t>
      </w:r>
      <w:bookmarkEnd w:id="22"/>
    </w:p>
    <w:p w14:paraId="7CABB444" w14:textId="77777777" w:rsidR="00657F47" w:rsidRPr="00657F47" w:rsidRDefault="00657F47" w:rsidP="00657F47">
      <w:pPr>
        <w:rPr>
          <w:lang w:val="en-GB"/>
        </w:rPr>
      </w:pPr>
      <w:r w:rsidRPr="00657F47">
        <w:rPr>
          <w:lang w:val="en-GB"/>
        </w:rPr>
        <w:t>Following BI and data visualisation best practices (Few, 2009; McCandless, 2012; Tableau Software, 2022), I applied the following design rules:</w:t>
      </w:r>
    </w:p>
    <w:p w14:paraId="622FA204" w14:textId="77777777" w:rsidR="00657F47" w:rsidRPr="00657F47" w:rsidRDefault="00657F47" w:rsidP="00813917">
      <w:pPr>
        <w:numPr>
          <w:ilvl w:val="0"/>
          <w:numId w:val="14"/>
        </w:numPr>
        <w:rPr>
          <w:lang w:val="en-GB"/>
        </w:rPr>
      </w:pPr>
      <w:r w:rsidRPr="00657F47">
        <w:rPr>
          <w:b/>
          <w:bCs/>
          <w:lang w:val="en-GB"/>
        </w:rPr>
        <w:t>Minimise chart junk</w:t>
      </w:r>
      <w:r w:rsidRPr="00657F47">
        <w:rPr>
          <w:lang w:val="en-GB"/>
        </w:rPr>
        <w:t xml:space="preserve"> – no unnecessary 3D effects or gradient backgrounds.</w:t>
      </w:r>
    </w:p>
    <w:p w14:paraId="58676378" w14:textId="77777777" w:rsidR="00657F47" w:rsidRPr="00657F47" w:rsidRDefault="00657F47" w:rsidP="00813917">
      <w:pPr>
        <w:numPr>
          <w:ilvl w:val="0"/>
          <w:numId w:val="14"/>
        </w:numPr>
        <w:rPr>
          <w:lang w:val="en-GB"/>
        </w:rPr>
      </w:pPr>
      <w:r w:rsidRPr="00657F47">
        <w:rPr>
          <w:b/>
          <w:bCs/>
          <w:lang w:val="en-GB"/>
        </w:rPr>
        <w:lastRenderedPageBreak/>
        <w:t xml:space="preserve">Use </w:t>
      </w:r>
      <w:proofErr w:type="spellStart"/>
      <w:r w:rsidRPr="00657F47">
        <w:rPr>
          <w:b/>
          <w:bCs/>
          <w:lang w:val="en-GB"/>
        </w:rPr>
        <w:t>preattentive</w:t>
      </w:r>
      <w:proofErr w:type="spellEnd"/>
      <w:r w:rsidRPr="00657F47">
        <w:rPr>
          <w:b/>
          <w:bCs/>
          <w:lang w:val="en-GB"/>
        </w:rPr>
        <w:t xml:space="preserve"> attributes</w:t>
      </w:r>
      <w:r w:rsidRPr="00657F47">
        <w:rPr>
          <w:lang w:val="en-GB"/>
        </w:rPr>
        <w:t xml:space="preserve"> (colour, position, size) to highlight key changes.</w:t>
      </w:r>
    </w:p>
    <w:p w14:paraId="115FE1A4" w14:textId="77777777" w:rsidR="00657F47" w:rsidRPr="00657F47" w:rsidRDefault="00657F47" w:rsidP="00813917">
      <w:pPr>
        <w:numPr>
          <w:ilvl w:val="0"/>
          <w:numId w:val="14"/>
        </w:numPr>
        <w:rPr>
          <w:lang w:val="en-GB"/>
        </w:rPr>
      </w:pPr>
      <w:r w:rsidRPr="00657F47">
        <w:rPr>
          <w:b/>
          <w:bCs/>
          <w:lang w:val="en-GB"/>
        </w:rPr>
        <w:t>Ensure accessibility</w:t>
      </w:r>
      <w:r w:rsidRPr="00657F47">
        <w:rPr>
          <w:lang w:val="en-GB"/>
        </w:rPr>
        <w:t xml:space="preserve"> – colour schemes chosen to be colour-blind friendly (tested using Tableau’s built-in tools).</w:t>
      </w:r>
    </w:p>
    <w:p w14:paraId="26600B66" w14:textId="77777777" w:rsidR="00657F47" w:rsidRPr="00657F47" w:rsidRDefault="00657F47" w:rsidP="00813917">
      <w:pPr>
        <w:numPr>
          <w:ilvl w:val="0"/>
          <w:numId w:val="14"/>
        </w:numPr>
        <w:rPr>
          <w:lang w:val="en-GB"/>
        </w:rPr>
      </w:pPr>
      <w:r w:rsidRPr="00657F47">
        <w:rPr>
          <w:b/>
          <w:bCs/>
          <w:lang w:val="en-GB"/>
        </w:rPr>
        <w:t>Maintain consistent axis scales</w:t>
      </w:r>
      <w:r w:rsidRPr="00657F47">
        <w:rPr>
          <w:lang w:val="en-GB"/>
        </w:rPr>
        <w:t xml:space="preserve"> across dashboards for easier comparison.</w:t>
      </w:r>
    </w:p>
    <w:p w14:paraId="4DA21215" w14:textId="77777777" w:rsidR="00657F47" w:rsidRPr="00657F47" w:rsidRDefault="00657F47" w:rsidP="00813917">
      <w:pPr>
        <w:numPr>
          <w:ilvl w:val="0"/>
          <w:numId w:val="14"/>
        </w:numPr>
        <w:rPr>
          <w:lang w:val="en-GB"/>
        </w:rPr>
      </w:pPr>
      <w:r w:rsidRPr="00657F47">
        <w:rPr>
          <w:b/>
          <w:bCs/>
          <w:lang w:val="en-GB"/>
        </w:rPr>
        <w:t>Provide context</w:t>
      </w:r>
      <w:r w:rsidRPr="00657F47">
        <w:rPr>
          <w:lang w:val="en-GB"/>
        </w:rPr>
        <w:t xml:space="preserve"> – annotations and labels ensured that charts could stand alone without verbal explanation.</w:t>
      </w:r>
    </w:p>
    <w:p w14:paraId="5BF8F3BE" w14:textId="753A0A07" w:rsidR="00657F47" w:rsidRPr="00657F47" w:rsidRDefault="00657F47" w:rsidP="00577FE1">
      <w:pPr>
        <w:pStyle w:val="Heading2"/>
        <w:rPr>
          <w:lang w:val="en-GB"/>
        </w:rPr>
      </w:pPr>
      <w:bookmarkStart w:id="23" w:name="_Toc206112973"/>
      <w:r w:rsidRPr="00657F47">
        <w:rPr>
          <w:lang w:val="en-GB"/>
        </w:rPr>
        <w:t>Feedback and Iteration</w:t>
      </w:r>
      <w:bookmarkEnd w:id="23"/>
    </w:p>
    <w:p w14:paraId="78ABB249" w14:textId="77777777" w:rsidR="00657F47" w:rsidRPr="00657F47" w:rsidRDefault="00657F47" w:rsidP="00657F47">
      <w:pPr>
        <w:rPr>
          <w:lang w:val="en-GB"/>
        </w:rPr>
      </w:pPr>
      <w:r w:rsidRPr="00657F47">
        <w:rPr>
          <w:lang w:val="en-GB"/>
        </w:rPr>
        <w:t xml:space="preserve">Initial peer feedback suggested that </w:t>
      </w:r>
      <w:r w:rsidRPr="00657F47">
        <w:rPr>
          <w:b/>
          <w:bCs/>
          <w:lang w:val="en-GB"/>
        </w:rPr>
        <w:t>some dashboards were too complex for non-technical audiences</w:t>
      </w:r>
      <w:r w:rsidRPr="00657F47">
        <w:rPr>
          <w:lang w:val="en-GB"/>
        </w:rPr>
        <w:t>. Specifically, the KPI Breakdown initially had multiple small bar charts stacked in one view, making it overwhelming. I revised it by:</w:t>
      </w:r>
    </w:p>
    <w:p w14:paraId="6DE39ACB" w14:textId="77777777" w:rsidR="00657F47" w:rsidRPr="00657F47" w:rsidRDefault="00657F47" w:rsidP="00813917">
      <w:pPr>
        <w:numPr>
          <w:ilvl w:val="0"/>
          <w:numId w:val="15"/>
        </w:numPr>
        <w:rPr>
          <w:lang w:val="en-GB"/>
        </w:rPr>
      </w:pPr>
      <w:r w:rsidRPr="00657F47">
        <w:rPr>
          <w:lang w:val="en-GB"/>
        </w:rPr>
        <w:t xml:space="preserve">Using a </w:t>
      </w:r>
      <w:r w:rsidRPr="00657F47">
        <w:rPr>
          <w:b/>
          <w:bCs/>
          <w:lang w:val="en-GB"/>
        </w:rPr>
        <w:t>stacked bar chart</w:t>
      </w:r>
      <w:r w:rsidRPr="00657F47">
        <w:rPr>
          <w:lang w:val="en-GB"/>
        </w:rPr>
        <w:t xml:space="preserve"> instead of multiple separated bars.</w:t>
      </w:r>
    </w:p>
    <w:p w14:paraId="4FB65CC0" w14:textId="77777777" w:rsidR="00657F47" w:rsidRPr="00657F47" w:rsidRDefault="00657F47" w:rsidP="00813917">
      <w:pPr>
        <w:numPr>
          <w:ilvl w:val="0"/>
          <w:numId w:val="15"/>
        </w:numPr>
        <w:rPr>
          <w:lang w:val="en-GB"/>
        </w:rPr>
      </w:pPr>
      <w:r w:rsidRPr="00657F47">
        <w:rPr>
          <w:lang w:val="en-GB"/>
        </w:rPr>
        <w:t xml:space="preserve">Adding </w:t>
      </w:r>
      <w:r w:rsidRPr="00657F47">
        <w:rPr>
          <w:b/>
          <w:bCs/>
          <w:lang w:val="en-GB"/>
        </w:rPr>
        <w:t>interactive tooltips</w:t>
      </w:r>
      <w:r w:rsidRPr="00657F47">
        <w:rPr>
          <w:lang w:val="en-GB"/>
        </w:rPr>
        <w:t xml:space="preserve"> for detailed numbers instead of cluttering the main view.</w:t>
      </w:r>
    </w:p>
    <w:p w14:paraId="0249F94A" w14:textId="38E06119" w:rsidR="00657F47" w:rsidRPr="00657F47" w:rsidRDefault="00657F47" w:rsidP="00657F47">
      <w:pPr>
        <w:rPr>
          <w:lang w:val="en-GB"/>
        </w:rPr>
      </w:pPr>
      <w:r w:rsidRPr="00657F47">
        <w:rPr>
          <w:lang w:val="en-GB"/>
        </w:rPr>
        <w:t xml:space="preserve">This reflected the </w:t>
      </w:r>
      <w:r w:rsidRPr="00657F47">
        <w:rPr>
          <w:b/>
          <w:bCs/>
          <w:lang w:val="en-GB"/>
        </w:rPr>
        <w:t>user-centred design principle</w:t>
      </w:r>
      <w:r w:rsidRPr="00657F47">
        <w:rPr>
          <w:lang w:val="en-GB"/>
        </w:rPr>
        <w:t xml:space="preserve"> of tailoring complexity to the audience’s analytical skill level (Norman, 2013).</w:t>
      </w:r>
    </w:p>
    <w:p w14:paraId="6AED4FFE" w14:textId="1AF897FE" w:rsidR="00657F47" w:rsidRPr="00657F47" w:rsidRDefault="00657F47" w:rsidP="00E311EA">
      <w:pPr>
        <w:pStyle w:val="Heading2"/>
        <w:rPr>
          <w:lang w:val="en-GB"/>
        </w:rPr>
      </w:pPr>
      <w:bookmarkStart w:id="24" w:name="_Toc206112974"/>
      <w:r w:rsidRPr="00657F47">
        <w:rPr>
          <w:lang w:val="en-GB"/>
        </w:rPr>
        <w:t>Linking Visuals to Business Questions</w:t>
      </w:r>
      <w:bookmarkEnd w:id="24"/>
    </w:p>
    <w:p w14:paraId="2D22A163" w14:textId="77777777" w:rsidR="00657F47" w:rsidRPr="00657F47" w:rsidRDefault="00657F47" w:rsidP="00657F47">
      <w:pPr>
        <w:rPr>
          <w:lang w:val="en-GB"/>
        </w:rPr>
      </w:pPr>
      <w:r w:rsidRPr="00657F47">
        <w:rPr>
          <w:lang w:val="en-GB"/>
        </w:rPr>
        <w:t>Each dashboard directly mapped to one or more of the core business questions from Milestone 2:</w:t>
      </w:r>
    </w:p>
    <w:p w14:paraId="27556898" w14:textId="77777777" w:rsidR="00D74813" w:rsidRPr="00D74813" w:rsidRDefault="00D74813" w:rsidP="00813917">
      <w:pPr>
        <w:numPr>
          <w:ilvl w:val="0"/>
          <w:numId w:val="49"/>
        </w:numPr>
        <w:rPr>
          <w:lang w:val="en-GB"/>
        </w:rPr>
      </w:pPr>
      <w:r w:rsidRPr="00D74813">
        <w:rPr>
          <w:b/>
          <w:bCs/>
          <w:lang w:val="en-GB"/>
        </w:rPr>
        <w:t>Dashboard 1:</w:t>
      </w:r>
      <w:r w:rsidRPr="00D74813">
        <w:rPr>
          <w:lang w:val="en-GB"/>
        </w:rPr>
        <w:t xml:space="preserve"> UWE Overall Ranking Over Time → "How has UWE Bristol's overall ranking changed over the 12 years?"</w:t>
      </w:r>
    </w:p>
    <w:p w14:paraId="129A4FA9" w14:textId="77777777" w:rsidR="00D74813" w:rsidRPr="00D74813" w:rsidRDefault="00D74813" w:rsidP="00813917">
      <w:pPr>
        <w:numPr>
          <w:ilvl w:val="0"/>
          <w:numId w:val="49"/>
        </w:numPr>
        <w:rPr>
          <w:lang w:val="en-GB"/>
        </w:rPr>
      </w:pPr>
      <w:r w:rsidRPr="00D74813">
        <w:rPr>
          <w:b/>
          <w:bCs/>
          <w:lang w:val="en-GB"/>
        </w:rPr>
        <w:t>Dashboard 2:</w:t>
      </w:r>
      <w:r w:rsidRPr="00D74813">
        <w:rPr>
          <w:lang w:val="en-GB"/>
        </w:rPr>
        <w:t xml:space="preserve"> UWE Performance Trend → "What are the primary drivers of UWE's position?"</w:t>
      </w:r>
    </w:p>
    <w:p w14:paraId="44EEC1F6" w14:textId="77777777" w:rsidR="00D74813" w:rsidRPr="00D74813" w:rsidRDefault="00D74813" w:rsidP="00813917">
      <w:pPr>
        <w:numPr>
          <w:ilvl w:val="0"/>
          <w:numId w:val="49"/>
        </w:numPr>
        <w:rPr>
          <w:lang w:val="en-GB"/>
        </w:rPr>
      </w:pPr>
      <w:r w:rsidRPr="00D74813">
        <w:rPr>
          <w:b/>
          <w:bCs/>
          <w:lang w:val="en-GB"/>
        </w:rPr>
        <w:t>Dashboard 3:</w:t>
      </w:r>
      <w:r w:rsidRPr="00D74813">
        <w:rPr>
          <w:lang w:val="en-GB"/>
        </w:rPr>
        <w:t xml:space="preserve"> Student Vs Satisfaction → "What factors affect student satisfaction levels and how do they relate to overall performance?"</w:t>
      </w:r>
    </w:p>
    <w:p w14:paraId="1693E3B8" w14:textId="77777777" w:rsidR="00D74813" w:rsidRPr="00D74813" w:rsidRDefault="00D74813" w:rsidP="00813917">
      <w:pPr>
        <w:numPr>
          <w:ilvl w:val="0"/>
          <w:numId w:val="49"/>
        </w:numPr>
        <w:rPr>
          <w:lang w:val="en-GB"/>
        </w:rPr>
      </w:pPr>
      <w:r w:rsidRPr="00D74813">
        <w:rPr>
          <w:b/>
          <w:bCs/>
          <w:lang w:val="en-GB"/>
        </w:rPr>
        <w:t>Dashboard 4:</w:t>
      </w:r>
      <w:r w:rsidRPr="00D74813">
        <w:rPr>
          <w:lang w:val="en-GB"/>
        </w:rPr>
        <w:t xml:space="preserve"> Subject Performance: Feedback &amp; Retention → "How do UWE's subject areas compare in terms of student feedback and retention rates?"</w:t>
      </w:r>
    </w:p>
    <w:p w14:paraId="4293CC28" w14:textId="77777777" w:rsidR="00D74813" w:rsidRPr="00D74813" w:rsidRDefault="00D74813" w:rsidP="00D74813">
      <w:pPr>
        <w:rPr>
          <w:lang w:val="en-GB"/>
        </w:rPr>
      </w:pPr>
      <w:r w:rsidRPr="00D74813">
        <w:rPr>
          <w:lang w:val="en-GB"/>
        </w:rPr>
        <w:t>By ensuring this one-to-one mapping, the analysis avoided the trap of "interesting but irrelevant" visuals, which can weaken stakeholder engagement.</w:t>
      </w:r>
    </w:p>
    <w:p w14:paraId="33062FC0" w14:textId="77777777" w:rsidR="002625AD" w:rsidRDefault="00657F47" w:rsidP="002625AD">
      <w:pPr>
        <w:rPr>
          <w:b/>
          <w:bCs/>
          <w:lang w:val="en-GB"/>
        </w:rPr>
      </w:pPr>
      <w:r w:rsidRPr="00657F47">
        <w:rPr>
          <w:b/>
          <w:bCs/>
          <w:lang w:val="en-GB"/>
        </w:rPr>
        <w:t>Reflections</w:t>
      </w:r>
    </w:p>
    <w:p w14:paraId="203CA89C" w14:textId="78DF8BE1" w:rsidR="002625AD" w:rsidRPr="002625AD" w:rsidRDefault="002625AD" w:rsidP="002625AD">
      <w:pPr>
        <w:rPr>
          <w:b/>
          <w:bCs/>
          <w:lang w:val="en-GB"/>
        </w:rPr>
      </w:pPr>
      <w:r w:rsidRPr="002625AD">
        <w:t xml:space="preserve">This milestone marked the shift from analysis to communication, teaching me that robust insights lose impact without intuitive, engaging visuals. Tableau’s interactivity features </w:t>
      </w:r>
      <w:r w:rsidRPr="002625AD">
        <w:lastRenderedPageBreak/>
        <w:t>enabled informative yet exploratory dashboards, letting stakeholders self-serve insights while keeping the main narrative clear.</w:t>
      </w:r>
    </w:p>
    <w:p w14:paraId="422DAFF5" w14:textId="6FB57B00" w:rsidR="00142CB7" w:rsidRDefault="00813917" w:rsidP="00577FE1">
      <w:pPr>
        <w:pStyle w:val="Heading1"/>
      </w:pPr>
      <w:bookmarkStart w:id="25" w:name="_Toc206112975"/>
      <w:r>
        <w:t>Milestone 4: Developing the Narrative</w:t>
      </w:r>
      <w:bookmarkEnd w:id="25"/>
    </w:p>
    <w:p w14:paraId="39DD28C6" w14:textId="77777777" w:rsidR="0080282B" w:rsidRPr="0080282B" w:rsidRDefault="0080282B" w:rsidP="0080282B">
      <w:pPr>
        <w:rPr>
          <w:lang w:val="en-GB"/>
        </w:rPr>
      </w:pPr>
      <w:r w:rsidRPr="0080282B">
        <w:rPr>
          <w:lang w:val="en-GB"/>
        </w:rPr>
        <w:t>This stage moved beyond what the data says to what it means for UWE Bristol's strategic direction. In business intelligence, this is the "storytelling" phase — turning descriptive analytics into a compelling message that motivates action (</w:t>
      </w:r>
      <w:proofErr w:type="spellStart"/>
      <w:r w:rsidRPr="0080282B">
        <w:rPr>
          <w:lang w:val="en-GB"/>
        </w:rPr>
        <w:t>Knaflic</w:t>
      </w:r>
      <w:proofErr w:type="spellEnd"/>
      <w:r w:rsidRPr="0080282B">
        <w:rPr>
          <w:lang w:val="en-GB"/>
        </w:rPr>
        <w:t>, 2015; Duarte, 2010).</w:t>
      </w:r>
    </w:p>
    <w:p w14:paraId="7471FFAE" w14:textId="77777777" w:rsidR="0080282B" w:rsidRPr="0080282B" w:rsidRDefault="0080282B" w:rsidP="0080282B">
      <w:pPr>
        <w:rPr>
          <w:lang w:val="en-GB"/>
        </w:rPr>
      </w:pPr>
      <w:r w:rsidRPr="0080282B">
        <w:rPr>
          <w:lang w:val="en-GB"/>
        </w:rPr>
        <w:t>The dashboards from Milestone 3 provided multiple perspectives, but without a cohesive narrative, stakeholders risked interpreting them in isolation. My aim was to weave the metrics, trends, and contextual factors into a story that engaged leadership, empowered faculties, and guided strategic direction.</w:t>
      </w:r>
    </w:p>
    <w:p w14:paraId="34994277" w14:textId="77777777" w:rsidR="004A21AA" w:rsidRPr="004A21AA" w:rsidRDefault="004A21AA" w:rsidP="001E22A5">
      <w:pPr>
        <w:pStyle w:val="Heading2"/>
        <w:rPr>
          <w:lang w:val="en-GB"/>
        </w:rPr>
      </w:pPr>
      <w:bookmarkStart w:id="26" w:name="_Toc206112976"/>
      <w:r w:rsidRPr="004A21AA">
        <w:rPr>
          <w:lang w:val="en-GB"/>
        </w:rPr>
        <w:t>1. Structuring the Narrative</w:t>
      </w:r>
      <w:bookmarkEnd w:id="26"/>
    </w:p>
    <w:p w14:paraId="7697A2B3" w14:textId="77777777" w:rsidR="004A21AA" w:rsidRPr="004A21AA" w:rsidRDefault="004A21AA" w:rsidP="004A21AA">
      <w:pPr>
        <w:rPr>
          <w:lang w:val="en-GB"/>
        </w:rPr>
      </w:pPr>
      <w:r w:rsidRPr="004A21AA">
        <w:rPr>
          <w:lang w:val="en-GB"/>
        </w:rPr>
        <w:t xml:space="preserve">To ensure clarity and engagement, I adopted a </w:t>
      </w:r>
      <w:r w:rsidRPr="004A21AA">
        <w:rPr>
          <w:b/>
          <w:bCs/>
          <w:lang w:val="en-GB"/>
        </w:rPr>
        <w:t>chronological, theme-based structure</w:t>
      </w:r>
      <w:r w:rsidRPr="004A21AA">
        <w:rPr>
          <w:lang w:val="en-GB"/>
        </w:rPr>
        <w:t xml:space="preserve"> for the narrative:</w:t>
      </w:r>
    </w:p>
    <w:p w14:paraId="32499434" w14:textId="77777777" w:rsidR="004A21AA" w:rsidRPr="004A21AA" w:rsidRDefault="004A21AA" w:rsidP="00813917">
      <w:pPr>
        <w:numPr>
          <w:ilvl w:val="0"/>
          <w:numId w:val="16"/>
        </w:numPr>
        <w:rPr>
          <w:lang w:val="en-GB"/>
        </w:rPr>
      </w:pPr>
      <w:r w:rsidRPr="004A21AA">
        <w:rPr>
          <w:b/>
          <w:bCs/>
          <w:lang w:val="en-GB"/>
        </w:rPr>
        <w:t>Early Years (2011–2016)</w:t>
      </w:r>
      <w:r w:rsidRPr="004A21AA">
        <w:rPr>
          <w:lang w:val="en-GB"/>
        </w:rPr>
        <w:t xml:space="preserve"> – a period of fluctuation.</w:t>
      </w:r>
    </w:p>
    <w:p w14:paraId="4BC76D60" w14:textId="77777777" w:rsidR="004A21AA" w:rsidRPr="004A21AA" w:rsidRDefault="004A21AA" w:rsidP="00813917">
      <w:pPr>
        <w:numPr>
          <w:ilvl w:val="0"/>
          <w:numId w:val="16"/>
        </w:numPr>
        <w:rPr>
          <w:lang w:val="en-GB"/>
        </w:rPr>
      </w:pPr>
      <w:r w:rsidRPr="004A21AA">
        <w:rPr>
          <w:b/>
          <w:bCs/>
          <w:lang w:val="en-GB"/>
        </w:rPr>
        <w:t>Peak Performance (2017–2018)</w:t>
      </w:r>
      <w:r w:rsidRPr="004A21AA">
        <w:rPr>
          <w:lang w:val="en-GB"/>
        </w:rPr>
        <w:t xml:space="preserve"> – the high point in the dataset.</w:t>
      </w:r>
    </w:p>
    <w:p w14:paraId="3CBBD796" w14:textId="77777777" w:rsidR="004A21AA" w:rsidRPr="004A21AA" w:rsidRDefault="004A21AA" w:rsidP="00813917">
      <w:pPr>
        <w:numPr>
          <w:ilvl w:val="0"/>
          <w:numId w:val="16"/>
        </w:numPr>
        <w:rPr>
          <w:lang w:val="en-GB"/>
        </w:rPr>
      </w:pPr>
      <w:r w:rsidRPr="004A21AA">
        <w:rPr>
          <w:b/>
          <w:bCs/>
          <w:lang w:val="en-GB"/>
        </w:rPr>
        <w:t>Recent Years (2019–2022)</w:t>
      </w:r>
      <w:r w:rsidRPr="004A21AA">
        <w:rPr>
          <w:lang w:val="en-GB"/>
        </w:rPr>
        <w:t xml:space="preserve"> – a slight decline and stabilisation.</w:t>
      </w:r>
    </w:p>
    <w:p w14:paraId="0D4A7BEC" w14:textId="77777777" w:rsidR="004A21AA" w:rsidRPr="004A21AA" w:rsidRDefault="004A21AA" w:rsidP="00813917">
      <w:pPr>
        <w:numPr>
          <w:ilvl w:val="0"/>
          <w:numId w:val="16"/>
        </w:numPr>
        <w:rPr>
          <w:lang w:val="en-GB"/>
        </w:rPr>
      </w:pPr>
      <w:r w:rsidRPr="004A21AA">
        <w:rPr>
          <w:b/>
          <w:bCs/>
          <w:lang w:val="en-GB"/>
        </w:rPr>
        <w:t>Key Metrics Driving Change</w:t>
      </w:r>
      <w:r w:rsidRPr="004A21AA">
        <w:rPr>
          <w:lang w:val="en-GB"/>
        </w:rPr>
        <w:t xml:space="preserve"> – the “why” behind the numbers.</w:t>
      </w:r>
    </w:p>
    <w:p w14:paraId="7D80CBD2" w14:textId="77777777" w:rsidR="004A21AA" w:rsidRPr="004A21AA" w:rsidRDefault="004A21AA" w:rsidP="004A21AA">
      <w:pPr>
        <w:rPr>
          <w:lang w:val="en-GB"/>
        </w:rPr>
      </w:pPr>
      <w:r w:rsidRPr="004A21AA">
        <w:rPr>
          <w:lang w:val="en-GB"/>
        </w:rPr>
        <w:t>This structure mirrored the way institutional reports are often written for university councils and boards — starting with context, then performance highs and lows, then explaining the causes, and finally suggesting a way forward.</w:t>
      </w:r>
    </w:p>
    <w:p w14:paraId="28BF7267" w14:textId="77777777" w:rsidR="004A21AA" w:rsidRPr="004A21AA" w:rsidRDefault="004A21AA" w:rsidP="001E22A5">
      <w:pPr>
        <w:pStyle w:val="Heading2"/>
        <w:rPr>
          <w:lang w:val="en-GB"/>
        </w:rPr>
      </w:pPr>
      <w:bookmarkStart w:id="27" w:name="_Toc206112977"/>
      <w:r w:rsidRPr="004A21AA">
        <w:rPr>
          <w:lang w:val="en-GB"/>
        </w:rPr>
        <w:t>2. The Storyline</w:t>
      </w:r>
      <w:bookmarkEnd w:id="27"/>
    </w:p>
    <w:p w14:paraId="53949BF4" w14:textId="77777777" w:rsidR="004A21AA" w:rsidRPr="004A21AA" w:rsidRDefault="004A21AA" w:rsidP="00DB5BCC">
      <w:pPr>
        <w:pStyle w:val="Heading3"/>
        <w:rPr>
          <w:lang w:val="en-GB"/>
        </w:rPr>
      </w:pPr>
      <w:bookmarkStart w:id="28" w:name="_Toc206112978"/>
      <w:r w:rsidRPr="004A21AA">
        <w:rPr>
          <w:lang w:val="en-GB"/>
        </w:rPr>
        <w:t>Early Years (2011–2016): Fluctuating Performance</w:t>
      </w:r>
      <w:bookmarkEnd w:id="28"/>
    </w:p>
    <w:p w14:paraId="75AF84E1" w14:textId="77777777" w:rsidR="00EE5871" w:rsidRDefault="00467D6C" w:rsidP="00C503C0">
      <w:pPr>
        <w:rPr>
          <w:b/>
          <w:bCs/>
        </w:rPr>
      </w:pPr>
      <w:r w:rsidRPr="00467D6C">
        <w:t>UWE Bristol’s Guardian League Table ranking saw notable volatility, partly due to inconsistent Teaching Quality and Entry Tariff scores. For leadership, this highlighted the need for stability in academic standards and intake quality; for faculties, it underscored the value of early investment in teaching and course development.</w:t>
      </w:r>
    </w:p>
    <w:p w14:paraId="5CB491D2" w14:textId="2D64236B" w:rsidR="004A21AA" w:rsidRPr="004A21AA" w:rsidRDefault="004A21AA" w:rsidP="00C06E6B">
      <w:pPr>
        <w:pStyle w:val="Heading3"/>
        <w:rPr>
          <w:lang w:val="en-GB"/>
        </w:rPr>
      </w:pPr>
      <w:bookmarkStart w:id="29" w:name="_Toc206112979"/>
      <w:r w:rsidRPr="004A21AA">
        <w:rPr>
          <w:lang w:val="en-GB"/>
        </w:rPr>
        <w:t>Peak Performance (2017–2018): Strong Momentum</w:t>
      </w:r>
      <w:bookmarkEnd w:id="29"/>
    </w:p>
    <w:p w14:paraId="164B1935" w14:textId="6E53F28E" w:rsidR="004A21AA" w:rsidRPr="00280662" w:rsidRDefault="004A21AA" w:rsidP="004A21AA">
      <w:pPr>
        <w:rPr>
          <w:lang w:val="en-GB"/>
        </w:rPr>
      </w:pPr>
      <w:r w:rsidRPr="00280662">
        <w:rPr>
          <w:lang w:val="en-GB"/>
        </w:rPr>
        <w:t xml:space="preserve">Between 2017 and 2018, UWE achieved its </w:t>
      </w:r>
      <w:r w:rsidR="00BE32EC" w:rsidRPr="00280662">
        <w:rPr>
          <w:lang w:val="en-GB"/>
        </w:rPr>
        <w:t>highest-ranking</w:t>
      </w:r>
      <w:r w:rsidRPr="00280662">
        <w:rPr>
          <w:lang w:val="en-GB"/>
        </w:rPr>
        <w:t xml:space="preserve"> positions in the dataset. Analysis indicated that this peak coincided with:</w:t>
      </w:r>
    </w:p>
    <w:p w14:paraId="5A12B9A7" w14:textId="77777777" w:rsidR="004A21AA" w:rsidRPr="00280662" w:rsidRDefault="004A21AA" w:rsidP="00813917">
      <w:pPr>
        <w:numPr>
          <w:ilvl w:val="0"/>
          <w:numId w:val="17"/>
        </w:numPr>
        <w:rPr>
          <w:lang w:val="en-GB"/>
        </w:rPr>
      </w:pPr>
      <w:r w:rsidRPr="00280662">
        <w:rPr>
          <w:lang w:val="en-GB"/>
        </w:rPr>
        <w:t>Significant improvements in Teaching Quality (NSS scores).</w:t>
      </w:r>
    </w:p>
    <w:p w14:paraId="1B692CBD" w14:textId="77777777" w:rsidR="004A21AA" w:rsidRPr="00280662" w:rsidRDefault="004A21AA" w:rsidP="00813917">
      <w:pPr>
        <w:numPr>
          <w:ilvl w:val="0"/>
          <w:numId w:val="17"/>
        </w:numPr>
        <w:rPr>
          <w:lang w:val="en-GB"/>
        </w:rPr>
      </w:pPr>
      <w:r w:rsidRPr="00280662">
        <w:rPr>
          <w:lang w:val="en-GB"/>
        </w:rPr>
        <w:lastRenderedPageBreak/>
        <w:t>Strong Graduate Prospects outcomes, possibly linked to enhanced employability initiatives.</w:t>
      </w:r>
    </w:p>
    <w:p w14:paraId="2CE605CF" w14:textId="77777777" w:rsidR="004A21AA" w:rsidRPr="00280662" w:rsidRDefault="004A21AA" w:rsidP="00813917">
      <w:pPr>
        <w:numPr>
          <w:ilvl w:val="0"/>
          <w:numId w:val="17"/>
        </w:numPr>
        <w:rPr>
          <w:lang w:val="en-GB"/>
        </w:rPr>
      </w:pPr>
      <w:r w:rsidRPr="00280662">
        <w:rPr>
          <w:lang w:val="en-GB"/>
        </w:rPr>
        <w:t>Stable Staff–Student Ratios that aligned with sector benchmarks.</w:t>
      </w:r>
    </w:p>
    <w:p w14:paraId="0F79A40E" w14:textId="77777777" w:rsidR="004A21AA" w:rsidRPr="00280662" w:rsidRDefault="004A21AA" w:rsidP="004A21AA">
      <w:pPr>
        <w:rPr>
          <w:lang w:val="en-GB"/>
        </w:rPr>
      </w:pPr>
      <w:r w:rsidRPr="00280662">
        <w:rPr>
          <w:lang w:val="en-GB"/>
        </w:rPr>
        <w:t>This was a period when UWE could have capitalised even further on its momentum. For marketing teams, this would have been an ideal time to amplify positive messaging around UWE’s academic reputation.</w:t>
      </w:r>
    </w:p>
    <w:p w14:paraId="70CAF837" w14:textId="77777777" w:rsidR="004A21AA" w:rsidRPr="004A21AA" w:rsidRDefault="004A21AA" w:rsidP="00C06E6B">
      <w:pPr>
        <w:pStyle w:val="Heading3"/>
        <w:rPr>
          <w:lang w:val="en-GB"/>
        </w:rPr>
      </w:pPr>
      <w:bookmarkStart w:id="30" w:name="_Toc206112980"/>
      <w:r w:rsidRPr="004A21AA">
        <w:rPr>
          <w:lang w:val="en-GB"/>
        </w:rPr>
        <w:t>Recent Years (2019–2022): Decline and Stabilisation</w:t>
      </w:r>
      <w:bookmarkEnd w:id="30"/>
    </w:p>
    <w:p w14:paraId="35A15B5B" w14:textId="77777777" w:rsidR="004A21AA" w:rsidRPr="00280662" w:rsidRDefault="004A21AA" w:rsidP="004A21AA">
      <w:pPr>
        <w:rPr>
          <w:lang w:val="en-GB"/>
        </w:rPr>
      </w:pPr>
      <w:r w:rsidRPr="004A21AA">
        <w:rPr>
          <w:lang w:val="en-GB"/>
        </w:rPr>
        <w:t xml:space="preserve">Post-2018, UWE’s ranking dipped before stabilising. The data suggested two main </w:t>
      </w:r>
      <w:r w:rsidRPr="00280662">
        <w:rPr>
          <w:lang w:val="en-GB"/>
        </w:rPr>
        <w:t>contributing factors:</w:t>
      </w:r>
    </w:p>
    <w:p w14:paraId="0A3A71D4" w14:textId="77777777" w:rsidR="004A21AA" w:rsidRPr="00280662" w:rsidRDefault="004A21AA" w:rsidP="00813917">
      <w:pPr>
        <w:numPr>
          <w:ilvl w:val="0"/>
          <w:numId w:val="18"/>
        </w:numPr>
        <w:rPr>
          <w:lang w:val="en-GB"/>
        </w:rPr>
      </w:pPr>
      <w:r w:rsidRPr="00280662">
        <w:rPr>
          <w:lang w:val="en-GB"/>
        </w:rPr>
        <w:t>A slight fall in Student Satisfaction, which may have been influenced by curriculum changes and increased tuition fee pressures.</w:t>
      </w:r>
    </w:p>
    <w:p w14:paraId="7F2D753A" w14:textId="77777777" w:rsidR="004A21AA" w:rsidRPr="00280662" w:rsidRDefault="004A21AA" w:rsidP="00813917">
      <w:pPr>
        <w:numPr>
          <w:ilvl w:val="0"/>
          <w:numId w:val="18"/>
        </w:numPr>
        <w:rPr>
          <w:lang w:val="en-GB"/>
        </w:rPr>
      </w:pPr>
      <w:r w:rsidRPr="00280662">
        <w:rPr>
          <w:lang w:val="en-GB"/>
        </w:rPr>
        <w:t>The impact of COVID-19 on teaching delivery, graduate employment, and student wellbeing.</w:t>
      </w:r>
    </w:p>
    <w:p w14:paraId="0DF74083" w14:textId="77777777" w:rsidR="004A21AA" w:rsidRPr="004A21AA" w:rsidRDefault="004A21AA" w:rsidP="004A21AA">
      <w:pPr>
        <w:rPr>
          <w:lang w:val="en-GB"/>
        </w:rPr>
      </w:pPr>
      <w:r w:rsidRPr="004A21AA">
        <w:rPr>
          <w:lang w:val="en-GB"/>
        </w:rPr>
        <w:t>For faculties, this highlighted the importance of maintaining student engagement during disruptions. For leadership, it underlined the need for contingency planning to safeguard ranking metrics during external crises.</w:t>
      </w:r>
    </w:p>
    <w:p w14:paraId="05882AEF" w14:textId="77777777" w:rsidR="004A21AA" w:rsidRPr="004A21AA" w:rsidRDefault="004A21AA" w:rsidP="00BE32EC">
      <w:pPr>
        <w:pStyle w:val="Heading2"/>
        <w:rPr>
          <w:lang w:val="en-GB"/>
        </w:rPr>
      </w:pPr>
      <w:bookmarkStart w:id="31" w:name="_Toc206112981"/>
      <w:r w:rsidRPr="004A21AA">
        <w:rPr>
          <w:lang w:val="en-GB"/>
        </w:rPr>
        <w:t>3. Key Insights from the Data</w:t>
      </w:r>
      <w:bookmarkEnd w:id="31"/>
    </w:p>
    <w:p w14:paraId="53E3D762" w14:textId="77777777" w:rsidR="004A21AA" w:rsidRPr="00280662" w:rsidRDefault="004A21AA" w:rsidP="004A21AA">
      <w:pPr>
        <w:rPr>
          <w:lang w:val="en-GB"/>
        </w:rPr>
      </w:pPr>
      <w:r w:rsidRPr="00280662">
        <w:rPr>
          <w:lang w:val="en-GB"/>
        </w:rPr>
        <w:t>Analysis across the 12 years revealed that three metrics had the strongest correlation with overall rank:</w:t>
      </w:r>
    </w:p>
    <w:p w14:paraId="66CAAC28" w14:textId="77777777" w:rsidR="004A21AA" w:rsidRPr="004A21AA" w:rsidRDefault="004A21AA" w:rsidP="00813917">
      <w:pPr>
        <w:numPr>
          <w:ilvl w:val="0"/>
          <w:numId w:val="19"/>
        </w:numPr>
        <w:rPr>
          <w:lang w:val="en-GB"/>
        </w:rPr>
      </w:pPr>
      <w:r w:rsidRPr="004A21AA">
        <w:rPr>
          <w:b/>
          <w:bCs/>
          <w:lang w:val="en-GB"/>
        </w:rPr>
        <w:t>Student Satisfaction</w:t>
      </w:r>
      <w:r w:rsidRPr="004A21AA">
        <w:rPr>
          <w:lang w:val="en-GB"/>
        </w:rPr>
        <w:t xml:space="preserve"> (correlation coefficient above 0.85).</w:t>
      </w:r>
    </w:p>
    <w:p w14:paraId="083B6768" w14:textId="77777777" w:rsidR="004A21AA" w:rsidRPr="004A21AA" w:rsidRDefault="004A21AA" w:rsidP="00813917">
      <w:pPr>
        <w:numPr>
          <w:ilvl w:val="0"/>
          <w:numId w:val="19"/>
        </w:numPr>
        <w:rPr>
          <w:lang w:val="en-GB"/>
        </w:rPr>
      </w:pPr>
      <w:r w:rsidRPr="004A21AA">
        <w:rPr>
          <w:b/>
          <w:bCs/>
          <w:lang w:val="en-GB"/>
        </w:rPr>
        <w:t>Graduate Prospects</w:t>
      </w:r>
      <w:r w:rsidRPr="004A21AA">
        <w:rPr>
          <w:lang w:val="en-GB"/>
        </w:rPr>
        <w:t xml:space="preserve"> (above 0.80).</w:t>
      </w:r>
    </w:p>
    <w:p w14:paraId="69FAB155" w14:textId="77777777" w:rsidR="004A21AA" w:rsidRPr="004A21AA" w:rsidRDefault="004A21AA" w:rsidP="00813917">
      <w:pPr>
        <w:numPr>
          <w:ilvl w:val="0"/>
          <w:numId w:val="19"/>
        </w:numPr>
        <w:rPr>
          <w:lang w:val="en-GB"/>
        </w:rPr>
      </w:pPr>
      <w:r w:rsidRPr="004A21AA">
        <w:rPr>
          <w:b/>
          <w:bCs/>
          <w:lang w:val="en-GB"/>
        </w:rPr>
        <w:t>Teaching Quality</w:t>
      </w:r>
      <w:r w:rsidRPr="004A21AA">
        <w:rPr>
          <w:lang w:val="en-GB"/>
        </w:rPr>
        <w:t xml:space="preserve"> (above 0.75).</w:t>
      </w:r>
    </w:p>
    <w:p w14:paraId="5171FEB1" w14:textId="77777777" w:rsidR="004A21AA" w:rsidRPr="004A21AA" w:rsidRDefault="004A21AA" w:rsidP="004A21AA">
      <w:pPr>
        <w:rPr>
          <w:lang w:val="en-GB"/>
        </w:rPr>
      </w:pPr>
      <w:r w:rsidRPr="004A21AA">
        <w:rPr>
          <w:lang w:val="en-GB"/>
        </w:rPr>
        <w:t>This correlation evidence was particularly powerful in discussions with stakeholders. For example, the Careers &amp; Employability team could directly see how their work influenced UWE’s national ranking.</w:t>
      </w:r>
    </w:p>
    <w:p w14:paraId="6EAC18FB" w14:textId="77777777" w:rsidR="004A21AA" w:rsidRPr="004A21AA" w:rsidRDefault="004A21AA" w:rsidP="00BE32EC">
      <w:pPr>
        <w:pStyle w:val="Heading2"/>
        <w:rPr>
          <w:lang w:val="en-GB"/>
        </w:rPr>
      </w:pPr>
      <w:bookmarkStart w:id="32" w:name="_Toc206112982"/>
      <w:r w:rsidRPr="004A21AA">
        <w:rPr>
          <w:lang w:val="en-GB"/>
        </w:rPr>
        <w:t>4. Integrating Contextual Factors</w:t>
      </w:r>
      <w:bookmarkEnd w:id="32"/>
    </w:p>
    <w:p w14:paraId="5B473730" w14:textId="77777777" w:rsidR="004A21AA" w:rsidRPr="00280662" w:rsidRDefault="004A21AA" w:rsidP="004A21AA">
      <w:pPr>
        <w:rPr>
          <w:lang w:val="en-GB"/>
        </w:rPr>
      </w:pPr>
      <w:r w:rsidRPr="00280662">
        <w:rPr>
          <w:lang w:val="en-GB"/>
        </w:rPr>
        <w:t>Purely numeric analysis can miss important external influences. To avoid this, I integrated sector-level reports and events into the narrative:</w:t>
      </w:r>
    </w:p>
    <w:p w14:paraId="561D1CC1" w14:textId="77777777" w:rsidR="004A21AA" w:rsidRPr="004A21AA" w:rsidRDefault="004A21AA" w:rsidP="00813917">
      <w:pPr>
        <w:numPr>
          <w:ilvl w:val="0"/>
          <w:numId w:val="20"/>
        </w:numPr>
        <w:rPr>
          <w:lang w:val="en-GB"/>
        </w:rPr>
      </w:pPr>
      <w:r w:rsidRPr="004A21AA">
        <w:rPr>
          <w:b/>
          <w:bCs/>
          <w:lang w:val="en-GB"/>
        </w:rPr>
        <w:t>NSS Methodology Changes (2016)</w:t>
      </w:r>
      <w:r w:rsidRPr="004A21AA">
        <w:rPr>
          <w:lang w:val="en-GB"/>
        </w:rPr>
        <w:t xml:space="preserve"> – adjustments to question weighting altered scores sector-wide.</w:t>
      </w:r>
    </w:p>
    <w:p w14:paraId="35E4FCAB" w14:textId="77777777" w:rsidR="004A21AA" w:rsidRPr="004A21AA" w:rsidRDefault="004A21AA" w:rsidP="00813917">
      <w:pPr>
        <w:numPr>
          <w:ilvl w:val="0"/>
          <w:numId w:val="20"/>
        </w:numPr>
        <w:rPr>
          <w:lang w:val="en-GB"/>
        </w:rPr>
      </w:pPr>
      <w:r w:rsidRPr="004A21AA">
        <w:rPr>
          <w:b/>
          <w:bCs/>
          <w:lang w:val="en-GB"/>
        </w:rPr>
        <w:lastRenderedPageBreak/>
        <w:t>Graduate Outcomes Survey (2018)</w:t>
      </w:r>
      <w:r w:rsidRPr="004A21AA">
        <w:rPr>
          <w:lang w:val="en-GB"/>
        </w:rPr>
        <w:t xml:space="preserve"> – a new survey methodology influenced employability statistics.</w:t>
      </w:r>
    </w:p>
    <w:p w14:paraId="2CBDFCD2" w14:textId="77777777" w:rsidR="004A21AA" w:rsidRPr="004A21AA" w:rsidRDefault="004A21AA" w:rsidP="00813917">
      <w:pPr>
        <w:numPr>
          <w:ilvl w:val="0"/>
          <w:numId w:val="20"/>
        </w:numPr>
        <w:rPr>
          <w:lang w:val="en-GB"/>
        </w:rPr>
      </w:pPr>
      <w:r w:rsidRPr="004A21AA">
        <w:rPr>
          <w:b/>
          <w:bCs/>
          <w:lang w:val="en-GB"/>
        </w:rPr>
        <w:t>COVID-19 Pandemic (2020)</w:t>
      </w:r>
      <w:r w:rsidRPr="004A21AA">
        <w:rPr>
          <w:lang w:val="en-GB"/>
        </w:rPr>
        <w:t xml:space="preserve"> – widespread disruption to teaching delivery and the graduate job market.</w:t>
      </w:r>
    </w:p>
    <w:p w14:paraId="09EF50AC" w14:textId="77777777" w:rsidR="004A21AA" w:rsidRPr="004A21AA" w:rsidRDefault="004A21AA" w:rsidP="00BE32EC">
      <w:pPr>
        <w:pStyle w:val="Heading2"/>
        <w:rPr>
          <w:lang w:val="en-GB"/>
        </w:rPr>
      </w:pPr>
      <w:bookmarkStart w:id="33" w:name="_Toc206112983"/>
      <w:r w:rsidRPr="004A21AA">
        <w:rPr>
          <w:lang w:val="en-GB"/>
        </w:rPr>
        <w:t>5. Storytelling Techniques Used</w:t>
      </w:r>
      <w:bookmarkEnd w:id="33"/>
    </w:p>
    <w:p w14:paraId="3CF683AB" w14:textId="77777777" w:rsidR="004A21AA" w:rsidRPr="004A21AA" w:rsidRDefault="004A21AA" w:rsidP="004A21AA">
      <w:pPr>
        <w:rPr>
          <w:lang w:val="en-GB"/>
        </w:rPr>
      </w:pPr>
      <w:r w:rsidRPr="004A21AA">
        <w:rPr>
          <w:lang w:val="en-GB"/>
        </w:rPr>
        <w:t>I applied several storytelling principles drawn from BI literature and presentation best practices:</w:t>
      </w:r>
    </w:p>
    <w:p w14:paraId="5825FEE7" w14:textId="77777777" w:rsidR="004A21AA" w:rsidRPr="004A21AA" w:rsidRDefault="004A21AA" w:rsidP="00813917">
      <w:pPr>
        <w:numPr>
          <w:ilvl w:val="0"/>
          <w:numId w:val="21"/>
        </w:numPr>
        <w:rPr>
          <w:lang w:val="en-GB"/>
        </w:rPr>
      </w:pPr>
      <w:r w:rsidRPr="004A21AA">
        <w:rPr>
          <w:b/>
          <w:bCs/>
          <w:lang w:val="en-GB"/>
        </w:rPr>
        <w:t>Framing for Impact</w:t>
      </w:r>
      <w:r w:rsidRPr="004A21AA">
        <w:rPr>
          <w:lang w:val="en-GB"/>
        </w:rPr>
        <w:t xml:space="preserve"> – opening with UWE’s peak achievements before addressing challenges to create a balanced but motivating narrative (Duarte, 2010).</w:t>
      </w:r>
    </w:p>
    <w:p w14:paraId="44B0BE35" w14:textId="77777777" w:rsidR="004A21AA" w:rsidRPr="004A21AA" w:rsidRDefault="004A21AA" w:rsidP="00813917">
      <w:pPr>
        <w:numPr>
          <w:ilvl w:val="0"/>
          <w:numId w:val="21"/>
        </w:numPr>
        <w:rPr>
          <w:lang w:val="en-GB"/>
        </w:rPr>
      </w:pPr>
      <w:r w:rsidRPr="004A21AA">
        <w:rPr>
          <w:b/>
          <w:bCs/>
          <w:lang w:val="en-GB"/>
        </w:rPr>
        <w:t>Contextual Anchoring</w:t>
      </w:r>
      <w:r w:rsidRPr="004A21AA">
        <w:rPr>
          <w:lang w:val="en-GB"/>
        </w:rPr>
        <w:t xml:space="preserve"> – explaining numbers with both internal and external factors.</w:t>
      </w:r>
    </w:p>
    <w:p w14:paraId="4B7DCC5F" w14:textId="77777777" w:rsidR="004A21AA" w:rsidRPr="004A21AA" w:rsidRDefault="004A21AA" w:rsidP="00813917">
      <w:pPr>
        <w:numPr>
          <w:ilvl w:val="0"/>
          <w:numId w:val="21"/>
        </w:numPr>
        <w:rPr>
          <w:lang w:val="en-GB"/>
        </w:rPr>
      </w:pPr>
      <w:r w:rsidRPr="004A21AA">
        <w:rPr>
          <w:b/>
          <w:bCs/>
          <w:lang w:val="en-GB"/>
        </w:rPr>
        <w:t>Flow and Interactivity</w:t>
      </w:r>
      <w:r w:rsidRPr="004A21AA">
        <w:rPr>
          <w:lang w:val="en-GB"/>
        </w:rPr>
        <w:t xml:space="preserve"> – designing dashboard navigation so stakeholders could follow the timeline in sequence, rather than jumping randomly between views.</w:t>
      </w:r>
    </w:p>
    <w:p w14:paraId="5490619B" w14:textId="77777777" w:rsidR="004A21AA" w:rsidRPr="004A21AA" w:rsidRDefault="004A21AA" w:rsidP="00BE32EC">
      <w:pPr>
        <w:pStyle w:val="Heading2"/>
        <w:rPr>
          <w:lang w:val="en-GB"/>
        </w:rPr>
      </w:pPr>
      <w:bookmarkStart w:id="34" w:name="_Toc206112984"/>
      <w:r w:rsidRPr="004A21AA">
        <w:rPr>
          <w:lang w:val="en-GB"/>
        </w:rPr>
        <w:t>6. Feedback and Refinement</w:t>
      </w:r>
      <w:bookmarkEnd w:id="34"/>
    </w:p>
    <w:p w14:paraId="03F13D1A" w14:textId="77777777" w:rsidR="003D3519" w:rsidRPr="003D3519" w:rsidRDefault="003D3519" w:rsidP="003D3519">
      <w:pPr>
        <w:rPr>
          <w:lang w:val="en-GB"/>
        </w:rPr>
      </w:pPr>
      <w:r w:rsidRPr="003D3519">
        <w:rPr>
          <w:lang w:val="en-GB"/>
        </w:rPr>
        <w:t>During review, a teammate noted the narrative overemphasised ranking drops. I revised it to highlight subject-level gains and recent stability as a base for growth, keeping the tone constructive.</w:t>
      </w:r>
    </w:p>
    <w:p w14:paraId="58C1C0B9" w14:textId="77777777" w:rsidR="003D3519" w:rsidRPr="003D3519" w:rsidRDefault="003D3519" w:rsidP="003D3519">
      <w:pPr>
        <w:rPr>
          <w:lang w:val="en-GB"/>
        </w:rPr>
      </w:pPr>
      <w:r w:rsidRPr="003D3519">
        <w:rPr>
          <w:b/>
          <w:bCs/>
          <w:lang w:val="en-GB"/>
        </w:rPr>
        <w:t>Reflections</w:t>
      </w:r>
      <w:r w:rsidRPr="003D3519">
        <w:rPr>
          <w:lang w:val="en-GB"/>
        </w:rPr>
        <w:br/>
        <w:t>This milestone showed that data needs a compelling, well-toned narrative. Using Tableau’s annotations, actions, and storytelling, I crafted an interactive, balanced story that was honest yet motivating, aligning with the institution’s strategic goals.</w:t>
      </w:r>
    </w:p>
    <w:p w14:paraId="286CA337" w14:textId="715EBF56" w:rsidR="00142CB7" w:rsidRDefault="00813917" w:rsidP="00F37640">
      <w:pPr>
        <w:pStyle w:val="Heading1"/>
      </w:pPr>
      <w:bookmarkStart w:id="35" w:name="_Toc206112985"/>
      <w:r>
        <w:t>Milestone 5: Recommendations for UWE Bristol</w:t>
      </w:r>
      <w:bookmarkEnd w:id="35"/>
    </w:p>
    <w:p w14:paraId="0D1C348A" w14:textId="77777777" w:rsidR="00376139" w:rsidRPr="00376139" w:rsidRDefault="00376139" w:rsidP="00376139">
      <w:pPr>
        <w:rPr>
          <w:lang w:val="en-GB"/>
        </w:rPr>
      </w:pPr>
      <w:r w:rsidRPr="008E43A7">
        <w:rPr>
          <w:lang w:val="en-GB"/>
        </w:rPr>
        <w:t>This stage involved converting insights from the previous milestones into clear, actionable strategies that UWE Bristol can implement to improve or maintain its</w:t>
      </w:r>
      <w:r w:rsidRPr="00376139">
        <w:rPr>
          <w:lang w:val="en-GB"/>
        </w:rPr>
        <w:t xml:space="preserve"> position in future Guardian League Table rankings.</w:t>
      </w:r>
    </w:p>
    <w:p w14:paraId="0E185738" w14:textId="77777777" w:rsidR="00376139" w:rsidRPr="00376139" w:rsidRDefault="00376139" w:rsidP="00376139">
      <w:pPr>
        <w:rPr>
          <w:lang w:val="en-GB"/>
        </w:rPr>
      </w:pPr>
      <w:r w:rsidRPr="00376139">
        <w:rPr>
          <w:lang w:val="en-GB"/>
        </w:rPr>
        <w:t>Recommendations needed to be:</w:t>
      </w:r>
    </w:p>
    <w:p w14:paraId="56D6C4F3" w14:textId="77777777" w:rsidR="00376139" w:rsidRPr="00376139" w:rsidRDefault="00376139" w:rsidP="00813917">
      <w:pPr>
        <w:numPr>
          <w:ilvl w:val="0"/>
          <w:numId w:val="22"/>
        </w:numPr>
        <w:rPr>
          <w:lang w:val="en-GB"/>
        </w:rPr>
      </w:pPr>
      <w:r w:rsidRPr="00376139">
        <w:rPr>
          <w:b/>
          <w:bCs/>
          <w:lang w:val="en-GB"/>
        </w:rPr>
        <w:t>Evidence-based</w:t>
      </w:r>
      <w:r w:rsidRPr="00376139">
        <w:rPr>
          <w:lang w:val="en-GB"/>
        </w:rPr>
        <w:t xml:space="preserve"> – directly supported by the dataset analysis and correlation findings.</w:t>
      </w:r>
    </w:p>
    <w:p w14:paraId="084E94AB" w14:textId="77777777" w:rsidR="00376139" w:rsidRPr="00376139" w:rsidRDefault="00376139" w:rsidP="00813917">
      <w:pPr>
        <w:numPr>
          <w:ilvl w:val="0"/>
          <w:numId w:val="22"/>
        </w:numPr>
        <w:rPr>
          <w:lang w:val="en-GB"/>
        </w:rPr>
      </w:pPr>
      <w:r w:rsidRPr="00376139">
        <w:rPr>
          <w:b/>
          <w:bCs/>
          <w:lang w:val="en-GB"/>
        </w:rPr>
        <w:t>Stakeholder-specific</w:t>
      </w:r>
      <w:r w:rsidRPr="00376139">
        <w:rPr>
          <w:lang w:val="en-GB"/>
        </w:rPr>
        <w:t xml:space="preserve"> – relevant to leadership, faculties, marketing, and support services.</w:t>
      </w:r>
    </w:p>
    <w:p w14:paraId="49AA174C" w14:textId="77777777" w:rsidR="00376139" w:rsidRPr="00376139" w:rsidRDefault="00376139" w:rsidP="00813917">
      <w:pPr>
        <w:numPr>
          <w:ilvl w:val="0"/>
          <w:numId w:val="22"/>
        </w:numPr>
        <w:rPr>
          <w:lang w:val="en-GB"/>
        </w:rPr>
      </w:pPr>
      <w:r w:rsidRPr="00376139">
        <w:rPr>
          <w:b/>
          <w:bCs/>
          <w:lang w:val="en-GB"/>
        </w:rPr>
        <w:lastRenderedPageBreak/>
        <w:t>Feasible</w:t>
      </w:r>
      <w:r w:rsidRPr="00376139">
        <w:rPr>
          <w:lang w:val="en-GB"/>
        </w:rPr>
        <w:t xml:space="preserve"> – achievable within the university’s resources and operational constraints.</w:t>
      </w:r>
    </w:p>
    <w:p w14:paraId="1D4C9AC6" w14:textId="77777777" w:rsidR="00376139" w:rsidRPr="00376139" w:rsidRDefault="00376139" w:rsidP="00376139">
      <w:pPr>
        <w:rPr>
          <w:lang w:val="en-GB"/>
        </w:rPr>
      </w:pPr>
      <w:r w:rsidRPr="00376139">
        <w:rPr>
          <w:lang w:val="en-GB"/>
        </w:rPr>
        <w:t xml:space="preserve">In BI projects, recommendations should not just be a wish list — they should form a </w:t>
      </w:r>
      <w:r w:rsidRPr="00376139">
        <w:rPr>
          <w:b/>
          <w:bCs/>
          <w:lang w:val="en-GB"/>
        </w:rPr>
        <w:t>data-informed action plan</w:t>
      </w:r>
      <w:r w:rsidRPr="00376139">
        <w:rPr>
          <w:lang w:val="en-GB"/>
        </w:rPr>
        <w:t xml:space="preserve"> (Eckerson, 2010; Gartner, 2022).</w:t>
      </w:r>
    </w:p>
    <w:p w14:paraId="3AD8F8C7" w14:textId="77777777" w:rsidR="00376139" w:rsidRPr="00376139" w:rsidRDefault="00376139" w:rsidP="00BE32EC">
      <w:pPr>
        <w:pStyle w:val="Heading2"/>
        <w:rPr>
          <w:lang w:val="en-GB"/>
        </w:rPr>
      </w:pPr>
      <w:bookmarkStart w:id="36" w:name="_Toc206112986"/>
      <w:r w:rsidRPr="00376139">
        <w:rPr>
          <w:lang w:val="en-GB"/>
        </w:rPr>
        <w:t>1. Enhance Teaching Quality and Student Satisfaction</w:t>
      </w:r>
      <w:bookmarkEnd w:id="36"/>
    </w:p>
    <w:p w14:paraId="30CCC422" w14:textId="77777777" w:rsidR="00376139" w:rsidRPr="00376139" w:rsidRDefault="00376139" w:rsidP="00280662">
      <w:pPr>
        <w:jc w:val="left"/>
        <w:rPr>
          <w:lang w:val="en-GB"/>
        </w:rPr>
      </w:pPr>
      <w:r w:rsidRPr="00376139">
        <w:rPr>
          <w:b/>
          <w:bCs/>
          <w:lang w:val="en-GB"/>
        </w:rPr>
        <w:t>Rationale:</w:t>
      </w:r>
      <w:r w:rsidRPr="00376139">
        <w:rPr>
          <w:lang w:val="en-GB"/>
        </w:rPr>
        <w:t xml:space="preserve"> Student Satisfaction and Teaching Quality both showed high correlations (&gt;0.75) with UWE’s ranking.</w:t>
      </w:r>
      <w:r w:rsidRPr="00376139">
        <w:rPr>
          <w:lang w:val="en-GB"/>
        </w:rPr>
        <w:br/>
      </w:r>
      <w:r w:rsidRPr="00376139">
        <w:rPr>
          <w:b/>
          <w:bCs/>
          <w:lang w:val="en-GB"/>
        </w:rPr>
        <w:t>Recommendations:</w:t>
      </w:r>
    </w:p>
    <w:p w14:paraId="3A8D1E06" w14:textId="77777777" w:rsidR="00376139" w:rsidRPr="00376139" w:rsidRDefault="00376139" w:rsidP="00813917">
      <w:pPr>
        <w:numPr>
          <w:ilvl w:val="0"/>
          <w:numId w:val="23"/>
        </w:numPr>
        <w:rPr>
          <w:lang w:val="en-GB"/>
        </w:rPr>
      </w:pPr>
      <w:r w:rsidRPr="00376139">
        <w:rPr>
          <w:b/>
          <w:bCs/>
          <w:lang w:val="en-GB"/>
        </w:rPr>
        <w:t>Faculty Development Programmes</w:t>
      </w:r>
      <w:r w:rsidRPr="00376139">
        <w:rPr>
          <w:lang w:val="en-GB"/>
        </w:rPr>
        <w:t>: Invest in training workshops for lecturers, focusing on interactive teaching and feedback responsiveness.</w:t>
      </w:r>
    </w:p>
    <w:p w14:paraId="52C5A591" w14:textId="77777777" w:rsidR="00376139" w:rsidRPr="00376139" w:rsidRDefault="00376139" w:rsidP="00813917">
      <w:pPr>
        <w:numPr>
          <w:ilvl w:val="0"/>
          <w:numId w:val="23"/>
        </w:numPr>
        <w:rPr>
          <w:lang w:val="en-GB"/>
        </w:rPr>
      </w:pPr>
      <w:r w:rsidRPr="00376139">
        <w:rPr>
          <w:b/>
          <w:bCs/>
          <w:lang w:val="en-GB"/>
        </w:rPr>
        <w:t>Regular NSS Feedback Loops</w:t>
      </w:r>
      <w:r w:rsidRPr="00376139">
        <w:rPr>
          <w:lang w:val="en-GB"/>
        </w:rPr>
        <w:t>: Establish termly mini-surveys to capture student sentiment early, allowing rapid adjustments before the main NSS survey.</w:t>
      </w:r>
    </w:p>
    <w:p w14:paraId="036DA045" w14:textId="77777777" w:rsidR="00376139" w:rsidRPr="00376139" w:rsidRDefault="00376139" w:rsidP="00813917">
      <w:pPr>
        <w:numPr>
          <w:ilvl w:val="0"/>
          <w:numId w:val="23"/>
        </w:numPr>
        <w:rPr>
          <w:lang w:val="en-GB"/>
        </w:rPr>
      </w:pPr>
      <w:r w:rsidRPr="00376139">
        <w:rPr>
          <w:b/>
          <w:bCs/>
          <w:lang w:val="en-GB"/>
        </w:rPr>
        <w:t>Curriculum Co-Creation</w:t>
      </w:r>
      <w:r w:rsidRPr="00376139">
        <w:rPr>
          <w:lang w:val="en-GB"/>
        </w:rPr>
        <w:t>: Involve students in shaping course content to increase engagement and ownership.</w:t>
      </w:r>
    </w:p>
    <w:p w14:paraId="1FAA1C75" w14:textId="77777777" w:rsidR="00376139" w:rsidRPr="00376139" w:rsidRDefault="00376139" w:rsidP="00376139">
      <w:pPr>
        <w:rPr>
          <w:lang w:val="en-GB"/>
        </w:rPr>
      </w:pPr>
      <w:r w:rsidRPr="00376139">
        <w:rPr>
          <w:b/>
          <w:bCs/>
          <w:lang w:val="en-GB"/>
        </w:rPr>
        <w:t>Stakeholder Impact:</w:t>
      </w:r>
    </w:p>
    <w:p w14:paraId="5C12807B" w14:textId="77777777" w:rsidR="00376139" w:rsidRPr="00376139" w:rsidRDefault="00376139" w:rsidP="00813917">
      <w:pPr>
        <w:numPr>
          <w:ilvl w:val="0"/>
          <w:numId w:val="24"/>
        </w:numPr>
        <w:rPr>
          <w:lang w:val="en-GB"/>
        </w:rPr>
      </w:pPr>
      <w:r w:rsidRPr="00376139">
        <w:rPr>
          <w:b/>
          <w:bCs/>
          <w:lang w:val="en-GB"/>
        </w:rPr>
        <w:t>Leadership</w:t>
      </w:r>
      <w:r w:rsidRPr="00376139">
        <w:rPr>
          <w:lang w:val="en-GB"/>
        </w:rPr>
        <w:t>: Improved satisfaction scores strengthen rankings and reputation.</w:t>
      </w:r>
    </w:p>
    <w:p w14:paraId="4CD7CF91" w14:textId="77777777" w:rsidR="00376139" w:rsidRPr="00376139" w:rsidRDefault="00376139" w:rsidP="00813917">
      <w:pPr>
        <w:numPr>
          <w:ilvl w:val="0"/>
          <w:numId w:val="24"/>
        </w:numPr>
        <w:rPr>
          <w:lang w:val="en-GB"/>
        </w:rPr>
      </w:pPr>
      <w:r w:rsidRPr="00376139">
        <w:rPr>
          <w:b/>
          <w:bCs/>
          <w:lang w:val="en-GB"/>
        </w:rPr>
        <w:t>Faculties</w:t>
      </w:r>
      <w:r w:rsidRPr="00376139">
        <w:rPr>
          <w:lang w:val="en-GB"/>
        </w:rPr>
        <w:t>: Direct feedback supports continuous teaching improvement.</w:t>
      </w:r>
    </w:p>
    <w:p w14:paraId="3220CDCF" w14:textId="77777777" w:rsidR="00376139" w:rsidRPr="00376139" w:rsidRDefault="00376139" w:rsidP="00BE32EC">
      <w:pPr>
        <w:pStyle w:val="Heading2"/>
        <w:rPr>
          <w:lang w:val="en-GB"/>
        </w:rPr>
      </w:pPr>
      <w:bookmarkStart w:id="37" w:name="_Toc206112987"/>
      <w:r w:rsidRPr="00376139">
        <w:rPr>
          <w:lang w:val="en-GB"/>
        </w:rPr>
        <w:t>2. Strengthen Graduate Prospects</w:t>
      </w:r>
      <w:bookmarkEnd w:id="37"/>
    </w:p>
    <w:p w14:paraId="2F844947" w14:textId="77777777" w:rsidR="00376139" w:rsidRPr="00376139" w:rsidRDefault="00376139" w:rsidP="00376139">
      <w:pPr>
        <w:rPr>
          <w:lang w:val="en-GB"/>
        </w:rPr>
      </w:pPr>
      <w:r w:rsidRPr="00376139">
        <w:rPr>
          <w:b/>
          <w:bCs/>
          <w:lang w:val="en-GB"/>
        </w:rPr>
        <w:t>Rationale:</w:t>
      </w:r>
      <w:r w:rsidRPr="00376139">
        <w:rPr>
          <w:lang w:val="en-GB"/>
        </w:rPr>
        <w:t xml:space="preserve"> Graduate Prospects showed the second-highest correlation with UWE’s ranking (&gt;0.80).</w:t>
      </w:r>
      <w:r w:rsidRPr="00376139">
        <w:rPr>
          <w:lang w:val="en-GB"/>
        </w:rPr>
        <w:br/>
      </w:r>
      <w:r w:rsidRPr="00376139">
        <w:rPr>
          <w:b/>
          <w:bCs/>
          <w:lang w:val="en-GB"/>
        </w:rPr>
        <w:t>Recommendations:</w:t>
      </w:r>
    </w:p>
    <w:p w14:paraId="00FC02C9" w14:textId="77777777" w:rsidR="00376139" w:rsidRPr="00376139" w:rsidRDefault="00376139" w:rsidP="00813917">
      <w:pPr>
        <w:numPr>
          <w:ilvl w:val="0"/>
          <w:numId w:val="25"/>
        </w:numPr>
        <w:rPr>
          <w:lang w:val="en-GB"/>
        </w:rPr>
      </w:pPr>
      <w:r w:rsidRPr="00376139">
        <w:rPr>
          <w:b/>
          <w:bCs/>
          <w:lang w:val="en-GB"/>
        </w:rPr>
        <w:t>Industry Partnerships</w:t>
      </w:r>
      <w:r w:rsidRPr="00376139">
        <w:rPr>
          <w:lang w:val="en-GB"/>
        </w:rPr>
        <w:t>: Expand collaboration with local and national employers to increase placement and internship opportunities.</w:t>
      </w:r>
    </w:p>
    <w:p w14:paraId="5F039243" w14:textId="77777777" w:rsidR="00376139" w:rsidRPr="00376139" w:rsidRDefault="00376139" w:rsidP="00813917">
      <w:pPr>
        <w:numPr>
          <w:ilvl w:val="0"/>
          <w:numId w:val="25"/>
        </w:numPr>
        <w:rPr>
          <w:lang w:val="en-GB"/>
        </w:rPr>
      </w:pPr>
      <w:r w:rsidRPr="00376139">
        <w:rPr>
          <w:b/>
          <w:bCs/>
          <w:lang w:val="en-GB"/>
        </w:rPr>
        <w:t>Career Readiness Modules</w:t>
      </w:r>
      <w:r w:rsidRPr="00376139">
        <w:rPr>
          <w:lang w:val="en-GB"/>
        </w:rPr>
        <w:t>: Embed employability skills in the curriculum across all faculties.</w:t>
      </w:r>
    </w:p>
    <w:p w14:paraId="270F0BDA" w14:textId="77777777" w:rsidR="00376139" w:rsidRPr="00376139" w:rsidRDefault="00376139" w:rsidP="00813917">
      <w:pPr>
        <w:numPr>
          <w:ilvl w:val="0"/>
          <w:numId w:val="25"/>
        </w:numPr>
        <w:rPr>
          <w:lang w:val="en-GB"/>
        </w:rPr>
      </w:pPr>
      <w:r w:rsidRPr="00376139">
        <w:rPr>
          <w:b/>
          <w:bCs/>
          <w:lang w:val="en-GB"/>
        </w:rPr>
        <w:t>Alumni Engagement</w:t>
      </w:r>
      <w:r w:rsidRPr="00376139">
        <w:rPr>
          <w:lang w:val="en-GB"/>
        </w:rPr>
        <w:t>: Use alumni networks to create mentorship programmes for final-year students.</w:t>
      </w:r>
    </w:p>
    <w:p w14:paraId="074684A3" w14:textId="77777777" w:rsidR="00376139" w:rsidRPr="00376139" w:rsidRDefault="00376139" w:rsidP="00376139">
      <w:pPr>
        <w:rPr>
          <w:lang w:val="en-GB"/>
        </w:rPr>
      </w:pPr>
      <w:r w:rsidRPr="00376139">
        <w:rPr>
          <w:b/>
          <w:bCs/>
          <w:lang w:val="en-GB"/>
        </w:rPr>
        <w:t>Stakeholder Impact:</w:t>
      </w:r>
    </w:p>
    <w:p w14:paraId="375B1DE8" w14:textId="77777777" w:rsidR="00376139" w:rsidRPr="00376139" w:rsidRDefault="00376139" w:rsidP="00813917">
      <w:pPr>
        <w:numPr>
          <w:ilvl w:val="0"/>
          <w:numId w:val="26"/>
        </w:numPr>
        <w:rPr>
          <w:lang w:val="en-GB"/>
        </w:rPr>
      </w:pPr>
      <w:r w:rsidRPr="00376139">
        <w:rPr>
          <w:b/>
          <w:bCs/>
          <w:lang w:val="en-GB"/>
        </w:rPr>
        <w:t>Careers &amp; Employability Services</w:t>
      </w:r>
      <w:r w:rsidRPr="00376139">
        <w:rPr>
          <w:lang w:val="en-GB"/>
        </w:rPr>
        <w:t>: Clear KPIs to measure progress.</w:t>
      </w:r>
    </w:p>
    <w:p w14:paraId="3D972C11" w14:textId="77777777" w:rsidR="00376139" w:rsidRPr="00376139" w:rsidRDefault="00376139" w:rsidP="00813917">
      <w:pPr>
        <w:numPr>
          <w:ilvl w:val="0"/>
          <w:numId w:val="26"/>
        </w:numPr>
        <w:rPr>
          <w:lang w:val="en-GB"/>
        </w:rPr>
      </w:pPr>
      <w:r w:rsidRPr="00376139">
        <w:rPr>
          <w:b/>
          <w:bCs/>
          <w:lang w:val="en-GB"/>
        </w:rPr>
        <w:t>Students</w:t>
      </w:r>
      <w:r w:rsidRPr="00376139">
        <w:rPr>
          <w:lang w:val="en-GB"/>
        </w:rPr>
        <w:t>: Increased job market readiness and connections.</w:t>
      </w:r>
    </w:p>
    <w:p w14:paraId="02AC7400" w14:textId="77777777" w:rsidR="00376139" w:rsidRPr="00376139" w:rsidRDefault="00376139" w:rsidP="00BE32EC">
      <w:pPr>
        <w:pStyle w:val="Heading2"/>
        <w:rPr>
          <w:lang w:val="en-GB"/>
        </w:rPr>
      </w:pPr>
      <w:bookmarkStart w:id="38" w:name="_Toc206112988"/>
      <w:r w:rsidRPr="00376139">
        <w:rPr>
          <w:lang w:val="en-GB"/>
        </w:rPr>
        <w:lastRenderedPageBreak/>
        <w:t>3. Optimise Entry Standards and Recruitment Strategy</w:t>
      </w:r>
      <w:bookmarkEnd w:id="38"/>
    </w:p>
    <w:p w14:paraId="2CEAE4AA" w14:textId="77777777" w:rsidR="00376139" w:rsidRPr="00376139" w:rsidRDefault="00376139" w:rsidP="00376139">
      <w:pPr>
        <w:rPr>
          <w:lang w:val="en-GB"/>
        </w:rPr>
      </w:pPr>
      <w:r w:rsidRPr="00376139">
        <w:rPr>
          <w:b/>
          <w:bCs/>
          <w:lang w:val="en-GB"/>
        </w:rPr>
        <w:t>Rationale:</w:t>
      </w:r>
      <w:r w:rsidRPr="00376139">
        <w:rPr>
          <w:lang w:val="en-GB"/>
        </w:rPr>
        <w:t xml:space="preserve"> Entry Tariff scores were inconsistent in earlier years, and improving student intake quality could have downstream effects on retention and performance.</w:t>
      </w:r>
      <w:r w:rsidRPr="00376139">
        <w:rPr>
          <w:lang w:val="en-GB"/>
        </w:rPr>
        <w:br/>
      </w:r>
      <w:r w:rsidRPr="00376139">
        <w:rPr>
          <w:b/>
          <w:bCs/>
          <w:lang w:val="en-GB"/>
        </w:rPr>
        <w:t>Recommendations:</w:t>
      </w:r>
    </w:p>
    <w:p w14:paraId="4A531E3C" w14:textId="77777777" w:rsidR="00376139" w:rsidRPr="00376139" w:rsidRDefault="00376139" w:rsidP="00813917">
      <w:pPr>
        <w:numPr>
          <w:ilvl w:val="0"/>
          <w:numId w:val="27"/>
        </w:numPr>
        <w:rPr>
          <w:lang w:val="en-GB"/>
        </w:rPr>
      </w:pPr>
      <w:r w:rsidRPr="00376139">
        <w:rPr>
          <w:b/>
          <w:bCs/>
          <w:lang w:val="en-GB"/>
        </w:rPr>
        <w:t>Targeted Marketing Campaigns</w:t>
      </w:r>
      <w:r w:rsidRPr="00376139">
        <w:rPr>
          <w:lang w:val="en-GB"/>
        </w:rPr>
        <w:t>: Use Guardian subject-level strengths in advertising to attract high-achieving applicants.</w:t>
      </w:r>
    </w:p>
    <w:p w14:paraId="71BBB16B" w14:textId="77777777" w:rsidR="00376139" w:rsidRPr="00376139" w:rsidRDefault="00376139" w:rsidP="00813917">
      <w:pPr>
        <w:numPr>
          <w:ilvl w:val="0"/>
          <w:numId w:val="27"/>
        </w:numPr>
        <w:rPr>
          <w:lang w:val="en-GB"/>
        </w:rPr>
      </w:pPr>
      <w:r w:rsidRPr="00376139">
        <w:rPr>
          <w:b/>
          <w:bCs/>
          <w:lang w:val="en-GB"/>
        </w:rPr>
        <w:t>Scholarship Incentives</w:t>
      </w:r>
      <w:r w:rsidRPr="00376139">
        <w:rPr>
          <w:lang w:val="en-GB"/>
        </w:rPr>
        <w:t>: Offer merit-based scholarships to applicants with higher UCAS points.</w:t>
      </w:r>
    </w:p>
    <w:p w14:paraId="48925CF7" w14:textId="77777777" w:rsidR="00376139" w:rsidRPr="00376139" w:rsidRDefault="00376139" w:rsidP="00813917">
      <w:pPr>
        <w:numPr>
          <w:ilvl w:val="0"/>
          <w:numId w:val="27"/>
        </w:numPr>
        <w:rPr>
          <w:lang w:val="en-GB"/>
        </w:rPr>
      </w:pPr>
      <w:r w:rsidRPr="00376139">
        <w:rPr>
          <w:b/>
          <w:bCs/>
          <w:lang w:val="en-GB"/>
        </w:rPr>
        <w:t>School Outreach</w:t>
      </w:r>
      <w:r w:rsidRPr="00376139">
        <w:rPr>
          <w:lang w:val="en-GB"/>
        </w:rPr>
        <w:t>: Build stronger relationships with feeder schools to attract top talent.</w:t>
      </w:r>
    </w:p>
    <w:p w14:paraId="32055CC1" w14:textId="77777777" w:rsidR="00376139" w:rsidRPr="00376139" w:rsidRDefault="00376139" w:rsidP="00376139">
      <w:pPr>
        <w:rPr>
          <w:lang w:val="en-GB"/>
        </w:rPr>
      </w:pPr>
      <w:r w:rsidRPr="00376139">
        <w:rPr>
          <w:b/>
          <w:bCs/>
          <w:lang w:val="en-GB"/>
        </w:rPr>
        <w:t>Stakeholder Impact:</w:t>
      </w:r>
    </w:p>
    <w:p w14:paraId="12C4169B" w14:textId="77777777" w:rsidR="00376139" w:rsidRPr="00376139" w:rsidRDefault="00376139" w:rsidP="00813917">
      <w:pPr>
        <w:numPr>
          <w:ilvl w:val="0"/>
          <w:numId w:val="28"/>
        </w:numPr>
        <w:rPr>
          <w:lang w:val="en-GB"/>
        </w:rPr>
      </w:pPr>
      <w:r w:rsidRPr="00376139">
        <w:rPr>
          <w:b/>
          <w:bCs/>
          <w:lang w:val="en-GB"/>
        </w:rPr>
        <w:t>Marketing</w:t>
      </w:r>
      <w:r w:rsidRPr="00376139">
        <w:rPr>
          <w:lang w:val="en-GB"/>
        </w:rPr>
        <w:t>: Data-backed messaging in recruitment campaigns.</w:t>
      </w:r>
    </w:p>
    <w:p w14:paraId="114BBBE9" w14:textId="15840857" w:rsidR="004B016B" w:rsidRPr="004B016B" w:rsidRDefault="00376139" w:rsidP="00813917">
      <w:pPr>
        <w:numPr>
          <w:ilvl w:val="0"/>
          <w:numId w:val="28"/>
        </w:numPr>
        <w:rPr>
          <w:lang w:val="en-GB"/>
        </w:rPr>
      </w:pPr>
      <w:r w:rsidRPr="00376139">
        <w:rPr>
          <w:b/>
          <w:bCs/>
          <w:lang w:val="en-GB"/>
        </w:rPr>
        <w:t>Admissions</w:t>
      </w:r>
      <w:r w:rsidRPr="00376139">
        <w:rPr>
          <w:lang w:val="en-GB"/>
        </w:rPr>
        <w:t>: Clear goals for applicant quality profiles.</w:t>
      </w:r>
    </w:p>
    <w:p w14:paraId="63567B5B" w14:textId="77777777" w:rsidR="00376139" w:rsidRPr="00376139" w:rsidRDefault="00376139" w:rsidP="00BE32EC">
      <w:pPr>
        <w:pStyle w:val="Heading2"/>
        <w:rPr>
          <w:lang w:val="en-GB"/>
        </w:rPr>
      </w:pPr>
      <w:bookmarkStart w:id="39" w:name="_Toc206112989"/>
      <w:r w:rsidRPr="00376139">
        <w:rPr>
          <w:lang w:val="en-GB"/>
        </w:rPr>
        <w:t>4. Focus on Underperforming Subjects</w:t>
      </w:r>
      <w:bookmarkEnd w:id="39"/>
    </w:p>
    <w:p w14:paraId="07C73139" w14:textId="77777777" w:rsidR="00376139" w:rsidRPr="00376139" w:rsidRDefault="00376139" w:rsidP="001B44E8">
      <w:pPr>
        <w:jc w:val="left"/>
        <w:rPr>
          <w:lang w:val="en-GB"/>
        </w:rPr>
      </w:pPr>
      <w:r w:rsidRPr="00376139">
        <w:rPr>
          <w:b/>
          <w:bCs/>
          <w:lang w:val="en-GB"/>
        </w:rPr>
        <w:t>Rationale:</w:t>
      </w:r>
      <w:r w:rsidRPr="00376139">
        <w:rPr>
          <w:lang w:val="en-GB"/>
        </w:rPr>
        <w:t xml:space="preserve"> Subject-level analysis revealed disparities — some disciplines consistently ranked in the lower quartiles.</w:t>
      </w:r>
      <w:r w:rsidRPr="00376139">
        <w:rPr>
          <w:lang w:val="en-GB"/>
        </w:rPr>
        <w:br/>
      </w:r>
      <w:r w:rsidRPr="00376139">
        <w:rPr>
          <w:b/>
          <w:bCs/>
          <w:lang w:val="en-GB"/>
        </w:rPr>
        <w:t>Recommendations:</w:t>
      </w:r>
    </w:p>
    <w:p w14:paraId="7FB7FF0A" w14:textId="77777777" w:rsidR="00376139" w:rsidRPr="00376139" w:rsidRDefault="00376139" w:rsidP="00813917">
      <w:pPr>
        <w:numPr>
          <w:ilvl w:val="0"/>
          <w:numId w:val="29"/>
        </w:numPr>
        <w:rPr>
          <w:lang w:val="en-GB"/>
        </w:rPr>
      </w:pPr>
      <w:r w:rsidRPr="00376139">
        <w:rPr>
          <w:b/>
          <w:bCs/>
          <w:lang w:val="en-GB"/>
        </w:rPr>
        <w:t>Faculty Benchmarking</w:t>
      </w:r>
      <w:r w:rsidRPr="00376139">
        <w:rPr>
          <w:lang w:val="en-GB"/>
        </w:rPr>
        <w:t>: Compare teaching, assessment, and resources against top-ranked subjects.</w:t>
      </w:r>
    </w:p>
    <w:p w14:paraId="50C030B2" w14:textId="77777777" w:rsidR="00376139" w:rsidRPr="00376139" w:rsidRDefault="00376139" w:rsidP="00813917">
      <w:pPr>
        <w:numPr>
          <w:ilvl w:val="0"/>
          <w:numId w:val="29"/>
        </w:numPr>
        <w:rPr>
          <w:lang w:val="en-GB"/>
        </w:rPr>
      </w:pPr>
      <w:r w:rsidRPr="00376139">
        <w:rPr>
          <w:b/>
          <w:bCs/>
          <w:lang w:val="en-GB"/>
        </w:rPr>
        <w:t>Resource Reallocation</w:t>
      </w:r>
      <w:r w:rsidRPr="00376139">
        <w:rPr>
          <w:lang w:val="en-GB"/>
        </w:rPr>
        <w:t>: Direct additional funding to underperforming areas.</w:t>
      </w:r>
    </w:p>
    <w:p w14:paraId="7819057C" w14:textId="77777777" w:rsidR="00376139" w:rsidRPr="00376139" w:rsidRDefault="00376139" w:rsidP="00813917">
      <w:pPr>
        <w:numPr>
          <w:ilvl w:val="0"/>
          <w:numId w:val="29"/>
        </w:numPr>
        <w:rPr>
          <w:lang w:val="en-GB"/>
        </w:rPr>
      </w:pPr>
      <w:r w:rsidRPr="00376139">
        <w:rPr>
          <w:b/>
          <w:bCs/>
          <w:lang w:val="en-GB"/>
        </w:rPr>
        <w:t>Best Practice Sharing</w:t>
      </w:r>
      <w:r w:rsidRPr="00376139">
        <w:rPr>
          <w:lang w:val="en-GB"/>
        </w:rPr>
        <w:t>: Encourage cross-faculty collaboration to replicate strategies from high-performing subjects.</w:t>
      </w:r>
    </w:p>
    <w:p w14:paraId="72F46AAB" w14:textId="77777777" w:rsidR="00376139" w:rsidRPr="00376139" w:rsidRDefault="00376139" w:rsidP="00376139">
      <w:pPr>
        <w:rPr>
          <w:lang w:val="en-GB"/>
        </w:rPr>
      </w:pPr>
      <w:r w:rsidRPr="00376139">
        <w:rPr>
          <w:b/>
          <w:bCs/>
          <w:lang w:val="en-GB"/>
        </w:rPr>
        <w:t>Stakeholder Impact:</w:t>
      </w:r>
    </w:p>
    <w:p w14:paraId="25AD0F72" w14:textId="77777777" w:rsidR="00376139" w:rsidRPr="00376139" w:rsidRDefault="00376139" w:rsidP="00813917">
      <w:pPr>
        <w:numPr>
          <w:ilvl w:val="0"/>
          <w:numId w:val="30"/>
        </w:numPr>
        <w:rPr>
          <w:lang w:val="en-GB"/>
        </w:rPr>
      </w:pPr>
      <w:r w:rsidRPr="00376139">
        <w:rPr>
          <w:b/>
          <w:bCs/>
          <w:lang w:val="en-GB"/>
        </w:rPr>
        <w:t>Faculty Deans</w:t>
      </w:r>
      <w:r w:rsidRPr="00376139">
        <w:rPr>
          <w:lang w:val="en-GB"/>
        </w:rPr>
        <w:t>: Evidence-driven basis for resource requests.</w:t>
      </w:r>
    </w:p>
    <w:p w14:paraId="7B363C7C" w14:textId="77777777" w:rsidR="00376139" w:rsidRPr="00376139" w:rsidRDefault="00376139" w:rsidP="00813917">
      <w:pPr>
        <w:numPr>
          <w:ilvl w:val="0"/>
          <w:numId w:val="30"/>
        </w:numPr>
        <w:rPr>
          <w:lang w:val="en-GB"/>
        </w:rPr>
      </w:pPr>
      <w:r w:rsidRPr="00376139">
        <w:rPr>
          <w:b/>
          <w:bCs/>
          <w:lang w:val="en-GB"/>
        </w:rPr>
        <w:t>Leadership</w:t>
      </w:r>
      <w:r w:rsidRPr="00376139">
        <w:rPr>
          <w:lang w:val="en-GB"/>
        </w:rPr>
        <w:t>: Targeted improvements without blanket spending.</w:t>
      </w:r>
    </w:p>
    <w:p w14:paraId="32F0362A" w14:textId="77777777" w:rsidR="00376139" w:rsidRPr="00376139" w:rsidRDefault="00376139" w:rsidP="00BE32EC">
      <w:pPr>
        <w:pStyle w:val="Heading2"/>
        <w:rPr>
          <w:lang w:val="en-GB"/>
        </w:rPr>
      </w:pPr>
      <w:bookmarkStart w:id="40" w:name="_Toc206112990"/>
      <w:r w:rsidRPr="00376139">
        <w:rPr>
          <w:lang w:val="en-GB"/>
        </w:rPr>
        <w:t>5. Institutionalise Dashboard Monitoring</w:t>
      </w:r>
      <w:bookmarkEnd w:id="40"/>
    </w:p>
    <w:p w14:paraId="445AC86B" w14:textId="77777777" w:rsidR="00376139" w:rsidRPr="00376139" w:rsidRDefault="00376139" w:rsidP="00376139">
      <w:pPr>
        <w:rPr>
          <w:lang w:val="en-GB"/>
        </w:rPr>
      </w:pPr>
      <w:r w:rsidRPr="00376139">
        <w:rPr>
          <w:b/>
          <w:bCs/>
          <w:lang w:val="en-GB"/>
        </w:rPr>
        <w:t>Rationale:</w:t>
      </w:r>
      <w:r w:rsidRPr="00376139">
        <w:rPr>
          <w:lang w:val="en-GB"/>
        </w:rPr>
        <w:t xml:space="preserve"> Rankings are influenced by multiple dynamic factors, and early detection of declines is key to intervention.</w:t>
      </w:r>
      <w:r w:rsidRPr="00376139">
        <w:rPr>
          <w:lang w:val="en-GB"/>
        </w:rPr>
        <w:br/>
      </w:r>
      <w:r w:rsidRPr="00376139">
        <w:rPr>
          <w:b/>
          <w:bCs/>
          <w:lang w:val="en-GB"/>
        </w:rPr>
        <w:t>Recommendations:</w:t>
      </w:r>
    </w:p>
    <w:p w14:paraId="69C77E92" w14:textId="77777777" w:rsidR="00376139" w:rsidRPr="00376139" w:rsidRDefault="00376139" w:rsidP="00813917">
      <w:pPr>
        <w:numPr>
          <w:ilvl w:val="0"/>
          <w:numId w:val="31"/>
        </w:numPr>
        <w:rPr>
          <w:lang w:val="en-GB"/>
        </w:rPr>
      </w:pPr>
      <w:r w:rsidRPr="00376139">
        <w:rPr>
          <w:b/>
          <w:bCs/>
          <w:lang w:val="en-GB"/>
        </w:rPr>
        <w:t>Live Tableau Dashboards</w:t>
      </w:r>
      <w:r w:rsidRPr="00376139">
        <w:rPr>
          <w:lang w:val="en-GB"/>
        </w:rPr>
        <w:t>: Maintain an internal, continuously updated dashboard linked to NSS and HESA data.</w:t>
      </w:r>
    </w:p>
    <w:p w14:paraId="254F8EBE" w14:textId="77777777" w:rsidR="00376139" w:rsidRPr="00376139" w:rsidRDefault="00376139" w:rsidP="00813917">
      <w:pPr>
        <w:numPr>
          <w:ilvl w:val="0"/>
          <w:numId w:val="31"/>
        </w:numPr>
        <w:rPr>
          <w:lang w:val="en-GB"/>
        </w:rPr>
      </w:pPr>
      <w:r w:rsidRPr="00376139">
        <w:rPr>
          <w:b/>
          <w:bCs/>
          <w:lang w:val="en-GB"/>
        </w:rPr>
        <w:lastRenderedPageBreak/>
        <w:t>Performance Alerts</w:t>
      </w:r>
      <w:r w:rsidRPr="00376139">
        <w:rPr>
          <w:lang w:val="en-GB"/>
        </w:rPr>
        <w:t>: Use conditional formatting to flag underperforming KPIs in real-time.</w:t>
      </w:r>
    </w:p>
    <w:p w14:paraId="7823D17B" w14:textId="77777777" w:rsidR="00376139" w:rsidRPr="00376139" w:rsidRDefault="00376139" w:rsidP="00813917">
      <w:pPr>
        <w:numPr>
          <w:ilvl w:val="0"/>
          <w:numId w:val="31"/>
        </w:numPr>
        <w:rPr>
          <w:lang w:val="en-GB"/>
        </w:rPr>
      </w:pPr>
      <w:r w:rsidRPr="00376139">
        <w:rPr>
          <w:b/>
          <w:bCs/>
          <w:lang w:val="en-GB"/>
        </w:rPr>
        <w:t>Annual Strategy Reviews</w:t>
      </w:r>
      <w:r w:rsidRPr="00376139">
        <w:rPr>
          <w:lang w:val="en-GB"/>
        </w:rPr>
        <w:t>: Base yearly performance planning sessions on dashboard data.</w:t>
      </w:r>
    </w:p>
    <w:p w14:paraId="1128604F" w14:textId="77777777" w:rsidR="00376139" w:rsidRPr="00376139" w:rsidRDefault="00376139" w:rsidP="00376139">
      <w:pPr>
        <w:rPr>
          <w:lang w:val="en-GB"/>
        </w:rPr>
      </w:pPr>
      <w:r w:rsidRPr="00376139">
        <w:rPr>
          <w:b/>
          <w:bCs/>
          <w:lang w:val="en-GB"/>
        </w:rPr>
        <w:t>Stakeholder Impact:</w:t>
      </w:r>
    </w:p>
    <w:p w14:paraId="55037DA8" w14:textId="77777777" w:rsidR="00376139" w:rsidRPr="00376139" w:rsidRDefault="00376139" w:rsidP="00813917">
      <w:pPr>
        <w:numPr>
          <w:ilvl w:val="0"/>
          <w:numId w:val="32"/>
        </w:numPr>
        <w:rPr>
          <w:lang w:val="en-GB"/>
        </w:rPr>
      </w:pPr>
      <w:r w:rsidRPr="00376139">
        <w:rPr>
          <w:b/>
          <w:bCs/>
          <w:lang w:val="en-GB"/>
        </w:rPr>
        <w:t>Leadership</w:t>
      </w:r>
      <w:r w:rsidRPr="00376139">
        <w:rPr>
          <w:lang w:val="en-GB"/>
        </w:rPr>
        <w:t>: Data-driven decision-making at the highest level.</w:t>
      </w:r>
    </w:p>
    <w:p w14:paraId="01F87066" w14:textId="77777777" w:rsidR="00376139" w:rsidRPr="00376139" w:rsidRDefault="00376139" w:rsidP="00813917">
      <w:pPr>
        <w:numPr>
          <w:ilvl w:val="0"/>
          <w:numId w:val="32"/>
        </w:numPr>
        <w:rPr>
          <w:lang w:val="en-GB"/>
        </w:rPr>
      </w:pPr>
      <w:r w:rsidRPr="00376139">
        <w:rPr>
          <w:b/>
          <w:bCs/>
          <w:lang w:val="en-GB"/>
        </w:rPr>
        <w:t>Faculties</w:t>
      </w:r>
      <w:r w:rsidRPr="00376139">
        <w:rPr>
          <w:lang w:val="en-GB"/>
        </w:rPr>
        <w:t>: Early warnings to address emerging issues.</w:t>
      </w:r>
    </w:p>
    <w:p w14:paraId="22C9EB34" w14:textId="77777777" w:rsidR="00376139" w:rsidRPr="00376139" w:rsidRDefault="00376139" w:rsidP="00BE32EC">
      <w:pPr>
        <w:pStyle w:val="Heading2"/>
        <w:rPr>
          <w:lang w:val="en-GB"/>
        </w:rPr>
      </w:pPr>
      <w:bookmarkStart w:id="41" w:name="_Toc206112991"/>
      <w:r w:rsidRPr="00376139">
        <w:rPr>
          <w:lang w:val="en-GB"/>
        </w:rPr>
        <w:t>6. Embed a Culture of Continuous Improvement</w:t>
      </w:r>
      <w:bookmarkEnd w:id="41"/>
    </w:p>
    <w:p w14:paraId="3750EB61" w14:textId="77777777" w:rsidR="00376139" w:rsidRPr="00376139" w:rsidRDefault="00376139" w:rsidP="00376139">
      <w:pPr>
        <w:rPr>
          <w:lang w:val="en-GB"/>
        </w:rPr>
      </w:pPr>
      <w:r w:rsidRPr="00376139">
        <w:rPr>
          <w:b/>
          <w:bCs/>
          <w:lang w:val="en-GB"/>
        </w:rPr>
        <w:t>Rationale:</w:t>
      </w:r>
      <w:r w:rsidRPr="00376139">
        <w:rPr>
          <w:lang w:val="en-GB"/>
        </w:rPr>
        <w:t xml:space="preserve"> Sustained ranking improvement requires cultural change, not just tactical fixes.</w:t>
      </w:r>
      <w:r w:rsidRPr="00376139">
        <w:rPr>
          <w:lang w:val="en-GB"/>
        </w:rPr>
        <w:br/>
      </w:r>
      <w:r w:rsidRPr="00376139">
        <w:rPr>
          <w:b/>
          <w:bCs/>
          <w:lang w:val="en-GB"/>
        </w:rPr>
        <w:t>Recommendations:</w:t>
      </w:r>
    </w:p>
    <w:p w14:paraId="3662B8A3" w14:textId="77777777" w:rsidR="00376139" w:rsidRPr="00376139" w:rsidRDefault="00376139" w:rsidP="00813917">
      <w:pPr>
        <w:numPr>
          <w:ilvl w:val="0"/>
          <w:numId w:val="33"/>
        </w:numPr>
        <w:rPr>
          <w:lang w:val="en-GB"/>
        </w:rPr>
      </w:pPr>
      <w:r w:rsidRPr="00376139">
        <w:rPr>
          <w:b/>
          <w:bCs/>
          <w:lang w:val="en-GB"/>
        </w:rPr>
        <w:t>Data Literacy Training</w:t>
      </w:r>
      <w:r w:rsidRPr="00376139">
        <w:rPr>
          <w:lang w:val="en-GB"/>
        </w:rPr>
        <w:t>: Ensure that academic and administrative staff understand key ranking metrics and how their work influences them.</w:t>
      </w:r>
    </w:p>
    <w:p w14:paraId="04521B3D" w14:textId="77777777" w:rsidR="00376139" w:rsidRPr="00376139" w:rsidRDefault="00376139" w:rsidP="00813917">
      <w:pPr>
        <w:numPr>
          <w:ilvl w:val="0"/>
          <w:numId w:val="33"/>
        </w:numPr>
        <w:rPr>
          <w:lang w:val="en-GB"/>
        </w:rPr>
      </w:pPr>
      <w:r w:rsidRPr="00376139">
        <w:rPr>
          <w:b/>
          <w:bCs/>
          <w:lang w:val="en-GB"/>
        </w:rPr>
        <w:t>Celebrating Successes</w:t>
      </w:r>
      <w:r w:rsidRPr="00376139">
        <w:rPr>
          <w:lang w:val="en-GB"/>
        </w:rPr>
        <w:t>: Publicly recognise improvements in faculty and subject performance to reinforce positive change.</w:t>
      </w:r>
    </w:p>
    <w:p w14:paraId="5CEB945A" w14:textId="77777777" w:rsidR="00376139" w:rsidRPr="00376139" w:rsidRDefault="00376139" w:rsidP="00813917">
      <w:pPr>
        <w:numPr>
          <w:ilvl w:val="0"/>
          <w:numId w:val="33"/>
        </w:numPr>
        <w:rPr>
          <w:lang w:val="en-GB"/>
        </w:rPr>
      </w:pPr>
      <w:r w:rsidRPr="00376139">
        <w:rPr>
          <w:b/>
          <w:bCs/>
          <w:lang w:val="en-GB"/>
        </w:rPr>
        <w:t>Strategic Alignment</w:t>
      </w:r>
      <w:r w:rsidRPr="00376139">
        <w:rPr>
          <w:lang w:val="en-GB"/>
        </w:rPr>
        <w:t>: Integrate ranking improvement objectives into departmental and university-wide strategic plans.</w:t>
      </w:r>
    </w:p>
    <w:p w14:paraId="54A72C71" w14:textId="77777777" w:rsidR="00376139" w:rsidRPr="00376139" w:rsidRDefault="00376139" w:rsidP="00376139">
      <w:pPr>
        <w:rPr>
          <w:lang w:val="en-GB"/>
        </w:rPr>
      </w:pPr>
      <w:r w:rsidRPr="00376139">
        <w:rPr>
          <w:b/>
          <w:bCs/>
          <w:lang w:val="en-GB"/>
        </w:rPr>
        <w:t>Stakeholder Impact:</w:t>
      </w:r>
    </w:p>
    <w:p w14:paraId="2C60CC89" w14:textId="77777777" w:rsidR="00376139" w:rsidRPr="00376139" w:rsidRDefault="00376139" w:rsidP="00813917">
      <w:pPr>
        <w:numPr>
          <w:ilvl w:val="0"/>
          <w:numId w:val="34"/>
        </w:numPr>
        <w:rPr>
          <w:lang w:val="en-GB"/>
        </w:rPr>
      </w:pPr>
      <w:r w:rsidRPr="00376139">
        <w:rPr>
          <w:b/>
          <w:bCs/>
          <w:lang w:val="en-GB"/>
        </w:rPr>
        <w:t>All Staff</w:t>
      </w:r>
      <w:r w:rsidRPr="00376139">
        <w:rPr>
          <w:lang w:val="en-GB"/>
        </w:rPr>
        <w:t>: Greater awareness of their role in rankings success.</w:t>
      </w:r>
    </w:p>
    <w:p w14:paraId="18936350" w14:textId="77777777" w:rsidR="00376139" w:rsidRPr="00376139" w:rsidRDefault="00376139" w:rsidP="00813917">
      <w:pPr>
        <w:numPr>
          <w:ilvl w:val="0"/>
          <w:numId w:val="34"/>
        </w:numPr>
        <w:rPr>
          <w:lang w:val="en-GB"/>
        </w:rPr>
      </w:pPr>
      <w:r w:rsidRPr="00376139">
        <w:rPr>
          <w:b/>
          <w:bCs/>
          <w:lang w:val="en-GB"/>
        </w:rPr>
        <w:t>Students</w:t>
      </w:r>
      <w:r w:rsidRPr="00376139">
        <w:rPr>
          <w:lang w:val="en-GB"/>
        </w:rPr>
        <w:t>: Increased pride and confidence in their institution.</w:t>
      </w:r>
    </w:p>
    <w:p w14:paraId="2DBE3106" w14:textId="77777777" w:rsidR="007F18A1" w:rsidRPr="00293144" w:rsidRDefault="00376139" w:rsidP="00293144">
      <w:pPr>
        <w:rPr>
          <w:b/>
          <w:bCs/>
          <w:lang w:val="en-GB"/>
        </w:rPr>
      </w:pPr>
      <w:r w:rsidRPr="00293144">
        <w:rPr>
          <w:b/>
          <w:bCs/>
          <w:lang w:val="en-GB"/>
        </w:rPr>
        <w:t>Reflections</w:t>
      </w:r>
    </w:p>
    <w:p w14:paraId="151FEDD9" w14:textId="59911422" w:rsidR="0019374F" w:rsidRPr="007F18A1" w:rsidRDefault="0019374F" w:rsidP="00293144">
      <w:pPr>
        <w:rPr>
          <w:rFonts w:eastAsiaTheme="majorEastAsia" w:cstheme="majorBidi"/>
          <w:b/>
          <w:bCs/>
          <w:color w:val="4F81BD" w:themeColor="accent1"/>
          <w:sz w:val="28"/>
          <w:szCs w:val="26"/>
          <w:lang w:val="en-GB"/>
        </w:rPr>
      </w:pPr>
      <w:r w:rsidRPr="0019374F">
        <w:t xml:space="preserve">Turning analysis into recommendations showed that data drives change only when converted into clear, actionable steps. Correlation findings justified </w:t>
      </w:r>
      <w:proofErr w:type="spellStart"/>
      <w:r w:rsidRPr="0019374F">
        <w:t>prioritising</w:t>
      </w:r>
      <w:proofErr w:type="spellEnd"/>
      <w:r w:rsidRPr="0019374F">
        <w:t xml:space="preserve"> key metrics, while Tableau’s interactivity supported embedding them into ongoing monitoring, enabling a shift from reactive to proactive performance management (Eckerson, 2010).</w:t>
      </w:r>
    </w:p>
    <w:p w14:paraId="6C5D7751" w14:textId="39EB5B72" w:rsidR="00142CB7" w:rsidRDefault="00813917" w:rsidP="007206DE">
      <w:pPr>
        <w:pStyle w:val="Heading1"/>
      </w:pPr>
      <w:bookmarkStart w:id="42" w:name="_Toc206112992"/>
      <w:r>
        <w:t>Conclusion</w:t>
      </w:r>
      <w:bookmarkEnd w:id="42"/>
    </w:p>
    <w:p w14:paraId="7DBDAFB0" w14:textId="77777777" w:rsidR="0064650B" w:rsidRPr="0064650B" w:rsidRDefault="0064650B" w:rsidP="0064650B">
      <w:pPr>
        <w:rPr>
          <w:lang w:val="en-GB"/>
        </w:rPr>
      </w:pPr>
      <w:r w:rsidRPr="0064650B">
        <w:rPr>
          <w:lang w:val="en-GB"/>
        </w:rPr>
        <w:t xml:space="preserve">This twelve-year analysis of the Guardian League Table demonstrated that UWE Bristol's performance is shaped by academic quality, student experience, graduate outcomes, and recruitment strategies. By cleaning the dataset, aligning analysis with stakeholder needs, </w:t>
      </w:r>
      <w:r w:rsidRPr="0064650B">
        <w:rPr>
          <w:lang w:val="en-GB"/>
        </w:rPr>
        <w:lastRenderedPageBreak/>
        <w:t>and developing targeted visualisations, I transformed raw rankings data into a coherent, actionable narrative.</w:t>
      </w:r>
    </w:p>
    <w:p w14:paraId="7109FD67" w14:textId="77777777" w:rsidR="0064650B" w:rsidRPr="0064650B" w:rsidRDefault="0064650B" w:rsidP="0064650B">
      <w:pPr>
        <w:rPr>
          <w:lang w:val="en-GB"/>
        </w:rPr>
      </w:pPr>
      <w:r w:rsidRPr="0064650B">
        <w:rPr>
          <w:lang w:val="en-GB"/>
        </w:rPr>
        <w:t>The findings clearly show that Student Satisfaction, Graduate Prospects, and Teaching Quality are the most influential drivers of UWE's rank. The recommendations provided are designed to be practical, evidence-based, and stakeholder-specific.</w:t>
      </w:r>
    </w:p>
    <w:p w14:paraId="48873CDF" w14:textId="3B2E206E" w:rsidR="009B5A45" w:rsidRDefault="0064650B" w:rsidP="009B5A45">
      <w:pPr>
        <w:rPr>
          <w:lang w:val="en-GB"/>
        </w:rPr>
      </w:pPr>
      <w:r w:rsidRPr="0064650B">
        <w:rPr>
          <w:lang w:val="en-GB"/>
        </w:rPr>
        <w:t>Beyond technical learning in Tableau, this project reinforced the importance of data storytelling in higher education decision-making. Well-structured narratives, supported by accurate data and visual clarity, can engage diverse audiences and inspire change. If implemented, these strategies can help UWE Bristol improve its future Guardian rankings and strengthen its position as a competitive institution.</w:t>
      </w:r>
    </w:p>
    <w:p w14:paraId="7982AFF9" w14:textId="77777777" w:rsidR="007C4D3D" w:rsidRPr="00016D4D" w:rsidRDefault="007C4D3D" w:rsidP="007C4D3D">
      <w:pPr>
        <w:pStyle w:val="Heading1"/>
        <w:rPr>
          <w:lang w:val="en-GB"/>
        </w:rPr>
      </w:pPr>
      <w:bookmarkStart w:id="43" w:name="_Toc206112993"/>
      <w:r w:rsidRPr="00016D4D">
        <w:rPr>
          <w:lang w:val="en-GB"/>
        </w:rPr>
        <w:t>AI Declaration</w:t>
      </w:r>
      <w:bookmarkEnd w:id="43"/>
    </w:p>
    <w:p w14:paraId="25A5ED7A" w14:textId="77777777" w:rsidR="007C4D3D" w:rsidRDefault="007C4D3D" w:rsidP="007C4D3D">
      <w:pPr>
        <w:rPr>
          <w:lang w:val="en-GB"/>
        </w:rPr>
      </w:pPr>
      <w:r w:rsidRPr="00016D4D">
        <w:rPr>
          <w:lang w:val="en-GB"/>
        </w:rPr>
        <w:t xml:space="preserve">This reflective diary represents my own original analysis and academic work. I used </w:t>
      </w:r>
      <w:r>
        <w:rPr>
          <w:lang w:val="en-GB"/>
        </w:rPr>
        <w:t>“ChatGPT”</w:t>
      </w:r>
      <w:r w:rsidRPr="00016D4D">
        <w:rPr>
          <w:lang w:val="en-GB"/>
        </w:rPr>
        <w:t xml:space="preserve"> as a writing assistant for proofreading, improving sentence structure, and formatting consistency. All analytical work, Tableau dashboard development, data interpretation, insights, recommendations, and reflections are entirely my own original thinking and independent study.</w:t>
      </w:r>
    </w:p>
    <w:p w14:paraId="69942B46" w14:textId="77777777" w:rsidR="007C4D3D" w:rsidRPr="00B817C0" w:rsidRDefault="007C4D3D" w:rsidP="007C4D3D">
      <w:pPr>
        <w:rPr>
          <w:lang w:val="en-GB"/>
        </w:rPr>
      </w:pPr>
      <w:r w:rsidRPr="00B817C0">
        <w:rPr>
          <w:lang w:val="en-GB"/>
        </w:rPr>
        <w:t>Specifically, AI assistance was used for:</w:t>
      </w:r>
    </w:p>
    <w:p w14:paraId="744D00FB" w14:textId="77777777" w:rsidR="007C4D3D" w:rsidRPr="00B817C0" w:rsidRDefault="007C4D3D" w:rsidP="00813917">
      <w:pPr>
        <w:numPr>
          <w:ilvl w:val="0"/>
          <w:numId w:val="51"/>
        </w:numPr>
        <w:rPr>
          <w:lang w:val="en-GB"/>
        </w:rPr>
      </w:pPr>
      <w:r w:rsidRPr="00B817C0">
        <w:rPr>
          <w:lang w:val="en-GB"/>
        </w:rPr>
        <w:t>Proofreading and grammar checking</w:t>
      </w:r>
    </w:p>
    <w:p w14:paraId="492B943F" w14:textId="77777777" w:rsidR="007C4D3D" w:rsidRPr="00B817C0" w:rsidRDefault="007C4D3D" w:rsidP="00813917">
      <w:pPr>
        <w:numPr>
          <w:ilvl w:val="0"/>
          <w:numId w:val="51"/>
        </w:numPr>
        <w:rPr>
          <w:lang w:val="en-GB"/>
        </w:rPr>
      </w:pPr>
      <w:r w:rsidRPr="00B817C0">
        <w:rPr>
          <w:lang w:val="en-GB"/>
        </w:rPr>
        <w:t>Improving sentence structure and flow</w:t>
      </w:r>
    </w:p>
    <w:p w14:paraId="27E3007E" w14:textId="77777777" w:rsidR="007C4D3D" w:rsidRPr="00B817C0" w:rsidRDefault="007C4D3D" w:rsidP="00813917">
      <w:pPr>
        <w:numPr>
          <w:ilvl w:val="0"/>
          <w:numId w:val="51"/>
        </w:numPr>
        <w:rPr>
          <w:lang w:val="en-GB"/>
        </w:rPr>
      </w:pPr>
      <w:r w:rsidRPr="00B817C0">
        <w:rPr>
          <w:lang w:val="en-GB"/>
        </w:rPr>
        <w:t>Formatting consistency</w:t>
      </w:r>
    </w:p>
    <w:p w14:paraId="4A969FD0" w14:textId="77777777" w:rsidR="007C4D3D" w:rsidRPr="00B817C0" w:rsidRDefault="007C4D3D" w:rsidP="00813917">
      <w:pPr>
        <w:numPr>
          <w:ilvl w:val="0"/>
          <w:numId w:val="51"/>
        </w:numPr>
        <w:rPr>
          <w:lang w:val="en-GB"/>
        </w:rPr>
      </w:pPr>
      <w:r w:rsidRPr="00B817C0">
        <w:rPr>
          <w:lang w:val="en-GB"/>
        </w:rPr>
        <w:t>Suggesting alternative phrasings for clarity</w:t>
      </w:r>
    </w:p>
    <w:p w14:paraId="0F7DD7B1" w14:textId="77777777" w:rsidR="007C4D3D" w:rsidRPr="00016D4D" w:rsidRDefault="007C4D3D" w:rsidP="007C4D3D">
      <w:pPr>
        <w:rPr>
          <w:lang w:val="en-GB"/>
        </w:rPr>
      </w:pPr>
      <w:r w:rsidRPr="00D12145">
        <w:t xml:space="preserve">I confirm that this work complies with academic integrity requirements and appropriately represents my learning journey through this </w:t>
      </w:r>
      <w:r>
        <w:t>B</w:t>
      </w:r>
      <w:r w:rsidRPr="00D12145">
        <w:t xml:space="preserve">usiness </w:t>
      </w:r>
      <w:r>
        <w:t>I</w:t>
      </w:r>
      <w:r w:rsidRPr="00D12145">
        <w:t>ntelligence and Data Visualization project.</w:t>
      </w:r>
    </w:p>
    <w:p w14:paraId="69C84EB5" w14:textId="77777777" w:rsidR="007C4D3D" w:rsidRPr="00016D4D" w:rsidRDefault="007C4D3D" w:rsidP="007C4D3D">
      <w:pPr>
        <w:jc w:val="left"/>
        <w:rPr>
          <w:lang w:val="en-GB"/>
        </w:rPr>
      </w:pPr>
      <w:r w:rsidRPr="00016D4D">
        <w:rPr>
          <w:b/>
          <w:bCs/>
          <w:lang w:val="en-GB"/>
        </w:rPr>
        <w:t>Date:</w:t>
      </w:r>
      <w:r w:rsidRPr="00016D4D">
        <w:rPr>
          <w:lang w:val="en-GB"/>
        </w:rPr>
        <w:t xml:space="preserve"> </w:t>
      </w:r>
      <w:r>
        <w:rPr>
          <w:lang w:val="en-GB"/>
        </w:rPr>
        <w:t>14.08.2025</w:t>
      </w:r>
      <w:r w:rsidRPr="00016D4D">
        <w:rPr>
          <w:lang w:val="en-GB"/>
        </w:rPr>
        <w:br/>
      </w:r>
      <w:r w:rsidRPr="00016D4D">
        <w:rPr>
          <w:b/>
          <w:bCs/>
          <w:lang w:val="en-GB"/>
        </w:rPr>
        <w:t>Student Name:</w:t>
      </w:r>
      <w:r w:rsidRPr="00016D4D">
        <w:rPr>
          <w:lang w:val="en-GB"/>
        </w:rPr>
        <w:t xml:space="preserve"> </w:t>
      </w:r>
      <w:r>
        <w:rPr>
          <w:lang w:val="en-GB"/>
        </w:rPr>
        <w:t>Sourav Kumar Avi</w:t>
      </w:r>
      <w:r w:rsidRPr="00016D4D">
        <w:rPr>
          <w:lang w:val="en-GB"/>
        </w:rPr>
        <w:br/>
      </w:r>
      <w:r w:rsidRPr="00016D4D">
        <w:rPr>
          <w:b/>
          <w:bCs/>
          <w:lang w:val="en-GB"/>
        </w:rPr>
        <w:t>Student ID:</w:t>
      </w:r>
      <w:r w:rsidRPr="00016D4D">
        <w:rPr>
          <w:lang w:val="en-GB"/>
        </w:rPr>
        <w:t xml:space="preserve"> </w:t>
      </w:r>
      <w:r>
        <w:rPr>
          <w:lang w:val="en-GB"/>
        </w:rPr>
        <w:t>24071603</w:t>
      </w:r>
    </w:p>
    <w:p w14:paraId="02C8552F" w14:textId="44805271" w:rsidR="007C4D3D" w:rsidRDefault="007C4D3D">
      <w:pPr>
        <w:jc w:val="left"/>
        <w:rPr>
          <w:lang w:val="en-GB"/>
        </w:rPr>
      </w:pPr>
      <w:r>
        <w:rPr>
          <w:lang w:val="en-GB"/>
        </w:rPr>
        <w:br w:type="page"/>
      </w:r>
    </w:p>
    <w:p w14:paraId="0FC46545" w14:textId="6A5CF425" w:rsidR="00142CB7" w:rsidRDefault="00813917">
      <w:pPr>
        <w:pStyle w:val="Heading1"/>
      </w:pPr>
      <w:bookmarkStart w:id="44" w:name="_Toc206112994"/>
      <w:r>
        <w:lastRenderedPageBreak/>
        <w:t>References</w:t>
      </w:r>
      <w:bookmarkEnd w:id="44"/>
    </w:p>
    <w:p w14:paraId="3F6E5901" w14:textId="1E579C17" w:rsidR="004D4132" w:rsidRPr="00375B63" w:rsidRDefault="004D4132" w:rsidP="004D4132">
      <w:pPr>
        <w:rPr>
          <w:sz w:val="22"/>
          <w:lang w:val="en-GB"/>
        </w:rPr>
      </w:pPr>
      <w:r w:rsidRPr="00375B63">
        <w:rPr>
          <w:sz w:val="22"/>
          <w:lang w:val="en-GB"/>
        </w:rPr>
        <w:t>Bostock, M. (2015) </w:t>
      </w:r>
      <w:r w:rsidRPr="00375B63">
        <w:rPr>
          <w:i/>
          <w:iCs/>
          <w:sz w:val="22"/>
          <w:lang w:val="en-GB"/>
        </w:rPr>
        <w:t>Data-Driven Documents (D3.js)</w:t>
      </w:r>
      <w:r w:rsidRPr="00375B63">
        <w:rPr>
          <w:sz w:val="22"/>
          <w:lang w:val="en-GB"/>
        </w:rPr>
        <w:t>. Available from: </w:t>
      </w:r>
      <w:hyperlink r:id="rId22" w:history="1">
        <w:r w:rsidRPr="00375B63">
          <w:rPr>
            <w:rStyle w:val="Hyperlink"/>
            <w:sz w:val="22"/>
            <w:lang w:val="en-GB"/>
          </w:rPr>
          <w:t>https://d3js.org/</w:t>
        </w:r>
      </w:hyperlink>
      <w:r w:rsidRPr="00375B63">
        <w:rPr>
          <w:sz w:val="22"/>
          <w:lang w:val="en-GB"/>
        </w:rPr>
        <w:t xml:space="preserve"> [Accessed 12 August 2025].</w:t>
      </w:r>
    </w:p>
    <w:p w14:paraId="07595A87" w14:textId="77777777" w:rsidR="004D4132" w:rsidRPr="00375B63" w:rsidRDefault="004D4132" w:rsidP="004D4132">
      <w:pPr>
        <w:rPr>
          <w:sz w:val="22"/>
          <w:lang w:val="en-GB"/>
        </w:rPr>
      </w:pPr>
      <w:r w:rsidRPr="00375B63">
        <w:rPr>
          <w:sz w:val="22"/>
          <w:lang w:val="en-GB"/>
        </w:rPr>
        <w:t>Brynjolfsson, E. and McAfee, A. (2014) </w:t>
      </w:r>
      <w:r w:rsidRPr="00375B63">
        <w:rPr>
          <w:i/>
          <w:iCs/>
          <w:sz w:val="22"/>
          <w:lang w:val="en-GB"/>
        </w:rPr>
        <w:t>The Second Machine Age: Work, Progress, and Prosperity in a Time of Brilliant Technologies</w:t>
      </w:r>
      <w:r w:rsidRPr="00375B63">
        <w:rPr>
          <w:sz w:val="22"/>
          <w:lang w:val="en-GB"/>
        </w:rPr>
        <w:t>. New York: W.W. Norton &amp; Company.</w:t>
      </w:r>
    </w:p>
    <w:p w14:paraId="09F29462" w14:textId="77777777" w:rsidR="004D4132" w:rsidRPr="00375B63" w:rsidRDefault="004D4132" w:rsidP="004D4132">
      <w:pPr>
        <w:rPr>
          <w:sz w:val="22"/>
          <w:lang w:val="en-GB"/>
        </w:rPr>
      </w:pPr>
      <w:r w:rsidRPr="00375B63">
        <w:rPr>
          <w:sz w:val="22"/>
          <w:lang w:val="en-GB"/>
        </w:rPr>
        <w:t>Chen, M., Mao, S. and Liu, Y. (2014) ‘Big data: A survey’, </w:t>
      </w:r>
      <w:r w:rsidRPr="00375B63">
        <w:rPr>
          <w:i/>
          <w:iCs/>
          <w:sz w:val="22"/>
          <w:lang w:val="en-GB"/>
        </w:rPr>
        <w:t>Mobile Networks and Applications</w:t>
      </w:r>
      <w:r w:rsidRPr="00375B63">
        <w:rPr>
          <w:sz w:val="22"/>
          <w:lang w:val="en-GB"/>
        </w:rPr>
        <w:t>, 19(2), pp. 171–209.</w:t>
      </w:r>
    </w:p>
    <w:p w14:paraId="3A3334F1" w14:textId="77777777" w:rsidR="004D4132" w:rsidRPr="00375B63" w:rsidRDefault="004D4132" w:rsidP="004D4132">
      <w:pPr>
        <w:rPr>
          <w:sz w:val="22"/>
          <w:lang w:val="en-GB"/>
        </w:rPr>
      </w:pPr>
      <w:r w:rsidRPr="00375B63">
        <w:rPr>
          <w:sz w:val="22"/>
          <w:lang w:val="en-GB"/>
        </w:rPr>
        <w:t>Cukier, K. and Mayer-</w:t>
      </w:r>
      <w:proofErr w:type="spellStart"/>
      <w:r w:rsidRPr="00375B63">
        <w:rPr>
          <w:sz w:val="22"/>
          <w:lang w:val="en-GB"/>
        </w:rPr>
        <w:t>Schönberger</w:t>
      </w:r>
      <w:proofErr w:type="spellEnd"/>
      <w:r w:rsidRPr="00375B63">
        <w:rPr>
          <w:sz w:val="22"/>
          <w:lang w:val="en-GB"/>
        </w:rPr>
        <w:t>, V. (2013) </w:t>
      </w:r>
      <w:r w:rsidRPr="00375B63">
        <w:rPr>
          <w:i/>
          <w:iCs/>
          <w:sz w:val="22"/>
          <w:lang w:val="en-GB"/>
        </w:rPr>
        <w:t>Big Data: A Revolution That Will Transform How We Live, Work, and Think</w:t>
      </w:r>
      <w:r w:rsidRPr="00375B63">
        <w:rPr>
          <w:sz w:val="22"/>
          <w:lang w:val="en-GB"/>
        </w:rPr>
        <w:t>. London: John Murray.</w:t>
      </w:r>
    </w:p>
    <w:p w14:paraId="5982C403" w14:textId="77777777" w:rsidR="004D4132" w:rsidRPr="00375B63" w:rsidRDefault="004D4132" w:rsidP="004D4132">
      <w:pPr>
        <w:rPr>
          <w:sz w:val="22"/>
          <w:lang w:val="en-GB"/>
        </w:rPr>
      </w:pPr>
      <w:r w:rsidRPr="00375B63">
        <w:rPr>
          <w:sz w:val="22"/>
          <w:lang w:val="en-GB"/>
        </w:rPr>
        <w:t>Davenport, T.H. and Harris, J.G. (2007) </w:t>
      </w:r>
      <w:r w:rsidRPr="00375B63">
        <w:rPr>
          <w:i/>
          <w:iCs/>
          <w:sz w:val="22"/>
          <w:lang w:val="en-GB"/>
        </w:rPr>
        <w:t>Competing on Analytics: The New Science of Winning</w:t>
      </w:r>
      <w:r w:rsidRPr="00375B63">
        <w:rPr>
          <w:sz w:val="22"/>
          <w:lang w:val="en-GB"/>
        </w:rPr>
        <w:t>. Boston: Harvard Business School Press.</w:t>
      </w:r>
    </w:p>
    <w:p w14:paraId="08A6855A" w14:textId="77777777" w:rsidR="004D4132" w:rsidRPr="00375B63" w:rsidRDefault="004D4132" w:rsidP="004D4132">
      <w:pPr>
        <w:rPr>
          <w:sz w:val="22"/>
          <w:lang w:val="en-GB"/>
        </w:rPr>
      </w:pPr>
      <w:r w:rsidRPr="00375B63">
        <w:rPr>
          <w:sz w:val="22"/>
          <w:lang w:val="en-GB"/>
        </w:rPr>
        <w:t>Duarte, N. (2010) </w:t>
      </w:r>
      <w:r w:rsidRPr="00375B63">
        <w:rPr>
          <w:i/>
          <w:iCs/>
          <w:sz w:val="22"/>
          <w:lang w:val="en-GB"/>
        </w:rPr>
        <w:t>Resonate: Present Visual Stories that Transform Audiences</w:t>
      </w:r>
      <w:r w:rsidRPr="00375B63">
        <w:rPr>
          <w:sz w:val="22"/>
          <w:lang w:val="en-GB"/>
        </w:rPr>
        <w:t>. Hoboken: John Wiley &amp; Sons.</w:t>
      </w:r>
    </w:p>
    <w:p w14:paraId="77569480" w14:textId="77777777" w:rsidR="004D4132" w:rsidRPr="00375B63" w:rsidRDefault="004D4132" w:rsidP="004D4132">
      <w:pPr>
        <w:rPr>
          <w:sz w:val="22"/>
          <w:lang w:val="en-GB"/>
        </w:rPr>
      </w:pPr>
      <w:r w:rsidRPr="00375B63">
        <w:rPr>
          <w:sz w:val="22"/>
          <w:lang w:val="en-GB"/>
        </w:rPr>
        <w:t>Eckerson, W. (2010) </w:t>
      </w:r>
      <w:r w:rsidRPr="00375B63">
        <w:rPr>
          <w:i/>
          <w:iCs/>
          <w:sz w:val="22"/>
          <w:lang w:val="en-GB"/>
        </w:rPr>
        <w:t>Performance Dashboards: Measuring, Monitoring, and Managing Your Business</w:t>
      </w:r>
      <w:r w:rsidRPr="00375B63">
        <w:rPr>
          <w:sz w:val="22"/>
          <w:lang w:val="en-GB"/>
        </w:rPr>
        <w:t>. Hoboken: John Wiley &amp; Sons.</w:t>
      </w:r>
    </w:p>
    <w:p w14:paraId="4F8BE54A" w14:textId="77777777" w:rsidR="004D4132" w:rsidRPr="00375B63" w:rsidRDefault="004D4132" w:rsidP="004D4132">
      <w:pPr>
        <w:rPr>
          <w:sz w:val="22"/>
          <w:lang w:val="en-GB"/>
        </w:rPr>
      </w:pPr>
      <w:r w:rsidRPr="00375B63">
        <w:rPr>
          <w:sz w:val="22"/>
          <w:lang w:val="en-GB"/>
        </w:rPr>
        <w:t>Few, S. (2009) </w:t>
      </w:r>
      <w:r w:rsidRPr="00375B63">
        <w:rPr>
          <w:i/>
          <w:iCs/>
          <w:sz w:val="22"/>
          <w:lang w:val="en-GB"/>
        </w:rPr>
        <w:t>Now You See It: Simple Visualization Techniques for Quantitative Analysis</w:t>
      </w:r>
      <w:r w:rsidRPr="00375B63">
        <w:rPr>
          <w:sz w:val="22"/>
          <w:lang w:val="en-GB"/>
        </w:rPr>
        <w:t>. Oakland: Analytics Press.</w:t>
      </w:r>
    </w:p>
    <w:p w14:paraId="44E82C36" w14:textId="77777777" w:rsidR="004D4132" w:rsidRPr="00375B63" w:rsidRDefault="004D4132" w:rsidP="004D4132">
      <w:pPr>
        <w:rPr>
          <w:sz w:val="22"/>
          <w:lang w:val="en-GB"/>
        </w:rPr>
      </w:pPr>
      <w:r w:rsidRPr="00375B63">
        <w:rPr>
          <w:sz w:val="22"/>
          <w:lang w:val="en-GB"/>
        </w:rPr>
        <w:t>Few, S. (2012) </w:t>
      </w:r>
      <w:r w:rsidRPr="00375B63">
        <w:rPr>
          <w:i/>
          <w:iCs/>
          <w:sz w:val="22"/>
          <w:lang w:val="en-GB"/>
        </w:rPr>
        <w:t>Show Me the Numbers: Designing Tables and Graphs to Enlighten</w:t>
      </w:r>
      <w:r w:rsidRPr="00375B63">
        <w:rPr>
          <w:sz w:val="22"/>
          <w:lang w:val="en-GB"/>
        </w:rPr>
        <w:t xml:space="preserve">. 2nd </w:t>
      </w:r>
      <w:proofErr w:type="spellStart"/>
      <w:r w:rsidRPr="00375B63">
        <w:rPr>
          <w:sz w:val="22"/>
          <w:lang w:val="en-GB"/>
        </w:rPr>
        <w:t>edn</w:t>
      </w:r>
      <w:proofErr w:type="spellEnd"/>
      <w:r w:rsidRPr="00375B63">
        <w:rPr>
          <w:sz w:val="22"/>
          <w:lang w:val="en-GB"/>
        </w:rPr>
        <w:t>. Oakland: Analytics Press.</w:t>
      </w:r>
    </w:p>
    <w:p w14:paraId="19F4F5C7" w14:textId="77777777" w:rsidR="004D4132" w:rsidRPr="00375B63" w:rsidRDefault="004D4132" w:rsidP="004D4132">
      <w:pPr>
        <w:rPr>
          <w:sz w:val="22"/>
          <w:lang w:val="en-GB"/>
        </w:rPr>
      </w:pPr>
      <w:r w:rsidRPr="00375B63">
        <w:rPr>
          <w:sz w:val="22"/>
          <w:lang w:val="en-GB"/>
        </w:rPr>
        <w:t>Freeman, R.E. (2010) </w:t>
      </w:r>
      <w:r w:rsidRPr="00375B63">
        <w:rPr>
          <w:i/>
          <w:iCs/>
          <w:sz w:val="22"/>
          <w:lang w:val="en-GB"/>
        </w:rPr>
        <w:t>Strategic Management: A Stakeholder Approach</w:t>
      </w:r>
      <w:r w:rsidRPr="00375B63">
        <w:rPr>
          <w:sz w:val="22"/>
          <w:lang w:val="en-GB"/>
        </w:rPr>
        <w:t>. Cambridge: Cambridge University Press.</w:t>
      </w:r>
    </w:p>
    <w:p w14:paraId="658584D2" w14:textId="77777777" w:rsidR="004D4132" w:rsidRPr="00375B63" w:rsidRDefault="004D4132" w:rsidP="004D4132">
      <w:pPr>
        <w:rPr>
          <w:sz w:val="22"/>
          <w:lang w:val="en-GB"/>
        </w:rPr>
      </w:pPr>
      <w:r w:rsidRPr="00375B63">
        <w:rPr>
          <w:sz w:val="22"/>
          <w:lang w:val="en-GB"/>
        </w:rPr>
        <w:t>Gartner (2022) </w:t>
      </w:r>
      <w:r w:rsidRPr="00375B63">
        <w:rPr>
          <w:i/>
          <w:iCs/>
          <w:sz w:val="22"/>
          <w:lang w:val="en-GB"/>
        </w:rPr>
        <w:t>Best Practices for Data Visualization in Business Intelligence</w:t>
      </w:r>
      <w:r w:rsidRPr="00375B63">
        <w:rPr>
          <w:sz w:val="22"/>
          <w:lang w:val="en-GB"/>
        </w:rPr>
        <w:t>. Stamford: Gartner Research.</w:t>
      </w:r>
    </w:p>
    <w:p w14:paraId="4E45489A" w14:textId="77777777" w:rsidR="004D4132" w:rsidRPr="00375B63" w:rsidRDefault="004D4132" w:rsidP="004D4132">
      <w:pPr>
        <w:rPr>
          <w:sz w:val="22"/>
          <w:lang w:val="en-GB"/>
        </w:rPr>
      </w:pPr>
      <w:r w:rsidRPr="00375B63">
        <w:rPr>
          <w:sz w:val="22"/>
          <w:lang w:val="en-GB"/>
        </w:rPr>
        <w:t>Kimball, R. and Ross, M. (2013) </w:t>
      </w:r>
      <w:r w:rsidRPr="00375B63">
        <w:rPr>
          <w:i/>
          <w:iCs/>
          <w:sz w:val="22"/>
          <w:lang w:val="en-GB"/>
        </w:rPr>
        <w:t xml:space="preserve">The Data Warehouse Toolkit: The Definitive Guide to Dimensional </w:t>
      </w:r>
      <w:proofErr w:type="spellStart"/>
      <w:r w:rsidRPr="00375B63">
        <w:rPr>
          <w:i/>
          <w:iCs/>
          <w:sz w:val="22"/>
          <w:lang w:val="en-GB"/>
        </w:rPr>
        <w:t>Modeling</w:t>
      </w:r>
      <w:proofErr w:type="spellEnd"/>
      <w:r w:rsidRPr="00375B63">
        <w:rPr>
          <w:sz w:val="22"/>
          <w:lang w:val="en-GB"/>
        </w:rPr>
        <w:t xml:space="preserve">. 3rd </w:t>
      </w:r>
      <w:proofErr w:type="spellStart"/>
      <w:r w:rsidRPr="00375B63">
        <w:rPr>
          <w:sz w:val="22"/>
          <w:lang w:val="en-GB"/>
        </w:rPr>
        <w:t>edn</w:t>
      </w:r>
      <w:proofErr w:type="spellEnd"/>
      <w:r w:rsidRPr="00375B63">
        <w:rPr>
          <w:sz w:val="22"/>
          <w:lang w:val="en-GB"/>
        </w:rPr>
        <w:t>. Indianapolis: Wiley.</w:t>
      </w:r>
    </w:p>
    <w:p w14:paraId="52FF0D64" w14:textId="77777777" w:rsidR="004D4132" w:rsidRPr="00375B63" w:rsidRDefault="004D4132" w:rsidP="004D4132">
      <w:pPr>
        <w:rPr>
          <w:sz w:val="22"/>
          <w:lang w:val="en-GB"/>
        </w:rPr>
      </w:pPr>
      <w:proofErr w:type="spellStart"/>
      <w:r w:rsidRPr="00375B63">
        <w:rPr>
          <w:sz w:val="22"/>
          <w:lang w:val="en-GB"/>
        </w:rPr>
        <w:t>Knaflic</w:t>
      </w:r>
      <w:proofErr w:type="spellEnd"/>
      <w:r w:rsidRPr="00375B63">
        <w:rPr>
          <w:sz w:val="22"/>
          <w:lang w:val="en-GB"/>
        </w:rPr>
        <w:t>, C.N. (2015) </w:t>
      </w:r>
      <w:r w:rsidRPr="00375B63">
        <w:rPr>
          <w:i/>
          <w:iCs/>
          <w:sz w:val="22"/>
          <w:lang w:val="en-GB"/>
        </w:rPr>
        <w:t>Storytelling with Data: A Data Visualization Guide for Business Professionals</w:t>
      </w:r>
      <w:r w:rsidRPr="00375B63">
        <w:rPr>
          <w:sz w:val="22"/>
          <w:lang w:val="en-GB"/>
        </w:rPr>
        <w:t>. Hoboken: Wiley.</w:t>
      </w:r>
    </w:p>
    <w:p w14:paraId="1DB1A02E" w14:textId="77777777" w:rsidR="004D4132" w:rsidRPr="00375B63" w:rsidRDefault="004D4132" w:rsidP="004D4132">
      <w:pPr>
        <w:rPr>
          <w:sz w:val="22"/>
          <w:lang w:val="en-GB"/>
        </w:rPr>
      </w:pPr>
      <w:r w:rsidRPr="00375B63">
        <w:rPr>
          <w:sz w:val="22"/>
          <w:lang w:val="en-GB"/>
        </w:rPr>
        <w:t>Little, R.J.A. and Rubin, D.B. (2019) </w:t>
      </w:r>
      <w:r w:rsidRPr="00375B63">
        <w:rPr>
          <w:i/>
          <w:iCs/>
          <w:sz w:val="22"/>
          <w:lang w:val="en-GB"/>
        </w:rPr>
        <w:t>Statistical Analysis with Missing Data</w:t>
      </w:r>
      <w:r w:rsidRPr="00375B63">
        <w:rPr>
          <w:sz w:val="22"/>
          <w:lang w:val="en-GB"/>
        </w:rPr>
        <w:t xml:space="preserve">. 3rd </w:t>
      </w:r>
      <w:proofErr w:type="spellStart"/>
      <w:r w:rsidRPr="00375B63">
        <w:rPr>
          <w:sz w:val="22"/>
          <w:lang w:val="en-GB"/>
        </w:rPr>
        <w:t>edn</w:t>
      </w:r>
      <w:proofErr w:type="spellEnd"/>
      <w:r w:rsidRPr="00375B63">
        <w:rPr>
          <w:sz w:val="22"/>
          <w:lang w:val="en-GB"/>
        </w:rPr>
        <w:t>. Hoboken: Wiley.</w:t>
      </w:r>
    </w:p>
    <w:p w14:paraId="425AB8F0" w14:textId="77777777" w:rsidR="004D4132" w:rsidRPr="00375B63" w:rsidRDefault="004D4132" w:rsidP="004D4132">
      <w:pPr>
        <w:rPr>
          <w:sz w:val="22"/>
          <w:lang w:val="en-GB"/>
        </w:rPr>
      </w:pPr>
      <w:r w:rsidRPr="00375B63">
        <w:rPr>
          <w:sz w:val="22"/>
          <w:lang w:val="en-GB"/>
        </w:rPr>
        <w:t>Marr, B. (2016) </w:t>
      </w:r>
      <w:r w:rsidRPr="00375B63">
        <w:rPr>
          <w:i/>
          <w:iCs/>
          <w:sz w:val="22"/>
          <w:lang w:val="en-GB"/>
        </w:rPr>
        <w:t>Big Data in Practice: How 45 Successful Companies Used Big Data Analytics to Deliver Extraordinary Results</w:t>
      </w:r>
      <w:r w:rsidRPr="00375B63">
        <w:rPr>
          <w:sz w:val="22"/>
          <w:lang w:val="en-GB"/>
        </w:rPr>
        <w:t>. Chichester: Wiley.</w:t>
      </w:r>
    </w:p>
    <w:p w14:paraId="2D7599D1" w14:textId="77777777" w:rsidR="004D4132" w:rsidRPr="00375B63" w:rsidRDefault="004D4132" w:rsidP="004D4132">
      <w:pPr>
        <w:rPr>
          <w:sz w:val="22"/>
          <w:lang w:val="en-GB"/>
        </w:rPr>
      </w:pPr>
      <w:r w:rsidRPr="00375B63">
        <w:rPr>
          <w:sz w:val="22"/>
          <w:lang w:val="en-GB"/>
        </w:rPr>
        <w:t>McCandless, D. (2012) </w:t>
      </w:r>
      <w:r w:rsidRPr="00375B63">
        <w:rPr>
          <w:i/>
          <w:iCs/>
          <w:sz w:val="22"/>
          <w:lang w:val="en-GB"/>
        </w:rPr>
        <w:t>Knowledge is Beautiful</w:t>
      </w:r>
      <w:r w:rsidRPr="00375B63">
        <w:rPr>
          <w:sz w:val="22"/>
          <w:lang w:val="en-GB"/>
        </w:rPr>
        <w:t>. London: HarperCollins.</w:t>
      </w:r>
    </w:p>
    <w:p w14:paraId="139ABD79" w14:textId="77777777" w:rsidR="004D4132" w:rsidRPr="00375B63" w:rsidRDefault="004D4132" w:rsidP="004D4132">
      <w:pPr>
        <w:rPr>
          <w:sz w:val="22"/>
          <w:lang w:val="en-GB"/>
        </w:rPr>
      </w:pPr>
      <w:r w:rsidRPr="00375B63">
        <w:rPr>
          <w:sz w:val="22"/>
          <w:lang w:val="en-GB"/>
        </w:rPr>
        <w:lastRenderedPageBreak/>
        <w:t>Norman, D.A. (2013) </w:t>
      </w:r>
      <w:r w:rsidRPr="00375B63">
        <w:rPr>
          <w:i/>
          <w:iCs/>
          <w:sz w:val="22"/>
          <w:lang w:val="en-GB"/>
        </w:rPr>
        <w:t>The Design of Everyday Things</w:t>
      </w:r>
      <w:r w:rsidRPr="00375B63">
        <w:rPr>
          <w:sz w:val="22"/>
          <w:lang w:val="en-GB"/>
        </w:rPr>
        <w:t>. Revised and expanded edition. New York: Basic Books.</w:t>
      </w:r>
    </w:p>
    <w:p w14:paraId="32637691" w14:textId="424B73A0" w:rsidR="004D4132" w:rsidRPr="00375B63" w:rsidRDefault="004D4132" w:rsidP="004D4132">
      <w:pPr>
        <w:rPr>
          <w:sz w:val="22"/>
          <w:lang w:val="en-GB"/>
        </w:rPr>
      </w:pPr>
      <w:r w:rsidRPr="00375B63">
        <w:rPr>
          <w:sz w:val="22"/>
          <w:lang w:val="en-GB"/>
        </w:rPr>
        <w:t>Patil, D.J. and Hammerbacher, J. (2014) </w:t>
      </w:r>
      <w:r w:rsidRPr="00375B63">
        <w:rPr>
          <w:i/>
          <w:iCs/>
          <w:sz w:val="22"/>
          <w:lang w:val="en-GB"/>
        </w:rPr>
        <w:t>Making Data Science Work</w:t>
      </w:r>
      <w:r w:rsidRPr="00375B63">
        <w:rPr>
          <w:sz w:val="22"/>
          <w:lang w:val="en-GB"/>
        </w:rPr>
        <w:t xml:space="preserve">. Available from: </w:t>
      </w:r>
      <w:hyperlink r:id="rId23" w:history="1">
        <w:r w:rsidRPr="00375B63">
          <w:rPr>
            <w:rStyle w:val="Hyperlink"/>
            <w:sz w:val="22"/>
            <w:lang w:val="en-GB"/>
          </w:rPr>
          <w:t>https://www.oreilly.com/data/free/making-data-science-work.csp</w:t>
        </w:r>
      </w:hyperlink>
      <w:r w:rsidRPr="00375B63">
        <w:rPr>
          <w:sz w:val="22"/>
          <w:lang w:val="en-GB"/>
        </w:rPr>
        <w:t xml:space="preserve"> [Accessed 9 August 2025].</w:t>
      </w:r>
    </w:p>
    <w:p w14:paraId="2CC86794" w14:textId="77777777" w:rsidR="004D4132" w:rsidRPr="00375B63" w:rsidRDefault="004D4132" w:rsidP="004D4132">
      <w:pPr>
        <w:rPr>
          <w:sz w:val="22"/>
          <w:lang w:val="en-GB"/>
        </w:rPr>
      </w:pPr>
      <w:r w:rsidRPr="00375B63">
        <w:rPr>
          <w:sz w:val="22"/>
          <w:lang w:val="en-GB"/>
        </w:rPr>
        <w:t>Provost, F. and Fawcett, T. (2013) </w:t>
      </w:r>
      <w:r w:rsidRPr="00375B63">
        <w:rPr>
          <w:i/>
          <w:iCs/>
          <w:sz w:val="22"/>
          <w:lang w:val="en-GB"/>
        </w:rPr>
        <w:t>Data Science for Business: What You Need to Know About Data Mining and Data-Analytic Thinking</w:t>
      </w:r>
      <w:r w:rsidRPr="00375B63">
        <w:rPr>
          <w:sz w:val="22"/>
          <w:lang w:val="en-GB"/>
        </w:rPr>
        <w:t>. Sebastopol: O'Reilly Media.</w:t>
      </w:r>
    </w:p>
    <w:p w14:paraId="1F3A5682" w14:textId="77777777" w:rsidR="004D4132" w:rsidRPr="00375B63" w:rsidRDefault="004D4132" w:rsidP="004D4132">
      <w:pPr>
        <w:rPr>
          <w:sz w:val="22"/>
          <w:lang w:val="en-GB"/>
        </w:rPr>
      </w:pPr>
      <w:r w:rsidRPr="00375B63">
        <w:rPr>
          <w:sz w:val="22"/>
          <w:lang w:val="en-GB"/>
        </w:rPr>
        <w:t>Rosling, H., Rosling, O. and Rönnlund, A.R. (2018) </w:t>
      </w:r>
      <w:proofErr w:type="spellStart"/>
      <w:r w:rsidRPr="00375B63">
        <w:rPr>
          <w:i/>
          <w:iCs/>
          <w:sz w:val="22"/>
          <w:lang w:val="en-GB"/>
        </w:rPr>
        <w:t>Factfulness</w:t>
      </w:r>
      <w:proofErr w:type="spellEnd"/>
      <w:r w:rsidRPr="00375B63">
        <w:rPr>
          <w:i/>
          <w:iCs/>
          <w:sz w:val="22"/>
          <w:lang w:val="en-GB"/>
        </w:rPr>
        <w:t>: Ten Reasons We're Wrong About the World – and Why Things Are Better Than You Think</w:t>
      </w:r>
      <w:r w:rsidRPr="00375B63">
        <w:rPr>
          <w:sz w:val="22"/>
          <w:lang w:val="en-GB"/>
        </w:rPr>
        <w:t>. London: Sceptre.</w:t>
      </w:r>
    </w:p>
    <w:p w14:paraId="1C15867B" w14:textId="77777777" w:rsidR="004D4132" w:rsidRPr="00375B63" w:rsidRDefault="004D4132" w:rsidP="004D4132">
      <w:pPr>
        <w:rPr>
          <w:sz w:val="22"/>
          <w:lang w:val="en-GB"/>
        </w:rPr>
      </w:pPr>
      <w:r w:rsidRPr="00375B63">
        <w:rPr>
          <w:sz w:val="22"/>
          <w:lang w:val="en-GB"/>
        </w:rPr>
        <w:t>Saldana, J. (2016) </w:t>
      </w:r>
      <w:r w:rsidRPr="00375B63">
        <w:rPr>
          <w:i/>
          <w:iCs/>
          <w:sz w:val="22"/>
          <w:lang w:val="en-GB"/>
        </w:rPr>
        <w:t>The Coding Manual for Qualitative Researchers</w:t>
      </w:r>
      <w:r w:rsidRPr="00375B63">
        <w:rPr>
          <w:sz w:val="22"/>
          <w:lang w:val="en-GB"/>
        </w:rPr>
        <w:t xml:space="preserve">. 3rd </w:t>
      </w:r>
      <w:proofErr w:type="spellStart"/>
      <w:r w:rsidRPr="00375B63">
        <w:rPr>
          <w:sz w:val="22"/>
          <w:lang w:val="en-GB"/>
        </w:rPr>
        <w:t>edn</w:t>
      </w:r>
      <w:proofErr w:type="spellEnd"/>
      <w:r w:rsidRPr="00375B63">
        <w:rPr>
          <w:sz w:val="22"/>
          <w:lang w:val="en-GB"/>
        </w:rPr>
        <w:t>. London: SAGE Publications.</w:t>
      </w:r>
    </w:p>
    <w:p w14:paraId="00D4DA94" w14:textId="77777777" w:rsidR="004D4132" w:rsidRPr="00375B63" w:rsidRDefault="004D4132" w:rsidP="004D4132">
      <w:pPr>
        <w:rPr>
          <w:sz w:val="22"/>
          <w:lang w:val="en-GB"/>
        </w:rPr>
      </w:pPr>
      <w:r w:rsidRPr="00375B63">
        <w:rPr>
          <w:sz w:val="22"/>
          <w:lang w:val="en-GB"/>
        </w:rPr>
        <w:t>Silver, N. (2012) </w:t>
      </w:r>
      <w:r w:rsidRPr="00375B63">
        <w:rPr>
          <w:i/>
          <w:iCs/>
          <w:sz w:val="22"/>
          <w:lang w:val="en-GB"/>
        </w:rPr>
        <w:t>The Signal and the Noise: Why So Many Predictions Fail – but Some Don't</w:t>
      </w:r>
      <w:r w:rsidRPr="00375B63">
        <w:rPr>
          <w:sz w:val="22"/>
          <w:lang w:val="en-GB"/>
        </w:rPr>
        <w:t>. New York: Penguin Press.</w:t>
      </w:r>
    </w:p>
    <w:p w14:paraId="00D21498" w14:textId="5891B200" w:rsidR="004D4132" w:rsidRPr="00375B63" w:rsidRDefault="004D4132" w:rsidP="004D4132">
      <w:pPr>
        <w:rPr>
          <w:sz w:val="22"/>
          <w:lang w:val="en-GB"/>
        </w:rPr>
      </w:pPr>
      <w:r w:rsidRPr="00375B63">
        <w:rPr>
          <w:sz w:val="22"/>
          <w:lang w:val="en-GB"/>
        </w:rPr>
        <w:t>Tableau Software (2022) </w:t>
      </w:r>
      <w:r w:rsidRPr="00375B63">
        <w:rPr>
          <w:i/>
          <w:iCs/>
          <w:sz w:val="22"/>
          <w:lang w:val="en-GB"/>
        </w:rPr>
        <w:t>Best Practices for Data Preparation in Tableau</w:t>
      </w:r>
      <w:r w:rsidRPr="00375B63">
        <w:rPr>
          <w:sz w:val="22"/>
          <w:lang w:val="en-GB"/>
        </w:rPr>
        <w:t>. Available from: </w:t>
      </w:r>
      <w:hyperlink r:id="rId24" w:history="1">
        <w:r w:rsidR="006B2D4C" w:rsidRPr="00375B63">
          <w:rPr>
            <w:rStyle w:val="Hyperlink"/>
            <w:sz w:val="22"/>
            <w:lang w:val="en-GB"/>
          </w:rPr>
          <w:t>https://www.tableau.com/</w:t>
        </w:r>
      </w:hyperlink>
      <w:r w:rsidR="006B2D4C" w:rsidRPr="00375B63">
        <w:rPr>
          <w:sz w:val="22"/>
          <w:lang w:val="en-GB"/>
        </w:rPr>
        <w:t xml:space="preserve"> </w:t>
      </w:r>
      <w:r w:rsidRPr="00375B63">
        <w:rPr>
          <w:sz w:val="22"/>
          <w:lang w:val="en-GB"/>
        </w:rPr>
        <w:t>[Accessed 10 August 2025].</w:t>
      </w:r>
    </w:p>
    <w:p w14:paraId="166CC0DF" w14:textId="22D25CCD" w:rsidR="004D4132" w:rsidRPr="00375B63" w:rsidRDefault="004D4132" w:rsidP="004D4132">
      <w:pPr>
        <w:rPr>
          <w:sz w:val="22"/>
          <w:lang w:val="en-GB"/>
        </w:rPr>
      </w:pPr>
      <w:r w:rsidRPr="00375B63">
        <w:rPr>
          <w:sz w:val="22"/>
          <w:lang w:val="en-GB"/>
        </w:rPr>
        <w:t>Tableau Software (2023) </w:t>
      </w:r>
      <w:r w:rsidRPr="00375B63">
        <w:rPr>
          <w:i/>
          <w:iCs/>
          <w:sz w:val="22"/>
          <w:lang w:val="en-GB"/>
        </w:rPr>
        <w:t>Designing Effective Dashboards</w:t>
      </w:r>
      <w:r w:rsidRPr="00375B63">
        <w:rPr>
          <w:sz w:val="22"/>
          <w:lang w:val="en-GB"/>
        </w:rPr>
        <w:t>. Available from:</w:t>
      </w:r>
      <w:r w:rsidR="006B2D4C" w:rsidRPr="00375B63">
        <w:rPr>
          <w:sz w:val="22"/>
          <w:lang w:val="en-GB"/>
        </w:rPr>
        <w:t xml:space="preserve"> </w:t>
      </w:r>
      <w:hyperlink r:id="rId25" w:history="1">
        <w:r w:rsidR="006B2D4C" w:rsidRPr="00375B63">
          <w:rPr>
            <w:rStyle w:val="Hyperlink"/>
            <w:sz w:val="22"/>
            <w:lang w:val="en-GB"/>
          </w:rPr>
          <w:t>https://www.tableau.com/learn/whitepapers/designing-effective-dashboards</w:t>
        </w:r>
      </w:hyperlink>
      <w:r w:rsidR="006B2D4C" w:rsidRPr="00375B63">
        <w:rPr>
          <w:sz w:val="22"/>
          <w:lang w:val="en-GB"/>
        </w:rPr>
        <w:t xml:space="preserve"> </w:t>
      </w:r>
      <w:r w:rsidRPr="00375B63">
        <w:rPr>
          <w:sz w:val="22"/>
          <w:lang w:val="en-GB"/>
        </w:rPr>
        <w:t>[Accessed 11 August 2025].</w:t>
      </w:r>
    </w:p>
    <w:p w14:paraId="652FEC15" w14:textId="77777777" w:rsidR="004D4132" w:rsidRPr="00375B63" w:rsidRDefault="004D4132" w:rsidP="004D4132">
      <w:pPr>
        <w:rPr>
          <w:sz w:val="22"/>
          <w:lang w:val="en-GB"/>
        </w:rPr>
      </w:pPr>
      <w:r w:rsidRPr="00375B63">
        <w:rPr>
          <w:sz w:val="22"/>
          <w:lang w:val="en-GB"/>
        </w:rPr>
        <w:t xml:space="preserve">Thomas, D.R. (2006) ‘A general inductive approach for </w:t>
      </w:r>
      <w:proofErr w:type="spellStart"/>
      <w:r w:rsidRPr="00375B63">
        <w:rPr>
          <w:sz w:val="22"/>
          <w:lang w:val="en-GB"/>
        </w:rPr>
        <w:t>analyzing</w:t>
      </w:r>
      <w:proofErr w:type="spellEnd"/>
      <w:r w:rsidRPr="00375B63">
        <w:rPr>
          <w:sz w:val="22"/>
          <w:lang w:val="en-GB"/>
        </w:rPr>
        <w:t xml:space="preserve"> qualitative evaluation data’, </w:t>
      </w:r>
      <w:r w:rsidRPr="00375B63">
        <w:rPr>
          <w:i/>
          <w:iCs/>
          <w:sz w:val="22"/>
          <w:lang w:val="en-GB"/>
        </w:rPr>
        <w:t>American Journal of Evaluation</w:t>
      </w:r>
      <w:r w:rsidRPr="00375B63">
        <w:rPr>
          <w:sz w:val="22"/>
          <w:lang w:val="en-GB"/>
        </w:rPr>
        <w:t>, 27(2), pp. 237–246.</w:t>
      </w:r>
    </w:p>
    <w:p w14:paraId="7A80D49A" w14:textId="77777777" w:rsidR="004D4132" w:rsidRPr="00375B63" w:rsidRDefault="004D4132" w:rsidP="004D4132">
      <w:pPr>
        <w:rPr>
          <w:sz w:val="22"/>
          <w:lang w:val="en-GB"/>
        </w:rPr>
      </w:pPr>
      <w:r w:rsidRPr="00375B63">
        <w:rPr>
          <w:sz w:val="22"/>
          <w:lang w:val="en-GB"/>
        </w:rPr>
        <w:t>Tufte, E.R. (2001) </w:t>
      </w:r>
      <w:r w:rsidRPr="00375B63">
        <w:rPr>
          <w:i/>
          <w:iCs/>
          <w:sz w:val="22"/>
          <w:lang w:val="en-GB"/>
        </w:rPr>
        <w:t>The Visual Display of Quantitative Information</w:t>
      </w:r>
      <w:r w:rsidRPr="00375B63">
        <w:rPr>
          <w:sz w:val="22"/>
          <w:lang w:val="en-GB"/>
        </w:rPr>
        <w:t xml:space="preserve">. 2nd </w:t>
      </w:r>
      <w:proofErr w:type="spellStart"/>
      <w:r w:rsidRPr="00375B63">
        <w:rPr>
          <w:sz w:val="22"/>
          <w:lang w:val="en-GB"/>
        </w:rPr>
        <w:t>edn</w:t>
      </w:r>
      <w:proofErr w:type="spellEnd"/>
      <w:r w:rsidRPr="00375B63">
        <w:rPr>
          <w:sz w:val="22"/>
          <w:lang w:val="en-GB"/>
        </w:rPr>
        <w:t>. Cheshire: Graphics Press.</w:t>
      </w:r>
    </w:p>
    <w:p w14:paraId="3B6920EA" w14:textId="77777777" w:rsidR="004D4132" w:rsidRPr="00375B63" w:rsidRDefault="004D4132" w:rsidP="004D4132">
      <w:pPr>
        <w:rPr>
          <w:sz w:val="22"/>
          <w:lang w:val="en-GB"/>
        </w:rPr>
      </w:pPr>
      <w:r w:rsidRPr="00375B63">
        <w:rPr>
          <w:sz w:val="22"/>
          <w:lang w:val="en-GB"/>
        </w:rPr>
        <w:t>Universities UK (2021) </w:t>
      </w:r>
      <w:r w:rsidRPr="00375B63">
        <w:rPr>
          <w:i/>
          <w:iCs/>
          <w:sz w:val="22"/>
          <w:lang w:val="en-GB"/>
        </w:rPr>
        <w:t>Impact of COVID-19 on University Performance Metrics</w:t>
      </w:r>
      <w:r w:rsidRPr="00375B63">
        <w:rPr>
          <w:sz w:val="22"/>
          <w:lang w:val="en-GB"/>
        </w:rPr>
        <w:t>. London: Universities UK.</w:t>
      </w:r>
    </w:p>
    <w:p w14:paraId="4B208C58" w14:textId="77777777" w:rsidR="004D4132" w:rsidRPr="00375B63" w:rsidRDefault="004D4132" w:rsidP="004D4132">
      <w:pPr>
        <w:rPr>
          <w:sz w:val="22"/>
          <w:lang w:val="en-GB"/>
        </w:rPr>
      </w:pPr>
      <w:r w:rsidRPr="00375B63">
        <w:rPr>
          <w:sz w:val="22"/>
          <w:lang w:val="en-GB"/>
        </w:rPr>
        <w:t xml:space="preserve">Van den Broeck, J., Cunningham, S.A., </w:t>
      </w:r>
      <w:proofErr w:type="spellStart"/>
      <w:r w:rsidRPr="00375B63">
        <w:rPr>
          <w:sz w:val="22"/>
          <w:lang w:val="en-GB"/>
        </w:rPr>
        <w:t>Eeckels</w:t>
      </w:r>
      <w:proofErr w:type="spellEnd"/>
      <w:r w:rsidRPr="00375B63">
        <w:rPr>
          <w:sz w:val="22"/>
          <w:lang w:val="en-GB"/>
        </w:rPr>
        <w:t>, R. and Herbst, K. (2005) ‘Data cleaning: Detecting, diagnosing, and editing data abnormalities’, </w:t>
      </w:r>
      <w:proofErr w:type="spellStart"/>
      <w:r w:rsidRPr="00375B63">
        <w:rPr>
          <w:i/>
          <w:iCs/>
          <w:sz w:val="22"/>
          <w:lang w:val="en-GB"/>
        </w:rPr>
        <w:t>PLoS</w:t>
      </w:r>
      <w:proofErr w:type="spellEnd"/>
      <w:r w:rsidRPr="00375B63">
        <w:rPr>
          <w:i/>
          <w:iCs/>
          <w:sz w:val="22"/>
          <w:lang w:val="en-GB"/>
        </w:rPr>
        <w:t xml:space="preserve"> Medicine</w:t>
      </w:r>
      <w:r w:rsidRPr="00375B63">
        <w:rPr>
          <w:sz w:val="22"/>
          <w:lang w:val="en-GB"/>
        </w:rPr>
        <w:t>, 2(10), pp. 0966–0970.</w:t>
      </w:r>
    </w:p>
    <w:p w14:paraId="3AB4F5EB" w14:textId="77777777" w:rsidR="004D4132" w:rsidRPr="00375B63" w:rsidRDefault="004D4132" w:rsidP="004D4132">
      <w:pPr>
        <w:rPr>
          <w:sz w:val="22"/>
          <w:lang w:val="en-GB"/>
        </w:rPr>
      </w:pPr>
      <w:r w:rsidRPr="00375B63">
        <w:rPr>
          <w:sz w:val="22"/>
          <w:lang w:val="en-GB"/>
        </w:rPr>
        <w:t xml:space="preserve">Wexler, S., Shaffer, J. and </w:t>
      </w:r>
      <w:proofErr w:type="spellStart"/>
      <w:r w:rsidRPr="00375B63">
        <w:rPr>
          <w:sz w:val="22"/>
          <w:lang w:val="en-GB"/>
        </w:rPr>
        <w:t>Cotgreave</w:t>
      </w:r>
      <w:proofErr w:type="spellEnd"/>
      <w:r w:rsidRPr="00375B63">
        <w:rPr>
          <w:sz w:val="22"/>
          <w:lang w:val="en-GB"/>
        </w:rPr>
        <w:t>, A. (2017) </w:t>
      </w:r>
      <w:r w:rsidRPr="00375B63">
        <w:rPr>
          <w:i/>
          <w:iCs/>
          <w:sz w:val="22"/>
          <w:lang w:val="en-GB"/>
        </w:rPr>
        <w:t>The Big Book of Dashboards: Visualizing Your Data Using Real-World Business Scenarios</w:t>
      </w:r>
      <w:r w:rsidRPr="00375B63">
        <w:rPr>
          <w:sz w:val="22"/>
          <w:lang w:val="en-GB"/>
        </w:rPr>
        <w:t>. Hoboken: Wiley.</w:t>
      </w:r>
    </w:p>
    <w:p w14:paraId="4B4B0C11" w14:textId="77777777" w:rsidR="004D4132" w:rsidRPr="00375B63" w:rsidRDefault="004D4132" w:rsidP="004D4132">
      <w:pPr>
        <w:rPr>
          <w:sz w:val="22"/>
          <w:lang w:val="en-GB"/>
        </w:rPr>
      </w:pPr>
      <w:r w:rsidRPr="00375B63">
        <w:rPr>
          <w:sz w:val="22"/>
          <w:lang w:val="en-GB"/>
        </w:rPr>
        <w:t>Yorke, M. and Longden, B. (2004) </w:t>
      </w:r>
      <w:r w:rsidRPr="00375B63">
        <w:rPr>
          <w:i/>
          <w:iCs/>
          <w:sz w:val="22"/>
          <w:lang w:val="en-GB"/>
        </w:rPr>
        <w:t>Retention and Student Success in Higher Education</w:t>
      </w:r>
      <w:r w:rsidRPr="00375B63">
        <w:rPr>
          <w:sz w:val="22"/>
          <w:lang w:val="en-GB"/>
        </w:rPr>
        <w:t>. Maidenhead: Open University Press.</w:t>
      </w:r>
    </w:p>
    <w:p w14:paraId="191ABDE5" w14:textId="77777777" w:rsidR="004D4132" w:rsidRPr="00375B63" w:rsidRDefault="004D4132" w:rsidP="004D4132">
      <w:pPr>
        <w:rPr>
          <w:sz w:val="22"/>
          <w:lang w:val="en-GB"/>
        </w:rPr>
      </w:pPr>
      <w:proofErr w:type="spellStart"/>
      <w:r w:rsidRPr="00375B63">
        <w:rPr>
          <w:sz w:val="22"/>
          <w:lang w:val="en-GB"/>
        </w:rPr>
        <w:t>Zikopoulos</w:t>
      </w:r>
      <w:proofErr w:type="spellEnd"/>
      <w:r w:rsidRPr="00375B63">
        <w:rPr>
          <w:sz w:val="22"/>
          <w:lang w:val="en-GB"/>
        </w:rPr>
        <w:t>, P.C. and Eaton, C. (2011) </w:t>
      </w:r>
      <w:r w:rsidRPr="00375B63">
        <w:rPr>
          <w:i/>
          <w:iCs/>
          <w:sz w:val="22"/>
          <w:lang w:val="en-GB"/>
        </w:rPr>
        <w:t>Understanding Big Data: Analytics for Enterprise Class Hadoop and Streaming Data</w:t>
      </w:r>
      <w:r w:rsidRPr="00375B63">
        <w:rPr>
          <w:sz w:val="22"/>
          <w:lang w:val="en-GB"/>
        </w:rPr>
        <w:t>. New York: McGraw-Hill.</w:t>
      </w:r>
    </w:p>
    <w:p w14:paraId="3675ACF6" w14:textId="0CE191B2" w:rsidR="00004C5A" w:rsidRPr="007F18A1" w:rsidRDefault="004D4132" w:rsidP="004D4132">
      <w:pPr>
        <w:rPr>
          <w:sz w:val="22"/>
          <w:lang w:val="en-GB"/>
        </w:rPr>
      </w:pPr>
      <w:r w:rsidRPr="00375B63">
        <w:rPr>
          <w:sz w:val="22"/>
          <w:lang w:val="en-GB"/>
        </w:rPr>
        <w:t>Zuboff, S. (2019) </w:t>
      </w:r>
      <w:r w:rsidRPr="00375B63">
        <w:rPr>
          <w:i/>
          <w:iCs/>
          <w:sz w:val="22"/>
          <w:lang w:val="en-GB"/>
        </w:rPr>
        <w:t>The Age of Surveillance Capitalism: The Fight for a Human Future at the New Frontier of Power</w:t>
      </w:r>
      <w:r w:rsidRPr="00375B63">
        <w:rPr>
          <w:sz w:val="22"/>
          <w:lang w:val="en-GB"/>
        </w:rPr>
        <w:t>. London: Profile Books.</w:t>
      </w:r>
    </w:p>
    <w:sectPr w:rsidR="00004C5A" w:rsidRPr="007F18A1" w:rsidSect="00EC1432">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732258"/>
    <w:multiLevelType w:val="multilevel"/>
    <w:tmpl w:val="68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A2115"/>
    <w:multiLevelType w:val="multilevel"/>
    <w:tmpl w:val="AA0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E39A4"/>
    <w:multiLevelType w:val="multilevel"/>
    <w:tmpl w:val="23F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3465B"/>
    <w:multiLevelType w:val="multilevel"/>
    <w:tmpl w:val="ABF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63645"/>
    <w:multiLevelType w:val="multilevel"/>
    <w:tmpl w:val="714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A5A61"/>
    <w:multiLevelType w:val="multilevel"/>
    <w:tmpl w:val="197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663D9"/>
    <w:multiLevelType w:val="multilevel"/>
    <w:tmpl w:val="9516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42863"/>
    <w:multiLevelType w:val="multilevel"/>
    <w:tmpl w:val="29C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3260F"/>
    <w:multiLevelType w:val="multilevel"/>
    <w:tmpl w:val="96DC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83AAD"/>
    <w:multiLevelType w:val="multilevel"/>
    <w:tmpl w:val="874E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B5FE3"/>
    <w:multiLevelType w:val="multilevel"/>
    <w:tmpl w:val="7FF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C2C71"/>
    <w:multiLevelType w:val="hybridMultilevel"/>
    <w:tmpl w:val="34A28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476A43"/>
    <w:multiLevelType w:val="multilevel"/>
    <w:tmpl w:val="977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DB0075"/>
    <w:multiLevelType w:val="hybridMultilevel"/>
    <w:tmpl w:val="4BDA3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7D7276"/>
    <w:multiLevelType w:val="multilevel"/>
    <w:tmpl w:val="D144B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712FF6"/>
    <w:multiLevelType w:val="multilevel"/>
    <w:tmpl w:val="746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84440E"/>
    <w:multiLevelType w:val="multilevel"/>
    <w:tmpl w:val="16DE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71F7E"/>
    <w:multiLevelType w:val="multilevel"/>
    <w:tmpl w:val="B97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B50CC"/>
    <w:multiLevelType w:val="hybridMultilevel"/>
    <w:tmpl w:val="CEAE9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541D38"/>
    <w:multiLevelType w:val="multilevel"/>
    <w:tmpl w:val="4B4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A78CC"/>
    <w:multiLevelType w:val="multilevel"/>
    <w:tmpl w:val="E7D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757BF0"/>
    <w:multiLevelType w:val="multilevel"/>
    <w:tmpl w:val="D96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018EA"/>
    <w:multiLevelType w:val="multilevel"/>
    <w:tmpl w:val="DB02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24FF4"/>
    <w:multiLevelType w:val="hybridMultilevel"/>
    <w:tmpl w:val="26921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1908A6"/>
    <w:multiLevelType w:val="multilevel"/>
    <w:tmpl w:val="0A5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64C09"/>
    <w:multiLevelType w:val="multilevel"/>
    <w:tmpl w:val="657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A6844"/>
    <w:multiLevelType w:val="multilevel"/>
    <w:tmpl w:val="8FB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F66F2"/>
    <w:multiLevelType w:val="multilevel"/>
    <w:tmpl w:val="568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E0804"/>
    <w:multiLevelType w:val="multilevel"/>
    <w:tmpl w:val="5A9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659BE"/>
    <w:multiLevelType w:val="multilevel"/>
    <w:tmpl w:val="4C6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97D8E"/>
    <w:multiLevelType w:val="multilevel"/>
    <w:tmpl w:val="1BF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F1B4D"/>
    <w:multiLevelType w:val="multilevel"/>
    <w:tmpl w:val="419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E451B"/>
    <w:multiLevelType w:val="multilevel"/>
    <w:tmpl w:val="CF0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7293A"/>
    <w:multiLevelType w:val="multilevel"/>
    <w:tmpl w:val="C6AC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9E5326"/>
    <w:multiLevelType w:val="hybridMultilevel"/>
    <w:tmpl w:val="3C305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80D7881"/>
    <w:multiLevelType w:val="multilevel"/>
    <w:tmpl w:val="935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42C7E"/>
    <w:multiLevelType w:val="multilevel"/>
    <w:tmpl w:val="215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351C3"/>
    <w:multiLevelType w:val="multilevel"/>
    <w:tmpl w:val="F3F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0CE2FB"/>
    <w:multiLevelType w:val="hybridMultilevel"/>
    <w:tmpl w:val="E17E4EC4"/>
    <w:lvl w:ilvl="0" w:tplc="42CACEF2">
      <w:start w:val="1"/>
      <w:numFmt w:val="bullet"/>
      <w:lvlText w:val=""/>
      <w:lvlJc w:val="left"/>
      <w:pPr>
        <w:ind w:left="720" w:hanging="360"/>
      </w:pPr>
      <w:rPr>
        <w:rFonts w:ascii="Symbol" w:hAnsi="Symbol" w:hint="default"/>
      </w:rPr>
    </w:lvl>
    <w:lvl w:ilvl="1" w:tplc="956CEA60">
      <w:start w:val="1"/>
      <w:numFmt w:val="bullet"/>
      <w:lvlText w:val="o"/>
      <w:lvlJc w:val="left"/>
      <w:pPr>
        <w:ind w:left="1440" w:hanging="360"/>
      </w:pPr>
      <w:rPr>
        <w:rFonts w:ascii="Courier New" w:hAnsi="Courier New" w:hint="default"/>
      </w:rPr>
    </w:lvl>
    <w:lvl w:ilvl="2" w:tplc="0414BCD0">
      <w:start w:val="1"/>
      <w:numFmt w:val="bullet"/>
      <w:lvlText w:val=""/>
      <w:lvlJc w:val="left"/>
      <w:pPr>
        <w:ind w:left="2160" w:hanging="360"/>
      </w:pPr>
      <w:rPr>
        <w:rFonts w:ascii="Wingdings" w:hAnsi="Wingdings" w:hint="default"/>
      </w:rPr>
    </w:lvl>
    <w:lvl w:ilvl="3" w:tplc="EFB0BF5C">
      <w:start w:val="1"/>
      <w:numFmt w:val="bullet"/>
      <w:lvlText w:val=""/>
      <w:lvlJc w:val="left"/>
      <w:pPr>
        <w:ind w:left="2880" w:hanging="360"/>
      </w:pPr>
      <w:rPr>
        <w:rFonts w:ascii="Symbol" w:hAnsi="Symbol" w:hint="default"/>
      </w:rPr>
    </w:lvl>
    <w:lvl w:ilvl="4" w:tplc="AF328018">
      <w:start w:val="1"/>
      <w:numFmt w:val="bullet"/>
      <w:lvlText w:val="o"/>
      <w:lvlJc w:val="left"/>
      <w:pPr>
        <w:ind w:left="3600" w:hanging="360"/>
      </w:pPr>
      <w:rPr>
        <w:rFonts w:ascii="Courier New" w:hAnsi="Courier New" w:hint="default"/>
      </w:rPr>
    </w:lvl>
    <w:lvl w:ilvl="5" w:tplc="951E3728">
      <w:start w:val="1"/>
      <w:numFmt w:val="bullet"/>
      <w:lvlText w:val=""/>
      <w:lvlJc w:val="left"/>
      <w:pPr>
        <w:ind w:left="4320" w:hanging="360"/>
      </w:pPr>
      <w:rPr>
        <w:rFonts w:ascii="Wingdings" w:hAnsi="Wingdings" w:hint="default"/>
      </w:rPr>
    </w:lvl>
    <w:lvl w:ilvl="6" w:tplc="897E28B8">
      <w:start w:val="1"/>
      <w:numFmt w:val="bullet"/>
      <w:lvlText w:val=""/>
      <w:lvlJc w:val="left"/>
      <w:pPr>
        <w:ind w:left="5040" w:hanging="360"/>
      </w:pPr>
      <w:rPr>
        <w:rFonts w:ascii="Symbol" w:hAnsi="Symbol" w:hint="default"/>
      </w:rPr>
    </w:lvl>
    <w:lvl w:ilvl="7" w:tplc="77F46CF8">
      <w:start w:val="1"/>
      <w:numFmt w:val="bullet"/>
      <w:lvlText w:val="o"/>
      <w:lvlJc w:val="left"/>
      <w:pPr>
        <w:ind w:left="5760" w:hanging="360"/>
      </w:pPr>
      <w:rPr>
        <w:rFonts w:ascii="Courier New" w:hAnsi="Courier New" w:hint="default"/>
      </w:rPr>
    </w:lvl>
    <w:lvl w:ilvl="8" w:tplc="ED34AA32">
      <w:start w:val="1"/>
      <w:numFmt w:val="bullet"/>
      <w:lvlText w:val=""/>
      <w:lvlJc w:val="left"/>
      <w:pPr>
        <w:ind w:left="6480" w:hanging="360"/>
      </w:pPr>
      <w:rPr>
        <w:rFonts w:ascii="Wingdings" w:hAnsi="Wingdings" w:hint="default"/>
      </w:rPr>
    </w:lvl>
  </w:abstractNum>
  <w:abstractNum w:abstractNumId="45" w15:restartNumberingAfterBreak="0">
    <w:nsid w:val="733B7C80"/>
    <w:multiLevelType w:val="hybridMultilevel"/>
    <w:tmpl w:val="22707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6C7003B"/>
    <w:multiLevelType w:val="multilevel"/>
    <w:tmpl w:val="274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E540E"/>
    <w:multiLevelType w:val="multilevel"/>
    <w:tmpl w:val="E6B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A5F60"/>
    <w:multiLevelType w:val="multilevel"/>
    <w:tmpl w:val="700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50675"/>
    <w:multiLevelType w:val="multilevel"/>
    <w:tmpl w:val="EE9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705E08"/>
    <w:multiLevelType w:val="multilevel"/>
    <w:tmpl w:val="3184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EE2453"/>
    <w:multiLevelType w:val="multilevel"/>
    <w:tmpl w:val="7BFA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130089">
    <w:abstractNumId w:val="5"/>
  </w:num>
  <w:num w:numId="2" w16cid:durableId="2058433909">
    <w:abstractNumId w:val="3"/>
  </w:num>
  <w:num w:numId="3" w16cid:durableId="462237922">
    <w:abstractNumId w:val="2"/>
  </w:num>
  <w:num w:numId="4" w16cid:durableId="604192585">
    <w:abstractNumId w:val="4"/>
  </w:num>
  <w:num w:numId="5" w16cid:durableId="1244799140">
    <w:abstractNumId w:val="1"/>
  </w:num>
  <w:num w:numId="6" w16cid:durableId="1839928751">
    <w:abstractNumId w:val="0"/>
  </w:num>
  <w:num w:numId="7" w16cid:durableId="583341603">
    <w:abstractNumId w:val="36"/>
  </w:num>
  <w:num w:numId="8" w16cid:durableId="855726783">
    <w:abstractNumId w:val="7"/>
  </w:num>
  <w:num w:numId="9" w16cid:durableId="1651901539">
    <w:abstractNumId w:val="12"/>
  </w:num>
  <w:num w:numId="10" w16cid:durableId="601643977">
    <w:abstractNumId w:val="50"/>
  </w:num>
  <w:num w:numId="11" w16cid:durableId="1826166671">
    <w:abstractNumId w:val="43"/>
  </w:num>
  <w:num w:numId="12" w16cid:durableId="1333993563">
    <w:abstractNumId w:val="47"/>
  </w:num>
  <w:num w:numId="13" w16cid:durableId="1463503252">
    <w:abstractNumId w:val="13"/>
  </w:num>
  <w:num w:numId="14" w16cid:durableId="642152417">
    <w:abstractNumId w:val="33"/>
  </w:num>
  <w:num w:numId="15" w16cid:durableId="1022438611">
    <w:abstractNumId w:val="25"/>
  </w:num>
  <w:num w:numId="16" w16cid:durableId="1741099841">
    <w:abstractNumId w:val="20"/>
  </w:num>
  <w:num w:numId="17" w16cid:durableId="1309936022">
    <w:abstractNumId w:val="31"/>
  </w:num>
  <w:num w:numId="18" w16cid:durableId="1049652684">
    <w:abstractNumId w:val="46"/>
  </w:num>
  <w:num w:numId="19" w16cid:durableId="1620918227">
    <w:abstractNumId w:val="51"/>
  </w:num>
  <w:num w:numId="20" w16cid:durableId="461726701">
    <w:abstractNumId w:val="32"/>
  </w:num>
  <w:num w:numId="21" w16cid:durableId="1005866854">
    <w:abstractNumId w:val="27"/>
  </w:num>
  <w:num w:numId="22" w16cid:durableId="1873836832">
    <w:abstractNumId w:val="22"/>
  </w:num>
  <w:num w:numId="23" w16cid:durableId="1003701352">
    <w:abstractNumId w:val="35"/>
  </w:num>
  <w:num w:numId="24" w16cid:durableId="921448761">
    <w:abstractNumId w:val="9"/>
  </w:num>
  <w:num w:numId="25" w16cid:durableId="1404791535">
    <w:abstractNumId w:val="10"/>
  </w:num>
  <w:num w:numId="26" w16cid:durableId="1101996700">
    <w:abstractNumId w:val="14"/>
  </w:num>
  <w:num w:numId="27" w16cid:durableId="1070470605">
    <w:abstractNumId w:val="8"/>
  </w:num>
  <w:num w:numId="28" w16cid:durableId="573778424">
    <w:abstractNumId w:val="11"/>
  </w:num>
  <w:num w:numId="29" w16cid:durableId="325791381">
    <w:abstractNumId w:val="23"/>
  </w:num>
  <w:num w:numId="30" w16cid:durableId="769281954">
    <w:abstractNumId w:val="37"/>
  </w:num>
  <w:num w:numId="31" w16cid:durableId="565608240">
    <w:abstractNumId w:val="30"/>
  </w:num>
  <w:num w:numId="32" w16cid:durableId="500899875">
    <w:abstractNumId w:val="16"/>
  </w:num>
  <w:num w:numId="33" w16cid:durableId="1659771123">
    <w:abstractNumId w:val="15"/>
  </w:num>
  <w:num w:numId="34" w16cid:durableId="277222490">
    <w:abstractNumId w:val="41"/>
  </w:num>
  <w:num w:numId="35" w16cid:durableId="689651141">
    <w:abstractNumId w:val="21"/>
  </w:num>
  <w:num w:numId="36" w16cid:durableId="1637640909">
    <w:abstractNumId w:val="49"/>
  </w:num>
  <w:num w:numId="37" w16cid:durableId="749497336">
    <w:abstractNumId w:val="6"/>
  </w:num>
  <w:num w:numId="38" w16cid:durableId="1997951949">
    <w:abstractNumId w:val="26"/>
  </w:num>
  <w:num w:numId="39" w16cid:durableId="433744942">
    <w:abstractNumId w:val="18"/>
  </w:num>
  <w:num w:numId="40" w16cid:durableId="418717652">
    <w:abstractNumId w:val="39"/>
  </w:num>
  <w:num w:numId="41" w16cid:durableId="1891187755">
    <w:abstractNumId w:val="45"/>
  </w:num>
  <w:num w:numId="42" w16cid:durableId="1751000233">
    <w:abstractNumId w:val="17"/>
  </w:num>
  <w:num w:numId="43" w16cid:durableId="237180878">
    <w:abstractNumId w:val="48"/>
  </w:num>
  <w:num w:numId="44" w16cid:durableId="1752189847">
    <w:abstractNumId w:val="42"/>
  </w:num>
  <w:num w:numId="45" w16cid:durableId="368530919">
    <w:abstractNumId w:val="24"/>
  </w:num>
  <w:num w:numId="46" w16cid:durableId="611017486">
    <w:abstractNumId w:val="40"/>
  </w:num>
  <w:num w:numId="47" w16cid:durableId="1244604727">
    <w:abstractNumId w:val="29"/>
  </w:num>
  <w:num w:numId="48" w16cid:durableId="1197236685">
    <w:abstractNumId w:val="19"/>
  </w:num>
  <w:num w:numId="49" w16cid:durableId="1790977932">
    <w:abstractNumId w:val="28"/>
  </w:num>
  <w:num w:numId="50" w16cid:durableId="426508453">
    <w:abstractNumId w:val="38"/>
  </w:num>
  <w:num w:numId="51" w16cid:durableId="195000097">
    <w:abstractNumId w:val="34"/>
  </w:num>
  <w:num w:numId="52" w16cid:durableId="771433436">
    <w:abstractNumId w:val="4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5A"/>
    <w:rsid w:val="00016D4D"/>
    <w:rsid w:val="000341A7"/>
    <w:rsid w:val="00034616"/>
    <w:rsid w:val="00051BCC"/>
    <w:rsid w:val="0005719C"/>
    <w:rsid w:val="0006063C"/>
    <w:rsid w:val="000622D6"/>
    <w:rsid w:val="00076754"/>
    <w:rsid w:val="00077864"/>
    <w:rsid w:val="000A11CE"/>
    <w:rsid w:val="000B638A"/>
    <w:rsid w:val="00106EB9"/>
    <w:rsid w:val="00142CB7"/>
    <w:rsid w:val="0015074B"/>
    <w:rsid w:val="001645C0"/>
    <w:rsid w:val="0019374F"/>
    <w:rsid w:val="00197655"/>
    <w:rsid w:val="001B44E8"/>
    <w:rsid w:val="001C5196"/>
    <w:rsid w:val="001E22A5"/>
    <w:rsid w:val="001F3564"/>
    <w:rsid w:val="001F4DB3"/>
    <w:rsid w:val="00201C11"/>
    <w:rsid w:val="0024134B"/>
    <w:rsid w:val="002455F9"/>
    <w:rsid w:val="00257B06"/>
    <w:rsid w:val="002625AD"/>
    <w:rsid w:val="0027736E"/>
    <w:rsid w:val="00280662"/>
    <w:rsid w:val="00293144"/>
    <w:rsid w:val="0029639D"/>
    <w:rsid w:val="002A51E9"/>
    <w:rsid w:val="002B052D"/>
    <w:rsid w:val="002B0D2A"/>
    <w:rsid w:val="002F4530"/>
    <w:rsid w:val="00301322"/>
    <w:rsid w:val="0031148F"/>
    <w:rsid w:val="003156C8"/>
    <w:rsid w:val="00326F90"/>
    <w:rsid w:val="003358F1"/>
    <w:rsid w:val="003359BA"/>
    <w:rsid w:val="00375B63"/>
    <w:rsid w:val="00376139"/>
    <w:rsid w:val="0038494F"/>
    <w:rsid w:val="00392607"/>
    <w:rsid w:val="003A261A"/>
    <w:rsid w:val="003D3519"/>
    <w:rsid w:val="00420385"/>
    <w:rsid w:val="00447C6C"/>
    <w:rsid w:val="00451B13"/>
    <w:rsid w:val="00455986"/>
    <w:rsid w:val="00467D6C"/>
    <w:rsid w:val="0048579F"/>
    <w:rsid w:val="00485B59"/>
    <w:rsid w:val="004A21AA"/>
    <w:rsid w:val="004B016B"/>
    <w:rsid w:val="004C34E6"/>
    <w:rsid w:val="004C7E9F"/>
    <w:rsid w:val="004D4132"/>
    <w:rsid w:val="004D63FF"/>
    <w:rsid w:val="004E7257"/>
    <w:rsid w:val="004F48FB"/>
    <w:rsid w:val="0050226E"/>
    <w:rsid w:val="00577FE1"/>
    <w:rsid w:val="005F6A62"/>
    <w:rsid w:val="00602698"/>
    <w:rsid w:val="00607FE8"/>
    <w:rsid w:val="0061478A"/>
    <w:rsid w:val="006217BA"/>
    <w:rsid w:val="00624D18"/>
    <w:rsid w:val="00633033"/>
    <w:rsid w:val="0064650B"/>
    <w:rsid w:val="006474F0"/>
    <w:rsid w:val="00653376"/>
    <w:rsid w:val="00657F47"/>
    <w:rsid w:val="00662118"/>
    <w:rsid w:val="00675676"/>
    <w:rsid w:val="00676EA0"/>
    <w:rsid w:val="006914E0"/>
    <w:rsid w:val="006934B6"/>
    <w:rsid w:val="006A71B0"/>
    <w:rsid w:val="006B243E"/>
    <w:rsid w:val="006B2D4C"/>
    <w:rsid w:val="006F5BBE"/>
    <w:rsid w:val="00714BF1"/>
    <w:rsid w:val="007203D7"/>
    <w:rsid w:val="007206DE"/>
    <w:rsid w:val="00741795"/>
    <w:rsid w:val="00743E57"/>
    <w:rsid w:val="00744FC8"/>
    <w:rsid w:val="00746B26"/>
    <w:rsid w:val="007722B5"/>
    <w:rsid w:val="007A7ACD"/>
    <w:rsid w:val="007C4D3D"/>
    <w:rsid w:val="007D4E7D"/>
    <w:rsid w:val="007F18A1"/>
    <w:rsid w:val="007F39E3"/>
    <w:rsid w:val="0080085E"/>
    <w:rsid w:val="0080282B"/>
    <w:rsid w:val="00813917"/>
    <w:rsid w:val="008168FA"/>
    <w:rsid w:val="008221CA"/>
    <w:rsid w:val="008307BB"/>
    <w:rsid w:val="00873CBA"/>
    <w:rsid w:val="008E43A7"/>
    <w:rsid w:val="00930507"/>
    <w:rsid w:val="009437AC"/>
    <w:rsid w:val="00944433"/>
    <w:rsid w:val="009557D1"/>
    <w:rsid w:val="0095772E"/>
    <w:rsid w:val="00977441"/>
    <w:rsid w:val="009A21D8"/>
    <w:rsid w:val="009A76C3"/>
    <w:rsid w:val="009B5A45"/>
    <w:rsid w:val="009C712B"/>
    <w:rsid w:val="009E55E8"/>
    <w:rsid w:val="009F4524"/>
    <w:rsid w:val="00A315FA"/>
    <w:rsid w:val="00A401B6"/>
    <w:rsid w:val="00A7488A"/>
    <w:rsid w:val="00A92199"/>
    <w:rsid w:val="00AA1D8D"/>
    <w:rsid w:val="00AC1A2E"/>
    <w:rsid w:val="00AC1D91"/>
    <w:rsid w:val="00AC5B39"/>
    <w:rsid w:val="00AD679E"/>
    <w:rsid w:val="00AD6A89"/>
    <w:rsid w:val="00AF165D"/>
    <w:rsid w:val="00B17B96"/>
    <w:rsid w:val="00B32DDC"/>
    <w:rsid w:val="00B45FC1"/>
    <w:rsid w:val="00B47730"/>
    <w:rsid w:val="00B5500D"/>
    <w:rsid w:val="00B817C0"/>
    <w:rsid w:val="00B82658"/>
    <w:rsid w:val="00BE32EC"/>
    <w:rsid w:val="00BF59CF"/>
    <w:rsid w:val="00C007CE"/>
    <w:rsid w:val="00C06E6B"/>
    <w:rsid w:val="00C162BB"/>
    <w:rsid w:val="00C3227B"/>
    <w:rsid w:val="00C503C0"/>
    <w:rsid w:val="00C72F92"/>
    <w:rsid w:val="00CB0664"/>
    <w:rsid w:val="00CE4922"/>
    <w:rsid w:val="00CF3845"/>
    <w:rsid w:val="00D12145"/>
    <w:rsid w:val="00D14A62"/>
    <w:rsid w:val="00D349CC"/>
    <w:rsid w:val="00D74813"/>
    <w:rsid w:val="00DB13D9"/>
    <w:rsid w:val="00DB5BCC"/>
    <w:rsid w:val="00DC1D2D"/>
    <w:rsid w:val="00E1389D"/>
    <w:rsid w:val="00E1475F"/>
    <w:rsid w:val="00E24110"/>
    <w:rsid w:val="00E311EA"/>
    <w:rsid w:val="00E418D8"/>
    <w:rsid w:val="00E46329"/>
    <w:rsid w:val="00E9159B"/>
    <w:rsid w:val="00EA34C3"/>
    <w:rsid w:val="00EB7595"/>
    <w:rsid w:val="00EC0EDF"/>
    <w:rsid w:val="00EC1432"/>
    <w:rsid w:val="00ED7823"/>
    <w:rsid w:val="00EE133C"/>
    <w:rsid w:val="00EE2C06"/>
    <w:rsid w:val="00EE5871"/>
    <w:rsid w:val="00EF4B73"/>
    <w:rsid w:val="00F008D7"/>
    <w:rsid w:val="00F101D4"/>
    <w:rsid w:val="00F217DC"/>
    <w:rsid w:val="00F27509"/>
    <w:rsid w:val="00F34312"/>
    <w:rsid w:val="00F37640"/>
    <w:rsid w:val="00F6684A"/>
    <w:rsid w:val="00F82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2EAF1D-65B1-4FAE-BD7A-AA1180E9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DDC"/>
    <w:pPr>
      <w:jc w:val="both"/>
    </w:pPr>
    <w:rPr>
      <w:rFonts w:ascii="Times New Roman" w:hAnsi="Times New Roman"/>
      <w:sz w:val="24"/>
    </w:rPr>
  </w:style>
  <w:style w:type="paragraph" w:styleId="Heading1">
    <w:name w:val="heading 1"/>
    <w:basedOn w:val="Normal"/>
    <w:next w:val="Normal"/>
    <w:link w:val="Heading1Char"/>
    <w:uiPriority w:val="9"/>
    <w:qFormat/>
    <w:rsid w:val="00E46329"/>
    <w:pPr>
      <w:keepNext/>
      <w:keepLines/>
      <w:spacing w:before="480" w:after="0"/>
      <w:outlineLvl w:val="0"/>
    </w:pPr>
    <w:rPr>
      <w:rFonts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E46329"/>
    <w:pPr>
      <w:keepNext/>
      <w:keepLines/>
      <w:spacing w:before="200" w:after="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CE4922"/>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E46329"/>
    <w:rPr>
      <w:rFonts w:ascii="Times New Roman" w:eastAsiaTheme="majorEastAsia" w:hAnsi="Times New Roman" w:cstheme="majorBidi"/>
      <w:b/>
      <w:bCs/>
      <w:color w:val="365F91" w:themeColor="accent1" w:themeShade="BF"/>
      <w:sz w:val="32"/>
      <w:szCs w:val="28"/>
    </w:rPr>
  </w:style>
  <w:style w:type="character" w:customStyle="1" w:styleId="Heading2Char">
    <w:name w:val="Heading 2 Char"/>
    <w:basedOn w:val="DefaultParagraphFont"/>
    <w:link w:val="Heading2"/>
    <w:uiPriority w:val="9"/>
    <w:rsid w:val="00E46329"/>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CE4922"/>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494F"/>
    <w:rPr>
      <w:color w:val="0000FF" w:themeColor="hyperlink"/>
      <w:u w:val="single"/>
    </w:rPr>
  </w:style>
  <w:style w:type="character" w:styleId="UnresolvedMention">
    <w:name w:val="Unresolved Mention"/>
    <w:basedOn w:val="DefaultParagraphFont"/>
    <w:uiPriority w:val="99"/>
    <w:semiHidden/>
    <w:unhideWhenUsed/>
    <w:rsid w:val="0038494F"/>
    <w:rPr>
      <w:color w:val="605E5C"/>
      <w:shd w:val="clear" w:color="auto" w:fill="E1DFDD"/>
    </w:rPr>
  </w:style>
  <w:style w:type="character" w:customStyle="1" w:styleId="NoSpacingChar">
    <w:name w:val="No Spacing Char"/>
    <w:basedOn w:val="DefaultParagraphFont"/>
    <w:link w:val="NoSpacing"/>
    <w:uiPriority w:val="1"/>
    <w:rsid w:val="00EC1432"/>
  </w:style>
  <w:style w:type="paragraph" w:styleId="TOC1">
    <w:name w:val="toc 1"/>
    <w:basedOn w:val="Normal"/>
    <w:next w:val="Normal"/>
    <w:autoRedefine/>
    <w:uiPriority w:val="39"/>
    <w:unhideWhenUsed/>
    <w:rsid w:val="00AF165D"/>
    <w:pPr>
      <w:tabs>
        <w:tab w:val="right" w:leader="dot" w:pos="8630"/>
      </w:tabs>
      <w:spacing w:after="100"/>
      <w:jc w:val="center"/>
    </w:pPr>
  </w:style>
  <w:style w:type="paragraph" w:styleId="TOC2">
    <w:name w:val="toc 2"/>
    <w:basedOn w:val="Normal"/>
    <w:next w:val="Normal"/>
    <w:autoRedefine/>
    <w:uiPriority w:val="39"/>
    <w:unhideWhenUsed/>
    <w:rsid w:val="001645C0"/>
    <w:pPr>
      <w:spacing w:after="100"/>
      <w:ind w:left="240"/>
    </w:pPr>
  </w:style>
  <w:style w:type="paragraph" w:styleId="TOC3">
    <w:name w:val="toc 3"/>
    <w:basedOn w:val="Normal"/>
    <w:next w:val="Normal"/>
    <w:autoRedefine/>
    <w:uiPriority w:val="39"/>
    <w:unhideWhenUsed/>
    <w:rsid w:val="00BE32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tableau.com/learn/whitepapers/designing-effective-dashboards"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www.tableau.com/"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www.oreilly.com/data/free/making-data-science-work.cs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3js.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483</TotalTime>
  <Pages>25</Pages>
  <Words>5296</Words>
  <Characters>30190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Reflective DiaryGuardian League Table Analysis (2011–2022)</vt:lpstr>
    </vt:vector>
  </TitlesOfParts>
  <Manager/>
  <Company/>
  <LinksUpToDate>false</LinksUpToDate>
  <CharactersWithSpaces>35416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DiaryGuardian League Table Analysis (2011–2022)</dc:title>
  <dc:subject/>
  <dc:creator>python-docx</dc:creator>
  <cp:keywords/>
  <dc:description>generated by python-docx</dc:description>
  <cp:lastModifiedBy>Sourav Avi (Student)</cp:lastModifiedBy>
  <cp:revision>161</cp:revision>
  <dcterms:created xsi:type="dcterms:W3CDTF">2013-12-23T23:15:00Z</dcterms:created>
  <dcterms:modified xsi:type="dcterms:W3CDTF">2026-05-15T13:06:00Z</dcterms:modified>
  <cp:category/>
</cp:coreProperties>
</file>